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64" w:type="dxa"/>
        <w:tblLayout w:type="fixed"/>
        <w:tblLook w:val="0000" w:firstRow="0" w:lastRow="0" w:firstColumn="0" w:lastColumn="0" w:noHBand="0" w:noVBand="0"/>
      </w:tblPr>
      <w:tblGrid>
        <w:gridCol w:w="1635"/>
        <w:gridCol w:w="8501"/>
      </w:tblGrid>
      <w:tr w:rsidR="0061055F" w:rsidRPr="00A357B1" w:rsidTr="0082373B">
        <w:trPr>
          <w:trHeight w:hRule="exact" w:val="276"/>
        </w:trPr>
        <w:tc>
          <w:tcPr>
            <w:tcW w:w="1635" w:type="dxa"/>
            <w:vMerge w:val="restart"/>
          </w:tcPr>
          <w:p w:rsidR="0061055F" w:rsidRPr="005000ED" w:rsidRDefault="0061055F" w:rsidP="0082373B">
            <w:pPr>
              <w:snapToGrid w:val="0"/>
              <w:rPr>
                <w:rFonts w:eastAsia="Times New Roman"/>
                <w:lang w:val="sr-Cyrl-CS" w:eastAsia="ar-SA"/>
              </w:rPr>
            </w:pPr>
          </w:p>
          <w:p w:rsidR="0061055F" w:rsidRPr="005000ED" w:rsidRDefault="0061055F" w:rsidP="0082373B">
            <w:pPr>
              <w:rPr>
                <w:rFonts w:eastAsia="Times New Roman"/>
                <w:lang w:eastAsia="ar-SA"/>
              </w:rPr>
            </w:pPr>
            <w:r w:rsidRPr="005000ED">
              <w:rPr>
                <w:rFonts w:eastAsia="Times New Roman"/>
                <w:noProof/>
                <w:lang w:val="en-GB" w:eastAsia="en-GB"/>
              </w:rPr>
              <w:drawing>
                <wp:inline distT="0" distB="0" distL="0" distR="0" wp14:anchorId="6E3C4CD9" wp14:editId="1A5D029E">
                  <wp:extent cx="773430" cy="9582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30" cy="958215"/>
                          </a:xfrm>
                          <a:prstGeom prst="rect">
                            <a:avLst/>
                          </a:prstGeom>
                          <a:solidFill>
                            <a:srgbClr val="FFFFFF"/>
                          </a:solidFill>
                          <a:ln>
                            <a:noFill/>
                          </a:ln>
                        </pic:spPr>
                      </pic:pic>
                    </a:graphicData>
                  </a:graphic>
                </wp:inline>
              </w:drawing>
            </w:r>
          </w:p>
          <w:p w:rsidR="0061055F" w:rsidRPr="005000ED" w:rsidRDefault="0061055F" w:rsidP="0082373B">
            <w:pPr>
              <w:rPr>
                <w:rFonts w:eastAsia="Times New Roman"/>
                <w:lang w:eastAsia="ar-SA"/>
              </w:rPr>
            </w:pPr>
          </w:p>
        </w:tc>
        <w:tc>
          <w:tcPr>
            <w:tcW w:w="8501" w:type="dxa"/>
          </w:tcPr>
          <w:p w:rsidR="0061055F" w:rsidRPr="005000ED" w:rsidRDefault="0061055F" w:rsidP="0082373B">
            <w:pPr>
              <w:snapToGrid w:val="0"/>
              <w:rPr>
                <w:rFonts w:eastAsia="Times New Roman"/>
                <w:bCs/>
                <w:lang w:val="en-GB" w:eastAsia="ar-SA"/>
              </w:rPr>
            </w:pPr>
            <w:r w:rsidRPr="005000ED">
              <w:rPr>
                <w:rFonts w:eastAsia="Times New Roman"/>
                <w:bCs/>
                <w:lang w:val="en-GB" w:eastAsia="ar-SA"/>
              </w:rPr>
              <w:t xml:space="preserve">         Република Србија</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82373B">
            <w:pPr>
              <w:snapToGrid w:val="0"/>
              <w:rPr>
                <w:rFonts w:eastAsia="Times New Roman"/>
                <w:bCs/>
                <w:lang w:val="en-GB" w:eastAsia="ar-SA"/>
              </w:rPr>
            </w:pPr>
            <w:r w:rsidRPr="005000ED">
              <w:rPr>
                <w:rFonts w:eastAsia="Times New Roman"/>
                <w:bCs/>
                <w:lang w:val="en-GB" w:eastAsia="ar-SA"/>
              </w:rPr>
              <w:t>Аутономна Покрајина Војводина</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82373B">
            <w:pPr>
              <w:snapToGrid w:val="0"/>
              <w:rPr>
                <w:rFonts w:eastAsia="Times New Roman"/>
                <w:bCs/>
                <w:lang w:val="en-GB" w:eastAsia="ar-SA"/>
              </w:rPr>
            </w:pPr>
            <w:r w:rsidRPr="005000ED">
              <w:rPr>
                <w:rFonts w:eastAsia="Times New Roman"/>
                <w:bCs/>
                <w:lang w:val="sr-Cyrl-RS" w:eastAsia="ar-SA"/>
              </w:rPr>
              <w:t>ГРАД</w:t>
            </w:r>
            <w:r w:rsidRPr="005000ED">
              <w:rPr>
                <w:rFonts w:eastAsia="Times New Roman"/>
                <w:bCs/>
                <w:lang w:val="en-GB" w:eastAsia="ar-SA"/>
              </w:rPr>
              <w:t xml:space="preserve"> К И К И Н Д А</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82373B">
            <w:pPr>
              <w:pStyle w:val="Heading2"/>
              <w:tabs>
                <w:tab w:val="clear" w:pos="576"/>
              </w:tabs>
              <w:snapToGrid w:val="0"/>
              <w:ind w:left="0" w:firstLine="0"/>
              <w:rPr>
                <w:rFonts w:eastAsia="Times New Roman"/>
                <w:lang w:val="sr-Cyrl-RS" w:eastAsia="ar-SA"/>
              </w:rPr>
            </w:pPr>
            <w:r w:rsidRPr="005000ED">
              <w:rPr>
                <w:rFonts w:eastAsia="Times New Roman"/>
                <w:lang w:val="sr-Cyrl-RS" w:eastAsia="ar-SA"/>
              </w:rPr>
              <w:t>ГРАДОНАЧЕЛНИК</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82373B">
            <w:pPr>
              <w:pStyle w:val="Heading2"/>
              <w:tabs>
                <w:tab w:val="clear" w:pos="576"/>
              </w:tabs>
              <w:snapToGrid w:val="0"/>
              <w:ind w:left="0" w:firstLine="0"/>
              <w:rPr>
                <w:rFonts w:eastAsia="Times New Roman"/>
                <w:lang w:val="sr-Cyrl-RS" w:eastAsia="ar-SA"/>
              </w:rPr>
            </w:pPr>
            <w:r w:rsidRPr="005000ED">
              <w:rPr>
                <w:rFonts w:eastAsia="Times New Roman"/>
                <w:lang w:val="sr-Cyrl-RS" w:eastAsia="ar-SA"/>
              </w:rPr>
              <w:t>Комисија за избор корисника</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7E477E">
            <w:pPr>
              <w:snapToGrid w:val="0"/>
              <w:rPr>
                <w:rFonts w:eastAsia="Times New Roman"/>
                <w:bCs/>
                <w:lang w:val="sr-Cyrl-RS" w:eastAsia="ar-SA"/>
              </w:rPr>
            </w:pPr>
            <w:r w:rsidRPr="005000ED">
              <w:rPr>
                <w:rFonts w:eastAsia="Times New Roman"/>
                <w:bCs/>
                <w:lang w:val="en-GB" w:eastAsia="ar-SA"/>
              </w:rPr>
              <w:t xml:space="preserve">Број: </w:t>
            </w:r>
            <w:r w:rsidRPr="005000ED">
              <w:rPr>
                <w:rFonts w:eastAsia="Times New Roman"/>
                <w:bCs/>
                <w:lang w:val="sr-Latn-RS" w:eastAsia="ar-SA"/>
              </w:rPr>
              <w:t>V</w:t>
            </w:r>
            <w:r w:rsidRPr="005000ED">
              <w:rPr>
                <w:rFonts w:eastAsia="Times New Roman"/>
                <w:bCs/>
                <w:lang w:val="sr-Latn-CS" w:eastAsia="ar-SA"/>
              </w:rPr>
              <w:t>-</w:t>
            </w:r>
            <w:r w:rsidRPr="005000ED">
              <w:rPr>
                <w:rFonts w:eastAsia="Times New Roman"/>
                <w:bCs/>
                <w:lang w:eastAsia="ar-SA"/>
              </w:rPr>
              <w:t>561</w:t>
            </w:r>
            <w:r w:rsidRPr="005000ED">
              <w:rPr>
                <w:rFonts w:eastAsia="Times New Roman"/>
                <w:bCs/>
                <w:lang w:val="sr-Latn-CS" w:eastAsia="ar-SA"/>
              </w:rPr>
              <w:t>-</w:t>
            </w:r>
            <w:r w:rsidR="007E477E">
              <w:rPr>
                <w:rFonts w:eastAsia="Times New Roman"/>
                <w:bCs/>
                <w:lang w:val="sr-Cyrl-RS" w:eastAsia="ar-SA"/>
              </w:rPr>
              <w:t>5</w:t>
            </w:r>
            <w:r w:rsidRPr="005000ED">
              <w:rPr>
                <w:rFonts w:eastAsia="Times New Roman"/>
                <w:bCs/>
                <w:lang w:val="sr-Latn-CS" w:eastAsia="ar-SA"/>
              </w:rPr>
              <w:t xml:space="preserve"> /201</w:t>
            </w:r>
            <w:r w:rsidR="007E477E">
              <w:rPr>
                <w:rFonts w:eastAsia="Times New Roman"/>
                <w:bCs/>
                <w:lang w:val="sr-Cyrl-RS" w:eastAsia="ar-SA"/>
              </w:rPr>
              <w:t>9</w:t>
            </w:r>
            <w:r w:rsidRPr="005000ED">
              <w:rPr>
                <w:rFonts w:eastAsia="Times New Roman"/>
                <w:bCs/>
                <w:lang w:val="sr-Cyrl-RS" w:eastAsia="ar-SA"/>
              </w:rPr>
              <w:t>-2</w:t>
            </w:r>
          </w:p>
        </w:tc>
      </w:tr>
      <w:tr w:rsidR="0061055F" w:rsidRPr="00A357B1" w:rsidTr="0082373B">
        <w:trPr>
          <w:trHeight w:hRule="exact" w:val="276"/>
        </w:trPr>
        <w:tc>
          <w:tcPr>
            <w:tcW w:w="1635" w:type="dxa"/>
            <w:vMerge/>
          </w:tcPr>
          <w:p w:rsidR="0061055F" w:rsidRPr="005000ED" w:rsidRDefault="0061055F" w:rsidP="0082373B"/>
        </w:tc>
        <w:tc>
          <w:tcPr>
            <w:tcW w:w="8501" w:type="dxa"/>
          </w:tcPr>
          <w:p w:rsidR="0061055F" w:rsidRPr="005000ED" w:rsidRDefault="0061055F" w:rsidP="007E477E">
            <w:pPr>
              <w:snapToGrid w:val="0"/>
              <w:rPr>
                <w:rFonts w:eastAsia="Times New Roman"/>
                <w:bCs/>
                <w:lang w:val="sr-Cyrl-CS" w:eastAsia="ar-SA"/>
              </w:rPr>
            </w:pPr>
            <w:r w:rsidRPr="005000ED">
              <w:rPr>
                <w:rFonts w:eastAsia="Times New Roman"/>
                <w:bCs/>
                <w:lang w:val="en-GB" w:eastAsia="ar-SA"/>
              </w:rPr>
              <w:t xml:space="preserve">Дана: </w:t>
            </w:r>
            <w:r w:rsidR="007E477E">
              <w:rPr>
                <w:rFonts w:eastAsia="Times New Roman"/>
                <w:bCs/>
                <w:lang w:val="sr-Cyrl-RS" w:eastAsia="ar-SA"/>
              </w:rPr>
              <w:t>13</w:t>
            </w:r>
            <w:r w:rsidR="005000ED" w:rsidRPr="005000ED">
              <w:rPr>
                <w:rFonts w:eastAsia="Times New Roman"/>
                <w:bCs/>
                <w:lang w:val="en-GB" w:eastAsia="ar-SA"/>
              </w:rPr>
              <w:t>.</w:t>
            </w:r>
            <w:r w:rsidR="007E477E">
              <w:rPr>
                <w:rFonts w:eastAsia="Times New Roman"/>
                <w:bCs/>
                <w:lang w:val="sr-Cyrl-RS" w:eastAsia="ar-SA"/>
              </w:rPr>
              <w:t>02</w:t>
            </w:r>
            <w:r w:rsidR="005000ED" w:rsidRPr="005000ED">
              <w:rPr>
                <w:rFonts w:eastAsia="Times New Roman"/>
                <w:bCs/>
                <w:lang w:val="en-GB" w:eastAsia="ar-SA"/>
              </w:rPr>
              <w:t>.</w:t>
            </w:r>
            <w:r w:rsidRPr="005000ED">
              <w:rPr>
                <w:rFonts w:eastAsia="Times New Roman"/>
                <w:bCs/>
                <w:lang w:eastAsia="ar-SA"/>
              </w:rPr>
              <w:t>201</w:t>
            </w:r>
            <w:r w:rsidR="007E477E">
              <w:rPr>
                <w:rFonts w:eastAsia="Times New Roman"/>
                <w:bCs/>
                <w:lang w:val="sr-Cyrl-RS" w:eastAsia="ar-SA"/>
              </w:rPr>
              <w:t>9</w:t>
            </w:r>
            <w:r w:rsidRPr="005000ED">
              <w:rPr>
                <w:rFonts w:eastAsia="Times New Roman"/>
                <w:bCs/>
                <w:lang w:eastAsia="ar-SA"/>
              </w:rPr>
              <w:t>.</w:t>
            </w:r>
            <w:r w:rsidRPr="005000ED">
              <w:rPr>
                <w:rFonts w:eastAsia="Times New Roman"/>
                <w:bCs/>
                <w:lang w:val="sr-Cyrl-CS" w:eastAsia="ar-SA"/>
              </w:rPr>
              <w:t>године</w:t>
            </w:r>
          </w:p>
        </w:tc>
      </w:tr>
      <w:tr w:rsidR="0061055F" w:rsidRPr="00A357B1" w:rsidTr="0082373B">
        <w:trPr>
          <w:trHeight w:val="603"/>
        </w:trPr>
        <w:tc>
          <w:tcPr>
            <w:tcW w:w="1635" w:type="dxa"/>
            <w:vMerge/>
          </w:tcPr>
          <w:p w:rsidR="0061055F" w:rsidRPr="000B159E" w:rsidRDefault="0061055F" w:rsidP="0082373B">
            <w:pPr>
              <w:rPr>
                <w:highlight w:val="yellow"/>
              </w:rPr>
            </w:pPr>
          </w:p>
        </w:tc>
        <w:tc>
          <w:tcPr>
            <w:tcW w:w="8501" w:type="dxa"/>
            <w:tcMar>
              <w:top w:w="108" w:type="dxa"/>
              <w:bottom w:w="108" w:type="dxa"/>
            </w:tcMar>
          </w:tcPr>
          <w:p w:rsidR="0061055F" w:rsidRPr="000B159E" w:rsidRDefault="0061055F" w:rsidP="0082373B">
            <w:pPr>
              <w:snapToGrid w:val="0"/>
              <w:rPr>
                <w:rFonts w:eastAsia="Times New Roman"/>
                <w:bCs/>
                <w:highlight w:val="yellow"/>
                <w:lang w:val="en-GB" w:eastAsia="ar-SA"/>
              </w:rPr>
            </w:pPr>
            <w:r w:rsidRPr="00AD4B08">
              <w:rPr>
                <w:rFonts w:eastAsia="Times New Roman"/>
                <w:bCs/>
                <w:lang w:val="en-GB" w:eastAsia="ar-SA"/>
              </w:rPr>
              <w:t xml:space="preserve">        К и к и н д а</w:t>
            </w:r>
          </w:p>
        </w:tc>
      </w:tr>
    </w:tbl>
    <w:p w:rsidR="0061055F" w:rsidRPr="00A357B1" w:rsidRDefault="0061055F" w:rsidP="0061055F">
      <w:pPr>
        <w:jc w:val="both"/>
      </w:pPr>
      <w:r w:rsidRPr="00A357B1">
        <w:rPr>
          <w:lang w:val="sr-Cyrl-CS"/>
        </w:rPr>
        <w:tab/>
      </w:r>
      <w:r w:rsidRPr="00A357B1">
        <w:rPr>
          <w:lang w:val="sr-Cyrl-CS"/>
        </w:rPr>
        <w:tab/>
      </w:r>
      <w:r w:rsidRPr="00A357B1">
        <w:rPr>
          <w:lang w:val="sr-Cyrl-CS"/>
        </w:rPr>
        <w:tab/>
      </w:r>
      <w:r w:rsidRPr="00A357B1">
        <w:rPr>
          <w:lang w:val="sr-Cyrl-CS"/>
        </w:rPr>
        <w:tab/>
      </w:r>
      <w:r w:rsidRPr="00A357B1">
        <w:rPr>
          <w:lang w:val="sr-Cyrl-CS"/>
        </w:rPr>
        <w:tab/>
      </w:r>
      <w:r w:rsidRPr="00A357B1">
        <w:rPr>
          <w:lang w:val="sr-Cyrl-CS"/>
        </w:rPr>
        <w:tab/>
      </w:r>
    </w:p>
    <w:p w:rsidR="0061055F" w:rsidRPr="00457950" w:rsidRDefault="0061055F" w:rsidP="007E477E">
      <w:pPr>
        <w:pStyle w:val="Style4"/>
        <w:widowControl/>
        <w:jc w:val="both"/>
        <w:rPr>
          <w:rStyle w:val="FontStyle11"/>
          <w:sz w:val="24"/>
          <w:szCs w:val="24"/>
          <w:lang w:eastAsia="ar-SA"/>
        </w:rPr>
      </w:pPr>
      <w:r w:rsidRPr="00A357B1">
        <w:rPr>
          <w:rStyle w:val="FontStyle11"/>
          <w:lang w:val="sr-Cyrl-CS"/>
        </w:rPr>
        <w:t xml:space="preserve">            </w:t>
      </w:r>
      <w:r w:rsidRPr="00457950">
        <w:rPr>
          <w:rStyle w:val="FontStyle11"/>
          <w:sz w:val="24"/>
          <w:szCs w:val="24"/>
          <w:lang w:val="sr-Cyrl-CS"/>
        </w:rPr>
        <w:t xml:space="preserve">На основу члана </w:t>
      </w:r>
      <w:r w:rsidR="00457950" w:rsidRPr="00457950">
        <w:rPr>
          <w:rStyle w:val="FontStyle11"/>
          <w:sz w:val="24"/>
          <w:szCs w:val="24"/>
          <w:lang w:val="sr-Cyrl-CS"/>
        </w:rPr>
        <w:t>1</w:t>
      </w:r>
      <w:r w:rsidR="00457950" w:rsidRPr="00457950">
        <w:rPr>
          <w:rStyle w:val="FontStyle11"/>
          <w:sz w:val="24"/>
          <w:szCs w:val="24"/>
          <w:lang w:val="sr-Latn-RS"/>
        </w:rPr>
        <w:t>2.</w:t>
      </w:r>
      <w:r w:rsidRPr="00457950">
        <w:rPr>
          <w:rStyle w:val="FontStyle11"/>
          <w:sz w:val="24"/>
          <w:szCs w:val="24"/>
          <w:lang w:val="sr-Cyrl-RS"/>
        </w:rPr>
        <w:t xml:space="preserve"> </w:t>
      </w:r>
      <w:r w:rsidRPr="00457950">
        <w:rPr>
          <w:rStyle w:val="FontStyle11"/>
          <w:sz w:val="24"/>
          <w:szCs w:val="24"/>
          <w:lang w:val="sr-Cyrl-CS"/>
        </w:rPr>
        <w:t xml:space="preserve">Правилника </w:t>
      </w:r>
      <w:r w:rsidRPr="00457950">
        <w:rPr>
          <w:lang w:val="sr-Cyrl-CS" w:eastAsia="ar-SA"/>
        </w:rPr>
        <w:t xml:space="preserve">о условима и мерилима за избор корисника за доделу помоћи за решавање стамбених потреба избеглица, кроз куповину сеоске куће са окућницом и додатне помоћи у грађевинском и другом материјалу за адаптацију или поправку предметне сеоске куће са окућницом, поступку и начину рада Комисије </w:t>
      </w:r>
      <w:r w:rsidRPr="005000ED">
        <w:rPr>
          <w:rStyle w:val="FontStyle11"/>
          <w:sz w:val="24"/>
          <w:szCs w:val="24"/>
          <w:lang w:val="sr-Cyrl-CS"/>
        </w:rPr>
        <w:t xml:space="preserve">бр: </w:t>
      </w:r>
      <w:r w:rsidR="00B93A4A" w:rsidRPr="00F94111">
        <w:rPr>
          <w:bCs/>
          <w:szCs w:val="28"/>
          <w:lang w:val="sr-Latn-RS" w:eastAsia="ar-SA"/>
        </w:rPr>
        <w:t>V-</w:t>
      </w:r>
      <w:r w:rsidR="00B93A4A" w:rsidRPr="00F94111">
        <w:rPr>
          <w:bCs/>
          <w:szCs w:val="28"/>
          <w:lang w:eastAsia="ar-SA"/>
        </w:rPr>
        <w:t>56</w:t>
      </w:r>
      <w:r w:rsidR="00B93A4A" w:rsidRPr="00F94111">
        <w:rPr>
          <w:bCs/>
          <w:szCs w:val="28"/>
          <w:lang w:val="sr-Cyrl-RS" w:eastAsia="ar-SA"/>
        </w:rPr>
        <w:t>1</w:t>
      </w:r>
      <w:r w:rsidR="00B93A4A" w:rsidRPr="00F94111">
        <w:rPr>
          <w:bCs/>
          <w:szCs w:val="28"/>
          <w:lang w:val="sr-Latn-CS" w:eastAsia="ar-SA"/>
        </w:rPr>
        <w:t>-</w:t>
      </w:r>
      <w:r w:rsidR="00B93A4A">
        <w:rPr>
          <w:bCs/>
          <w:szCs w:val="28"/>
          <w:shd w:val="clear" w:color="auto" w:fill="FFFFFF"/>
          <w:lang w:val="sr-Latn-RS" w:eastAsia="ar-SA"/>
        </w:rPr>
        <w:t>5</w:t>
      </w:r>
      <w:r w:rsidR="00B93A4A" w:rsidRPr="00F94111">
        <w:rPr>
          <w:bCs/>
          <w:szCs w:val="28"/>
          <w:shd w:val="clear" w:color="auto" w:fill="FFFFFF"/>
          <w:lang w:eastAsia="ar-SA"/>
        </w:rPr>
        <w:t>/</w:t>
      </w:r>
      <w:r w:rsidR="00B93A4A" w:rsidRPr="00F94111">
        <w:rPr>
          <w:bCs/>
          <w:szCs w:val="28"/>
          <w:lang w:val="sr-Latn-CS" w:eastAsia="ar-SA"/>
        </w:rPr>
        <w:t>201</w:t>
      </w:r>
      <w:r w:rsidR="00B93A4A">
        <w:rPr>
          <w:bCs/>
          <w:szCs w:val="28"/>
          <w:lang w:val="sr-Latn-RS" w:eastAsia="ar-SA"/>
        </w:rPr>
        <w:t>9</w:t>
      </w:r>
      <w:r w:rsidR="00B93A4A">
        <w:rPr>
          <w:bCs/>
          <w:szCs w:val="28"/>
          <w:lang w:val="sr-Cyrl-RS" w:eastAsia="ar-SA"/>
        </w:rPr>
        <w:t xml:space="preserve">-1 </w:t>
      </w:r>
      <w:r w:rsidRPr="005000ED">
        <w:rPr>
          <w:rStyle w:val="FontStyle11"/>
          <w:sz w:val="24"/>
          <w:szCs w:val="24"/>
          <w:lang w:val="sr-Cyrl-CS"/>
        </w:rPr>
        <w:t xml:space="preserve">од </w:t>
      </w:r>
      <w:r w:rsidR="00B93A4A">
        <w:rPr>
          <w:rStyle w:val="FontStyle11"/>
          <w:sz w:val="24"/>
          <w:szCs w:val="24"/>
          <w:lang w:val="sr-Cyrl-RS"/>
        </w:rPr>
        <w:t>0</w:t>
      </w:r>
      <w:r w:rsidR="00B93A4A">
        <w:rPr>
          <w:rStyle w:val="FontStyle11"/>
          <w:sz w:val="24"/>
          <w:szCs w:val="24"/>
          <w:lang w:val="sr-Latn-RS"/>
        </w:rPr>
        <w:t>6.</w:t>
      </w:r>
      <w:r w:rsidR="00B93A4A">
        <w:rPr>
          <w:rStyle w:val="FontStyle11"/>
          <w:sz w:val="24"/>
          <w:szCs w:val="24"/>
          <w:lang w:val="sr-Cyrl-RS"/>
        </w:rPr>
        <w:t>02</w:t>
      </w:r>
      <w:r w:rsidR="005000ED" w:rsidRPr="005000ED">
        <w:rPr>
          <w:rStyle w:val="FontStyle11"/>
          <w:sz w:val="24"/>
          <w:szCs w:val="24"/>
          <w:lang w:val="sr-Latn-RS"/>
        </w:rPr>
        <w:t>.2</w:t>
      </w:r>
      <w:r w:rsidR="00457950" w:rsidRPr="005000ED">
        <w:rPr>
          <w:rStyle w:val="FontStyle11"/>
          <w:sz w:val="24"/>
          <w:szCs w:val="24"/>
          <w:lang w:val="sr-Cyrl-CS"/>
        </w:rPr>
        <w:t>01</w:t>
      </w:r>
      <w:r w:rsidR="00B93A4A">
        <w:rPr>
          <w:rStyle w:val="FontStyle11"/>
          <w:sz w:val="24"/>
          <w:szCs w:val="24"/>
          <w:lang w:val="sr-Cyrl-CS"/>
        </w:rPr>
        <w:t>9</w:t>
      </w:r>
      <w:r w:rsidRPr="005000ED">
        <w:rPr>
          <w:rStyle w:val="FontStyle11"/>
          <w:sz w:val="24"/>
          <w:szCs w:val="24"/>
          <w:lang w:val="sr-Cyrl-CS"/>
        </w:rPr>
        <w:t>.</w:t>
      </w:r>
      <w:r w:rsidR="005000ED" w:rsidRPr="005000ED">
        <w:rPr>
          <w:rStyle w:val="FontStyle11"/>
          <w:sz w:val="24"/>
          <w:szCs w:val="24"/>
          <w:lang w:val="sr-Latn-RS"/>
        </w:rPr>
        <w:t xml:space="preserve"> </w:t>
      </w:r>
      <w:r w:rsidR="005000ED" w:rsidRPr="005000ED">
        <w:rPr>
          <w:rStyle w:val="FontStyle11"/>
          <w:sz w:val="24"/>
          <w:szCs w:val="24"/>
          <w:lang w:val="sr-Cyrl-RS"/>
        </w:rPr>
        <w:t>године</w:t>
      </w:r>
      <w:r w:rsidRPr="005000ED">
        <w:rPr>
          <w:rStyle w:val="FontStyle11"/>
          <w:sz w:val="24"/>
          <w:szCs w:val="24"/>
          <w:lang w:val="sr-Cyrl-CS"/>
        </w:rPr>
        <w:t>, К</w:t>
      </w:r>
      <w:r w:rsidRPr="00457950">
        <w:rPr>
          <w:rStyle w:val="FontStyle11"/>
          <w:sz w:val="24"/>
          <w:szCs w:val="24"/>
          <w:lang w:val="sr-Cyrl-CS"/>
        </w:rPr>
        <w:t xml:space="preserve">омисија за избор корисника за доделу помоћи избеглим лицима на територији </w:t>
      </w:r>
      <w:r w:rsidR="007E477E">
        <w:rPr>
          <w:rStyle w:val="FontStyle11"/>
          <w:sz w:val="24"/>
          <w:szCs w:val="24"/>
          <w:lang w:val="sr-Cyrl-CS"/>
        </w:rPr>
        <w:t>града</w:t>
      </w:r>
      <w:r w:rsidRPr="00457950">
        <w:rPr>
          <w:rStyle w:val="FontStyle11"/>
          <w:sz w:val="24"/>
          <w:szCs w:val="24"/>
          <w:lang w:val="sr-Cyrl-CS"/>
        </w:rPr>
        <w:t xml:space="preserve"> Кикинд</w:t>
      </w:r>
      <w:r w:rsidR="007E477E">
        <w:rPr>
          <w:rStyle w:val="FontStyle11"/>
          <w:sz w:val="24"/>
          <w:szCs w:val="24"/>
          <w:lang w:val="sr-Cyrl-CS"/>
        </w:rPr>
        <w:t>е</w:t>
      </w:r>
      <w:r w:rsidRPr="00457950">
        <w:rPr>
          <w:rStyle w:val="FontStyle11"/>
          <w:sz w:val="24"/>
          <w:szCs w:val="24"/>
          <w:lang w:val="sr-Cyrl-CS"/>
        </w:rPr>
        <w:t xml:space="preserve"> (у даљ</w:t>
      </w:r>
      <w:r w:rsidRPr="00457950">
        <w:rPr>
          <w:rStyle w:val="FontStyle11"/>
          <w:sz w:val="24"/>
          <w:szCs w:val="24"/>
          <w:lang w:val="sr-Latn-RS"/>
        </w:rPr>
        <w:t>e</w:t>
      </w:r>
      <w:r w:rsidRPr="00457950">
        <w:rPr>
          <w:rStyle w:val="FontStyle11"/>
          <w:sz w:val="24"/>
          <w:szCs w:val="24"/>
          <w:lang w:val="sr-Cyrl-CS"/>
        </w:rPr>
        <w:t xml:space="preserve">м тексту: Комисија), расписује </w:t>
      </w:r>
    </w:p>
    <w:p w:rsidR="0061055F" w:rsidRPr="00A357B1" w:rsidRDefault="0061055F" w:rsidP="0061055F">
      <w:pPr>
        <w:jc w:val="both"/>
        <w:rPr>
          <w:lang w:val="ru-RU"/>
        </w:rPr>
      </w:pPr>
    </w:p>
    <w:p w:rsidR="0061055F" w:rsidRDefault="0061055F" w:rsidP="0061055F">
      <w:pPr>
        <w:rPr>
          <w:lang w:val="ru-RU"/>
        </w:rPr>
      </w:pPr>
    </w:p>
    <w:p w:rsidR="00DE028E" w:rsidRPr="00A357B1" w:rsidRDefault="00DE028E" w:rsidP="0061055F">
      <w:pPr>
        <w:rPr>
          <w:lang w:val="ru-RU"/>
        </w:rPr>
      </w:pPr>
    </w:p>
    <w:p w:rsidR="0061055F" w:rsidRPr="001C25AB" w:rsidRDefault="0061055F" w:rsidP="0061055F">
      <w:pPr>
        <w:jc w:val="center"/>
        <w:rPr>
          <w:rStyle w:val="FontStyle11"/>
          <w:b/>
          <w:bCs/>
          <w:spacing w:val="60"/>
          <w:sz w:val="28"/>
          <w:szCs w:val="28"/>
          <w:lang w:val="sr-Cyrl-RS"/>
        </w:rPr>
      </w:pPr>
      <w:r w:rsidRPr="001C25AB">
        <w:rPr>
          <w:rStyle w:val="FontStyle11"/>
          <w:b/>
          <w:bCs/>
          <w:spacing w:val="60"/>
          <w:sz w:val="28"/>
          <w:szCs w:val="28"/>
          <w:lang w:val="sr-Latn-RS"/>
        </w:rPr>
        <w:t>J</w:t>
      </w:r>
      <w:r w:rsidRPr="001C25AB">
        <w:rPr>
          <w:rStyle w:val="FontStyle11"/>
          <w:b/>
          <w:bCs/>
          <w:spacing w:val="60"/>
          <w:sz w:val="28"/>
          <w:szCs w:val="28"/>
          <w:lang w:val="sr-Cyrl-CS"/>
        </w:rPr>
        <w:t xml:space="preserve"> А </w:t>
      </w:r>
      <w:r w:rsidRPr="001C25AB">
        <w:rPr>
          <w:rStyle w:val="FontStyle11"/>
          <w:b/>
          <w:bCs/>
          <w:spacing w:val="60"/>
          <w:sz w:val="28"/>
          <w:szCs w:val="28"/>
          <w:lang w:val="sr-Cyrl-RS"/>
        </w:rPr>
        <w:t>В Н И   П О З И В</w:t>
      </w:r>
    </w:p>
    <w:p w:rsidR="0061055F" w:rsidRDefault="0061055F" w:rsidP="00B93A4A">
      <w:pPr>
        <w:jc w:val="center"/>
        <w:rPr>
          <w:rStyle w:val="FontStyle11"/>
          <w:b/>
          <w:sz w:val="24"/>
          <w:szCs w:val="24"/>
          <w:lang w:val="ru-RU" w:eastAsia="sr-Cyrl-CS"/>
        </w:rPr>
      </w:pPr>
      <w:r w:rsidRPr="00B93A4A">
        <w:rPr>
          <w:rStyle w:val="FontStyle11"/>
          <w:b/>
          <w:sz w:val="24"/>
          <w:szCs w:val="24"/>
          <w:lang w:val="sr-Cyrl-CS"/>
        </w:rPr>
        <w:t>з</w:t>
      </w:r>
      <w:r w:rsidRPr="00B93A4A">
        <w:rPr>
          <w:rStyle w:val="FontStyle11"/>
          <w:b/>
          <w:bCs/>
          <w:sz w:val="24"/>
          <w:szCs w:val="24"/>
          <w:lang w:val="sr-Cyrl-CS"/>
        </w:rPr>
        <w:t xml:space="preserve">а </w:t>
      </w:r>
      <w:r w:rsidR="00B93A4A" w:rsidRPr="00B93A4A">
        <w:rPr>
          <w:b/>
        </w:rPr>
        <w:t>доделу помоћи намењене побољшању услова становања породица избеглица које су биле корисници програма куповине сеоске куће са окућницом из средстава буџета Републике Србије</w:t>
      </w:r>
      <w:r w:rsidR="007E477E">
        <w:rPr>
          <w:b/>
          <w:lang w:val="sr-Cyrl-RS"/>
        </w:rPr>
        <w:t xml:space="preserve"> и АП Војводине</w:t>
      </w:r>
      <w:r w:rsidR="00B93A4A" w:rsidRPr="00B93A4A">
        <w:rPr>
          <w:b/>
        </w:rPr>
        <w:t xml:space="preserve"> у виду грађевинског материјала за поправку или адаптацију предметне сеоске куће са окућницом</w:t>
      </w:r>
      <w:r w:rsidR="00B93A4A">
        <w:rPr>
          <w:b/>
          <w:lang w:val="sr-Cyrl-RS"/>
        </w:rPr>
        <w:t xml:space="preserve"> </w:t>
      </w:r>
      <w:r w:rsidRPr="00B93A4A">
        <w:rPr>
          <w:rStyle w:val="FontStyle11"/>
          <w:b/>
          <w:sz w:val="24"/>
          <w:szCs w:val="24"/>
          <w:lang w:val="sr-Cyrl-CS" w:eastAsia="sr-Cyrl-CS"/>
        </w:rPr>
        <w:t xml:space="preserve">на </w:t>
      </w:r>
      <w:r w:rsidR="007E477E">
        <w:rPr>
          <w:rStyle w:val="FontStyle11"/>
          <w:b/>
          <w:sz w:val="24"/>
          <w:szCs w:val="24"/>
          <w:lang w:val="ru-RU" w:eastAsia="sr-Cyrl-CS"/>
        </w:rPr>
        <w:t>територији г</w:t>
      </w:r>
      <w:r w:rsidRPr="00B93A4A">
        <w:rPr>
          <w:rStyle w:val="FontStyle11"/>
          <w:b/>
          <w:sz w:val="24"/>
          <w:szCs w:val="24"/>
          <w:lang w:val="ru-RU" w:eastAsia="sr-Cyrl-CS"/>
        </w:rPr>
        <w:t>рада Кикинд</w:t>
      </w:r>
      <w:r w:rsidR="007E477E">
        <w:rPr>
          <w:rStyle w:val="FontStyle11"/>
          <w:b/>
          <w:sz w:val="24"/>
          <w:szCs w:val="24"/>
          <w:lang w:val="ru-RU" w:eastAsia="sr-Cyrl-CS"/>
        </w:rPr>
        <w:t>е</w:t>
      </w:r>
    </w:p>
    <w:p w:rsidR="007E477E" w:rsidRPr="00B93A4A" w:rsidRDefault="007E477E" w:rsidP="00B93A4A">
      <w:pPr>
        <w:jc w:val="center"/>
        <w:rPr>
          <w:rStyle w:val="FontStyle11"/>
          <w:b/>
          <w:bCs/>
          <w:sz w:val="24"/>
          <w:szCs w:val="24"/>
          <w:lang w:val="sr-Cyrl-CS"/>
        </w:rPr>
      </w:pPr>
    </w:p>
    <w:p w:rsidR="0061055F" w:rsidRDefault="0061055F" w:rsidP="00B93A4A">
      <w:pPr>
        <w:jc w:val="center"/>
        <w:rPr>
          <w:rStyle w:val="FontStyle11"/>
          <w:b/>
          <w:sz w:val="24"/>
          <w:szCs w:val="24"/>
          <w:lang w:val="ru-RU" w:eastAsia="sr-Cyrl-CS"/>
        </w:rPr>
      </w:pPr>
    </w:p>
    <w:p w:rsidR="00DE028E" w:rsidRPr="00B93A4A" w:rsidRDefault="00DE028E" w:rsidP="00B93A4A">
      <w:pPr>
        <w:jc w:val="center"/>
        <w:rPr>
          <w:rStyle w:val="FontStyle11"/>
          <w:b/>
          <w:sz w:val="24"/>
          <w:szCs w:val="24"/>
          <w:lang w:val="ru-RU" w:eastAsia="sr-Cyrl-CS"/>
        </w:rPr>
      </w:pPr>
    </w:p>
    <w:p w:rsidR="0061055F" w:rsidRDefault="0061055F" w:rsidP="0061055F">
      <w:pPr>
        <w:jc w:val="center"/>
        <w:rPr>
          <w:b/>
          <w:bCs/>
          <w:lang w:val="sr-Cyrl-CS"/>
        </w:rPr>
      </w:pPr>
      <w:r w:rsidRPr="00457950">
        <w:rPr>
          <w:b/>
          <w:bCs/>
          <w:lang w:val="sr-Cyrl-CS"/>
        </w:rPr>
        <w:t>I</w:t>
      </w:r>
    </w:p>
    <w:p w:rsidR="00CE2958" w:rsidRDefault="008638CF" w:rsidP="0021339C">
      <w:pPr>
        <w:pStyle w:val="NoSpacing"/>
        <w:jc w:val="both"/>
        <w:rPr>
          <w:lang w:val="en-GB"/>
        </w:rPr>
      </w:pPr>
      <w:r w:rsidRPr="008638CF">
        <w:rPr>
          <w:lang w:val="en-GB"/>
        </w:rPr>
        <w:t>Средства намењена побољшању услова становања породица избеглица у виду грађевинског материјала за поправку или адаптацију сеоске куће са окућницом (у даљем тексту: Помоћ), могу бити додељена породичним домаћинствима избеглица, која су била корисници програма куповине сеоске куће са окућницом из средстава буџета Републике Србије</w:t>
      </w:r>
      <w:r w:rsidR="007E477E">
        <w:rPr>
          <w:lang w:val="sr-Cyrl-RS"/>
        </w:rPr>
        <w:t xml:space="preserve"> и АП Војводине</w:t>
      </w:r>
      <w:r w:rsidRPr="008638CF">
        <w:rPr>
          <w:lang w:val="en-GB"/>
        </w:rPr>
        <w:t>, а којима је неопходна помоћ за побољшање услова становања кроз набавку грађевинског материјала за поправку или адаптацију предметне сеоске куће са окућницом, и које имају пребивалиште/боравиште на територији Града, укључујући чланове њиховог породичног домаћинства (у даљем тексту: Корисник).   </w:t>
      </w:r>
    </w:p>
    <w:p w:rsidR="00DE028E" w:rsidRDefault="008638CF" w:rsidP="00CE2958">
      <w:pPr>
        <w:pStyle w:val="NoSpacing"/>
        <w:jc w:val="both"/>
        <w:rPr>
          <w:lang w:val="sr-Cyrl-RS"/>
        </w:rPr>
      </w:pPr>
      <w:r w:rsidRPr="008638CF">
        <w:rPr>
          <w:lang w:val="en-GB"/>
        </w:rPr>
        <w:t>    </w:t>
      </w:r>
    </w:p>
    <w:p w:rsidR="00DE028E" w:rsidRPr="0021339C" w:rsidRDefault="00DE028E" w:rsidP="0021339C">
      <w:pPr>
        <w:pStyle w:val="NoSpacing"/>
        <w:jc w:val="both"/>
        <w:rPr>
          <w:lang w:val="sr-Latn-RS"/>
        </w:rPr>
      </w:pPr>
      <w:proofErr w:type="gramStart"/>
      <w:r w:rsidRPr="0094123C">
        <w:t>Помоћ је бесповратна и одобрава се за куповину грађевинског материјала и друге опреме неопходне за побољшање услова становања, при чему максимална вредност пакета грађевинског материјала и друге опреме по породичном домаћинству Корисника износи до РСД 200.000,00 (двестотинехиљададинара</w:t>
      </w:r>
      <w:r w:rsidR="0021339C">
        <w:rPr>
          <w:lang w:val="sr-Latn-RS"/>
        </w:rPr>
        <w:t>).</w:t>
      </w:r>
      <w:proofErr w:type="gramEnd"/>
    </w:p>
    <w:p w:rsidR="00DE028E" w:rsidRDefault="00DE028E" w:rsidP="00CE2958">
      <w:pPr>
        <w:pStyle w:val="NoSpacing"/>
        <w:jc w:val="both"/>
        <w:rPr>
          <w:b/>
          <w:bCs/>
          <w:lang w:val="sr-Latn-RS"/>
        </w:rPr>
      </w:pPr>
    </w:p>
    <w:p w:rsidR="0021339C" w:rsidRPr="0021339C" w:rsidRDefault="0021339C" w:rsidP="00CE2958">
      <w:pPr>
        <w:pStyle w:val="NoSpacing"/>
        <w:jc w:val="both"/>
        <w:rPr>
          <w:b/>
          <w:bCs/>
          <w:lang w:val="sr-Latn-RS"/>
        </w:rPr>
      </w:pPr>
    </w:p>
    <w:p w:rsidR="0061055F" w:rsidRPr="00457950" w:rsidRDefault="0061055F" w:rsidP="00DE028E">
      <w:pPr>
        <w:widowControl/>
        <w:suppressAutoHyphens w:val="0"/>
        <w:spacing w:after="200" w:line="276" w:lineRule="auto"/>
        <w:ind w:firstLine="708"/>
        <w:jc w:val="center"/>
        <w:rPr>
          <w:b/>
          <w:bCs/>
          <w:lang w:val="sr-Latn-RS"/>
        </w:rPr>
      </w:pPr>
      <w:r w:rsidRPr="00457950">
        <w:rPr>
          <w:b/>
          <w:bCs/>
          <w:lang w:val="sr-Latn-RS"/>
        </w:rPr>
        <w:t>II</w:t>
      </w:r>
    </w:p>
    <w:p w:rsidR="0021339C" w:rsidRDefault="0061055F" w:rsidP="0021339C">
      <w:pPr>
        <w:widowControl/>
        <w:suppressAutoHyphens w:val="0"/>
        <w:autoSpaceDE w:val="0"/>
        <w:autoSpaceDN w:val="0"/>
        <w:adjustRightInd w:val="0"/>
        <w:spacing w:before="43" w:line="274" w:lineRule="exact"/>
        <w:jc w:val="both"/>
        <w:rPr>
          <w:rFonts w:eastAsia="Times New Roman"/>
          <w:kern w:val="0"/>
          <w:lang w:val="sr-Latn-RS" w:eastAsia="sr-Cyrl-CS"/>
        </w:rPr>
      </w:pPr>
      <w:r w:rsidRPr="00457950">
        <w:rPr>
          <w:rFonts w:eastAsia="Times New Roman"/>
          <w:kern w:val="0"/>
          <w:lang w:val="sr-Cyrl-CS" w:eastAsia="sr-Cyrl-CS"/>
        </w:rPr>
        <w:t>Право на п</w:t>
      </w:r>
      <w:r w:rsidRPr="00457950">
        <w:rPr>
          <w:rFonts w:eastAsia="Times New Roman"/>
          <w:kern w:val="0"/>
          <w:lang w:val="sr-Cyrl-RS" w:eastAsia="sr-Cyrl-CS"/>
        </w:rPr>
        <w:t xml:space="preserve">омоћ могу да остваре породице </w:t>
      </w:r>
      <w:r w:rsidR="005D75F4">
        <w:rPr>
          <w:rFonts w:eastAsia="Times New Roman"/>
          <w:kern w:val="0"/>
          <w:lang w:val="sr-Cyrl-CS" w:eastAsia="sr-Cyrl-CS"/>
        </w:rPr>
        <w:t>избеглих</w:t>
      </w:r>
      <w:r w:rsidRPr="00457950">
        <w:rPr>
          <w:rFonts w:eastAsia="Times New Roman"/>
          <w:kern w:val="0"/>
          <w:lang w:val="sr-Cyrl-CS" w:eastAsia="sr-Cyrl-CS"/>
        </w:rPr>
        <w:t xml:space="preserve"> лица</w:t>
      </w:r>
      <w:r w:rsidRPr="00457950">
        <w:rPr>
          <w:rFonts w:eastAsia="Times New Roman"/>
          <w:kern w:val="0"/>
          <w:lang w:val="sr-Cyrl-RS" w:eastAsia="sr-Cyrl-CS"/>
        </w:rPr>
        <w:t xml:space="preserve"> уколико подносилац </w:t>
      </w:r>
      <w:r w:rsidR="007E477E">
        <w:rPr>
          <w:rFonts w:eastAsia="Times New Roman"/>
          <w:kern w:val="0"/>
          <w:lang w:val="sr-Cyrl-RS" w:eastAsia="sr-Cyrl-CS"/>
        </w:rPr>
        <w:t>пријаве</w:t>
      </w:r>
      <w:r w:rsidRPr="00457950">
        <w:rPr>
          <w:rFonts w:eastAsia="Times New Roman"/>
          <w:kern w:val="0"/>
          <w:lang w:val="sr-Cyrl-RS" w:eastAsia="sr-Cyrl-CS"/>
        </w:rPr>
        <w:t xml:space="preserve"> и  чланови његовог породичног домаћинства испуњавају следеће </w:t>
      </w:r>
      <w:r w:rsidRPr="0021339C">
        <w:rPr>
          <w:rFonts w:eastAsia="Times New Roman"/>
          <w:b/>
          <w:kern w:val="0"/>
          <w:lang w:val="sr-Cyrl-RS" w:eastAsia="sr-Cyrl-CS"/>
        </w:rPr>
        <w:t>услове:</w:t>
      </w:r>
    </w:p>
    <w:p w:rsidR="008638CF" w:rsidRPr="0021339C" w:rsidRDefault="0021339C" w:rsidP="0021339C">
      <w:pPr>
        <w:widowControl/>
        <w:suppressAutoHyphens w:val="0"/>
        <w:autoSpaceDE w:val="0"/>
        <w:autoSpaceDN w:val="0"/>
        <w:adjustRightInd w:val="0"/>
        <w:spacing w:before="43" w:line="274" w:lineRule="exact"/>
        <w:jc w:val="both"/>
        <w:rPr>
          <w:rFonts w:eastAsia="Times New Roman"/>
          <w:kern w:val="0"/>
          <w:lang w:val="sr-Latn-RS" w:eastAsia="sr-Cyrl-CS"/>
        </w:rPr>
      </w:pPr>
      <w:r>
        <w:rPr>
          <w:rFonts w:eastAsia="Times New Roman"/>
          <w:kern w:val="0"/>
          <w:lang w:val="sr-Latn-RS" w:eastAsia="sr-Cyrl-CS"/>
        </w:rPr>
        <w:lastRenderedPageBreak/>
        <w:t>1.</w:t>
      </w:r>
      <w:r w:rsidR="008638CF" w:rsidRPr="0021339C">
        <w:rPr>
          <w:lang w:val="en-GB"/>
        </w:rPr>
        <w:t xml:space="preserve">да имају избеглички статус и поднет захтев за пријем у држављанство Републике Србије или да им је престао статус избеглице и да су добили држављанство Републике Србије (НАПОМЕНА: наведени услов је обавезан за Подносиоца пријаве и за чланове његовог породичног домаћинства који су у статусу избеглице или су били у статусу избеглице); </w:t>
      </w:r>
    </w:p>
    <w:p w:rsidR="00CE2958" w:rsidRPr="008638CF" w:rsidRDefault="00CE2958" w:rsidP="00CE2958">
      <w:pPr>
        <w:pStyle w:val="NoSpacing"/>
        <w:jc w:val="both"/>
        <w:rPr>
          <w:lang w:val="en-GB"/>
        </w:rPr>
      </w:pPr>
    </w:p>
    <w:p w:rsidR="008638CF" w:rsidRPr="008638CF" w:rsidRDefault="0021339C" w:rsidP="008638CF">
      <w:pPr>
        <w:widowControl/>
        <w:suppressAutoHyphens w:val="0"/>
        <w:spacing w:after="200" w:line="276" w:lineRule="auto"/>
        <w:jc w:val="both"/>
        <w:rPr>
          <w:rFonts w:eastAsiaTheme="minorHAnsi"/>
          <w:kern w:val="0"/>
          <w:lang w:val="en-GB"/>
        </w:rPr>
      </w:pPr>
      <w:r>
        <w:rPr>
          <w:rFonts w:eastAsiaTheme="minorHAnsi"/>
          <w:kern w:val="0"/>
          <w:lang w:val="en-GB"/>
        </w:rPr>
        <w:t xml:space="preserve">2. </w:t>
      </w:r>
      <w:proofErr w:type="gramStart"/>
      <w:r w:rsidR="008638CF" w:rsidRPr="008638CF">
        <w:rPr>
          <w:rFonts w:eastAsiaTheme="minorHAnsi"/>
          <w:kern w:val="0"/>
          <w:lang w:val="en-GB"/>
        </w:rPr>
        <w:t>да</w:t>
      </w:r>
      <w:proofErr w:type="gramEnd"/>
      <w:r w:rsidR="008638CF" w:rsidRPr="008638CF">
        <w:rPr>
          <w:rFonts w:eastAsiaTheme="minorHAnsi"/>
          <w:kern w:val="0"/>
          <w:lang w:val="en-GB"/>
        </w:rPr>
        <w:t xml:space="preserve"> имају пријављено пребивалиште/боравиште на територији Града;  </w:t>
      </w:r>
    </w:p>
    <w:p w:rsidR="008638CF" w:rsidRDefault="0021339C" w:rsidP="00CE2958">
      <w:pPr>
        <w:pStyle w:val="NoSpacing"/>
        <w:jc w:val="both"/>
        <w:rPr>
          <w:lang w:val="en-GB"/>
        </w:rPr>
      </w:pPr>
      <w:r>
        <w:rPr>
          <w:lang w:val="en-GB"/>
        </w:rPr>
        <w:t xml:space="preserve">3. </w:t>
      </w:r>
      <w:proofErr w:type="gramStart"/>
      <w:r w:rsidR="008638CF" w:rsidRPr="008638CF">
        <w:rPr>
          <w:lang w:val="en-GB"/>
        </w:rPr>
        <w:t>да</w:t>
      </w:r>
      <w:proofErr w:type="gramEnd"/>
      <w:r w:rsidR="008638CF" w:rsidRPr="008638CF">
        <w:rPr>
          <w:lang w:val="en-GB"/>
        </w:rPr>
        <w:t xml:space="preserve"> су Подносилац пријаве и чланови његовог породичног домаћинства били корисници програма куповине сеоске куће са окућницом из средстав</w:t>
      </w:r>
      <w:r w:rsidR="007E477E">
        <w:rPr>
          <w:lang w:val="en-GB"/>
        </w:rPr>
        <w:t>а буџета Републике Србије</w:t>
      </w:r>
      <w:r w:rsidR="007E477E">
        <w:rPr>
          <w:lang w:val="sr-Cyrl-RS"/>
        </w:rPr>
        <w:t xml:space="preserve"> и АП Војводине </w:t>
      </w:r>
      <w:r w:rsidR="008638CF" w:rsidRPr="008638CF">
        <w:rPr>
          <w:lang w:val="en-GB"/>
        </w:rPr>
        <w:t xml:space="preserve">(НАПОМЕНА: наведени услов не односи се на чланове породичног домаћинства Подносиоца пријаве који су то постали након момента доделе предметне сеоске куће са окућницом); </w:t>
      </w:r>
    </w:p>
    <w:p w:rsidR="00CE2958" w:rsidRPr="008638CF" w:rsidRDefault="00CE2958" w:rsidP="00CE2958">
      <w:pPr>
        <w:pStyle w:val="NoSpacing"/>
        <w:jc w:val="both"/>
        <w:rPr>
          <w:lang w:val="en-GB"/>
        </w:rPr>
      </w:pPr>
    </w:p>
    <w:p w:rsidR="008638CF" w:rsidRDefault="008638CF" w:rsidP="00CE2958">
      <w:pPr>
        <w:pStyle w:val="NoSpacing"/>
        <w:rPr>
          <w:lang w:val="en-GB"/>
        </w:rPr>
      </w:pPr>
      <w:r w:rsidRPr="008638CF">
        <w:rPr>
          <w:lang w:val="en-GB"/>
        </w:rPr>
        <w:t xml:space="preserve">4. </w:t>
      </w:r>
      <w:proofErr w:type="gramStart"/>
      <w:r w:rsidRPr="008638CF">
        <w:rPr>
          <w:lang w:val="en-GB"/>
        </w:rPr>
        <w:t>да</w:t>
      </w:r>
      <w:proofErr w:type="gramEnd"/>
      <w:r w:rsidRPr="008638CF">
        <w:rPr>
          <w:lang w:val="en-GB"/>
        </w:rPr>
        <w:t xml:space="preserve"> од момента стицања избегличког статуса нису отуђили, поклонили или заменили непокретност у Републици Србији, држави порекла и/или другој држави, а којом би могли да реше или су решили своје стамбене потребе;  </w:t>
      </w:r>
    </w:p>
    <w:p w:rsidR="00CE2958" w:rsidRPr="008638CF" w:rsidRDefault="00CE2958" w:rsidP="00CE2958">
      <w:pPr>
        <w:pStyle w:val="NoSpacing"/>
        <w:rPr>
          <w:lang w:val="en-GB"/>
        </w:rPr>
      </w:pPr>
    </w:p>
    <w:p w:rsidR="008638CF" w:rsidRDefault="008638CF" w:rsidP="00CE2958">
      <w:pPr>
        <w:pStyle w:val="NoSpacing"/>
        <w:rPr>
          <w:lang w:val="en-GB"/>
        </w:rPr>
      </w:pPr>
      <w:r w:rsidRPr="008638CF">
        <w:rPr>
          <w:lang w:val="en-GB"/>
        </w:rPr>
        <w:t xml:space="preserve">5. </w:t>
      </w:r>
      <w:proofErr w:type="gramStart"/>
      <w:r w:rsidRPr="008638CF">
        <w:rPr>
          <w:lang w:val="en-GB"/>
        </w:rPr>
        <w:t>да</w:t>
      </w:r>
      <w:proofErr w:type="gramEnd"/>
      <w:r w:rsidRPr="008638CF">
        <w:rPr>
          <w:lang w:val="en-GB"/>
        </w:rPr>
        <w:t xml:space="preserve"> немају у својини непокретност у држави порекла, другој држави или Републици Србији, а којом би могли да реше своје стамбене потребе, осим непокретности из тачке 3. </w:t>
      </w:r>
      <w:proofErr w:type="gramStart"/>
      <w:r w:rsidRPr="008638CF">
        <w:rPr>
          <w:lang w:val="en-GB"/>
        </w:rPr>
        <w:t>овог</w:t>
      </w:r>
      <w:proofErr w:type="gramEnd"/>
      <w:r w:rsidRPr="008638CF">
        <w:rPr>
          <w:lang w:val="en-GB"/>
        </w:rPr>
        <w:t xml:space="preserve"> члана;  </w:t>
      </w:r>
    </w:p>
    <w:p w:rsidR="00CE2958" w:rsidRPr="008638CF" w:rsidRDefault="00CE2958" w:rsidP="00CE2958">
      <w:pPr>
        <w:pStyle w:val="NoSpacing"/>
        <w:rPr>
          <w:lang w:val="en-GB"/>
        </w:rPr>
      </w:pPr>
    </w:p>
    <w:p w:rsidR="008638CF" w:rsidRDefault="008638CF" w:rsidP="00CE2958">
      <w:pPr>
        <w:pStyle w:val="NoSpacing"/>
        <w:rPr>
          <w:lang w:val="en-GB"/>
        </w:rPr>
      </w:pPr>
      <w:r w:rsidRPr="008638CF">
        <w:rPr>
          <w:lang w:val="en-GB"/>
        </w:rPr>
        <w:t xml:space="preserve">6. </w:t>
      </w:r>
      <w:proofErr w:type="gramStart"/>
      <w:r w:rsidRPr="008638CF">
        <w:rPr>
          <w:lang w:val="en-GB"/>
        </w:rPr>
        <w:t>да</w:t>
      </w:r>
      <w:proofErr w:type="gramEnd"/>
      <w:r w:rsidRPr="008638CF">
        <w:rPr>
          <w:lang w:val="en-GB"/>
        </w:rPr>
        <w:t xml:space="preserve"> немају приходе којима би могли да побољшају услове становања;  </w:t>
      </w:r>
    </w:p>
    <w:p w:rsidR="00CE2958" w:rsidRPr="008638CF" w:rsidRDefault="00CE2958" w:rsidP="00CE2958">
      <w:pPr>
        <w:pStyle w:val="NoSpacing"/>
        <w:rPr>
          <w:lang w:val="en-GB"/>
        </w:rPr>
      </w:pPr>
    </w:p>
    <w:p w:rsidR="008638CF" w:rsidRDefault="008638CF" w:rsidP="00CE2958">
      <w:pPr>
        <w:pStyle w:val="NoSpacing"/>
        <w:rPr>
          <w:lang w:val="en-GB"/>
        </w:rPr>
      </w:pPr>
      <w:r w:rsidRPr="008638CF">
        <w:rPr>
          <w:lang w:val="en-GB"/>
        </w:rPr>
        <w:t xml:space="preserve">7. </w:t>
      </w:r>
      <w:proofErr w:type="gramStart"/>
      <w:r w:rsidRPr="008638CF">
        <w:rPr>
          <w:lang w:val="en-GB"/>
        </w:rPr>
        <w:t>да</w:t>
      </w:r>
      <w:proofErr w:type="gramEnd"/>
      <w:r w:rsidRPr="008638CF">
        <w:rPr>
          <w:lang w:val="en-GB"/>
        </w:rPr>
        <w:t xml:space="preserve"> нису корисници другог програма стамбеног збрињавања за побољшање услова становања или повратка, којим би могли да реше или су решили своје стамбене потребе, осим програма куповине предметне сеоске куће са окућницом из средстава буџета Републике Србије;  </w:t>
      </w:r>
    </w:p>
    <w:p w:rsidR="00CE2958" w:rsidRPr="008638CF" w:rsidRDefault="00CE2958" w:rsidP="00CE2958">
      <w:pPr>
        <w:pStyle w:val="NoSpacing"/>
        <w:rPr>
          <w:lang w:val="en-GB"/>
        </w:rPr>
      </w:pPr>
    </w:p>
    <w:p w:rsidR="008638CF" w:rsidRDefault="008638CF" w:rsidP="00CE2958">
      <w:pPr>
        <w:pStyle w:val="NoSpacing"/>
        <w:rPr>
          <w:lang w:val="en-GB"/>
        </w:rPr>
      </w:pPr>
      <w:r w:rsidRPr="008638CF">
        <w:rPr>
          <w:lang w:val="en-GB"/>
        </w:rPr>
        <w:t xml:space="preserve">8. </w:t>
      </w:r>
      <w:proofErr w:type="gramStart"/>
      <w:r w:rsidRPr="008638CF">
        <w:rPr>
          <w:lang w:val="en-GB"/>
        </w:rPr>
        <w:t>да</w:t>
      </w:r>
      <w:proofErr w:type="gramEnd"/>
      <w:r w:rsidRPr="008638CF">
        <w:rPr>
          <w:lang w:val="en-GB"/>
        </w:rPr>
        <w:t xml:space="preserve"> је на предметној сеоској кући са окућницом у катастру непокретности уписана својина Подносиоца пријаве или сусвојина/заједничка својина са другим члановима његовог породичног домаћинства које је било корисник програма куповине сеоске куће са окућницом из средстава буџета Републике Србије; </w:t>
      </w:r>
    </w:p>
    <w:p w:rsidR="00CE2958" w:rsidRPr="008638CF" w:rsidRDefault="00CE2958" w:rsidP="00CE2958">
      <w:pPr>
        <w:pStyle w:val="NoSpacing"/>
        <w:rPr>
          <w:lang w:val="en-GB"/>
        </w:rPr>
      </w:pPr>
    </w:p>
    <w:p w:rsidR="008638CF" w:rsidRDefault="008638CF" w:rsidP="00CE2958">
      <w:pPr>
        <w:pStyle w:val="NoSpacing"/>
        <w:rPr>
          <w:lang w:val="en-GB"/>
        </w:rPr>
      </w:pPr>
      <w:r w:rsidRPr="008638CF">
        <w:rPr>
          <w:lang w:val="en-GB"/>
        </w:rPr>
        <w:t xml:space="preserve">9. да је предметна сеоска кућа са окућницом уписана у катастру непокретности без терета, осим уколико је реч о забележби забране отуђења и оптерећења непокретности у корист Града, забележби обавезе плаћања накнаде за пренамену замљишта, забележби оптерећења непокретности заложним правом на основу уговора о кредиту у вези са предметном сеоском кућом са окућницом, и другим забележбама личних стања имаоца и правних чињеница које за исход немају престанак или пренос стварних права на предметној непокретности; </w:t>
      </w:r>
    </w:p>
    <w:p w:rsidR="00CE2958" w:rsidRPr="008638CF" w:rsidRDefault="00CE2958" w:rsidP="00CE2958">
      <w:pPr>
        <w:pStyle w:val="NoSpacing"/>
        <w:rPr>
          <w:lang w:val="en-GB"/>
        </w:rPr>
      </w:pPr>
    </w:p>
    <w:p w:rsidR="008638CF" w:rsidRPr="008638CF" w:rsidRDefault="008638CF" w:rsidP="00CE2958">
      <w:pPr>
        <w:pStyle w:val="NoSpacing"/>
        <w:rPr>
          <w:lang w:val="sr-Cyrl-RS"/>
        </w:rPr>
      </w:pPr>
      <w:r w:rsidRPr="008638CF">
        <w:rPr>
          <w:lang w:val="en-GB"/>
        </w:rPr>
        <w:t xml:space="preserve">10. </w:t>
      </w:r>
      <w:proofErr w:type="gramStart"/>
      <w:r w:rsidRPr="008638CF">
        <w:rPr>
          <w:lang w:val="en-GB"/>
        </w:rPr>
        <w:t>да</w:t>
      </w:r>
      <w:proofErr w:type="gramEnd"/>
      <w:r w:rsidRPr="008638CF">
        <w:rPr>
          <w:lang w:val="en-GB"/>
        </w:rPr>
        <w:t xml:space="preserve"> је предметна сеоска кућа са окућницом уписана у катастру непокретности као: </w:t>
      </w:r>
    </w:p>
    <w:p w:rsidR="008638CF" w:rsidRPr="008638CF" w:rsidRDefault="008638CF" w:rsidP="00CE2958">
      <w:pPr>
        <w:pStyle w:val="NoSpacing"/>
        <w:ind w:firstLine="708"/>
        <w:jc w:val="both"/>
        <w:rPr>
          <w:lang w:val="sr-Cyrl-RS"/>
        </w:rPr>
      </w:pPr>
      <w:r w:rsidRPr="008638CF">
        <w:rPr>
          <w:lang w:val="en-GB"/>
        </w:rPr>
        <w:t xml:space="preserve"> - </w:t>
      </w:r>
      <w:proofErr w:type="gramStart"/>
      <w:r w:rsidRPr="008638CF">
        <w:rPr>
          <w:lang w:val="en-GB"/>
        </w:rPr>
        <w:t>непокретност</w:t>
      </w:r>
      <w:proofErr w:type="gramEnd"/>
      <w:r w:rsidRPr="008638CF">
        <w:rPr>
          <w:lang w:val="en-GB"/>
        </w:rPr>
        <w:t xml:space="preserve"> која је преузета из земљишних књига или  </w:t>
      </w:r>
    </w:p>
    <w:p w:rsidR="008638CF" w:rsidRPr="008638CF" w:rsidRDefault="008638CF" w:rsidP="00CE2958">
      <w:pPr>
        <w:pStyle w:val="NoSpacing"/>
        <w:ind w:firstLine="708"/>
        <w:jc w:val="both"/>
        <w:rPr>
          <w:lang w:val="sr-Cyrl-RS"/>
        </w:rPr>
      </w:pPr>
      <w:r w:rsidRPr="008638CF">
        <w:rPr>
          <w:lang w:val="en-GB"/>
        </w:rPr>
        <w:t xml:space="preserve">- </w:t>
      </w:r>
      <w:proofErr w:type="gramStart"/>
      <w:r w:rsidRPr="008638CF">
        <w:rPr>
          <w:lang w:val="en-GB"/>
        </w:rPr>
        <w:t>непокретност</w:t>
      </w:r>
      <w:proofErr w:type="gramEnd"/>
      <w:r w:rsidRPr="008638CF">
        <w:rPr>
          <w:lang w:val="en-GB"/>
        </w:rPr>
        <w:t xml:space="preserve"> изграђена пре доношења прописа о изградњи или </w:t>
      </w:r>
    </w:p>
    <w:p w:rsidR="008638CF" w:rsidRPr="008638CF" w:rsidRDefault="008638CF" w:rsidP="00CE2958">
      <w:pPr>
        <w:pStyle w:val="NoSpacing"/>
        <w:ind w:left="708"/>
        <w:jc w:val="both"/>
        <w:rPr>
          <w:lang w:val="sr-Cyrl-RS"/>
        </w:rPr>
      </w:pPr>
      <w:r w:rsidRPr="008638CF">
        <w:rPr>
          <w:lang w:val="en-GB"/>
        </w:rPr>
        <w:t xml:space="preserve">- </w:t>
      </w:r>
      <w:proofErr w:type="gramStart"/>
      <w:r w:rsidRPr="008638CF">
        <w:rPr>
          <w:lang w:val="en-GB"/>
        </w:rPr>
        <w:t>непокретност</w:t>
      </w:r>
      <w:proofErr w:type="gramEnd"/>
      <w:r w:rsidRPr="008638CF">
        <w:rPr>
          <w:lang w:val="en-GB"/>
        </w:rPr>
        <w:t xml:space="preserve"> изграђена на основу грађевинске дозволе, односно одобрења за </w:t>
      </w:r>
      <w:r w:rsidR="00CE2958">
        <w:rPr>
          <w:lang w:val="en-GB"/>
        </w:rPr>
        <w:t xml:space="preserve">  </w:t>
      </w:r>
      <w:r w:rsidRPr="008638CF">
        <w:rPr>
          <w:lang w:val="en-GB"/>
        </w:rPr>
        <w:t xml:space="preserve">градњу </w:t>
      </w:r>
      <w:r w:rsidR="00CE2958">
        <w:rPr>
          <w:lang w:val="en-GB"/>
        </w:rPr>
        <w:t xml:space="preserve">  </w:t>
      </w:r>
      <w:r w:rsidRPr="008638CF">
        <w:rPr>
          <w:lang w:val="en-GB"/>
        </w:rPr>
        <w:t xml:space="preserve">за коју је издата употребна дозвола или </w:t>
      </w:r>
    </w:p>
    <w:p w:rsidR="008638CF" w:rsidRPr="008638CF" w:rsidRDefault="008638CF" w:rsidP="00CE2958">
      <w:pPr>
        <w:pStyle w:val="NoSpacing"/>
        <w:ind w:firstLine="708"/>
        <w:rPr>
          <w:lang w:val="sr-Cyrl-RS"/>
        </w:rPr>
      </w:pPr>
      <w:r w:rsidRPr="008638CF">
        <w:rPr>
          <w:lang w:val="en-GB"/>
        </w:rPr>
        <w:t xml:space="preserve"> - </w:t>
      </w:r>
      <w:proofErr w:type="gramStart"/>
      <w:r w:rsidRPr="008638CF">
        <w:rPr>
          <w:lang w:val="en-GB"/>
        </w:rPr>
        <w:t>непокретност</w:t>
      </w:r>
      <w:proofErr w:type="gramEnd"/>
      <w:r w:rsidRPr="008638CF">
        <w:rPr>
          <w:lang w:val="en-GB"/>
        </w:rPr>
        <w:t xml:space="preserve"> уписана по Закону о озакоњењу објеката или   </w:t>
      </w:r>
    </w:p>
    <w:p w:rsidR="008638CF" w:rsidRPr="00CE2958" w:rsidRDefault="008638CF" w:rsidP="0021339C">
      <w:pPr>
        <w:pStyle w:val="NoSpacing"/>
        <w:ind w:left="708"/>
        <w:jc w:val="both"/>
      </w:pPr>
      <w:r w:rsidRPr="008638CF">
        <w:rPr>
          <w:lang w:val="en-GB"/>
        </w:rPr>
        <w:t xml:space="preserve">- непокретност изграђена без одобрења за градњу, односно као непокретност изграђена са одобрењем за градњу за коју није издата употребна дозвола, а иста </w:t>
      </w:r>
      <w:r w:rsidRPr="008638CF">
        <w:rPr>
          <w:lang w:val="en-GB"/>
        </w:rPr>
        <w:lastRenderedPageBreak/>
        <w:t xml:space="preserve">се налази у поступку легализације, односно озакоњења који још није завршен, и на </w:t>
      </w:r>
      <w:r w:rsidRPr="00CE2958">
        <w:t>земљишту на коме се налази предметна непокретност је дозвољена индивидуална стамбена градња.</w:t>
      </w:r>
    </w:p>
    <w:p w:rsidR="00CE2958" w:rsidRPr="008638CF" w:rsidRDefault="00CE2958" w:rsidP="00CE2958">
      <w:pPr>
        <w:pStyle w:val="NoSpacing"/>
        <w:ind w:firstLine="708"/>
        <w:rPr>
          <w:lang w:val="sr-Cyrl-RS"/>
        </w:rPr>
      </w:pPr>
    </w:p>
    <w:p w:rsidR="00CE2958" w:rsidRDefault="008638CF" w:rsidP="00CE2958">
      <w:pPr>
        <w:pStyle w:val="NoSpacing"/>
        <w:rPr>
          <w:lang w:val="en-GB"/>
        </w:rPr>
      </w:pPr>
      <w:proofErr w:type="gramStart"/>
      <w:r w:rsidRPr="008638CF">
        <w:rPr>
          <w:lang w:val="en-GB"/>
        </w:rPr>
        <w:t>Поступак легализације, односно озакоњења из става 1.</w:t>
      </w:r>
      <w:proofErr w:type="gramEnd"/>
      <w:r w:rsidRPr="008638CF">
        <w:rPr>
          <w:lang w:val="en-GB"/>
        </w:rPr>
        <w:t xml:space="preserve"> </w:t>
      </w:r>
      <w:proofErr w:type="gramStart"/>
      <w:r w:rsidRPr="008638CF">
        <w:rPr>
          <w:lang w:val="en-GB"/>
        </w:rPr>
        <w:t>тачке</w:t>
      </w:r>
      <w:proofErr w:type="gramEnd"/>
      <w:r w:rsidRPr="008638CF">
        <w:rPr>
          <w:lang w:val="en-GB"/>
        </w:rPr>
        <w:t xml:space="preserve"> 10. </w:t>
      </w:r>
      <w:proofErr w:type="gramStart"/>
      <w:r w:rsidRPr="008638CF">
        <w:rPr>
          <w:lang w:val="en-GB"/>
        </w:rPr>
        <w:t>овог</w:t>
      </w:r>
      <w:proofErr w:type="gramEnd"/>
      <w:r w:rsidRPr="008638CF">
        <w:rPr>
          <w:lang w:val="en-GB"/>
        </w:rPr>
        <w:t xml:space="preserve"> члана мора бити завршен најкасније до доношења Одлуке о додели помоћи (у даљем тексту: Одлука). </w:t>
      </w:r>
    </w:p>
    <w:p w:rsidR="008638CF" w:rsidRPr="008638CF" w:rsidRDefault="008638CF" w:rsidP="00CE2958">
      <w:pPr>
        <w:pStyle w:val="NoSpacing"/>
        <w:rPr>
          <w:lang w:val="en-GB"/>
        </w:rPr>
      </w:pPr>
      <w:r w:rsidRPr="008638CF">
        <w:rPr>
          <w:lang w:val="en-GB"/>
        </w:rPr>
        <w:t xml:space="preserve"> </w:t>
      </w:r>
    </w:p>
    <w:p w:rsidR="008638CF" w:rsidRDefault="008638CF" w:rsidP="00CE2958">
      <w:pPr>
        <w:pStyle w:val="NoSpacing"/>
        <w:jc w:val="both"/>
        <w:rPr>
          <w:lang w:val="en-GB"/>
        </w:rPr>
      </w:pPr>
      <w:r w:rsidRPr="008638CF">
        <w:rPr>
          <w:lang w:val="en-GB"/>
        </w:rPr>
        <w:t xml:space="preserve">11. </w:t>
      </w:r>
      <w:proofErr w:type="gramStart"/>
      <w:r w:rsidRPr="008638CF">
        <w:rPr>
          <w:lang w:val="en-GB"/>
        </w:rPr>
        <w:t>да</w:t>
      </w:r>
      <w:proofErr w:type="gramEnd"/>
      <w:r w:rsidRPr="008638CF">
        <w:rPr>
          <w:lang w:val="en-GB"/>
        </w:rPr>
        <w:t xml:space="preserve"> ће се уградњом додељеног грађевинског материјала и друге опреме за поправку или адаптацију предметне сеоске куће са окућницом побољшати услови становања породичног домаћинства Корисника;  </w:t>
      </w:r>
    </w:p>
    <w:p w:rsidR="00CE2958" w:rsidRPr="008638CF" w:rsidRDefault="00CE2958" w:rsidP="00CE2958">
      <w:pPr>
        <w:pStyle w:val="NoSpacing"/>
        <w:jc w:val="both"/>
        <w:rPr>
          <w:lang w:val="en-GB"/>
        </w:rPr>
      </w:pPr>
    </w:p>
    <w:p w:rsidR="008638CF" w:rsidRDefault="008638CF" w:rsidP="00CE2958">
      <w:pPr>
        <w:pStyle w:val="NoSpacing"/>
        <w:jc w:val="both"/>
        <w:rPr>
          <w:lang w:val="sr-Cyrl-RS"/>
        </w:rPr>
      </w:pPr>
      <w:r w:rsidRPr="008638CF">
        <w:rPr>
          <w:lang w:val="en-GB"/>
        </w:rPr>
        <w:t xml:space="preserve">12. </w:t>
      </w:r>
      <w:proofErr w:type="gramStart"/>
      <w:r w:rsidRPr="008638CF">
        <w:rPr>
          <w:lang w:val="en-GB"/>
        </w:rPr>
        <w:t>да</w:t>
      </w:r>
      <w:proofErr w:type="gramEnd"/>
      <w:r w:rsidRPr="008638CF">
        <w:rPr>
          <w:lang w:val="en-GB"/>
        </w:rPr>
        <w:t xml:space="preserve"> се непокретност налази на територији Града. </w:t>
      </w:r>
    </w:p>
    <w:p w:rsidR="008638CF" w:rsidRDefault="008638CF" w:rsidP="00CE2958">
      <w:pPr>
        <w:pStyle w:val="NoSpacing"/>
        <w:rPr>
          <w:lang w:val="sr-Cyrl-RS"/>
        </w:rPr>
      </w:pPr>
    </w:p>
    <w:p w:rsidR="0061055F" w:rsidRDefault="0061055F" w:rsidP="00CE2958">
      <w:pPr>
        <w:pStyle w:val="NoSpacing"/>
        <w:jc w:val="both"/>
        <w:rPr>
          <w:rFonts w:eastAsia="Times New Roman"/>
          <w:lang w:val="sr-Cyrl-CS" w:eastAsia="sr-Cyrl-CS"/>
        </w:rPr>
      </w:pPr>
      <w:r w:rsidRPr="00457950">
        <w:rPr>
          <w:rFonts w:eastAsia="Times New Roman"/>
          <w:lang w:val="sr-Cyrl-CS" w:eastAsia="sr-Cyrl-CS"/>
        </w:rPr>
        <w:t xml:space="preserve">Под породицом у смислу Правилника о условима и критеријумима за избор корисника за доделу помоћи у грађевинском материјалу за обезбеђивање основних услова становања избеглих лица на територији </w:t>
      </w:r>
      <w:r w:rsidR="00264582">
        <w:rPr>
          <w:rFonts w:eastAsia="Times New Roman"/>
          <w:lang w:val="sr-Cyrl-CS" w:eastAsia="sr-Cyrl-CS"/>
        </w:rPr>
        <w:t>Града Кикинде</w:t>
      </w:r>
      <w:r w:rsidRPr="00457950">
        <w:rPr>
          <w:rFonts w:eastAsia="Times New Roman"/>
          <w:lang w:val="sr-Cyrl-CS" w:eastAsia="sr-Cyrl-CS"/>
        </w:rPr>
        <w:t>, подразумевају се: брачни друг, деца, браћа, сестре, родитељи, усвојилац, усвојеник, старатељ и друга лица која живе у заједничком породичном домаћинству са подносиоцем захтева.</w:t>
      </w:r>
    </w:p>
    <w:p w:rsidR="004D5B92" w:rsidRPr="00457950" w:rsidRDefault="004D5B92" w:rsidP="00CE2958">
      <w:pPr>
        <w:pStyle w:val="NoSpacing"/>
        <w:jc w:val="both"/>
        <w:rPr>
          <w:rFonts w:eastAsia="Times New Roman"/>
          <w:lang w:val="sr-Latn-RS" w:eastAsia="sr-Cyrl-CS"/>
        </w:rPr>
      </w:pPr>
    </w:p>
    <w:p w:rsidR="0061055F" w:rsidRPr="00457950" w:rsidRDefault="0061055F" w:rsidP="0061055F">
      <w:pPr>
        <w:widowControl/>
        <w:tabs>
          <w:tab w:val="left" w:pos="9639"/>
        </w:tabs>
        <w:suppressAutoHyphens w:val="0"/>
        <w:autoSpaceDE w:val="0"/>
        <w:autoSpaceDN w:val="0"/>
        <w:adjustRightInd w:val="0"/>
        <w:spacing w:before="43" w:line="274" w:lineRule="exact"/>
        <w:ind w:right="-81"/>
        <w:jc w:val="center"/>
        <w:rPr>
          <w:rFonts w:eastAsia="Times New Roman"/>
          <w:b/>
          <w:kern w:val="0"/>
          <w:lang w:val="sr-Latn-CS" w:eastAsia="sr-Cyrl-CS"/>
        </w:rPr>
      </w:pPr>
      <w:r w:rsidRPr="00457950">
        <w:rPr>
          <w:rFonts w:eastAsia="Times New Roman"/>
          <w:b/>
          <w:kern w:val="0"/>
          <w:lang w:val="sr-Latn-CS" w:eastAsia="sr-Cyrl-CS"/>
        </w:rPr>
        <w:t>III</w:t>
      </w:r>
    </w:p>
    <w:p w:rsidR="0061055F" w:rsidRPr="00457950" w:rsidRDefault="0061055F" w:rsidP="00CE2958">
      <w:pPr>
        <w:pStyle w:val="NoSpacing"/>
        <w:rPr>
          <w:lang w:val="sr-Latn-CS" w:eastAsia="sr-Cyrl-CS"/>
        </w:rPr>
      </w:pPr>
    </w:p>
    <w:p w:rsidR="008638CF" w:rsidRDefault="008638CF" w:rsidP="00CE2958">
      <w:pPr>
        <w:pStyle w:val="NoSpacing"/>
        <w:rPr>
          <w:rFonts w:eastAsiaTheme="minorHAnsi"/>
          <w:lang w:val="en-GB"/>
        </w:rPr>
      </w:pPr>
      <w:r w:rsidRPr="0021339C">
        <w:rPr>
          <w:rFonts w:eastAsiaTheme="minorHAnsi"/>
          <w:b/>
          <w:lang w:val="en-GB"/>
        </w:rPr>
        <w:t>Уз пријаву</w:t>
      </w:r>
      <w:r w:rsidRPr="008638CF">
        <w:rPr>
          <w:rFonts w:eastAsiaTheme="minorHAnsi"/>
          <w:lang w:val="en-GB"/>
        </w:rPr>
        <w:t xml:space="preserve"> на јавни позив, која се подноси граду, Подносилац пријаве доставља следеће </w:t>
      </w:r>
      <w:r w:rsidRPr="0021339C">
        <w:rPr>
          <w:rFonts w:eastAsiaTheme="minorHAnsi"/>
          <w:b/>
          <w:lang w:val="en-GB"/>
        </w:rPr>
        <w:t>доказе:</w:t>
      </w:r>
      <w:r w:rsidRPr="008638CF">
        <w:rPr>
          <w:rFonts w:eastAsiaTheme="minorHAnsi"/>
          <w:lang w:val="en-GB"/>
        </w:rPr>
        <w:t xml:space="preserve">  </w:t>
      </w:r>
    </w:p>
    <w:p w:rsidR="00CE2958" w:rsidRPr="008638CF" w:rsidRDefault="00CE2958" w:rsidP="00CE2958">
      <w:pPr>
        <w:pStyle w:val="NoSpacing"/>
        <w:rPr>
          <w:rFonts w:eastAsiaTheme="minorHAnsi"/>
          <w:lang w:val="en-GB"/>
        </w:rPr>
      </w:pPr>
    </w:p>
    <w:p w:rsidR="008638CF" w:rsidRDefault="008638CF" w:rsidP="00CE2958">
      <w:pPr>
        <w:pStyle w:val="NoSpacing"/>
        <w:numPr>
          <w:ilvl w:val="0"/>
          <w:numId w:val="9"/>
        </w:numPr>
        <w:rPr>
          <w:rFonts w:eastAsiaTheme="minorHAnsi"/>
          <w:lang w:val="en-GB"/>
        </w:rPr>
      </w:pPr>
      <w:r w:rsidRPr="008638CF">
        <w:rPr>
          <w:rFonts w:eastAsiaTheme="minorHAnsi"/>
          <w:lang w:val="en-GB"/>
        </w:rPr>
        <w:t xml:space="preserve">Уредно попуњен и потписан образац пријаве;  </w:t>
      </w:r>
    </w:p>
    <w:p w:rsidR="00CE2958" w:rsidRPr="008638CF" w:rsidRDefault="00CE2958" w:rsidP="00CE2958">
      <w:pPr>
        <w:pStyle w:val="NoSpacing"/>
        <w:ind w:left="720"/>
        <w:rPr>
          <w:rFonts w:eastAsiaTheme="minorHAnsi"/>
          <w:lang w:val="en-GB"/>
        </w:rPr>
      </w:pPr>
    </w:p>
    <w:p w:rsidR="008638CF" w:rsidRDefault="008638CF" w:rsidP="0021339C">
      <w:pPr>
        <w:pStyle w:val="NoSpacing"/>
        <w:numPr>
          <w:ilvl w:val="0"/>
          <w:numId w:val="9"/>
        </w:numPr>
        <w:jc w:val="both"/>
        <w:rPr>
          <w:rFonts w:eastAsiaTheme="minorHAnsi"/>
          <w:lang w:val="en-GB"/>
        </w:rPr>
      </w:pPr>
      <w:r w:rsidRPr="008638CF">
        <w:rPr>
          <w:rFonts w:eastAsiaTheme="minorHAnsi"/>
          <w:lang w:val="en-GB"/>
        </w:rPr>
        <w:t xml:space="preserve">Фотокопију избегличке легитимације (обе стране)/ Решења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  </w:t>
      </w:r>
    </w:p>
    <w:p w:rsidR="00CE2958" w:rsidRDefault="00CE2958" w:rsidP="00CE2958">
      <w:pPr>
        <w:pStyle w:val="ListParagraph"/>
        <w:rPr>
          <w:rFonts w:eastAsiaTheme="minorHAnsi"/>
          <w:lang w:val="en-GB"/>
        </w:rPr>
      </w:pPr>
    </w:p>
    <w:p w:rsidR="008638CF" w:rsidRDefault="008638CF" w:rsidP="0021339C">
      <w:pPr>
        <w:pStyle w:val="NoSpacing"/>
        <w:numPr>
          <w:ilvl w:val="0"/>
          <w:numId w:val="9"/>
        </w:numPr>
        <w:jc w:val="both"/>
        <w:rPr>
          <w:rFonts w:eastAsiaTheme="minorHAnsi"/>
          <w:lang w:val="en-GB"/>
        </w:rPr>
      </w:pPr>
      <w:r w:rsidRPr="008638CF">
        <w:rPr>
          <w:rFonts w:eastAsiaTheme="minorHAnsi"/>
          <w:lang w:val="en-GB"/>
        </w:rPr>
        <w:t xml:space="preserve">Фотокопију личне карте за све чланове породичног домаћинства са 16 и више година (очитане уколико је у питању биометријска лична карта са чипом);  </w:t>
      </w:r>
    </w:p>
    <w:p w:rsidR="00CE2958" w:rsidRDefault="00CE2958" w:rsidP="00CE2958">
      <w:pPr>
        <w:pStyle w:val="ListParagraph"/>
        <w:rPr>
          <w:rFonts w:eastAsiaTheme="minorHAnsi"/>
          <w:lang w:val="en-GB"/>
        </w:rPr>
      </w:pPr>
    </w:p>
    <w:p w:rsidR="008638CF" w:rsidRDefault="008638CF" w:rsidP="0021339C">
      <w:pPr>
        <w:pStyle w:val="NoSpacing"/>
        <w:numPr>
          <w:ilvl w:val="0"/>
          <w:numId w:val="9"/>
        </w:numPr>
        <w:jc w:val="both"/>
        <w:rPr>
          <w:rFonts w:eastAsiaTheme="minorHAnsi"/>
          <w:lang w:val="en-GB"/>
        </w:rPr>
      </w:pPr>
      <w:r w:rsidRPr="008638CF">
        <w:rPr>
          <w:rFonts w:eastAsiaTheme="minorHAnsi"/>
          <w:lang w:val="en-GB"/>
        </w:rPr>
        <w:t xml:space="preserve">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CE2958" w:rsidRDefault="00CE2958" w:rsidP="0021339C">
      <w:pPr>
        <w:pStyle w:val="ListParagraph"/>
        <w:jc w:val="both"/>
        <w:rPr>
          <w:rFonts w:eastAsiaTheme="minorHAnsi"/>
          <w:lang w:val="en-GB"/>
        </w:rPr>
      </w:pPr>
    </w:p>
    <w:p w:rsidR="00CE2958" w:rsidRDefault="008638CF" w:rsidP="0021339C">
      <w:pPr>
        <w:pStyle w:val="NoSpacing"/>
        <w:numPr>
          <w:ilvl w:val="0"/>
          <w:numId w:val="9"/>
        </w:numPr>
        <w:jc w:val="both"/>
        <w:rPr>
          <w:rFonts w:eastAsiaTheme="minorHAnsi"/>
          <w:lang w:val="en-GB"/>
        </w:rPr>
      </w:pPr>
      <w:r w:rsidRPr="008638CF">
        <w:rPr>
          <w:rFonts w:eastAsiaTheme="minorHAnsi"/>
          <w:lang w:val="en-GB"/>
        </w:rPr>
        <w:t xml:space="preserve">Изјаву оверену у органу управе или суду да Подносилац пријаве и чланови његовог породичног домаћинства немају у својини непокретност у Републици Србији којом могу да реше своје стамбено питање, осим предметне непокретности; да немају у својини непокретност у држави порекла или другој држави којом могу да реше своје стамбено питање; да нису ушли у посед своје обновљене или неоштећене имовине, исту нису отуђили, поклонили или заменили у држави порекла, а којом су могли да реше своје стамбено питање; да нису отуђили, поклонили или заменили непокретност у Републици Србији или другој држави, а којом су могли да реше своје стамбено питање; да нису укључени у неки други пројекат за трајно решавање стамбених потреба у Републици Србији или земљи порекла;  Комисија је овлашћена да проверава наводе из изјаве.      </w:t>
      </w:r>
    </w:p>
    <w:p w:rsidR="00DE028E" w:rsidRDefault="00DE028E" w:rsidP="0021339C">
      <w:pPr>
        <w:pStyle w:val="NoSpacing"/>
        <w:numPr>
          <w:ilvl w:val="0"/>
          <w:numId w:val="9"/>
        </w:numPr>
        <w:rPr>
          <w:rFonts w:eastAsiaTheme="minorHAnsi"/>
          <w:lang w:val="en-GB"/>
        </w:rPr>
      </w:pPr>
      <w:r w:rsidRPr="0021339C">
        <w:rPr>
          <w:rFonts w:eastAsiaTheme="minorHAnsi"/>
          <w:lang w:val="en-GB"/>
        </w:rPr>
        <w:lastRenderedPageBreak/>
        <w:t>Доказ о приходима</w:t>
      </w:r>
      <w:r w:rsidRPr="0021339C">
        <w:rPr>
          <w:rFonts w:eastAsiaTheme="minorHAnsi"/>
          <w:lang w:val="sr-Cyrl-RS"/>
        </w:rPr>
        <w:t>:</w:t>
      </w:r>
      <w:r w:rsidR="008638CF" w:rsidRPr="0021339C">
        <w:rPr>
          <w:rFonts w:eastAsiaTheme="minorHAnsi"/>
          <w:lang w:val="en-GB"/>
        </w:rPr>
        <w:t xml:space="preserve"> </w:t>
      </w:r>
    </w:p>
    <w:p w:rsidR="0021339C" w:rsidRPr="0021339C" w:rsidRDefault="0021339C" w:rsidP="0021339C">
      <w:pPr>
        <w:pStyle w:val="NoSpacing"/>
        <w:ind w:left="360"/>
        <w:rPr>
          <w:rFonts w:eastAsiaTheme="minorHAnsi"/>
          <w:lang w:val="sr-Cyrl-RS"/>
        </w:rPr>
      </w:pPr>
    </w:p>
    <w:p w:rsidR="008638CF" w:rsidRPr="008638CF" w:rsidRDefault="00DE028E" w:rsidP="0021339C">
      <w:pPr>
        <w:pStyle w:val="NoSpacing"/>
        <w:jc w:val="both"/>
        <w:rPr>
          <w:rFonts w:eastAsiaTheme="minorHAnsi"/>
          <w:lang w:val="en-GB"/>
        </w:rPr>
      </w:pPr>
      <w:r>
        <w:rPr>
          <w:rFonts w:eastAsiaTheme="minorHAnsi"/>
          <w:lang w:val="sr-Cyrl-RS"/>
        </w:rPr>
        <w:t xml:space="preserve">- </w:t>
      </w:r>
      <w:r w:rsidR="008638CF" w:rsidRPr="008638CF">
        <w:rPr>
          <w:rFonts w:eastAsiaTheme="minorHAnsi"/>
          <w:lang w:val="en-GB"/>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у случају да се ради о незапосленом члану породичног домаћинства који није регистрован код Националне службе за запошљавање, изјава оверена код надлежног органа којом се потврђује да је подносилац незапослен и да нема приходе;   </w:t>
      </w:r>
    </w:p>
    <w:p w:rsidR="008638CF" w:rsidRPr="008638CF" w:rsidRDefault="008638CF" w:rsidP="0021339C">
      <w:pPr>
        <w:pStyle w:val="NoSpacing"/>
        <w:jc w:val="both"/>
        <w:rPr>
          <w:rFonts w:eastAsiaTheme="minorHAnsi"/>
          <w:lang w:val="en-GB"/>
        </w:rPr>
      </w:pPr>
      <w:r w:rsidRPr="008638CF">
        <w:rPr>
          <w:rFonts w:eastAsiaTheme="minorHAnsi"/>
          <w:lang w:val="en-GB"/>
        </w:rPr>
        <w:t xml:space="preserve">- Уверење о исплаћеној накнади из Националне службе за запошљавање;  </w:t>
      </w:r>
    </w:p>
    <w:p w:rsidR="008638CF" w:rsidRPr="008638CF" w:rsidRDefault="008638CF" w:rsidP="0021339C">
      <w:pPr>
        <w:pStyle w:val="NoSpacing"/>
        <w:jc w:val="both"/>
        <w:rPr>
          <w:rFonts w:eastAsiaTheme="minorHAnsi"/>
          <w:lang w:val="en-GB"/>
        </w:rPr>
      </w:pPr>
      <w:r w:rsidRPr="008638CF">
        <w:rPr>
          <w:rFonts w:eastAsiaTheme="minorHAnsi"/>
          <w:lang w:val="en-GB"/>
        </w:rPr>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или изјава оверена код надлежног органа да Подносилац пријаве, односно члан његовог породичног домаћинства остварује одређене повремене приходе;  </w:t>
      </w:r>
    </w:p>
    <w:p w:rsidR="008638CF" w:rsidRPr="008638CF" w:rsidRDefault="008638CF" w:rsidP="0021339C">
      <w:pPr>
        <w:pStyle w:val="NoSpacing"/>
        <w:jc w:val="both"/>
        <w:rPr>
          <w:rFonts w:eastAsiaTheme="minorHAnsi"/>
          <w:lang w:val="en-GB"/>
        </w:rPr>
      </w:pPr>
      <w:r w:rsidRPr="008638CF">
        <w:rPr>
          <w:rFonts w:eastAsiaTheme="minorHAnsi"/>
          <w:lang w:val="en-GB"/>
        </w:rPr>
        <w:t xml:space="preserve">- Чек од пензије за месец који претходи месецу подношења пријаве на јавни позив или уколико лице не остварује приход по основу пензије </w:t>
      </w:r>
    </w:p>
    <w:p w:rsidR="00CE2958" w:rsidRDefault="008638CF" w:rsidP="0021339C">
      <w:pPr>
        <w:pStyle w:val="NoSpacing"/>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потврда</w:t>
      </w:r>
      <w:proofErr w:type="gramEnd"/>
      <w:r w:rsidRPr="008638CF">
        <w:rPr>
          <w:rFonts w:eastAsiaTheme="minorHAnsi"/>
          <w:lang w:val="en-GB"/>
        </w:rPr>
        <w:t xml:space="preserve"> надлежне службе или изјава оверена код надлежног органа да лице не остварује примања по основу пензије у Републици Србији и/или другој држави;   </w:t>
      </w:r>
    </w:p>
    <w:p w:rsidR="008638CF" w:rsidRPr="008638CF" w:rsidRDefault="008638CF" w:rsidP="00CE2958">
      <w:pPr>
        <w:pStyle w:val="NoSpacing"/>
        <w:rPr>
          <w:rFonts w:eastAsiaTheme="minorHAnsi"/>
          <w:lang w:val="en-GB"/>
        </w:rPr>
      </w:pPr>
      <w:r w:rsidRPr="008638CF">
        <w:rPr>
          <w:rFonts w:eastAsiaTheme="minorHAnsi"/>
          <w:lang w:val="en-GB"/>
        </w:rPr>
        <w:t xml:space="preserve"> </w:t>
      </w:r>
    </w:p>
    <w:p w:rsidR="008638CF" w:rsidRDefault="008638CF" w:rsidP="0021339C">
      <w:pPr>
        <w:pStyle w:val="NoSpacing"/>
        <w:numPr>
          <w:ilvl w:val="0"/>
          <w:numId w:val="9"/>
        </w:numPr>
        <w:jc w:val="both"/>
        <w:rPr>
          <w:rFonts w:eastAsiaTheme="minorHAnsi"/>
          <w:lang w:val="en-GB"/>
        </w:rPr>
      </w:pPr>
      <w:r w:rsidRPr="008638CF">
        <w:rPr>
          <w:rFonts w:eastAsiaTheme="minorHAnsi"/>
          <w:lang w:val="en-GB"/>
        </w:rPr>
        <w:t xml:space="preserve">За чланове породичног домаћинства узраста 15 до 26 година - доказ о школовању, уколико ови чланови породичног домаћинства нису на школовању - доказе наведене у тачки 6) овог става (докази о приходима);   </w:t>
      </w:r>
    </w:p>
    <w:p w:rsidR="00CE2958" w:rsidRPr="008638CF" w:rsidRDefault="00CE2958" w:rsidP="0021339C">
      <w:pPr>
        <w:pStyle w:val="NoSpacing"/>
        <w:ind w:left="720"/>
        <w:rPr>
          <w:rFonts w:eastAsiaTheme="minorHAnsi"/>
          <w:lang w:val="en-GB"/>
        </w:rPr>
      </w:pPr>
    </w:p>
    <w:p w:rsidR="008638CF" w:rsidRDefault="008638CF" w:rsidP="00CE2958">
      <w:pPr>
        <w:pStyle w:val="NoSpacing"/>
        <w:numPr>
          <w:ilvl w:val="0"/>
          <w:numId w:val="9"/>
        </w:numPr>
        <w:rPr>
          <w:rFonts w:eastAsiaTheme="minorHAnsi"/>
          <w:lang w:val="en-GB"/>
        </w:rPr>
      </w:pPr>
      <w:r w:rsidRPr="008638CF">
        <w:rPr>
          <w:rFonts w:eastAsiaTheme="minorHAnsi"/>
          <w:lang w:val="en-GB"/>
        </w:rPr>
        <w:t xml:space="preserve">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CE2958" w:rsidRPr="008638CF" w:rsidRDefault="00CE2958" w:rsidP="0021339C">
      <w:pPr>
        <w:pStyle w:val="NoSpacing"/>
        <w:rPr>
          <w:rFonts w:eastAsiaTheme="minorHAnsi"/>
          <w:lang w:val="en-GB"/>
        </w:rPr>
      </w:pPr>
    </w:p>
    <w:p w:rsidR="008638CF" w:rsidRDefault="008638CF" w:rsidP="0021339C">
      <w:pPr>
        <w:pStyle w:val="NoSpacing"/>
        <w:ind w:left="360"/>
        <w:jc w:val="both"/>
        <w:rPr>
          <w:rFonts w:eastAsiaTheme="minorHAnsi"/>
          <w:lang w:val="en-GB"/>
        </w:rPr>
      </w:pPr>
      <w:r w:rsidRPr="008638CF">
        <w:rPr>
          <w:rFonts w:eastAsiaTheme="minorHAnsi"/>
          <w:lang w:val="en-GB"/>
        </w:rPr>
        <w:t xml:space="preserve">9) Доказ о смањењу или губитку радне способности или телесном оштећењу - Решење о смањењу или губитку радне способности или телесном оштећењу за члана породице са инвалидитетом;  </w:t>
      </w:r>
    </w:p>
    <w:p w:rsidR="00CE2958" w:rsidRPr="008638CF" w:rsidRDefault="00CE2958" w:rsidP="0021339C">
      <w:pPr>
        <w:pStyle w:val="NoSpacing"/>
        <w:jc w:val="both"/>
        <w:rPr>
          <w:rFonts w:eastAsiaTheme="minorHAnsi"/>
          <w:lang w:val="en-GB"/>
        </w:rPr>
      </w:pPr>
    </w:p>
    <w:p w:rsidR="008638CF" w:rsidRPr="008638CF" w:rsidRDefault="008638CF" w:rsidP="0021339C">
      <w:pPr>
        <w:pStyle w:val="NoSpacing"/>
        <w:ind w:left="360"/>
        <w:jc w:val="both"/>
        <w:rPr>
          <w:rFonts w:eastAsiaTheme="minorHAnsi"/>
          <w:lang w:val="en-GB"/>
        </w:rPr>
      </w:pPr>
      <w:r w:rsidRPr="008638CF">
        <w:rPr>
          <w:rFonts w:eastAsiaTheme="minorHAnsi"/>
          <w:lang w:val="en-GB"/>
        </w:rPr>
        <w:t xml:space="preserve">10) 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
    <w:p w:rsidR="008638CF" w:rsidRDefault="008638CF" w:rsidP="0021339C">
      <w:pPr>
        <w:pStyle w:val="NoSpacing"/>
        <w:ind w:firstLine="360"/>
        <w:jc w:val="both"/>
        <w:rPr>
          <w:rFonts w:eastAsiaTheme="minorHAnsi"/>
          <w:lang w:val="en-GB"/>
        </w:rPr>
      </w:pPr>
      <w:r w:rsidRPr="008638CF">
        <w:rPr>
          <w:rFonts w:eastAsiaTheme="minorHAnsi"/>
          <w:lang w:val="en-GB"/>
        </w:rPr>
        <w:t xml:space="preserve">(Напомена: доказ о постојању болести не старији од годину дана); </w:t>
      </w:r>
    </w:p>
    <w:p w:rsidR="00CE2958" w:rsidRPr="008638CF" w:rsidRDefault="00CE2958" w:rsidP="00CE2958">
      <w:pPr>
        <w:pStyle w:val="NoSpacing"/>
        <w:rPr>
          <w:rFonts w:eastAsiaTheme="minorHAnsi"/>
          <w:lang w:val="en-GB"/>
        </w:rPr>
      </w:pPr>
    </w:p>
    <w:p w:rsidR="008638CF" w:rsidRPr="008638CF" w:rsidRDefault="008638CF" w:rsidP="0021339C">
      <w:pPr>
        <w:pStyle w:val="NoSpacing"/>
        <w:ind w:firstLine="360"/>
        <w:jc w:val="both"/>
        <w:rPr>
          <w:rFonts w:eastAsiaTheme="minorHAnsi"/>
          <w:lang w:val="en-GB"/>
        </w:rPr>
      </w:pPr>
      <w:r w:rsidRPr="008638CF">
        <w:rPr>
          <w:rFonts w:eastAsiaTheme="minorHAnsi"/>
          <w:lang w:val="en-GB"/>
        </w:rPr>
        <w:t xml:space="preserve">11) За једнородитељску породицу прилаже се:  - потврда о смрти брачног друга;  </w:t>
      </w:r>
    </w:p>
    <w:p w:rsidR="008638CF" w:rsidRPr="008638CF" w:rsidRDefault="008638CF" w:rsidP="0021339C">
      <w:pPr>
        <w:pStyle w:val="NoSpacing"/>
        <w:jc w:val="both"/>
        <w:rPr>
          <w:rFonts w:eastAsiaTheme="minorHAnsi"/>
          <w:lang w:val="en-GB"/>
        </w:rPr>
      </w:pPr>
      <w:r w:rsidRPr="008638CF">
        <w:rPr>
          <w:rFonts w:eastAsiaTheme="minorHAnsi"/>
          <w:lang w:val="en-GB"/>
        </w:rPr>
        <w:t xml:space="preserve"> - </w:t>
      </w:r>
      <w:proofErr w:type="gramStart"/>
      <w:r w:rsidRPr="008638CF">
        <w:rPr>
          <w:rFonts w:eastAsiaTheme="minorHAnsi"/>
          <w:lang w:val="en-GB"/>
        </w:rPr>
        <w:t>решење</w:t>
      </w:r>
      <w:proofErr w:type="gramEnd"/>
      <w:r w:rsidRPr="008638CF">
        <w:rPr>
          <w:rFonts w:eastAsiaTheme="minorHAnsi"/>
          <w:lang w:val="en-GB"/>
        </w:rPr>
        <w:t xml:space="preserve"> надлежног суда о проглашењу несталог лица за умрло;   </w:t>
      </w:r>
    </w:p>
    <w:p w:rsidR="008638CF" w:rsidRPr="008638CF" w:rsidRDefault="008638CF" w:rsidP="0021339C">
      <w:pPr>
        <w:pStyle w:val="NoSpacing"/>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извод</w:t>
      </w:r>
      <w:proofErr w:type="gramEnd"/>
      <w:r w:rsidRPr="008638CF">
        <w:rPr>
          <w:rFonts w:eastAsiaTheme="minorHAnsi"/>
          <w:lang w:val="en-GB"/>
        </w:rPr>
        <w:t xml:space="preserve"> из матичне књиге рођених за децу без утврђеног очинства;   </w:t>
      </w:r>
    </w:p>
    <w:p w:rsidR="008638CF" w:rsidRDefault="008638CF" w:rsidP="0021339C">
      <w:pPr>
        <w:pStyle w:val="NoSpacing"/>
        <w:jc w:val="both"/>
        <w:rPr>
          <w:rFonts w:eastAsiaTheme="minorHAnsi"/>
          <w:lang w:val="en-GB"/>
        </w:rPr>
      </w:pPr>
      <w:r w:rsidRPr="008638CF">
        <w:rPr>
          <w:rFonts w:eastAsiaTheme="minorHAnsi"/>
          <w:lang w:val="en-GB"/>
        </w:rPr>
        <w:t xml:space="preserve">- 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  </w:t>
      </w:r>
    </w:p>
    <w:p w:rsidR="0021339C" w:rsidRDefault="0021339C" w:rsidP="0021339C">
      <w:pPr>
        <w:pStyle w:val="NoSpacing"/>
        <w:jc w:val="both"/>
        <w:rPr>
          <w:rFonts w:eastAsiaTheme="minorHAnsi"/>
          <w:lang w:val="en-GB"/>
        </w:rPr>
      </w:pPr>
    </w:p>
    <w:p w:rsidR="008638CF" w:rsidRDefault="008638CF" w:rsidP="0021339C">
      <w:pPr>
        <w:pStyle w:val="NoSpacing"/>
        <w:numPr>
          <w:ilvl w:val="0"/>
          <w:numId w:val="13"/>
        </w:numPr>
        <w:jc w:val="both"/>
        <w:rPr>
          <w:rFonts w:eastAsiaTheme="minorHAnsi"/>
          <w:lang w:val="en-GB"/>
        </w:rPr>
      </w:pPr>
      <w:r w:rsidRPr="008638CF">
        <w:rPr>
          <w:rFonts w:eastAsiaTheme="minorHAnsi"/>
          <w:lang w:val="en-GB"/>
        </w:rPr>
        <w:t xml:space="preserve">Потврду надлежног органа/организације за члана породичног домаћинства који </w:t>
      </w:r>
      <w:r w:rsidRPr="008638CF">
        <w:rPr>
          <w:rFonts w:eastAsiaTheme="minorHAnsi"/>
          <w:lang w:val="en-GB"/>
        </w:rPr>
        <w:lastRenderedPageBreak/>
        <w:t xml:space="preserve">је настрадао или нестао у сукобима на просторима бивше Социјалистичке Федеративне Републике Југославије; </w:t>
      </w:r>
    </w:p>
    <w:p w:rsidR="00CE2958" w:rsidRPr="008638CF" w:rsidRDefault="00CE2958" w:rsidP="0021339C">
      <w:pPr>
        <w:pStyle w:val="NoSpacing"/>
        <w:ind w:left="720"/>
        <w:rPr>
          <w:rFonts w:eastAsiaTheme="minorHAnsi"/>
          <w:lang w:val="en-GB"/>
        </w:rPr>
      </w:pPr>
    </w:p>
    <w:p w:rsidR="0021339C" w:rsidRDefault="008638CF" w:rsidP="0021339C">
      <w:pPr>
        <w:pStyle w:val="NoSpacing"/>
        <w:numPr>
          <w:ilvl w:val="0"/>
          <w:numId w:val="13"/>
        </w:numPr>
        <w:jc w:val="both"/>
        <w:rPr>
          <w:rFonts w:eastAsiaTheme="minorHAnsi"/>
          <w:lang w:val="en-GB"/>
        </w:rPr>
      </w:pPr>
      <w:r w:rsidRPr="008638CF">
        <w:rPr>
          <w:rFonts w:eastAsiaTheme="minorHAnsi"/>
          <w:lang w:val="en-GB"/>
        </w:rPr>
        <w:t xml:space="preserve">Доказ о начину стицања предметне сеоске куће са окућницом: Одлуку Комисије којом су Подносилац пријаве и чланови његовог породичног домаћинства изабрани за доделу помоћи кроз куповину сеоске куће са окућницом у циљу  решавања  стамбене потребе или уговор о купопродаји предметне непокретности закључен између Града, продавца и купца или Уговор о купопродаји предметне непокретности закључен између продавца и купца; </w:t>
      </w:r>
    </w:p>
    <w:p w:rsidR="0021339C" w:rsidRDefault="0021339C" w:rsidP="0021339C">
      <w:pPr>
        <w:pStyle w:val="ListParagraph"/>
        <w:rPr>
          <w:rFonts w:eastAsiaTheme="minorHAnsi"/>
          <w:lang w:val="en-GB"/>
        </w:rPr>
      </w:pPr>
    </w:p>
    <w:p w:rsidR="008638CF" w:rsidRPr="0021339C" w:rsidRDefault="0021339C" w:rsidP="0021339C">
      <w:pPr>
        <w:pStyle w:val="NoSpacing"/>
        <w:numPr>
          <w:ilvl w:val="0"/>
          <w:numId w:val="13"/>
        </w:numPr>
        <w:jc w:val="both"/>
        <w:rPr>
          <w:rFonts w:eastAsiaTheme="minorHAnsi"/>
          <w:lang w:val="en-GB"/>
        </w:rPr>
      </w:pPr>
      <w:r>
        <w:rPr>
          <w:rFonts w:eastAsiaTheme="minorHAnsi"/>
          <w:lang w:val="en-GB"/>
        </w:rPr>
        <w:t xml:space="preserve"> </w:t>
      </w:r>
      <w:r w:rsidR="00DE028E" w:rsidRPr="0021339C">
        <w:rPr>
          <w:rFonts w:eastAsiaTheme="minorHAnsi"/>
          <w:lang w:val="en-GB"/>
        </w:rPr>
        <w:t>Доказ</w:t>
      </w:r>
      <w:r w:rsidR="00DE028E" w:rsidRPr="0021339C">
        <w:rPr>
          <w:rFonts w:eastAsiaTheme="minorHAnsi"/>
          <w:lang w:val="sr-Cyrl-RS"/>
        </w:rPr>
        <w:t xml:space="preserve"> </w:t>
      </w:r>
      <w:r w:rsidR="008638CF" w:rsidRPr="0021339C">
        <w:rPr>
          <w:rFonts w:eastAsiaTheme="minorHAnsi"/>
          <w:lang w:val="en-GB"/>
        </w:rPr>
        <w:t xml:space="preserve">о власништву/сувласништву/заједничкој имовини над предметном </w:t>
      </w:r>
      <w:r w:rsidRPr="0021339C">
        <w:rPr>
          <w:rFonts w:eastAsiaTheme="minorHAnsi"/>
          <w:lang w:val="en-GB"/>
        </w:rPr>
        <w:t xml:space="preserve"> </w:t>
      </w:r>
      <w:r w:rsidR="008638CF" w:rsidRPr="0021339C">
        <w:rPr>
          <w:rFonts w:eastAsiaTheme="minorHAnsi"/>
          <w:lang w:val="en-GB"/>
        </w:rPr>
        <w:t xml:space="preserve">непокретношћу: лист непокретности не старији од месец дана у коме је Подносилац пријаве и/или члан његовог породичног домаћинства, уписан као носилац права својине/сусвојине/заједничке имовине над предметном непокретношћу, а предметна непокретност уписана без терета, не рачунајући при том забележбу забране отуђења и оптерећења непокретности у корист Града, забележбу обавезе плаћања накнаде за пренамену замљишта, забележбу оптерећења непокретности заложним правом на основу уговора о кредиту у вези са предметном непокретношћу, и друге забележбе личних стања имаоца и правних чињеница које за исход немају престанак или пренос стварних права на предметној непокретности, и то као:  </w:t>
      </w:r>
    </w:p>
    <w:p w:rsidR="008638CF" w:rsidRPr="008638CF" w:rsidRDefault="008638CF" w:rsidP="0021339C">
      <w:pPr>
        <w:pStyle w:val="NoSpacing"/>
        <w:ind w:firstLine="360"/>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непокретност</w:t>
      </w:r>
      <w:proofErr w:type="gramEnd"/>
      <w:r w:rsidRPr="008638CF">
        <w:rPr>
          <w:rFonts w:eastAsiaTheme="minorHAnsi"/>
          <w:lang w:val="en-GB"/>
        </w:rPr>
        <w:t xml:space="preserve"> која је преузета из земљишних књига или  </w:t>
      </w:r>
    </w:p>
    <w:p w:rsidR="008638CF" w:rsidRPr="008638CF" w:rsidRDefault="008638CF" w:rsidP="0021339C">
      <w:pPr>
        <w:pStyle w:val="NoSpacing"/>
        <w:ind w:firstLine="360"/>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непокретност</w:t>
      </w:r>
      <w:proofErr w:type="gramEnd"/>
      <w:r w:rsidRPr="008638CF">
        <w:rPr>
          <w:rFonts w:eastAsiaTheme="minorHAnsi"/>
          <w:lang w:val="en-GB"/>
        </w:rPr>
        <w:t xml:space="preserve"> изграђена пре доношења прописа о изградњи или  </w:t>
      </w:r>
    </w:p>
    <w:p w:rsidR="008638CF" w:rsidRDefault="008638CF" w:rsidP="0021339C">
      <w:pPr>
        <w:pStyle w:val="NoSpacing"/>
        <w:ind w:left="360"/>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непокретност</w:t>
      </w:r>
      <w:proofErr w:type="gramEnd"/>
      <w:r w:rsidRPr="008638CF">
        <w:rPr>
          <w:rFonts w:eastAsiaTheme="minorHAnsi"/>
          <w:lang w:val="en-GB"/>
        </w:rPr>
        <w:t xml:space="preserve"> изграђена на основу грађевинске дозволе односно одобрења за изградњу за коју је</w:t>
      </w:r>
      <w:r w:rsidR="0021339C">
        <w:rPr>
          <w:rFonts w:eastAsiaTheme="minorHAnsi"/>
          <w:lang w:val="en-GB"/>
        </w:rPr>
        <w:t xml:space="preserve"> изадата употребна дозвола или </w:t>
      </w:r>
      <w:r w:rsidRPr="008638CF">
        <w:rPr>
          <w:rFonts w:eastAsiaTheme="minorHAnsi"/>
          <w:lang w:val="en-GB"/>
        </w:rPr>
        <w:t xml:space="preserve">- непокретност уписана по Закону о озакоњењу објеката;  </w:t>
      </w:r>
    </w:p>
    <w:p w:rsidR="00CE2958" w:rsidRPr="008638CF" w:rsidRDefault="00CE2958" w:rsidP="00CE2958">
      <w:pPr>
        <w:pStyle w:val="NoSpacing"/>
        <w:rPr>
          <w:rFonts w:eastAsiaTheme="minorHAnsi"/>
          <w:lang w:val="en-GB"/>
        </w:rPr>
      </w:pPr>
    </w:p>
    <w:p w:rsidR="008638CF" w:rsidRDefault="008638CF" w:rsidP="0021339C">
      <w:pPr>
        <w:pStyle w:val="NoSpacing"/>
        <w:numPr>
          <w:ilvl w:val="0"/>
          <w:numId w:val="14"/>
        </w:numPr>
        <w:jc w:val="both"/>
        <w:rPr>
          <w:rFonts w:eastAsiaTheme="minorHAnsi"/>
          <w:lang w:val="en-GB"/>
        </w:rPr>
      </w:pPr>
      <w:r w:rsidRPr="008638CF">
        <w:rPr>
          <w:rFonts w:eastAsiaTheme="minorHAnsi"/>
          <w:lang w:val="en-GB"/>
        </w:rPr>
        <w:t xml:space="preserve">Дозволу за градњу или уколико је непокретност уписана као непокретност изграђена без одобрења за градњу,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озакоњење и уверење надлежног органа да се земљиште на коме је изграђен објекат, налази у подручју предвиђеном за индивидуалну стамбену градњу (важећа информација о локацији).  </w:t>
      </w:r>
    </w:p>
    <w:p w:rsidR="00CE2958" w:rsidRPr="008638CF" w:rsidRDefault="00CE2958" w:rsidP="0021339C">
      <w:pPr>
        <w:pStyle w:val="NoSpacing"/>
        <w:ind w:left="720"/>
        <w:jc w:val="both"/>
        <w:rPr>
          <w:rFonts w:eastAsiaTheme="minorHAnsi"/>
          <w:lang w:val="sr-Cyrl-RS"/>
        </w:rPr>
      </w:pPr>
    </w:p>
    <w:p w:rsidR="008638CF" w:rsidRDefault="008638CF" w:rsidP="0021339C">
      <w:pPr>
        <w:pStyle w:val="NoSpacing"/>
        <w:jc w:val="both"/>
        <w:rPr>
          <w:rFonts w:eastAsiaTheme="minorHAnsi"/>
          <w:lang w:val="en-GB"/>
        </w:rPr>
      </w:pPr>
      <w:proofErr w:type="gramStart"/>
      <w:r w:rsidRPr="008638CF">
        <w:rPr>
          <w:rFonts w:eastAsiaTheme="minorHAnsi"/>
          <w:lang w:val="en-GB"/>
        </w:rPr>
        <w:t>Поступак легализације, односно озакоњења из става 1.</w:t>
      </w:r>
      <w:proofErr w:type="gramEnd"/>
      <w:r w:rsidRPr="008638CF">
        <w:rPr>
          <w:rFonts w:eastAsiaTheme="minorHAnsi"/>
          <w:lang w:val="en-GB"/>
        </w:rPr>
        <w:t xml:space="preserve"> </w:t>
      </w:r>
      <w:proofErr w:type="gramStart"/>
      <w:r w:rsidRPr="008638CF">
        <w:rPr>
          <w:rFonts w:eastAsiaTheme="minorHAnsi"/>
          <w:lang w:val="en-GB"/>
        </w:rPr>
        <w:t>тачке</w:t>
      </w:r>
      <w:proofErr w:type="gramEnd"/>
      <w:r w:rsidRPr="008638CF">
        <w:rPr>
          <w:rFonts w:eastAsiaTheme="minorHAnsi"/>
          <w:lang w:val="en-GB"/>
        </w:rPr>
        <w:t xml:space="preserve"> 15) овог члана мора бити завршен најкасније до доношења Одлуке. </w:t>
      </w:r>
    </w:p>
    <w:p w:rsidR="00CE2958" w:rsidRPr="008638CF" w:rsidRDefault="00CE2958" w:rsidP="0021339C">
      <w:pPr>
        <w:pStyle w:val="NoSpacing"/>
        <w:jc w:val="both"/>
        <w:rPr>
          <w:rFonts w:eastAsiaTheme="minorHAnsi"/>
          <w:lang w:val="en-GB"/>
        </w:rPr>
      </w:pPr>
    </w:p>
    <w:p w:rsidR="00CE2958" w:rsidRDefault="008638CF" w:rsidP="0021339C">
      <w:pPr>
        <w:pStyle w:val="NoSpacing"/>
        <w:jc w:val="both"/>
        <w:rPr>
          <w:rFonts w:eastAsiaTheme="minorHAnsi"/>
          <w:lang w:val="en-GB"/>
        </w:rPr>
      </w:pPr>
      <w:proofErr w:type="gramStart"/>
      <w:r w:rsidRPr="008638CF">
        <w:rPr>
          <w:rFonts w:eastAsiaTheme="minorHAnsi"/>
          <w:lang w:val="en-GB"/>
        </w:rPr>
        <w:t>Докази из става 1.</w:t>
      </w:r>
      <w:proofErr w:type="gramEnd"/>
      <w:r w:rsidRPr="008638CF">
        <w:rPr>
          <w:rFonts w:eastAsiaTheme="minorHAnsi"/>
          <w:lang w:val="en-GB"/>
        </w:rPr>
        <w:t xml:space="preserve"> </w:t>
      </w:r>
      <w:proofErr w:type="gramStart"/>
      <w:r w:rsidRPr="008638CF">
        <w:rPr>
          <w:rFonts w:eastAsiaTheme="minorHAnsi"/>
          <w:lang w:val="en-GB"/>
        </w:rPr>
        <w:t>овог</w:t>
      </w:r>
      <w:proofErr w:type="gramEnd"/>
      <w:r w:rsidRPr="008638CF">
        <w:rPr>
          <w:rFonts w:eastAsiaTheme="minorHAnsi"/>
          <w:lang w:val="en-GB"/>
        </w:rPr>
        <w:t xml:space="preserve"> члана подносе се у фотокопији, с тим да Комисија може од Подносиоца пријаве на јавни позив тражити оригинална документа на увид. </w:t>
      </w:r>
    </w:p>
    <w:p w:rsidR="00CE2958" w:rsidRDefault="00CE2958" w:rsidP="0021339C">
      <w:pPr>
        <w:pStyle w:val="NoSpacing"/>
        <w:jc w:val="both"/>
        <w:rPr>
          <w:rFonts w:eastAsiaTheme="minorHAnsi"/>
          <w:lang w:val="en-GB"/>
        </w:rPr>
      </w:pPr>
    </w:p>
    <w:p w:rsidR="00CE2958" w:rsidRDefault="008638CF" w:rsidP="0021339C">
      <w:pPr>
        <w:pStyle w:val="NoSpacing"/>
        <w:jc w:val="both"/>
        <w:rPr>
          <w:rFonts w:eastAsiaTheme="minorHAnsi"/>
          <w:lang w:val="en-GB"/>
        </w:rPr>
      </w:pPr>
      <w:proofErr w:type="gramStart"/>
      <w:r w:rsidRPr="008638CF">
        <w:rPr>
          <w:rFonts w:eastAsiaTheme="minorHAnsi"/>
          <w:lang w:val="en-GB"/>
        </w:rPr>
        <w:t>Поред доказа наведених у ставу 1.</w:t>
      </w:r>
      <w:proofErr w:type="gramEnd"/>
      <w:r w:rsidRPr="008638CF">
        <w:rPr>
          <w:rFonts w:eastAsiaTheme="minorHAnsi"/>
          <w:lang w:val="en-GB"/>
        </w:rPr>
        <w:t xml:space="preserve"> </w:t>
      </w:r>
      <w:proofErr w:type="gramStart"/>
      <w:r w:rsidRPr="008638CF">
        <w:rPr>
          <w:rFonts w:eastAsiaTheme="minorHAnsi"/>
          <w:lang w:val="en-GB"/>
        </w:rPr>
        <w:t>овог</w:t>
      </w:r>
      <w:proofErr w:type="gramEnd"/>
      <w:r w:rsidRPr="008638CF">
        <w:rPr>
          <w:rFonts w:eastAsiaTheme="minorHAnsi"/>
          <w:lang w:val="en-GB"/>
        </w:rPr>
        <w:t xml:space="preserve"> члана, Комисија може од Подносиоца пријаве тражити и друге доказе ради утврђивања чињеница и околности потребних за доношење правилне и законите одлуке. </w:t>
      </w:r>
    </w:p>
    <w:p w:rsidR="0061055F" w:rsidRPr="00457950" w:rsidRDefault="008638CF" w:rsidP="00CE2958">
      <w:pPr>
        <w:pStyle w:val="NoSpacing"/>
        <w:rPr>
          <w:lang w:val="sr-Cyrl-CS"/>
        </w:rPr>
      </w:pPr>
      <w:r w:rsidRPr="008638CF">
        <w:rPr>
          <w:rFonts w:eastAsiaTheme="minorHAnsi"/>
          <w:lang w:val="en-GB"/>
        </w:rPr>
        <w:t xml:space="preserve"> </w:t>
      </w:r>
    </w:p>
    <w:p w:rsidR="0061055F" w:rsidRPr="00457950" w:rsidRDefault="0061055F" w:rsidP="0021339C">
      <w:pPr>
        <w:pStyle w:val="NoSpacing"/>
        <w:jc w:val="center"/>
        <w:rPr>
          <w:rStyle w:val="FontStyle11"/>
          <w:b/>
          <w:bCs/>
          <w:sz w:val="24"/>
          <w:szCs w:val="24"/>
          <w:lang w:val="sr-Latn-RS"/>
        </w:rPr>
      </w:pPr>
      <w:r w:rsidRPr="00457950">
        <w:rPr>
          <w:rStyle w:val="FontStyle11"/>
          <w:b/>
          <w:bCs/>
          <w:sz w:val="24"/>
          <w:szCs w:val="24"/>
          <w:lang w:val="sr-Cyrl-CS"/>
        </w:rPr>
        <w:t>I</w:t>
      </w:r>
      <w:r w:rsidRPr="00457950">
        <w:rPr>
          <w:rStyle w:val="FontStyle11"/>
          <w:b/>
          <w:bCs/>
          <w:sz w:val="24"/>
          <w:szCs w:val="24"/>
          <w:lang w:val="sr-Latn-RS"/>
        </w:rPr>
        <w:t>V</w:t>
      </w:r>
    </w:p>
    <w:p w:rsidR="0061055F" w:rsidRDefault="0061055F" w:rsidP="00CE2958">
      <w:pPr>
        <w:pStyle w:val="NoSpacing"/>
        <w:rPr>
          <w:lang w:val="ru-RU"/>
        </w:rPr>
      </w:pPr>
    </w:p>
    <w:p w:rsidR="008638CF" w:rsidRDefault="008638CF" w:rsidP="00CE2958">
      <w:pPr>
        <w:pStyle w:val="NoSpacing"/>
        <w:jc w:val="both"/>
        <w:rPr>
          <w:rFonts w:eastAsiaTheme="minorHAnsi"/>
          <w:lang w:val="en-GB"/>
        </w:rPr>
      </w:pPr>
      <w:proofErr w:type="gramStart"/>
      <w:r w:rsidRPr="008638CF">
        <w:rPr>
          <w:rFonts w:eastAsiaTheme="minorHAnsi"/>
          <w:lang w:val="en-GB"/>
        </w:rPr>
        <w:t>Комисија, у складу са чланом 103.</w:t>
      </w:r>
      <w:proofErr w:type="gramEnd"/>
      <w:r w:rsidRPr="008638CF">
        <w:rPr>
          <w:rFonts w:eastAsiaTheme="minorHAnsi"/>
          <w:lang w:val="en-GB"/>
        </w:rPr>
        <w:t xml:space="preserve"> </w:t>
      </w:r>
      <w:proofErr w:type="gramStart"/>
      <w:r w:rsidRPr="008638CF">
        <w:rPr>
          <w:rFonts w:eastAsiaTheme="minorHAnsi"/>
          <w:lang w:val="en-GB"/>
        </w:rPr>
        <w:t>став</w:t>
      </w:r>
      <w:proofErr w:type="gramEnd"/>
      <w:r w:rsidRPr="008638CF">
        <w:rPr>
          <w:rFonts w:eastAsiaTheme="minorHAnsi"/>
          <w:lang w:val="en-GB"/>
        </w:rPr>
        <w:t xml:space="preserve"> 1. Закона о општем управном поступку („Службени гласник РС“, број 18/16) (у даљем тексту: ЗУП), за потребе поступка, по службеној дужности прибавља: </w:t>
      </w:r>
    </w:p>
    <w:p w:rsidR="0021339C" w:rsidRPr="008638CF" w:rsidRDefault="0021339C" w:rsidP="00CE2958">
      <w:pPr>
        <w:pStyle w:val="NoSpacing"/>
        <w:jc w:val="both"/>
        <w:rPr>
          <w:rFonts w:eastAsiaTheme="minorHAnsi"/>
          <w:lang w:val="en-GB"/>
        </w:rPr>
      </w:pPr>
    </w:p>
    <w:p w:rsidR="008638CF" w:rsidRPr="00DE028E" w:rsidRDefault="00DE028E" w:rsidP="00CE2958">
      <w:pPr>
        <w:pStyle w:val="NoSpacing"/>
        <w:jc w:val="both"/>
        <w:rPr>
          <w:rFonts w:eastAsiaTheme="minorHAnsi"/>
          <w:lang w:val="en-GB"/>
        </w:rPr>
      </w:pPr>
      <w:r>
        <w:rPr>
          <w:rFonts w:eastAsiaTheme="minorHAnsi"/>
          <w:lang w:val="sr-Cyrl-RS"/>
        </w:rPr>
        <w:t>-</w:t>
      </w:r>
      <w:r w:rsidR="008638CF" w:rsidRPr="00DE028E">
        <w:rPr>
          <w:rFonts w:eastAsiaTheme="minorHAnsi"/>
          <w:lang w:val="sr-Cyrl-RS"/>
        </w:rPr>
        <w:t>П</w:t>
      </w:r>
      <w:r w:rsidR="008638CF" w:rsidRPr="00DE028E">
        <w:rPr>
          <w:rFonts w:eastAsiaTheme="minorHAnsi"/>
          <w:lang w:val="en-GB"/>
        </w:rPr>
        <w:t xml:space="preserve">отврду Комесаријата о томе да ли су Подносилац пријаве и чланови његовог породичног домаћинства евидентирани као избеглице у евиденцији Комесаријата за избеглице и миграције, али само у случају ако Подносилац пријаве не достави доказ о томе из </w:t>
      </w:r>
      <w:r>
        <w:rPr>
          <w:rFonts w:eastAsiaTheme="minorHAnsi"/>
          <w:lang w:val="sr-Cyrl-RS"/>
        </w:rPr>
        <w:t>дела</w:t>
      </w:r>
      <w:r>
        <w:rPr>
          <w:rFonts w:eastAsiaTheme="minorHAnsi"/>
          <w:lang w:val="sr-Latn-RS"/>
        </w:rPr>
        <w:t xml:space="preserve"> III</w:t>
      </w:r>
      <w:r>
        <w:rPr>
          <w:rFonts w:eastAsiaTheme="minorHAnsi"/>
          <w:lang w:val="sr-Cyrl-RS"/>
        </w:rPr>
        <w:t xml:space="preserve"> </w:t>
      </w:r>
      <w:r w:rsidR="008638CF" w:rsidRPr="00DE028E">
        <w:rPr>
          <w:rFonts w:eastAsiaTheme="minorHAnsi"/>
          <w:lang w:val="en-GB"/>
        </w:rPr>
        <w:t xml:space="preserve">. </w:t>
      </w:r>
      <w:proofErr w:type="gramStart"/>
      <w:r w:rsidR="008638CF" w:rsidRPr="00DE028E">
        <w:rPr>
          <w:rFonts w:eastAsiaTheme="minorHAnsi"/>
          <w:lang w:val="en-GB"/>
        </w:rPr>
        <w:t>тачка</w:t>
      </w:r>
      <w:proofErr w:type="gramEnd"/>
      <w:r w:rsidR="008638CF" w:rsidRPr="00DE028E">
        <w:rPr>
          <w:rFonts w:eastAsiaTheme="minorHAnsi"/>
          <w:lang w:val="en-GB"/>
        </w:rPr>
        <w:t xml:space="preserve"> 2</w:t>
      </w:r>
      <w:r>
        <w:rPr>
          <w:rFonts w:eastAsiaTheme="minorHAnsi"/>
          <w:lang w:val="sr-Cyrl-RS"/>
        </w:rPr>
        <w:t xml:space="preserve"> овог Јавног Позива</w:t>
      </w:r>
      <w:r w:rsidR="008638CF" w:rsidRPr="00DE028E">
        <w:rPr>
          <w:rFonts w:eastAsiaTheme="minorHAnsi"/>
          <w:lang w:val="en-GB"/>
        </w:rPr>
        <w:t xml:space="preserve">); </w:t>
      </w:r>
    </w:p>
    <w:p w:rsidR="008638CF" w:rsidRPr="008638CF" w:rsidRDefault="00DE028E" w:rsidP="00CE2958">
      <w:pPr>
        <w:pStyle w:val="NoSpacing"/>
        <w:jc w:val="both"/>
        <w:rPr>
          <w:rFonts w:eastAsiaTheme="minorHAnsi"/>
          <w:lang w:val="sr-Cyrl-RS"/>
        </w:rPr>
      </w:pPr>
      <w:r>
        <w:rPr>
          <w:rFonts w:eastAsiaTheme="minorHAnsi"/>
          <w:lang w:val="sr-Cyrl-RS"/>
        </w:rPr>
        <w:t>-</w:t>
      </w:r>
      <w:r w:rsidR="008638CF">
        <w:rPr>
          <w:rFonts w:eastAsiaTheme="minorHAnsi"/>
          <w:lang w:val="sr-Cyrl-RS"/>
        </w:rPr>
        <w:t>И</w:t>
      </w:r>
      <w:r w:rsidR="008638CF" w:rsidRPr="008638CF">
        <w:rPr>
          <w:rFonts w:eastAsiaTheme="minorHAnsi"/>
          <w:lang w:val="en-GB"/>
        </w:rPr>
        <w:t xml:space="preserve">звод из матичне књиге рођених за децу млађу од 16 година; </w:t>
      </w:r>
    </w:p>
    <w:p w:rsidR="008638CF" w:rsidRPr="008638CF" w:rsidRDefault="00DE028E" w:rsidP="00CE2958">
      <w:pPr>
        <w:pStyle w:val="NoSpacing"/>
        <w:jc w:val="both"/>
        <w:rPr>
          <w:rFonts w:eastAsiaTheme="minorHAnsi"/>
          <w:lang w:val="sr-Cyrl-RS"/>
        </w:rPr>
      </w:pPr>
      <w:r>
        <w:rPr>
          <w:rFonts w:eastAsiaTheme="minorHAnsi"/>
          <w:lang w:val="sr-Cyrl-RS"/>
        </w:rPr>
        <w:t>-</w:t>
      </w:r>
      <w:r w:rsidR="008638CF">
        <w:rPr>
          <w:rFonts w:eastAsiaTheme="minorHAnsi"/>
          <w:lang w:val="sr-Cyrl-RS"/>
        </w:rPr>
        <w:t>У</w:t>
      </w:r>
      <w:r w:rsidR="008638CF" w:rsidRPr="008638CF">
        <w:rPr>
          <w:rFonts w:eastAsiaTheme="minorHAnsi"/>
          <w:lang w:val="en-GB"/>
        </w:rPr>
        <w:t>верење о имовном стању из Републичког геодетског завода за Подносиоца пријаве и чланове његовог породичног домаћинства, укључујући и малолетне чланове породичног домаћинства;</w:t>
      </w:r>
    </w:p>
    <w:p w:rsidR="008638CF" w:rsidRPr="008638CF" w:rsidRDefault="00DE028E" w:rsidP="00CE2958">
      <w:pPr>
        <w:pStyle w:val="NoSpacing"/>
        <w:jc w:val="both"/>
        <w:rPr>
          <w:rFonts w:eastAsiaTheme="minorHAnsi"/>
          <w:lang w:val="en-GB"/>
        </w:rPr>
      </w:pPr>
      <w:r>
        <w:rPr>
          <w:rFonts w:eastAsiaTheme="minorHAnsi"/>
          <w:lang w:val="sr-Cyrl-RS"/>
        </w:rPr>
        <w:t>-</w:t>
      </w:r>
      <w:r w:rsidR="008638CF">
        <w:rPr>
          <w:rFonts w:eastAsiaTheme="minorHAnsi"/>
          <w:lang w:val="sr-Cyrl-RS"/>
        </w:rPr>
        <w:t>У</w:t>
      </w:r>
      <w:r w:rsidR="008638CF" w:rsidRPr="008638CF">
        <w:rPr>
          <w:rFonts w:eastAsiaTheme="minorHAnsi"/>
          <w:lang w:val="en-GB"/>
        </w:rPr>
        <w:t xml:space="preserve">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w:t>
      </w:r>
    </w:p>
    <w:p w:rsidR="008638CF" w:rsidRPr="008638CF" w:rsidRDefault="00DE028E" w:rsidP="00CE2958">
      <w:pPr>
        <w:pStyle w:val="NoSpacing"/>
        <w:jc w:val="both"/>
        <w:rPr>
          <w:rFonts w:eastAsiaTheme="minorHAnsi"/>
          <w:lang w:val="en-GB"/>
        </w:rPr>
      </w:pPr>
      <w:r>
        <w:rPr>
          <w:rFonts w:eastAsiaTheme="minorHAnsi"/>
          <w:lang w:val="sr-Cyrl-RS"/>
        </w:rPr>
        <w:t>-</w:t>
      </w:r>
      <w:r w:rsidR="008638CF">
        <w:rPr>
          <w:rFonts w:eastAsiaTheme="minorHAnsi"/>
          <w:lang w:val="sr-Cyrl-RS"/>
        </w:rPr>
        <w:t>У</w:t>
      </w:r>
      <w:r w:rsidR="008638CF" w:rsidRPr="008638CF">
        <w:rPr>
          <w:rFonts w:eastAsiaTheme="minorHAnsi"/>
          <w:lang w:val="en-GB"/>
        </w:rPr>
        <w:t xml:space="preserve">верење МУП-а о кретању боравишта/пребивалишта за Подносиоца пријаве и све чланове породичног домаћинства, укључујући и малолетне чланове породичног домаћинства.  </w:t>
      </w:r>
    </w:p>
    <w:p w:rsidR="00CE2958" w:rsidRDefault="00CE2958" w:rsidP="00CE2958">
      <w:pPr>
        <w:pStyle w:val="NoSpacing"/>
        <w:jc w:val="both"/>
        <w:rPr>
          <w:rFonts w:eastAsiaTheme="minorHAnsi"/>
          <w:lang w:val="en-GB"/>
        </w:rPr>
      </w:pPr>
    </w:p>
    <w:p w:rsidR="00CE2958" w:rsidRDefault="008638CF" w:rsidP="0021339C">
      <w:pPr>
        <w:pStyle w:val="NoSpacing"/>
        <w:jc w:val="both"/>
        <w:rPr>
          <w:rFonts w:eastAsiaTheme="minorHAnsi"/>
          <w:lang w:val="en-GB"/>
        </w:rPr>
      </w:pPr>
      <w:proofErr w:type="gramStart"/>
      <w:r w:rsidRPr="008638CF">
        <w:rPr>
          <w:rFonts w:eastAsiaTheme="minorHAnsi"/>
          <w:lang w:val="en-GB"/>
        </w:rPr>
        <w:t>Доказе из става 1.</w:t>
      </w:r>
      <w:proofErr w:type="gramEnd"/>
      <w:r w:rsidRPr="008638CF">
        <w:rPr>
          <w:rFonts w:eastAsiaTheme="minorHAnsi"/>
          <w:lang w:val="en-GB"/>
        </w:rPr>
        <w:t xml:space="preserve"> </w:t>
      </w:r>
      <w:proofErr w:type="gramStart"/>
      <w:r w:rsidRPr="008638CF">
        <w:rPr>
          <w:rFonts w:eastAsiaTheme="minorHAnsi"/>
          <w:lang w:val="en-GB"/>
        </w:rPr>
        <w:t>овог</w:t>
      </w:r>
      <w:proofErr w:type="gramEnd"/>
      <w:r w:rsidRPr="008638CF">
        <w:rPr>
          <w:rFonts w:eastAsiaTheme="minorHAnsi"/>
          <w:lang w:val="en-GB"/>
        </w:rPr>
        <w:t xml:space="preserve"> члана, може прибавити и сама странка, уколико, у складу са чланом 103. </w:t>
      </w:r>
      <w:proofErr w:type="gramStart"/>
      <w:r w:rsidRPr="008638CF">
        <w:rPr>
          <w:rFonts w:eastAsiaTheme="minorHAnsi"/>
          <w:lang w:val="en-GB"/>
        </w:rPr>
        <w:t>став</w:t>
      </w:r>
      <w:proofErr w:type="gramEnd"/>
      <w:r w:rsidRPr="008638CF">
        <w:rPr>
          <w:rFonts w:eastAsiaTheme="minorHAnsi"/>
          <w:lang w:val="en-GB"/>
        </w:rPr>
        <w:t xml:space="preserve"> 3. </w:t>
      </w:r>
      <w:proofErr w:type="gramStart"/>
      <w:r w:rsidRPr="008638CF">
        <w:rPr>
          <w:rFonts w:eastAsiaTheme="minorHAnsi"/>
          <w:lang w:val="en-GB"/>
        </w:rPr>
        <w:t>ЗУП-а, изјави да ће у циљу ефикаснијег и економичнијег разматрања своје поднете пријаве на Јавни позив, наведене доказе прибавити сама.</w:t>
      </w:r>
      <w:proofErr w:type="gramEnd"/>
      <w:r w:rsidRPr="008638CF">
        <w:rPr>
          <w:rFonts w:eastAsiaTheme="minorHAnsi"/>
          <w:lang w:val="en-GB"/>
        </w:rPr>
        <w:t xml:space="preserve"> </w:t>
      </w:r>
    </w:p>
    <w:p w:rsidR="008638CF" w:rsidRPr="008638CF" w:rsidRDefault="008638CF" w:rsidP="00CE2958">
      <w:pPr>
        <w:pStyle w:val="NoSpacing"/>
        <w:ind w:firstLine="708"/>
        <w:jc w:val="both"/>
        <w:rPr>
          <w:rFonts w:eastAsiaTheme="minorHAnsi"/>
          <w:lang w:val="en-GB"/>
        </w:rPr>
      </w:pPr>
      <w:r w:rsidRPr="008638CF">
        <w:rPr>
          <w:rFonts w:eastAsiaTheme="minorHAnsi"/>
          <w:lang w:val="en-GB"/>
        </w:rPr>
        <w:t xml:space="preserve"> </w:t>
      </w:r>
    </w:p>
    <w:p w:rsidR="008638CF" w:rsidRPr="008638CF" w:rsidRDefault="008638CF" w:rsidP="00CE2958">
      <w:pPr>
        <w:pStyle w:val="NoSpacing"/>
        <w:jc w:val="both"/>
        <w:rPr>
          <w:rFonts w:eastAsiaTheme="minorHAnsi"/>
          <w:lang w:val="en-GB"/>
        </w:rPr>
      </w:pPr>
      <w:r w:rsidRPr="008638CF">
        <w:rPr>
          <w:rFonts w:eastAsiaTheme="minorHAnsi"/>
          <w:lang w:val="en-GB"/>
        </w:rPr>
        <w:t xml:space="preserve"> </w:t>
      </w:r>
      <w:proofErr w:type="gramStart"/>
      <w:r w:rsidRPr="008638CF">
        <w:rPr>
          <w:rFonts w:eastAsiaTheme="minorHAnsi"/>
          <w:lang w:val="en-GB"/>
        </w:rPr>
        <w:t>Поред доказа наведених у ставу 1.</w:t>
      </w:r>
      <w:proofErr w:type="gramEnd"/>
      <w:r w:rsidRPr="008638CF">
        <w:rPr>
          <w:rFonts w:eastAsiaTheme="minorHAnsi"/>
          <w:lang w:val="en-GB"/>
        </w:rPr>
        <w:t xml:space="preserve"> </w:t>
      </w:r>
      <w:proofErr w:type="gramStart"/>
      <w:r w:rsidRPr="008638CF">
        <w:rPr>
          <w:rFonts w:eastAsiaTheme="minorHAnsi"/>
          <w:lang w:val="en-GB"/>
        </w:rPr>
        <w:t>овог</w:t>
      </w:r>
      <w:proofErr w:type="gramEnd"/>
      <w:r w:rsidRPr="008638CF">
        <w:rPr>
          <w:rFonts w:eastAsiaTheme="minorHAnsi"/>
          <w:lang w:val="en-GB"/>
        </w:rPr>
        <w:t xml:space="preserve"> члана, Комисија може по службеној дужности прибављати и друге доказе потребне за поступање по пријави на Јавни позив, утврђивање чињеничног стања и доношење правилне и законите одлуке.  </w:t>
      </w:r>
    </w:p>
    <w:p w:rsidR="00DE028E" w:rsidRDefault="00DE028E" w:rsidP="0061055F">
      <w:pPr>
        <w:jc w:val="center"/>
        <w:rPr>
          <w:b/>
          <w:lang w:val="sr-Cyrl-RS"/>
        </w:rPr>
      </w:pPr>
    </w:p>
    <w:p w:rsidR="008638CF" w:rsidRDefault="008638CF" w:rsidP="0061055F">
      <w:pPr>
        <w:jc w:val="center"/>
        <w:rPr>
          <w:b/>
          <w:lang w:val="sr-Cyrl-RS"/>
        </w:rPr>
      </w:pPr>
      <w:r w:rsidRPr="008638CF">
        <w:rPr>
          <w:b/>
          <w:lang w:val="sr-Latn-RS"/>
        </w:rPr>
        <w:t>V</w:t>
      </w:r>
    </w:p>
    <w:p w:rsidR="0061055F" w:rsidRPr="001C25AB" w:rsidRDefault="0061055F" w:rsidP="0061055F">
      <w:pPr>
        <w:rPr>
          <w:rStyle w:val="FontStyle11"/>
          <w:b/>
          <w:bCs/>
          <w:sz w:val="24"/>
          <w:szCs w:val="24"/>
          <w:lang w:val="sr-Latn-RS"/>
        </w:rPr>
      </w:pPr>
    </w:p>
    <w:p w:rsidR="0061055F" w:rsidRDefault="0061055F" w:rsidP="0021339C">
      <w:pPr>
        <w:jc w:val="both"/>
        <w:rPr>
          <w:rStyle w:val="FontStyle11"/>
          <w:sz w:val="24"/>
          <w:szCs w:val="24"/>
          <w:lang w:val="sr-Cyrl-CS"/>
        </w:rPr>
      </w:pPr>
      <w:r w:rsidRPr="00457950">
        <w:rPr>
          <w:rStyle w:val="FontStyle11"/>
          <w:sz w:val="24"/>
          <w:szCs w:val="24"/>
          <w:lang w:val="sr-Cyrl-CS"/>
        </w:rPr>
        <w:t>Комисија ће разматрати само благовремено поднете и потпуне пријаве.</w:t>
      </w:r>
    </w:p>
    <w:p w:rsidR="00DE028E" w:rsidRPr="00457950" w:rsidRDefault="00DE028E" w:rsidP="0061055F">
      <w:pPr>
        <w:ind w:firstLine="720"/>
        <w:jc w:val="both"/>
        <w:rPr>
          <w:rStyle w:val="FontStyle11"/>
          <w:sz w:val="24"/>
          <w:szCs w:val="24"/>
          <w:lang w:val="sr-Cyrl-CS"/>
        </w:rPr>
      </w:pPr>
    </w:p>
    <w:p w:rsidR="0061055F" w:rsidRPr="00457950" w:rsidRDefault="0061055F" w:rsidP="0061055F">
      <w:pPr>
        <w:ind w:firstLine="720"/>
        <w:jc w:val="both"/>
        <w:rPr>
          <w:rStyle w:val="FontStyle11"/>
          <w:bCs/>
          <w:sz w:val="24"/>
          <w:szCs w:val="24"/>
          <w:lang w:val="sr-Cyrl-CS"/>
        </w:rPr>
      </w:pPr>
    </w:p>
    <w:p w:rsidR="0061055F" w:rsidRPr="00457950" w:rsidRDefault="0061055F" w:rsidP="0061055F">
      <w:pPr>
        <w:jc w:val="both"/>
        <w:rPr>
          <w:rStyle w:val="FontStyle11"/>
          <w:b/>
          <w:sz w:val="24"/>
          <w:szCs w:val="24"/>
          <w:lang w:val="sr-Cyrl-CS"/>
        </w:rPr>
      </w:pPr>
      <w:r w:rsidRPr="00457950">
        <w:rPr>
          <w:rStyle w:val="FontStyle11"/>
          <w:b/>
          <w:sz w:val="24"/>
          <w:szCs w:val="24"/>
          <w:lang w:val="sr-Cyrl-CS"/>
        </w:rPr>
        <w:t xml:space="preserve">Образац пријаве и обједињене изјаве, као и све додатне информације, могу се добити у просторијама Повереништва за избеглице у Градској управи, Трг српских добровољаца 12, Кикинда, канцеларија број </w:t>
      </w:r>
      <w:r w:rsidRPr="00457950">
        <w:rPr>
          <w:rStyle w:val="FontStyle11"/>
          <w:b/>
          <w:sz w:val="24"/>
          <w:szCs w:val="24"/>
          <w:lang w:val="sr-Latn-RS"/>
        </w:rPr>
        <w:t>1</w:t>
      </w:r>
      <w:r w:rsidRPr="00457950">
        <w:rPr>
          <w:rStyle w:val="FontStyle11"/>
          <w:b/>
          <w:sz w:val="24"/>
          <w:szCs w:val="24"/>
          <w:lang w:val="sr-Cyrl-RS"/>
        </w:rPr>
        <w:t>1</w:t>
      </w:r>
      <w:r w:rsidRPr="00457950">
        <w:rPr>
          <w:rStyle w:val="FontStyle11"/>
          <w:b/>
          <w:sz w:val="24"/>
          <w:szCs w:val="24"/>
          <w:lang w:val="sr-Cyrl-CS"/>
        </w:rPr>
        <w:t>,  или на број телефона  0230/410-164.</w:t>
      </w:r>
    </w:p>
    <w:p w:rsidR="0061055F" w:rsidRPr="00457950" w:rsidRDefault="0061055F" w:rsidP="0061055F">
      <w:pPr>
        <w:rPr>
          <w:rStyle w:val="FontStyle11"/>
          <w:sz w:val="24"/>
          <w:szCs w:val="24"/>
          <w:lang w:val="ru-RU"/>
        </w:rPr>
      </w:pPr>
    </w:p>
    <w:p w:rsidR="0061055F" w:rsidRPr="00457950" w:rsidRDefault="0061055F" w:rsidP="0061055F">
      <w:pPr>
        <w:jc w:val="center"/>
        <w:rPr>
          <w:rStyle w:val="FontStyle11"/>
          <w:b/>
          <w:sz w:val="24"/>
          <w:szCs w:val="24"/>
          <w:lang w:val="sr-Cyrl-CS"/>
        </w:rPr>
      </w:pPr>
      <w:r w:rsidRPr="00457950">
        <w:rPr>
          <w:rStyle w:val="FontStyle11"/>
          <w:b/>
          <w:sz w:val="24"/>
          <w:szCs w:val="24"/>
          <w:lang w:val="sr-Cyrl-CS"/>
        </w:rPr>
        <w:t xml:space="preserve">Оглас је отворен од </w:t>
      </w:r>
      <w:r w:rsidR="007E477E">
        <w:rPr>
          <w:rStyle w:val="FontStyle11"/>
          <w:b/>
          <w:sz w:val="24"/>
          <w:szCs w:val="24"/>
          <w:lang w:val="sr-Cyrl-CS"/>
        </w:rPr>
        <w:t>13</w:t>
      </w:r>
      <w:r w:rsidR="005000ED">
        <w:rPr>
          <w:rStyle w:val="FontStyle11"/>
          <w:b/>
          <w:sz w:val="24"/>
          <w:szCs w:val="24"/>
          <w:lang w:val="sr-Cyrl-CS"/>
        </w:rPr>
        <w:t>.</w:t>
      </w:r>
      <w:r w:rsidR="007E477E">
        <w:rPr>
          <w:rStyle w:val="FontStyle11"/>
          <w:b/>
          <w:sz w:val="24"/>
          <w:szCs w:val="24"/>
          <w:lang w:val="sr-Cyrl-CS"/>
        </w:rPr>
        <w:t>02</w:t>
      </w:r>
      <w:r w:rsidR="005000ED">
        <w:rPr>
          <w:rStyle w:val="FontStyle11"/>
          <w:b/>
          <w:sz w:val="24"/>
          <w:szCs w:val="24"/>
          <w:lang w:val="sr-Cyrl-CS"/>
        </w:rPr>
        <w:t>.</w:t>
      </w:r>
      <w:r w:rsidRPr="00457950">
        <w:rPr>
          <w:rStyle w:val="FontStyle11"/>
          <w:b/>
          <w:sz w:val="24"/>
          <w:szCs w:val="24"/>
          <w:lang w:val="sr-Cyrl-RS"/>
        </w:rPr>
        <w:t>201</w:t>
      </w:r>
      <w:r w:rsidR="007E477E">
        <w:rPr>
          <w:rStyle w:val="FontStyle11"/>
          <w:b/>
          <w:sz w:val="24"/>
          <w:szCs w:val="24"/>
          <w:lang w:val="sr-Cyrl-RS"/>
        </w:rPr>
        <w:t>9</w:t>
      </w:r>
      <w:r w:rsidRPr="00457950">
        <w:rPr>
          <w:rStyle w:val="FontStyle11"/>
          <w:b/>
          <w:sz w:val="24"/>
          <w:szCs w:val="24"/>
          <w:lang w:val="sr-Latn-RS"/>
        </w:rPr>
        <w:t xml:space="preserve">. </w:t>
      </w:r>
      <w:r w:rsidR="00843028">
        <w:rPr>
          <w:rStyle w:val="FontStyle11"/>
          <w:b/>
          <w:sz w:val="24"/>
          <w:szCs w:val="24"/>
          <w:lang w:val="sr-Cyrl-CS"/>
        </w:rPr>
        <w:t xml:space="preserve"> године </w:t>
      </w:r>
      <w:r w:rsidR="007E477E">
        <w:rPr>
          <w:rStyle w:val="FontStyle11"/>
          <w:b/>
          <w:sz w:val="24"/>
          <w:szCs w:val="24"/>
          <w:lang w:val="sr-Cyrl-CS"/>
        </w:rPr>
        <w:t>14</w:t>
      </w:r>
      <w:r w:rsidR="005000ED">
        <w:rPr>
          <w:rStyle w:val="FontStyle11"/>
          <w:b/>
          <w:sz w:val="24"/>
          <w:szCs w:val="24"/>
          <w:lang w:val="sr-Cyrl-CS"/>
        </w:rPr>
        <w:t>.</w:t>
      </w:r>
      <w:r w:rsidR="007E477E">
        <w:rPr>
          <w:rStyle w:val="FontStyle11"/>
          <w:b/>
          <w:sz w:val="24"/>
          <w:szCs w:val="24"/>
          <w:lang w:val="sr-Cyrl-CS"/>
        </w:rPr>
        <w:t>03</w:t>
      </w:r>
      <w:r w:rsidR="005000ED">
        <w:rPr>
          <w:rStyle w:val="FontStyle11"/>
          <w:b/>
          <w:sz w:val="24"/>
          <w:szCs w:val="24"/>
          <w:lang w:val="sr-Cyrl-CS"/>
        </w:rPr>
        <w:t>.</w:t>
      </w:r>
      <w:r w:rsidRPr="00457950">
        <w:rPr>
          <w:rStyle w:val="FontStyle11"/>
          <w:b/>
          <w:sz w:val="24"/>
          <w:szCs w:val="24"/>
          <w:lang w:val="sr-Cyrl-CS"/>
        </w:rPr>
        <w:t>201</w:t>
      </w:r>
      <w:r w:rsidR="007E477E">
        <w:rPr>
          <w:rStyle w:val="FontStyle11"/>
          <w:b/>
          <w:sz w:val="24"/>
          <w:szCs w:val="24"/>
          <w:lang w:val="sr-Cyrl-CS"/>
        </w:rPr>
        <w:t>9</w:t>
      </w:r>
      <w:r w:rsidRPr="00457950">
        <w:rPr>
          <w:rStyle w:val="FontStyle11"/>
          <w:b/>
          <w:sz w:val="24"/>
          <w:szCs w:val="24"/>
          <w:lang w:val="sr-Cyrl-CS"/>
        </w:rPr>
        <w:t>. године</w:t>
      </w:r>
    </w:p>
    <w:p w:rsidR="0061055F" w:rsidRPr="00457950" w:rsidRDefault="0061055F" w:rsidP="0061055F">
      <w:pPr>
        <w:rPr>
          <w:rStyle w:val="FontStyle11"/>
          <w:b/>
          <w:sz w:val="24"/>
          <w:szCs w:val="24"/>
          <w:lang w:val="sr-Latn-RS"/>
        </w:rPr>
      </w:pPr>
    </w:p>
    <w:p w:rsidR="001C25AB" w:rsidRPr="007E477E" w:rsidRDefault="0061055F" w:rsidP="0061055F">
      <w:pPr>
        <w:jc w:val="both"/>
        <w:rPr>
          <w:rStyle w:val="FontStyle11"/>
          <w:b/>
          <w:sz w:val="24"/>
          <w:szCs w:val="24"/>
          <w:lang w:val="sr-Cyrl-RS"/>
        </w:rPr>
      </w:pPr>
      <w:r w:rsidRPr="00457950">
        <w:rPr>
          <w:rStyle w:val="FontStyle11"/>
          <w:b/>
          <w:sz w:val="24"/>
          <w:szCs w:val="24"/>
          <w:lang w:val="sr-Cyrl-CS"/>
        </w:rPr>
        <w:t xml:space="preserve">Пријаве на Оглас, са потребном документацијом, достављају се Комисији путем писарнице Градске управе Кикинда - услужни центар, шалтер бр 2 од </w:t>
      </w:r>
      <w:r w:rsidR="007E477E">
        <w:rPr>
          <w:rStyle w:val="FontStyle11"/>
          <w:b/>
          <w:sz w:val="24"/>
          <w:szCs w:val="24"/>
          <w:lang w:val="sr-Cyrl-CS"/>
        </w:rPr>
        <w:t>0</w:t>
      </w:r>
      <w:r w:rsidRPr="00457950">
        <w:rPr>
          <w:rStyle w:val="FontStyle11"/>
          <w:b/>
          <w:sz w:val="24"/>
          <w:szCs w:val="24"/>
          <w:lang w:val="sr-Cyrl-CS"/>
        </w:rPr>
        <w:t>8 до 15 часова, Трг српских добровољаца 12, Кик</w:t>
      </w:r>
      <w:r w:rsidR="001C25AB">
        <w:rPr>
          <w:rStyle w:val="FontStyle11"/>
          <w:b/>
          <w:sz w:val="24"/>
          <w:szCs w:val="24"/>
          <w:lang w:val="sr-Cyrl-CS"/>
        </w:rPr>
        <w:t>инда</w:t>
      </w:r>
      <w:r w:rsidR="007E477E">
        <w:rPr>
          <w:rStyle w:val="FontStyle11"/>
          <w:b/>
          <w:sz w:val="24"/>
          <w:szCs w:val="24"/>
          <w:lang w:val="sr-Cyrl-RS"/>
        </w:rPr>
        <w:t>, са назнаком „ Комисији за избор корисника – грађевински материјал за откупљене сеоске куће“</w:t>
      </w:r>
    </w:p>
    <w:p w:rsidR="00457950" w:rsidRPr="00457950" w:rsidRDefault="00457950" w:rsidP="0061055F">
      <w:pPr>
        <w:jc w:val="both"/>
        <w:rPr>
          <w:b/>
          <w:bCs/>
          <w:lang w:val="sr-Latn-RS"/>
        </w:rPr>
      </w:pPr>
    </w:p>
    <w:p w:rsidR="0061055F" w:rsidRPr="00457950" w:rsidRDefault="0061055F" w:rsidP="0061055F">
      <w:pPr>
        <w:jc w:val="both"/>
        <w:rPr>
          <w:lang w:val="ru-RU"/>
        </w:rPr>
      </w:pPr>
    </w:p>
    <w:p w:rsidR="0061055F" w:rsidRPr="00DE028E" w:rsidRDefault="0061055F" w:rsidP="0061055F">
      <w:pPr>
        <w:rPr>
          <w:b/>
          <w:lang w:val="ru-RU"/>
        </w:rPr>
      </w:pPr>
    </w:p>
    <w:p w:rsidR="000E6FB3" w:rsidRPr="00DE028E" w:rsidRDefault="0061055F" w:rsidP="00457950">
      <w:pPr>
        <w:jc w:val="both"/>
        <w:rPr>
          <w:b/>
          <w:i/>
          <w:lang w:val="sr-Cyrl-CS"/>
        </w:rPr>
      </w:pPr>
      <w:r w:rsidRPr="00457950">
        <w:tab/>
      </w:r>
      <w:r w:rsidRPr="00457950">
        <w:tab/>
      </w:r>
      <w:r w:rsidRPr="00457950">
        <w:tab/>
      </w:r>
      <w:r w:rsidRPr="00457950">
        <w:tab/>
      </w:r>
      <w:r w:rsidRPr="00457950">
        <w:tab/>
      </w:r>
      <w:r w:rsidRPr="00457950">
        <w:tab/>
      </w:r>
      <w:r w:rsidRPr="00457950">
        <w:tab/>
      </w:r>
      <w:bookmarkStart w:id="0" w:name="_GoBack"/>
      <w:bookmarkEnd w:id="0"/>
      <w:r w:rsidRPr="00457950">
        <w:tab/>
      </w:r>
      <w:r w:rsidRPr="00457950">
        <w:tab/>
      </w:r>
      <w:r w:rsidRPr="00DE028E">
        <w:rPr>
          <w:b/>
          <w:i/>
          <w:lang w:val="sr-Cyrl-CS"/>
        </w:rPr>
        <w:t xml:space="preserve">Председник Комисије </w:t>
      </w:r>
    </w:p>
    <w:sectPr w:rsidR="000E6FB3" w:rsidRPr="00DE0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C062AF"/>
    <w:multiLevelType w:val="hybridMultilevel"/>
    <w:tmpl w:val="6B66C5E6"/>
    <w:lvl w:ilvl="0" w:tplc="4022A6DA">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1A277B1E"/>
    <w:multiLevelType w:val="hybridMultilevel"/>
    <w:tmpl w:val="0F00E7EA"/>
    <w:lvl w:ilvl="0" w:tplc="668C98C4">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77651"/>
    <w:multiLevelType w:val="hybridMultilevel"/>
    <w:tmpl w:val="9B4C3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7E1195"/>
    <w:multiLevelType w:val="hybridMultilevel"/>
    <w:tmpl w:val="82707014"/>
    <w:lvl w:ilvl="0" w:tplc="0A4EB1B6">
      <w:numFmt w:val="bullet"/>
      <w:lvlText w:val="о"/>
      <w:lvlJc w:val="left"/>
      <w:pPr>
        <w:ind w:left="300" w:hanging="179"/>
      </w:pPr>
      <w:rPr>
        <w:rFonts w:ascii="Times New Roman" w:eastAsia="Times New Roman" w:hAnsi="Times New Roman" w:cs="Times New Roman" w:hint="default"/>
        <w:w w:val="100"/>
        <w:sz w:val="24"/>
        <w:szCs w:val="24"/>
      </w:rPr>
    </w:lvl>
    <w:lvl w:ilvl="1" w:tplc="10726492">
      <w:start w:val="1"/>
      <w:numFmt w:val="decimal"/>
      <w:lvlText w:val="%2)"/>
      <w:lvlJc w:val="left"/>
      <w:pPr>
        <w:ind w:left="175" w:hanging="266"/>
        <w:jc w:val="right"/>
      </w:pPr>
      <w:rPr>
        <w:rFonts w:ascii="Times New Roman" w:eastAsia="Times New Roman" w:hAnsi="Times New Roman" w:cs="Times New Roman" w:hint="default"/>
        <w:w w:val="100"/>
        <w:sz w:val="24"/>
        <w:szCs w:val="24"/>
      </w:rPr>
    </w:lvl>
    <w:lvl w:ilvl="2" w:tplc="96E09006">
      <w:numFmt w:val="bullet"/>
      <w:lvlText w:val="•"/>
      <w:lvlJc w:val="left"/>
      <w:pPr>
        <w:ind w:left="1340" w:hanging="266"/>
      </w:pPr>
      <w:rPr>
        <w:rFonts w:hint="default"/>
      </w:rPr>
    </w:lvl>
    <w:lvl w:ilvl="3" w:tplc="BDE8FFC4">
      <w:numFmt w:val="bullet"/>
      <w:lvlText w:val="•"/>
      <w:lvlJc w:val="left"/>
      <w:pPr>
        <w:ind w:left="2380" w:hanging="266"/>
      </w:pPr>
      <w:rPr>
        <w:rFonts w:hint="default"/>
      </w:rPr>
    </w:lvl>
    <w:lvl w:ilvl="4" w:tplc="9EC2FE3C">
      <w:numFmt w:val="bullet"/>
      <w:lvlText w:val="•"/>
      <w:lvlJc w:val="left"/>
      <w:pPr>
        <w:ind w:left="3420" w:hanging="266"/>
      </w:pPr>
      <w:rPr>
        <w:rFonts w:hint="default"/>
      </w:rPr>
    </w:lvl>
    <w:lvl w:ilvl="5" w:tplc="09403042">
      <w:numFmt w:val="bullet"/>
      <w:lvlText w:val="•"/>
      <w:lvlJc w:val="left"/>
      <w:pPr>
        <w:ind w:left="4460" w:hanging="266"/>
      </w:pPr>
      <w:rPr>
        <w:rFonts w:hint="default"/>
      </w:rPr>
    </w:lvl>
    <w:lvl w:ilvl="6" w:tplc="B28088D6">
      <w:numFmt w:val="bullet"/>
      <w:lvlText w:val="•"/>
      <w:lvlJc w:val="left"/>
      <w:pPr>
        <w:ind w:left="5500" w:hanging="266"/>
      </w:pPr>
      <w:rPr>
        <w:rFonts w:hint="default"/>
      </w:rPr>
    </w:lvl>
    <w:lvl w:ilvl="7" w:tplc="0B029FB2">
      <w:numFmt w:val="bullet"/>
      <w:lvlText w:val="•"/>
      <w:lvlJc w:val="left"/>
      <w:pPr>
        <w:ind w:left="6540" w:hanging="266"/>
      </w:pPr>
      <w:rPr>
        <w:rFonts w:hint="default"/>
      </w:rPr>
    </w:lvl>
    <w:lvl w:ilvl="8" w:tplc="D9AAF542">
      <w:numFmt w:val="bullet"/>
      <w:lvlText w:val="•"/>
      <w:lvlJc w:val="left"/>
      <w:pPr>
        <w:ind w:left="7580" w:hanging="266"/>
      </w:pPr>
      <w:rPr>
        <w:rFonts w:hint="default"/>
      </w:rPr>
    </w:lvl>
  </w:abstractNum>
  <w:abstractNum w:abstractNumId="5">
    <w:nsid w:val="363C5B7F"/>
    <w:multiLevelType w:val="hybridMultilevel"/>
    <w:tmpl w:val="B69CF9CC"/>
    <w:lvl w:ilvl="0" w:tplc="08090011">
      <w:start w:val="1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4B6645"/>
    <w:multiLevelType w:val="hybridMultilevel"/>
    <w:tmpl w:val="70723778"/>
    <w:lvl w:ilvl="0" w:tplc="56625E28">
      <w:start w:val="1"/>
      <w:numFmt w:val="decimal"/>
      <w:lvlText w:val="%1."/>
      <w:lvlJc w:val="left"/>
      <w:pPr>
        <w:ind w:left="681" w:hanging="347"/>
        <w:jc w:val="right"/>
      </w:pPr>
      <w:rPr>
        <w:rFonts w:ascii="Times New Roman" w:eastAsia="Times New Roman" w:hAnsi="Times New Roman" w:cs="Times New Roman" w:hint="default"/>
        <w:spacing w:val="-14"/>
        <w:w w:val="100"/>
        <w:sz w:val="24"/>
        <w:szCs w:val="24"/>
      </w:rPr>
    </w:lvl>
    <w:lvl w:ilvl="1" w:tplc="9EAA7A64">
      <w:numFmt w:val="bullet"/>
      <w:lvlText w:val="-"/>
      <w:lvlJc w:val="left"/>
      <w:pPr>
        <w:ind w:left="606" w:hanging="294"/>
      </w:pPr>
      <w:rPr>
        <w:rFonts w:ascii="Times New Roman" w:eastAsia="Times New Roman" w:hAnsi="Times New Roman" w:cs="Times New Roman" w:hint="default"/>
        <w:spacing w:val="-2"/>
        <w:w w:val="100"/>
        <w:sz w:val="24"/>
        <w:szCs w:val="24"/>
      </w:rPr>
    </w:lvl>
    <w:lvl w:ilvl="2" w:tplc="B5120C4A">
      <w:numFmt w:val="bullet"/>
      <w:lvlText w:val="•"/>
      <w:lvlJc w:val="left"/>
      <w:pPr>
        <w:ind w:left="780" w:hanging="294"/>
      </w:pPr>
      <w:rPr>
        <w:rFonts w:hint="default"/>
      </w:rPr>
    </w:lvl>
    <w:lvl w:ilvl="3" w:tplc="C396FA64">
      <w:numFmt w:val="bullet"/>
      <w:lvlText w:val="•"/>
      <w:lvlJc w:val="left"/>
      <w:pPr>
        <w:ind w:left="1890" w:hanging="294"/>
      </w:pPr>
      <w:rPr>
        <w:rFonts w:hint="default"/>
      </w:rPr>
    </w:lvl>
    <w:lvl w:ilvl="4" w:tplc="8BEEB8E4">
      <w:numFmt w:val="bullet"/>
      <w:lvlText w:val="•"/>
      <w:lvlJc w:val="left"/>
      <w:pPr>
        <w:ind w:left="3000" w:hanging="294"/>
      </w:pPr>
      <w:rPr>
        <w:rFonts w:hint="default"/>
      </w:rPr>
    </w:lvl>
    <w:lvl w:ilvl="5" w:tplc="A776E40A">
      <w:numFmt w:val="bullet"/>
      <w:lvlText w:val="•"/>
      <w:lvlJc w:val="left"/>
      <w:pPr>
        <w:ind w:left="4110" w:hanging="294"/>
      </w:pPr>
      <w:rPr>
        <w:rFonts w:hint="default"/>
      </w:rPr>
    </w:lvl>
    <w:lvl w:ilvl="6" w:tplc="D3C003AE">
      <w:numFmt w:val="bullet"/>
      <w:lvlText w:val="•"/>
      <w:lvlJc w:val="left"/>
      <w:pPr>
        <w:ind w:left="5220" w:hanging="294"/>
      </w:pPr>
      <w:rPr>
        <w:rFonts w:hint="default"/>
      </w:rPr>
    </w:lvl>
    <w:lvl w:ilvl="7" w:tplc="9850ADAE">
      <w:numFmt w:val="bullet"/>
      <w:lvlText w:val="•"/>
      <w:lvlJc w:val="left"/>
      <w:pPr>
        <w:ind w:left="6330" w:hanging="294"/>
      </w:pPr>
      <w:rPr>
        <w:rFonts w:hint="default"/>
      </w:rPr>
    </w:lvl>
    <w:lvl w:ilvl="8" w:tplc="86968A8A">
      <w:numFmt w:val="bullet"/>
      <w:lvlText w:val="•"/>
      <w:lvlJc w:val="left"/>
      <w:pPr>
        <w:ind w:left="7440" w:hanging="294"/>
      </w:pPr>
      <w:rPr>
        <w:rFonts w:hint="default"/>
      </w:rPr>
    </w:lvl>
  </w:abstractNum>
  <w:abstractNum w:abstractNumId="7">
    <w:nsid w:val="4C190D48"/>
    <w:multiLevelType w:val="hybridMultilevel"/>
    <w:tmpl w:val="502C0ECC"/>
    <w:lvl w:ilvl="0" w:tplc="1F68609E">
      <w:numFmt w:val="bullet"/>
      <w:lvlText w:val="−"/>
      <w:lvlJc w:val="left"/>
      <w:pPr>
        <w:ind w:left="1030" w:hanging="213"/>
      </w:pPr>
      <w:rPr>
        <w:rFonts w:ascii="Times New Roman" w:eastAsia="Times New Roman" w:hAnsi="Times New Roman" w:cs="Times New Roman" w:hint="default"/>
        <w:w w:val="100"/>
        <w:sz w:val="24"/>
        <w:szCs w:val="24"/>
      </w:rPr>
    </w:lvl>
    <w:lvl w:ilvl="1" w:tplc="E76A8566">
      <w:numFmt w:val="bullet"/>
      <w:lvlText w:val="•"/>
      <w:lvlJc w:val="left"/>
      <w:pPr>
        <w:ind w:left="1902" w:hanging="213"/>
      </w:pPr>
      <w:rPr>
        <w:rFonts w:hint="default"/>
      </w:rPr>
    </w:lvl>
    <w:lvl w:ilvl="2" w:tplc="29BC7854">
      <w:numFmt w:val="bullet"/>
      <w:lvlText w:val="•"/>
      <w:lvlJc w:val="left"/>
      <w:pPr>
        <w:ind w:left="2764" w:hanging="213"/>
      </w:pPr>
      <w:rPr>
        <w:rFonts w:hint="default"/>
      </w:rPr>
    </w:lvl>
    <w:lvl w:ilvl="3" w:tplc="9E222A3C">
      <w:numFmt w:val="bullet"/>
      <w:lvlText w:val="•"/>
      <w:lvlJc w:val="left"/>
      <w:pPr>
        <w:ind w:left="3626" w:hanging="213"/>
      </w:pPr>
      <w:rPr>
        <w:rFonts w:hint="default"/>
      </w:rPr>
    </w:lvl>
    <w:lvl w:ilvl="4" w:tplc="9754D7FA">
      <w:numFmt w:val="bullet"/>
      <w:lvlText w:val="•"/>
      <w:lvlJc w:val="left"/>
      <w:pPr>
        <w:ind w:left="4488" w:hanging="213"/>
      </w:pPr>
      <w:rPr>
        <w:rFonts w:hint="default"/>
      </w:rPr>
    </w:lvl>
    <w:lvl w:ilvl="5" w:tplc="13F29052">
      <w:numFmt w:val="bullet"/>
      <w:lvlText w:val="•"/>
      <w:lvlJc w:val="left"/>
      <w:pPr>
        <w:ind w:left="5350" w:hanging="213"/>
      </w:pPr>
      <w:rPr>
        <w:rFonts w:hint="default"/>
      </w:rPr>
    </w:lvl>
    <w:lvl w:ilvl="6" w:tplc="00E00964">
      <w:numFmt w:val="bullet"/>
      <w:lvlText w:val="•"/>
      <w:lvlJc w:val="left"/>
      <w:pPr>
        <w:ind w:left="6212" w:hanging="213"/>
      </w:pPr>
      <w:rPr>
        <w:rFonts w:hint="default"/>
      </w:rPr>
    </w:lvl>
    <w:lvl w:ilvl="7" w:tplc="C53E8F6C">
      <w:numFmt w:val="bullet"/>
      <w:lvlText w:val="•"/>
      <w:lvlJc w:val="left"/>
      <w:pPr>
        <w:ind w:left="7074" w:hanging="213"/>
      </w:pPr>
      <w:rPr>
        <w:rFonts w:hint="default"/>
      </w:rPr>
    </w:lvl>
    <w:lvl w:ilvl="8" w:tplc="CE7016F2">
      <w:numFmt w:val="bullet"/>
      <w:lvlText w:val="•"/>
      <w:lvlJc w:val="left"/>
      <w:pPr>
        <w:ind w:left="7936" w:hanging="213"/>
      </w:pPr>
      <w:rPr>
        <w:rFonts w:hint="default"/>
      </w:rPr>
    </w:lvl>
  </w:abstractNum>
  <w:abstractNum w:abstractNumId="8">
    <w:nsid w:val="4CCB4598"/>
    <w:multiLevelType w:val="hybridMultilevel"/>
    <w:tmpl w:val="39BA19FC"/>
    <w:lvl w:ilvl="0" w:tplc="9B766794">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nsid w:val="55975741"/>
    <w:multiLevelType w:val="hybridMultilevel"/>
    <w:tmpl w:val="5A82B628"/>
    <w:lvl w:ilvl="0" w:tplc="B47C9B42">
      <w:start w:val="1"/>
      <w:numFmt w:val="decimal"/>
      <w:lvlText w:val="%1."/>
      <w:lvlJc w:val="left"/>
      <w:pPr>
        <w:ind w:left="824" w:hanging="360"/>
        <w:jc w:val="right"/>
      </w:pPr>
      <w:rPr>
        <w:rFonts w:ascii="Times New Roman" w:eastAsia="Times New Roman" w:hAnsi="Times New Roman" w:cs="Times New Roman" w:hint="default"/>
        <w:spacing w:val="-2"/>
        <w:w w:val="100"/>
        <w:sz w:val="24"/>
        <w:szCs w:val="24"/>
      </w:rPr>
    </w:lvl>
    <w:lvl w:ilvl="1" w:tplc="9FE461CE">
      <w:numFmt w:val="bullet"/>
      <w:lvlText w:val="-"/>
      <w:lvlJc w:val="left"/>
      <w:pPr>
        <w:ind w:left="824" w:hanging="154"/>
      </w:pPr>
      <w:rPr>
        <w:rFonts w:ascii="Times New Roman" w:eastAsia="Times New Roman" w:hAnsi="Times New Roman" w:cs="Times New Roman" w:hint="default"/>
        <w:w w:val="100"/>
        <w:sz w:val="24"/>
        <w:szCs w:val="24"/>
      </w:rPr>
    </w:lvl>
    <w:lvl w:ilvl="2" w:tplc="9FA064F0">
      <w:numFmt w:val="bullet"/>
      <w:lvlText w:val="•"/>
      <w:lvlJc w:val="left"/>
      <w:pPr>
        <w:ind w:left="2588" w:hanging="154"/>
      </w:pPr>
      <w:rPr>
        <w:rFonts w:hint="default"/>
      </w:rPr>
    </w:lvl>
    <w:lvl w:ilvl="3" w:tplc="C4FA5254">
      <w:numFmt w:val="bullet"/>
      <w:lvlText w:val="•"/>
      <w:lvlJc w:val="left"/>
      <w:pPr>
        <w:ind w:left="3472" w:hanging="154"/>
      </w:pPr>
      <w:rPr>
        <w:rFonts w:hint="default"/>
      </w:rPr>
    </w:lvl>
    <w:lvl w:ilvl="4" w:tplc="DCAC5ACE">
      <w:numFmt w:val="bullet"/>
      <w:lvlText w:val="•"/>
      <w:lvlJc w:val="left"/>
      <w:pPr>
        <w:ind w:left="4356" w:hanging="154"/>
      </w:pPr>
      <w:rPr>
        <w:rFonts w:hint="default"/>
      </w:rPr>
    </w:lvl>
    <w:lvl w:ilvl="5" w:tplc="FA367890">
      <w:numFmt w:val="bullet"/>
      <w:lvlText w:val="•"/>
      <w:lvlJc w:val="left"/>
      <w:pPr>
        <w:ind w:left="5240" w:hanging="154"/>
      </w:pPr>
      <w:rPr>
        <w:rFonts w:hint="default"/>
      </w:rPr>
    </w:lvl>
    <w:lvl w:ilvl="6" w:tplc="BB2AE152">
      <w:numFmt w:val="bullet"/>
      <w:lvlText w:val="•"/>
      <w:lvlJc w:val="left"/>
      <w:pPr>
        <w:ind w:left="6124" w:hanging="154"/>
      </w:pPr>
      <w:rPr>
        <w:rFonts w:hint="default"/>
      </w:rPr>
    </w:lvl>
    <w:lvl w:ilvl="7" w:tplc="C44882F4">
      <w:numFmt w:val="bullet"/>
      <w:lvlText w:val="•"/>
      <w:lvlJc w:val="left"/>
      <w:pPr>
        <w:ind w:left="7008" w:hanging="154"/>
      </w:pPr>
      <w:rPr>
        <w:rFonts w:hint="default"/>
      </w:rPr>
    </w:lvl>
    <w:lvl w:ilvl="8" w:tplc="54AA826C">
      <w:numFmt w:val="bullet"/>
      <w:lvlText w:val="•"/>
      <w:lvlJc w:val="left"/>
      <w:pPr>
        <w:ind w:left="7892" w:hanging="154"/>
      </w:pPr>
      <w:rPr>
        <w:rFonts w:hint="default"/>
      </w:rPr>
    </w:lvl>
  </w:abstractNum>
  <w:abstractNum w:abstractNumId="10">
    <w:nsid w:val="5DB361FC"/>
    <w:multiLevelType w:val="hybridMultilevel"/>
    <w:tmpl w:val="9E96862A"/>
    <w:lvl w:ilvl="0" w:tplc="9B360F9A">
      <w:numFmt w:val="bullet"/>
      <w:lvlText w:val="−"/>
      <w:lvlJc w:val="left"/>
      <w:pPr>
        <w:ind w:left="889" w:hanging="284"/>
      </w:pPr>
      <w:rPr>
        <w:rFonts w:ascii="Times New Roman" w:eastAsia="Times New Roman" w:hAnsi="Times New Roman" w:cs="Times New Roman" w:hint="default"/>
        <w:spacing w:val="-2"/>
        <w:w w:val="100"/>
        <w:sz w:val="24"/>
        <w:szCs w:val="24"/>
      </w:rPr>
    </w:lvl>
    <w:lvl w:ilvl="1" w:tplc="E654A16C">
      <w:numFmt w:val="bullet"/>
      <w:lvlText w:val="•"/>
      <w:lvlJc w:val="left"/>
      <w:pPr>
        <w:ind w:left="1758" w:hanging="284"/>
      </w:pPr>
      <w:rPr>
        <w:rFonts w:hint="default"/>
      </w:rPr>
    </w:lvl>
    <w:lvl w:ilvl="2" w:tplc="54500BD4">
      <w:numFmt w:val="bullet"/>
      <w:lvlText w:val="•"/>
      <w:lvlJc w:val="left"/>
      <w:pPr>
        <w:ind w:left="2636" w:hanging="284"/>
      </w:pPr>
      <w:rPr>
        <w:rFonts w:hint="default"/>
      </w:rPr>
    </w:lvl>
    <w:lvl w:ilvl="3" w:tplc="19C603A6">
      <w:numFmt w:val="bullet"/>
      <w:lvlText w:val="•"/>
      <w:lvlJc w:val="left"/>
      <w:pPr>
        <w:ind w:left="3514" w:hanging="284"/>
      </w:pPr>
      <w:rPr>
        <w:rFonts w:hint="default"/>
      </w:rPr>
    </w:lvl>
    <w:lvl w:ilvl="4" w:tplc="5B20487E">
      <w:numFmt w:val="bullet"/>
      <w:lvlText w:val="•"/>
      <w:lvlJc w:val="left"/>
      <w:pPr>
        <w:ind w:left="4392" w:hanging="284"/>
      </w:pPr>
      <w:rPr>
        <w:rFonts w:hint="default"/>
      </w:rPr>
    </w:lvl>
    <w:lvl w:ilvl="5" w:tplc="6CA8E560">
      <w:numFmt w:val="bullet"/>
      <w:lvlText w:val="•"/>
      <w:lvlJc w:val="left"/>
      <w:pPr>
        <w:ind w:left="5270" w:hanging="284"/>
      </w:pPr>
      <w:rPr>
        <w:rFonts w:hint="default"/>
      </w:rPr>
    </w:lvl>
    <w:lvl w:ilvl="6" w:tplc="506C9522">
      <w:numFmt w:val="bullet"/>
      <w:lvlText w:val="•"/>
      <w:lvlJc w:val="left"/>
      <w:pPr>
        <w:ind w:left="6148" w:hanging="284"/>
      </w:pPr>
      <w:rPr>
        <w:rFonts w:hint="default"/>
      </w:rPr>
    </w:lvl>
    <w:lvl w:ilvl="7" w:tplc="C54EBAFE">
      <w:numFmt w:val="bullet"/>
      <w:lvlText w:val="•"/>
      <w:lvlJc w:val="left"/>
      <w:pPr>
        <w:ind w:left="7026" w:hanging="284"/>
      </w:pPr>
      <w:rPr>
        <w:rFonts w:hint="default"/>
      </w:rPr>
    </w:lvl>
    <w:lvl w:ilvl="8" w:tplc="12580D04">
      <w:numFmt w:val="bullet"/>
      <w:lvlText w:val="•"/>
      <w:lvlJc w:val="left"/>
      <w:pPr>
        <w:ind w:left="7904" w:hanging="284"/>
      </w:pPr>
      <w:rPr>
        <w:rFonts w:hint="default"/>
      </w:rPr>
    </w:lvl>
  </w:abstractNum>
  <w:abstractNum w:abstractNumId="11">
    <w:nsid w:val="659E3AE7"/>
    <w:multiLevelType w:val="hybridMultilevel"/>
    <w:tmpl w:val="48007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EB405A"/>
    <w:multiLevelType w:val="hybridMultilevel"/>
    <w:tmpl w:val="8438CAE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5E18DC"/>
    <w:multiLevelType w:val="hybridMultilevel"/>
    <w:tmpl w:val="2A58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0"/>
  </w:num>
  <w:num w:numId="5">
    <w:abstractNumId w:val="7"/>
  </w:num>
  <w:num w:numId="6">
    <w:abstractNumId w:val="4"/>
  </w:num>
  <w:num w:numId="7">
    <w:abstractNumId w:val="2"/>
  </w:num>
  <w:num w:numId="8">
    <w:abstractNumId w:val="8"/>
  </w:num>
  <w:num w:numId="9">
    <w:abstractNumId w:val="11"/>
  </w:num>
  <w:num w:numId="10">
    <w:abstractNumId w:val="3"/>
  </w:num>
  <w:num w:numId="11">
    <w:abstractNumId w:val="1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47"/>
    <w:rsid w:val="000E6FB3"/>
    <w:rsid w:val="00196F0C"/>
    <w:rsid w:val="001C25AB"/>
    <w:rsid w:val="0021339C"/>
    <w:rsid w:val="00264582"/>
    <w:rsid w:val="00374D77"/>
    <w:rsid w:val="00457950"/>
    <w:rsid w:val="004D5B92"/>
    <w:rsid w:val="005000ED"/>
    <w:rsid w:val="005D75F4"/>
    <w:rsid w:val="0061055F"/>
    <w:rsid w:val="007E477E"/>
    <w:rsid w:val="00843028"/>
    <w:rsid w:val="008638CF"/>
    <w:rsid w:val="00B93A4A"/>
    <w:rsid w:val="00C876A7"/>
    <w:rsid w:val="00C92247"/>
    <w:rsid w:val="00CE2958"/>
    <w:rsid w:val="00DE02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5F"/>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styleId="Heading2">
    <w:name w:val="heading 2"/>
    <w:basedOn w:val="Normal"/>
    <w:next w:val="Normal"/>
    <w:link w:val="Heading2Char"/>
    <w:qFormat/>
    <w:rsid w:val="0061055F"/>
    <w:pPr>
      <w:keepNext/>
      <w:tabs>
        <w:tab w:val="num" w:pos="576"/>
      </w:tabs>
      <w:ind w:left="576" w:hanging="576"/>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55F"/>
    <w:rPr>
      <w:rFonts w:ascii="Times New Roman" w:eastAsia="Lucida Sans Unicode" w:hAnsi="Times New Roman" w:cs="Times New Roman"/>
      <w:b/>
      <w:bCs/>
      <w:kern w:val="1"/>
      <w:sz w:val="24"/>
      <w:szCs w:val="24"/>
      <w:lang w:val="sr-Cyrl-CS"/>
    </w:rPr>
  </w:style>
  <w:style w:type="paragraph" w:customStyle="1" w:styleId="Style4">
    <w:name w:val="Style4"/>
    <w:basedOn w:val="Normal"/>
    <w:rsid w:val="0061055F"/>
    <w:pPr>
      <w:suppressAutoHyphens w:val="0"/>
      <w:autoSpaceDE w:val="0"/>
      <w:autoSpaceDN w:val="0"/>
      <w:adjustRightInd w:val="0"/>
    </w:pPr>
    <w:rPr>
      <w:rFonts w:eastAsia="Times New Roman"/>
      <w:kern w:val="0"/>
    </w:rPr>
  </w:style>
  <w:style w:type="character" w:customStyle="1" w:styleId="FontStyle11">
    <w:name w:val="Font Style11"/>
    <w:rsid w:val="0061055F"/>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1055F"/>
    <w:rPr>
      <w:rFonts w:ascii="Tahoma" w:hAnsi="Tahoma" w:cs="Tahoma"/>
      <w:sz w:val="16"/>
      <w:szCs w:val="16"/>
    </w:rPr>
  </w:style>
  <w:style w:type="character" w:customStyle="1" w:styleId="BalloonTextChar">
    <w:name w:val="Balloon Text Char"/>
    <w:basedOn w:val="DefaultParagraphFont"/>
    <w:link w:val="BalloonText"/>
    <w:uiPriority w:val="99"/>
    <w:semiHidden/>
    <w:rsid w:val="0061055F"/>
    <w:rPr>
      <w:rFonts w:ascii="Tahoma" w:eastAsia="Lucida Sans Unicode" w:hAnsi="Tahoma" w:cs="Tahoma"/>
      <w:kern w:val="1"/>
      <w:sz w:val="16"/>
      <w:szCs w:val="16"/>
      <w:lang w:val="en-US"/>
    </w:rPr>
  </w:style>
  <w:style w:type="paragraph" w:styleId="ListParagraph">
    <w:name w:val="List Paragraph"/>
    <w:basedOn w:val="Normal"/>
    <w:uiPriority w:val="34"/>
    <w:qFormat/>
    <w:rsid w:val="008638CF"/>
    <w:pPr>
      <w:ind w:left="720"/>
      <w:contextualSpacing/>
    </w:pPr>
  </w:style>
  <w:style w:type="paragraph" w:styleId="NoSpacing">
    <w:name w:val="No Spacing"/>
    <w:uiPriority w:val="1"/>
    <w:qFormat/>
    <w:rsid w:val="00CE2958"/>
    <w:pPr>
      <w:widowControl w:val="0"/>
      <w:suppressAutoHyphens/>
      <w:spacing w:after="0" w:line="240" w:lineRule="auto"/>
    </w:pPr>
    <w:rPr>
      <w:rFonts w:ascii="Times New Roman" w:eastAsia="Lucida Sans Unicode" w:hAnsi="Times New Roman" w:cs="Times New Roman"/>
      <w:kern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5F"/>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styleId="Heading2">
    <w:name w:val="heading 2"/>
    <w:basedOn w:val="Normal"/>
    <w:next w:val="Normal"/>
    <w:link w:val="Heading2Char"/>
    <w:qFormat/>
    <w:rsid w:val="0061055F"/>
    <w:pPr>
      <w:keepNext/>
      <w:tabs>
        <w:tab w:val="num" w:pos="576"/>
      </w:tabs>
      <w:ind w:left="576" w:hanging="576"/>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55F"/>
    <w:rPr>
      <w:rFonts w:ascii="Times New Roman" w:eastAsia="Lucida Sans Unicode" w:hAnsi="Times New Roman" w:cs="Times New Roman"/>
      <w:b/>
      <w:bCs/>
      <w:kern w:val="1"/>
      <w:sz w:val="24"/>
      <w:szCs w:val="24"/>
      <w:lang w:val="sr-Cyrl-CS"/>
    </w:rPr>
  </w:style>
  <w:style w:type="paragraph" w:customStyle="1" w:styleId="Style4">
    <w:name w:val="Style4"/>
    <w:basedOn w:val="Normal"/>
    <w:rsid w:val="0061055F"/>
    <w:pPr>
      <w:suppressAutoHyphens w:val="0"/>
      <w:autoSpaceDE w:val="0"/>
      <w:autoSpaceDN w:val="0"/>
      <w:adjustRightInd w:val="0"/>
    </w:pPr>
    <w:rPr>
      <w:rFonts w:eastAsia="Times New Roman"/>
      <w:kern w:val="0"/>
    </w:rPr>
  </w:style>
  <w:style w:type="character" w:customStyle="1" w:styleId="FontStyle11">
    <w:name w:val="Font Style11"/>
    <w:rsid w:val="0061055F"/>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1055F"/>
    <w:rPr>
      <w:rFonts w:ascii="Tahoma" w:hAnsi="Tahoma" w:cs="Tahoma"/>
      <w:sz w:val="16"/>
      <w:szCs w:val="16"/>
    </w:rPr>
  </w:style>
  <w:style w:type="character" w:customStyle="1" w:styleId="BalloonTextChar">
    <w:name w:val="Balloon Text Char"/>
    <w:basedOn w:val="DefaultParagraphFont"/>
    <w:link w:val="BalloonText"/>
    <w:uiPriority w:val="99"/>
    <w:semiHidden/>
    <w:rsid w:val="0061055F"/>
    <w:rPr>
      <w:rFonts w:ascii="Tahoma" w:eastAsia="Lucida Sans Unicode" w:hAnsi="Tahoma" w:cs="Tahoma"/>
      <w:kern w:val="1"/>
      <w:sz w:val="16"/>
      <w:szCs w:val="16"/>
      <w:lang w:val="en-US"/>
    </w:rPr>
  </w:style>
  <w:style w:type="paragraph" w:styleId="ListParagraph">
    <w:name w:val="List Paragraph"/>
    <w:basedOn w:val="Normal"/>
    <w:uiPriority w:val="34"/>
    <w:qFormat/>
    <w:rsid w:val="008638CF"/>
    <w:pPr>
      <w:ind w:left="720"/>
      <w:contextualSpacing/>
    </w:pPr>
  </w:style>
  <w:style w:type="paragraph" w:styleId="NoSpacing">
    <w:name w:val="No Spacing"/>
    <w:uiPriority w:val="1"/>
    <w:qFormat/>
    <w:rsid w:val="00CE2958"/>
    <w:pPr>
      <w:widowControl w:val="0"/>
      <w:suppressAutoHyphens/>
      <w:spacing w:after="0" w:line="240" w:lineRule="auto"/>
    </w:pPr>
    <w:rPr>
      <w:rFonts w:ascii="Times New Roman" w:eastAsia="Lucida Sans Unicode"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Kecman</dc:creator>
  <cp:keywords/>
  <dc:description/>
  <cp:lastModifiedBy>Tanja Barbulov</cp:lastModifiedBy>
  <cp:revision>15</cp:revision>
  <cp:lastPrinted>2019-02-11T10:52:00Z</cp:lastPrinted>
  <dcterms:created xsi:type="dcterms:W3CDTF">2018-11-20T08:20:00Z</dcterms:created>
  <dcterms:modified xsi:type="dcterms:W3CDTF">2019-02-12T13:57:00Z</dcterms:modified>
</cp:coreProperties>
</file>