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159" w:rsidRPr="00F34F23" w:rsidRDefault="004C7159">
      <w:pPr>
        <w:rPr>
          <w:lang w:val="sr-Cyrl-CS"/>
        </w:rPr>
      </w:pPr>
    </w:p>
    <w:p w:rsidR="004C7159" w:rsidRDefault="004C7159"/>
    <w:p w:rsidR="004C7159" w:rsidRPr="00CA0A7B" w:rsidRDefault="004C7159" w:rsidP="004C7159">
      <w:pPr>
        <w:jc w:val="both"/>
        <w:rPr>
          <w:lang w:val="sr-Cyrl-CS"/>
        </w:rPr>
      </w:pPr>
    </w:p>
    <w:p w:rsidR="004C7159" w:rsidRDefault="004C7159" w:rsidP="004C7159">
      <w:pPr>
        <w:jc w:val="both"/>
      </w:pPr>
    </w:p>
    <w:tbl>
      <w:tblPr>
        <w:tblW w:w="0" w:type="auto"/>
        <w:tblLayout w:type="fixed"/>
        <w:tblCellMar>
          <w:left w:w="10" w:type="dxa"/>
          <w:right w:w="10" w:type="dxa"/>
        </w:tblCellMar>
        <w:tblLook w:val="0000" w:firstRow="0" w:lastRow="0" w:firstColumn="0" w:lastColumn="0" w:noHBand="0" w:noVBand="0"/>
      </w:tblPr>
      <w:tblGrid>
        <w:gridCol w:w="1518"/>
        <w:gridCol w:w="7768"/>
      </w:tblGrid>
      <w:tr w:rsidR="004C7159" w:rsidRPr="00DD5EDB" w:rsidTr="008E7802">
        <w:trPr>
          <w:cantSplit/>
        </w:trPr>
        <w:tc>
          <w:tcPr>
            <w:tcW w:w="1518" w:type="dxa"/>
            <w:vMerge w:val="restart"/>
            <w:shd w:val="clear" w:color="auto" w:fill="auto"/>
          </w:tcPr>
          <w:p w:rsidR="004C7159" w:rsidRPr="00DD5EDB" w:rsidRDefault="004C7159" w:rsidP="008E7802">
            <w:pPr>
              <w:snapToGrid w:val="0"/>
              <w:rPr>
                <w:rFonts w:cs="Times New Roman"/>
              </w:rPr>
            </w:pPr>
          </w:p>
          <w:p w:rsidR="004C7159" w:rsidRPr="00DD5EDB" w:rsidRDefault="004C7159" w:rsidP="008E7802">
            <w:pPr>
              <w:rPr>
                <w:rFonts w:cs="Times New Roman"/>
              </w:rPr>
            </w:pPr>
            <w:r w:rsidRPr="00DD5EDB">
              <w:rPr>
                <w:rFonts w:cs="Times New Roman"/>
                <w:noProof/>
                <w:lang w:val="sr-Latn-RS" w:eastAsia="sr-Latn-RS" w:bidi="ar-SA"/>
              </w:rPr>
              <w:drawing>
                <wp:inline distT="0" distB="0" distL="0" distR="0" wp14:anchorId="54E3B638" wp14:editId="3ED26CF8">
                  <wp:extent cx="704850" cy="971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04850" cy="971550"/>
                          </a:xfrm>
                          <a:prstGeom prst="rect">
                            <a:avLst/>
                          </a:prstGeom>
                          <a:solidFill>
                            <a:srgbClr val="FFFFFF"/>
                          </a:solidFill>
                          <a:ln>
                            <a:noFill/>
                          </a:ln>
                        </pic:spPr>
                      </pic:pic>
                    </a:graphicData>
                  </a:graphic>
                </wp:inline>
              </w:drawing>
            </w:r>
          </w:p>
          <w:p w:rsidR="004C7159" w:rsidRPr="00DD5EDB" w:rsidRDefault="004C7159" w:rsidP="008E7802">
            <w:pPr>
              <w:rPr>
                <w:rFonts w:cs="Times New Roman"/>
              </w:rPr>
            </w:pPr>
          </w:p>
        </w:tc>
        <w:tc>
          <w:tcPr>
            <w:tcW w:w="7768" w:type="dxa"/>
            <w:shd w:val="clear" w:color="auto" w:fill="auto"/>
          </w:tcPr>
          <w:p w:rsidR="004C7159" w:rsidRPr="00DD5EDB" w:rsidRDefault="004C7159" w:rsidP="008E7802">
            <w:pPr>
              <w:rPr>
                <w:rFonts w:cs="Times New Roman"/>
              </w:rPr>
            </w:pPr>
            <w:r w:rsidRPr="00DD5EDB">
              <w:rPr>
                <w:rFonts w:cs="Times New Roman"/>
                <w:bCs/>
              </w:rPr>
              <w:t xml:space="preserve">        </w:t>
            </w:r>
            <w:proofErr w:type="spellStart"/>
            <w:r w:rsidRPr="00DD5EDB">
              <w:rPr>
                <w:rFonts w:cs="Times New Roman"/>
                <w:bCs/>
              </w:rPr>
              <w:t>Република</w:t>
            </w:r>
            <w:proofErr w:type="spellEnd"/>
            <w:r w:rsidRPr="00DD5EDB">
              <w:rPr>
                <w:rFonts w:cs="Times New Roman"/>
                <w:bCs/>
              </w:rPr>
              <w:t xml:space="preserve"> </w:t>
            </w:r>
            <w:proofErr w:type="spellStart"/>
            <w:r w:rsidRPr="00DD5EDB">
              <w:rPr>
                <w:rFonts w:cs="Times New Roman"/>
                <w:bCs/>
              </w:rPr>
              <w:t>Србија</w:t>
            </w:r>
            <w:proofErr w:type="spellEnd"/>
          </w:p>
        </w:tc>
      </w:tr>
      <w:tr w:rsidR="004C7159" w:rsidRPr="00DD5EDB" w:rsidTr="008E7802">
        <w:trPr>
          <w:cantSplit/>
        </w:trPr>
        <w:tc>
          <w:tcPr>
            <w:tcW w:w="1518" w:type="dxa"/>
            <w:vMerge/>
            <w:shd w:val="clear" w:color="auto" w:fill="auto"/>
          </w:tcPr>
          <w:p w:rsidR="004C7159" w:rsidRPr="00DD5EDB" w:rsidRDefault="004C7159" w:rsidP="008E7802">
            <w:pPr>
              <w:snapToGrid w:val="0"/>
              <w:rPr>
                <w:rFonts w:cs="Times New Roman"/>
              </w:rPr>
            </w:pPr>
          </w:p>
        </w:tc>
        <w:tc>
          <w:tcPr>
            <w:tcW w:w="7768" w:type="dxa"/>
            <w:shd w:val="clear" w:color="auto" w:fill="auto"/>
          </w:tcPr>
          <w:p w:rsidR="004C7159" w:rsidRPr="00DD5EDB" w:rsidRDefault="004C7159" w:rsidP="008E7802">
            <w:pPr>
              <w:rPr>
                <w:rFonts w:cs="Times New Roman"/>
              </w:rPr>
            </w:pPr>
            <w:proofErr w:type="spellStart"/>
            <w:r w:rsidRPr="00DD5EDB">
              <w:rPr>
                <w:rFonts w:cs="Times New Roman"/>
                <w:bCs/>
              </w:rPr>
              <w:t>Аутономна</w:t>
            </w:r>
            <w:proofErr w:type="spellEnd"/>
            <w:r w:rsidRPr="00DD5EDB">
              <w:rPr>
                <w:rFonts w:cs="Times New Roman"/>
                <w:bCs/>
              </w:rPr>
              <w:t xml:space="preserve"> </w:t>
            </w:r>
            <w:proofErr w:type="spellStart"/>
            <w:r w:rsidRPr="00DD5EDB">
              <w:rPr>
                <w:rFonts w:cs="Times New Roman"/>
                <w:bCs/>
              </w:rPr>
              <w:t>Покрајина</w:t>
            </w:r>
            <w:proofErr w:type="spellEnd"/>
            <w:r w:rsidRPr="00DD5EDB">
              <w:rPr>
                <w:rFonts w:cs="Times New Roman"/>
                <w:bCs/>
              </w:rPr>
              <w:t xml:space="preserve"> </w:t>
            </w:r>
            <w:proofErr w:type="spellStart"/>
            <w:r w:rsidRPr="00DD5EDB">
              <w:rPr>
                <w:rFonts w:cs="Times New Roman"/>
                <w:bCs/>
              </w:rPr>
              <w:t>Војводина</w:t>
            </w:r>
            <w:proofErr w:type="spellEnd"/>
          </w:p>
        </w:tc>
      </w:tr>
      <w:tr w:rsidR="004C7159" w:rsidRPr="00DD5EDB" w:rsidTr="008E7802">
        <w:trPr>
          <w:cantSplit/>
        </w:trPr>
        <w:tc>
          <w:tcPr>
            <w:tcW w:w="1518" w:type="dxa"/>
            <w:vMerge/>
            <w:shd w:val="clear" w:color="auto" w:fill="auto"/>
          </w:tcPr>
          <w:p w:rsidR="004C7159" w:rsidRPr="00DD5EDB" w:rsidRDefault="004C7159" w:rsidP="008E7802">
            <w:pPr>
              <w:snapToGrid w:val="0"/>
              <w:rPr>
                <w:rFonts w:cs="Times New Roman"/>
              </w:rPr>
            </w:pPr>
          </w:p>
        </w:tc>
        <w:tc>
          <w:tcPr>
            <w:tcW w:w="7768" w:type="dxa"/>
            <w:shd w:val="clear" w:color="auto" w:fill="auto"/>
          </w:tcPr>
          <w:p w:rsidR="004C7159" w:rsidRPr="00DD5EDB" w:rsidRDefault="004C7159" w:rsidP="008E7802">
            <w:pPr>
              <w:rPr>
                <w:rFonts w:cs="Times New Roman"/>
              </w:rPr>
            </w:pPr>
            <w:r w:rsidRPr="00DD5EDB">
              <w:rPr>
                <w:rFonts w:cs="Times New Roman"/>
                <w:bCs/>
                <w:lang w:val="sr-Cyrl-CS"/>
              </w:rPr>
              <w:t xml:space="preserve">ГРАД </w:t>
            </w:r>
            <w:r w:rsidRPr="00DD5EDB">
              <w:rPr>
                <w:rFonts w:cs="Times New Roman"/>
                <w:bCs/>
              </w:rPr>
              <w:t xml:space="preserve"> К И К И Н Д А</w:t>
            </w:r>
          </w:p>
        </w:tc>
      </w:tr>
      <w:tr w:rsidR="004C7159" w:rsidRPr="00DD5EDB" w:rsidTr="008E7802">
        <w:trPr>
          <w:cantSplit/>
          <w:trHeight w:val="222"/>
        </w:trPr>
        <w:tc>
          <w:tcPr>
            <w:tcW w:w="1518" w:type="dxa"/>
            <w:vMerge/>
            <w:shd w:val="clear" w:color="auto" w:fill="auto"/>
          </w:tcPr>
          <w:p w:rsidR="004C7159" w:rsidRPr="00DD5EDB" w:rsidRDefault="004C7159" w:rsidP="008E7802">
            <w:pPr>
              <w:snapToGrid w:val="0"/>
              <w:rPr>
                <w:rFonts w:cs="Times New Roman"/>
              </w:rPr>
            </w:pPr>
          </w:p>
        </w:tc>
        <w:tc>
          <w:tcPr>
            <w:tcW w:w="7768" w:type="dxa"/>
            <w:shd w:val="clear" w:color="auto" w:fill="auto"/>
          </w:tcPr>
          <w:p w:rsidR="004C7159" w:rsidRPr="00DD5EDB" w:rsidRDefault="004C7159" w:rsidP="008E7802">
            <w:pPr>
              <w:pStyle w:val="Heading2"/>
              <w:rPr>
                <w:rFonts w:ascii="Times New Roman" w:hAnsi="Times New Roman" w:cs="Times New Roman"/>
              </w:rPr>
            </w:pPr>
            <w:r w:rsidRPr="00DD5EDB">
              <w:rPr>
                <w:rFonts w:ascii="Times New Roman" w:hAnsi="Times New Roman" w:cs="Times New Roman"/>
                <w:i w:val="0"/>
                <w:iCs w:val="0"/>
                <w:sz w:val="24"/>
                <w:szCs w:val="24"/>
                <w:lang w:val="sr-Cyrl-CS"/>
              </w:rPr>
              <w:t>ГРАДОНАЧЕЛНИК</w:t>
            </w:r>
            <w:r w:rsidRPr="00DD5EDB">
              <w:rPr>
                <w:rFonts w:ascii="Times New Roman" w:hAnsi="Times New Roman" w:cs="Times New Roman"/>
                <w:i w:val="0"/>
                <w:iCs w:val="0"/>
                <w:sz w:val="24"/>
                <w:szCs w:val="24"/>
              </w:rPr>
              <w:t xml:space="preserve">                     </w:t>
            </w:r>
          </w:p>
        </w:tc>
      </w:tr>
      <w:tr w:rsidR="004C7159" w:rsidRPr="00DD5EDB" w:rsidTr="008E7802">
        <w:trPr>
          <w:cantSplit/>
        </w:trPr>
        <w:tc>
          <w:tcPr>
            <w:tcW w:w="1518" w:type="dxa"/>
            <w:vMerge/>
            <w:shd w:val="clear" w:color="auto" w:fill="auto"/>
          </w:tcPr>
          <w:p w:rsidR="004C7159" w:rsidRPr="00DD5EDB" w:rsidRDefault="004C7159" w:rsidP="008E7802">
            <w:pPr>
              <w:snapToGrid w:val="0"/>
              <w:rPr>
                <w:rFonts w:cs="Times New Roman"/>
              </w:rPr>
            </w:pPr>
          </w:p>
        </w:tc>
        <w:tc>
          <w:tcPr>
            <w:tcW w:w="7768" w:type="dxa"/>
            <w:shd w:val="clear" w:color="auto" w:fill="auto"/>
          </w:tcPr>
          <w:p w:rsidR="004C7159" w:rsidRPr="00A203AC" w:rsidRDefault="004C7159" w:rsidP="008E7802">
            <w:pPr>
              <w:rPr>
                <w:rFonts w:cs="Times New Roman"/>
                <w:lang w:val="sr-Cyrl-CS"/>
              </w:rPr>
            </w:pPr>
            <w:proofErr w:type="spellStart"/>
            <w:r w:rsidRPr="00DD5EDB">
              <w:rPr>
                <w:rFonts w:cs="Times New Roman"/>
                <w:bCs/>
              </w:rPr>
              <w:t>Број</w:t>
            </w:r>
            <w:proofErr w:type="spellEnd"/>
            <w:r w:rsidRPr="00DD5EDB">
              <w:rPr>
                <w:rFonts w:cs="Times New Roman"/>
                <w:bCs/>
              </w:rPr>
              <w:t>: V-</w:t>
            </w:r>
            <w:r>
              <w:rPr>
                <w:rFonts w:cs="Times New Roman"/>
                <w:bCs/>
                <w:lang w:val="sr-Cyrl-CS"/>
              </w:rPr>
              <w:t>361</w:t>
            </w:r>
            <w:r w:rsidRPr="00DD5EDB">
              <w:rPr>
                <w:rFonts w:cs="Times New Roman"/>
                <w:bCs/>
              </w:rPr>
              <w:t>-</w:t>
            </w:r>
            <w:r>
              <w:rPr>
                <w:rFonts w:cs="Times New Roman"/>
                <w:bCs/>
                <w:lang w:val="sr-Cyrl-CS"/>
              </w:rPr>
              <w:t>60</w:t>
            </w:r>
            <w:r w:rsidRPr="00DD5EDB">
              <w:rPr>
                <w:rFonts w:cs="Times New Roman"/>
                <w:bCs/>
              </w:rPr>
              <w:t>/201</w:t>
            </w:r>
            <w:r>
              <w:rPr>
                <w:rFonts w:cs="Times New Roman"/>
                <w:bCs/>
                <w:lang w:val="sr-Cyrl-CS"/>
              </w:rPr>
              <w:t>7</w:t>
            </w:r>
          </w:p>
        </w:tc>
      </w:tr>
      <w:tr w:rsidR="004C7159" w:rsidRPr="00DD5EDB" w:rsidTr="008E7802">
        <w:trPr>
          <w:cantSplit/>
        </w:trPr>
        <w:tc>
          <w:tcPr>
            <w:tcW w:w="1518" w:type="dxa"/>
            <w:vMerge/>
            <w:shd w:val="clear" w:color="auto" w:fill="auto"/>
          </w:tcPr>
          <w:p w:rsidR="004C7159" w:rsidRPr="00DD5EDB" w:rsidRDefault="004C7159" w:rsidP="008E7802">
            <w:pPr>
              <w:snapToGrid w:val="0"/>
              <w:rPr>
                <w:rFonts w:cs="Times New Roman"/>
              </w:rPr>
            </w:pPr>
          </w:p>
        </w:tc>
        <w:tc>
          <w:tcPr>
            <w:tcW w:w="7768" w:type="dxa"/>
            <w:shd w:val="clear" w:color="auto" w:fill="auto"/>
          </w:tcPr>
          <w:p w:rsidR="004C7159" w:rsidRPr="00DD5EDB" w:rsidRDefault="004C7159" w:rsidP="008E7802">
            <w:pPr>
              <w:rPr>
                <w:rFonts w:cs="Times New Roman"/>
              </w:rPr>
            </w:pPr>
            <w:proofErr w:type="spellStart"/>
            <w:r w:rsidRPr="00DD5EDB">
              <w:rPr>
                <w:rFonts w:cs="Times New Roman"/>
                <w:bCs/>
              </w:rPr>
              <w:t>Дана</w:t>
            </w:r>
            <w:proofErr w:type="spellEnd"/>
            <w:r w:rsidRPr="00DD5EDB">
              <w:rPr>
                <w:rFonts w:cs="Times New Roman"/>
                <w:bCs/>
              </w:rPr>
              <w:t xml:space="preserve">: </w:t>
            </w:r>
            <w:r>
              <w:rPr>
                <w:rFonts w:cs="Times New Roman"/>
                <w:bCs/>
                <w:lang w:val="sr-Cyrl-CS"/>
              </w:rPr>
              <w:t>22</w:t>
            </w:r>
            <w:r w:rsidRPr="00DD5EDB">
              <w:rPr>
                <w:rFonts w:cs="Times New Roman"/>
                <w:bCs/>
              </w:rPr>
              <w:t>.</w:t>
            </w:r>
            <w:r w:rsidRPr="00DD5EDB">
              <w:rPr>
                <w:rFonts w:cs="Times New Roman"/>
                <w:bCs/>
                <w:lang w:val="sr-Cyrl-CS"/>
              </w:rPr>
              <w:t>0</w:t>
            </w:r>
            <w:r>
              <w:rPr>
                <w:rFonts w:cs="Times New Roman"/>
                <w:bCs/>
                <w:lang w:val="sr-Cyrl-CS"/>
              </w:rPr>
              <w:t>9</w:t>
            </w:r>
            <w:r w:rsidRPr="00DD5EDB">
              <w:rPr>
                <w:rFonts w:cs="Times New Roman"/>
                <w:bCs/>
              </w:rPr>
              <w:t>.201</w:t>
            </w:r>
            <w:r>
              <w:rPr>
                <w:rFonts w:cs="Times New Roman"/>
                <w:bCs/>
                <w:lang w:val="sr-Cyrl-CS"/>
              </w:rPr>
              <w:t>7</w:t>
            </w:r>
            <w:r w:rsidRPr="00DD5EDB">
              <w:rPr>
                <w:rFonts w:cs="Times New Roman"/>
                <w:bCs/>
              </w:rPr>
              <w:t xml:space="preserve">. </w:t>
            </w:r>
            <w:proofErr w:type="spellStart"/>
            <w:r w:rsidRPr="00DD5EDB">
              <w:rPr>
                <w:rFonts w:cs="Times New Roman"/>
                <w:bCs/>
              </w:rPr>
              <w:t>године</w:t>
            </w:r>
            <w:proofErr w:type="spellEnd"/>
            <w:r w:rsidRPr="00DD5EDB">
              <w:rPr>
                <w:rFonts w:cs="Times New Roman"/>
                <w:bCs/>
              </w:rPr>
              <w:t xml:space="preserve">         </w:t>
            </w:r>
            <w:r w:rsidRPr="00DD5EDB">
              <w:rPr>
                <w:rFonts w:cs="Times New Roman"/>
              </w:rPr>
              <w:t xml:space="preserve">                 </w:t>
            </w:r>
          </w:p>
        </w:tc>
      </w:tr>
      <w:tr w:rsidR="004C7159" w:rsidRPr="00DD5EDB" w:rsidTr="008E7802">
        <w:trPr>
          <w:cantSplit/>
          <w:trHeight w:val="611"/>
        </w:trPr>
        <w:tc>
          <w:tcPr>
            <w:tcW w:w="1518" w:type="dxa"/>
            <w:vMerge/>
            <w:shd w:val="clear" w:color="auto" w:fill="auto"/>
          </w:tcPr>
          <w:p w:rsidR="004C7159" w:rsidRPr="00DD5EDB" w:rsidRDefault="004C7159" w:rsidP="008E7802">
            <w:pPr>
              <w:snapToGrid w:val="0"/>
              <w:rPr>
                <w:rFonts w:cs="Times New Roman"/>
              </w:rPr>
            </w:pPr>
          </w:p>
        </w:tc>
        <w:tc>
          <w:tcPr>
            <w:tcW w:w="7768" w:type="dxa"/>
            <w:shd w:val="clear" w:color="auto" w:fill="auto"/>
          </w:tcPr>
          <w:p w:rsidR="004C7159" w:rsidRPr="00DD5EDB" w:rsidRDefault="004C7159" w:rsidP="008E7802">
            <w:pPr>
              <w:rPr>
                <w:rFonts w:cs="Times New Roman"/>
              </w:rPr>
            </w:pPr>
            <w:r w:rsidRPr="00DD5EDB">
              <w:rPr>
                <w:rFonts w:cs="Times New Roman"/>
                <w:bCs/>
              </w:rPr>
              <w:t xml:space="preserve">           </w:t>
            </w:r>
            <w:r w:rsidRPr="00DD5EDB">
              <w:rPr>
                <w:rFonts w:cs="Times New Roman"/>
                <w:b/>
                <w:bCs/>
              </w:rPr>
              <w:t>К И К И Н Д А</w:t>
            </w:r>
          </w:p>
          <w:p w:rsidR="004C7159" w:rsidRPr="00DD5EDB" w:rsidRDefault="004C7159" w:rsidP="008E7802">
            <w:pPr>
              <w:rPr>
                <w:rFonts w:cs="Times New Roman"/>
              </w:rPr>
            </w:pPr>
          </w:p>
        </w:tc>
      </w:tr>
    </w:tbl>
    <w:p w:rsidR="004C7159" w:rsidRDefault="004C7159" w:rsidP="004C7159">
      <w:pPr>
        <w:jc w:val="both"/>
        <w:rPr>
          <w:rFonts w:cs="Times New Roman"/>
          <w:lang w:val="sr-Cyrl-CS"/>
        </w:rPr>
      </w:pPr>
      <w:r w:rsidRPr="00DD5EDB">
        <w:rPr>
          <w:rFonts w:cs="Times New Roman"/>
        </w:rPr>
        <w:tab/>
      </w:r>
    </w:p>
    <w:p w:rsidR="004C7159" w:rsidRPr="00AB03FE" w:rsidRDefault="004C7159" w:rsidP="004C7159">
      <w:pPr>
        <w:ind w:firstLine="720"/>
        <w:jc w:val="both"/>
        <w:rPr>
          <w:rFonts w:cs="Times New Roman"/>
          <w:b/>
          <w:lang w:val="sr-Cyrl-CS"/>
        </w:rPr>
      </w:pPr>
      <w:proofErr w:type="spellStart"/>
      <w:r w:rsidRPr="00DD5EDB">
        <w:rPr>
          <w:rFonts w:cs="Times New Roman"/>
        </w:rPr>
        <w:t>На</w:t>
      </w:r>
      <w:proofErr w:type="spellEnd"/>
      <w:r w:rsidRPr="00DD5EDB">
        <w:rPr>
          <w:rFonts w:cs="Times New Roman"/>
        </w:rPr>
        <w:t xml:space="preserve"> </w:t>
      </w:r>
      <w:proofErr w:type="spellStart"/>
      <w:r w:rsidRPr="00DD5EDB">
        <w:rPr>
          <w:rFonts w:cs="Times New Roman"/>
        </w:rPr>
        <w:t>основу</w:t>
      </w:r>
      <w:proofErr w:type="spellEnd"/>
      <w:r w:rsidRPr="00DD5EDB">
        <w:rPr>
          <w:rFonts w:cs="Times New Roman"/>
        </w:rPr>
        <w:t xml:space="preserve"> </w:t>
      </w:r>
      <w:proofErr w:type="spellStart"/>
      <w:proofErr w:type="gramStart"/>
      <w:r w:rsidRPr="00DD5EDB">
        <w:rPr>
          <w:rFonts w:cs="Times New Roman"/>
        </w:rPr>
        <w:t>члана</w:t>
      </w:r>
      <w:proofErr w:type="spellEnd"/>
      <w:r w:rsidRPr="00DD5EDB">
        <w:rPr>
          <w:rFonts w:cs="Times New Roman"/>
        </w:rPr>
        <w:t xml:space="preserve">  </w:t>
      </w:r>
      <w:r w:rsidRPr="00DD5EDB">
        <w:rPr>
          <w:rFonts w:cs="Times New Roman"/>
          <w:lang w:val="sr-Cyrl-CS"/>
        </w:rPr>
        <w:t>34</w:t>
      </w:r>
      <w:proofErr w:type="gramEnd"/>
      <w:r w:rsidRPr="00DD5EDB">
        <w:rPr>
          <w:rFonts w:cs="Times New Roman"/>
        </w:rPr>
        <w:t xml:space="preserve">. </w:t>
      </w:r>
      <w:proofErr w:type="spellStart"/>
      <w:r w:rsidRPr="00DD5EDB">
        <w:rPr>
          <w:rFonts w:cs="Times New Roman"/>
        </w:rPr>
        <w:t>Закона</w:t>
      </w:r>
      <w:proofErr w:type="spellEnd"/>
      <w:r w:rsidRPr="00DD5EDB">
        <w:rPr>
          <w:rFonts w:cs="Times New Roman"/>
        </w:rPr>
        <w:t xml:space="preserve"> о </w:t>
      </w:r>
      <w:proofErr w:type="spellStart"/>
      <w:r w:rsidRPr="00DD5EDB">
        <w:rPr>
          <w:rFonts w:cs="Times New Roman"/>
        </w:rPr>
        <w:t>јавној</w:t>
      </w:r>
      <w:proofErr w:type="spellEnd"/>
      <w:r w:rsidRPr="00DD5EDB">
        <w:rPr>
          <w:rFonts w:cs="Times New Roman"/>
        </w:rPr>
        <w:t xml:space="preserve"> </w:t>
      </w:r>
      <w:proofErr w:type="spellStart"/>
      <w:r w:rsidRPr="00DD5EDB">
        <w:rPr>
          <w:rFonts w:cs="Times New Roman"/>
        </w:rPr>
        <w:t>својини</w:t>
      </w:r>
      <w:proofErr w:type="spellEnd"/>
      <w:r w:rsidRPr="00DD5EDB">
        <w:rPr>
          <w:rFonts w:cs="Times New Roman"/>
        </w:rPr>
        <w:t xml:space="preserve"> („</w:t>
      </w:r>
      <w:proofErr w:type="spellStart"/>
      <w:r w:rsidRPr="00DD5EDB">
        <w:rPr>
          <w:rFonts w:cs="Times New Roman"/>
        </w:rPr>
        <w:t>Сл.гласник</w:t>
      </w:r>
      <w:proofErr w:type="spellEnd"/>
      <w:r w:rsidRPr="00DD5EDB">
        <w:rPr>
          <w:rFonts w:cs="Times New Roman"/>
        </w:rPr>
        <w:t xml:space="preserve"> РС“ бр.72/2011, 88/2013 и 105/2014)</w:t>
      </w:r>
      <w:r>
        <w:rPr>
          <w:rFonts w:cs="Times New Roman"/>
        </w:rPr>
        <w:t xml:space="preserve">, </w:t>
      </w:r>
      <w:r w:rsidR="004177E6">
        <w:rPr>
          <w:lang w:val="sr-Cyrl-CS"/>
        </w:rPr>
        <w:t>члана 6, 7 и 12 Уредбе о условима прибављања и отуђења непокретности непосредном погодбом, давања у закуп ствари у јавној својини и поступцима јавног надметања и прикупљања писмених понуда („Сл.гласник РС“, број 24/12</w:t>
      </w:r>
      <w:r w:rsidR="004177E6">
        <w:t>, 99</w:t>
      </w:r>
      <w:r w:rsidR="004177E6">
        <w:rPr>
          <w:lang w:val="sr-Cyrl-CS"/>
        </w:rPr>
        <w:t>/</w:t>
      </w:r>
      <w:r w:rsidR="004177E6">
        <w:t xml:space="preserve">2015 </w:t>
      </w:r>
      <w:r w:rsidR="004177E6">
        <w:rPr>
          <w:lang w:val="sr-Cyrl-CS"/>
        </w:rPr>
        <w:t>и 42/</w:t>
      </w:r>
      <w:r w:rsidR="004177E6">
        <w:t xml:space="preserve">2015 </w:t>
      </w:r>
      <w:r w:rsidR="004177E6">
        <w:rPr>
          <w:lang w:val="sr-Cyrl-CS"/>
        </w:rPr>
        <w:t>)</w:t>
      </w:r>
      <w:r w:rsidRPr="00421D9A">
        <w:rPr>
          <w:rFonts w:cs="Times New Roman"/>
          <w:lang w:val="sr-Cyrl-CS"/>
        </w:rPr>
        <w:t xml:space="preserve">, </w:t>
      </w:r>
      <w:r w:rsidRPr="00DD5EDB">
        <w:rPr>
          <w:rFonts w:cs="Times New Roman"/>
        </w:rPr>
        <w:t xml:space="preserve"> </w:t>
      </w:r>
      <w:r w:rsidRPr="00DD5EDB">
        <w:rPr>
          <w:rFonts w:cs="Times New Roman"/>
          <w:lang w:val="sr-Cyrl-CS"/>
        </w:rPr>
        <w:t>и</w:t>
      </w:r>
      <w:r w:rsidRPr="00DD5EDB">
        <w:rPr>
          <w:rFonts w:cs="Times New Roman"/>
        </w:rPr>
        <w:t xml:space="preserve"> </w:t>
      </w:r>
      <w:r w:rsidRPr="00DD5EDB">
        <w:rPr>
          <w:rFonts w:cs="Times New Roman"/>
          <w:lang w:val="sr-Cyrl-CS"/>
        </w:rPr>
        <w:t>члана 3</w:t>
      </w:r>
      <w:r w:rsidRPr="00DD5EDB">
        <w:rPr>
          <w:rFonts w:cs="Times New Roman"/>
        </w:rPr>
        <w:t xml:space="preserve"> </w:t>
      </w:r>
      <w:proofErr w:type="spellStart"/>
      <w:r w:rsidRPr="00DD5EDB">
        <w:rPr>
          <w:rFonts w:cs="Times New Roman"/>
        </w:rPr>
        <w:t>Одлуке</w:t>
      </w:r>
      <w:proofErr w:type="spellEnd"/>
      <w:r w:rsidRPr="00DD5EDB">
        <w:rPr>
          <w:rFonts w:cs="Times New Roman"/>
        </w:rPr>
        <w:t xml:space="preserve"> о </w:t>
      </w:r>
      <w:proofErr w:type="spellStart"/>
      <w:r w:rsidRPr="00DD5EDB">
        <w:rPr>
          <w:rFonts w:cs="Times New Roman"/>
        </w:rPr>
        <w:t>условима</w:t>
      </w:r>
      <w:proofErr w:type="spellEnd"/>
      <w:r w:rsidRPr="00DD5EDB">
        <w:rPr>
          <w:rFonts w:cs="Times New Roman"/>
        </w:rPr>
        <w:t xml:space="preserve"> и </w:t>
      </w:r>
      <w:proofErr w:type="spellStart"/>
      <w:r w:rsidRPr="00DD5EDB">
        <w:rPr>
          <w:rFonts w:cs="Times New Roman"/>
        </w:rPr>
        <w:t>начину</w:t>
      </w:r>
      <w:proofErr w:type="spellEnd"/>
      <w:r w:rsidRPr="00DD5EDB">
        <w:rPr>
          <w:rFonts w:cs="Times New Roman"/>
        </w:rPr>
        <w:t xml:space="preserve"> </w:t>
      </w:r>
      <w:proofErr w:type="spellStart"/>
      <w:r w:rsidRPr="00DD5EDB">
        <w:rPr>
          <w:rFonts w:cs="Times New Roman"/>
        </w:rPr>
        <w:t>давање</w:t>
      </w:r>
      <w:proofErr w:type="spellEnd"/>
      <w:r w:rsidRPr="00DD5EDB">
        <w:rPr>
          <w:rFonts w:cs="Times New Roman"/>
        </w:rPr>
        <w:t xml:space="preserve"> у </w:t>
      </w:r>
      <w:proofErr w:type="spellStart"/>
      <w:r w:rsidRPr="00DD5EDB">
        <w:rPr>
          <w:rFonts w:cs="Times New Roman"/>
        </w:rPr>
        <w:t>закуп</w:t>
      </w:r>
      <w:proofErr w:type="spellEnd"/>
      <w:r w:rsidRPr="00DD5EDB">
        <w:rPr>
          <w:rFonts w:cs="Times New Roman"/>
        </w:rPr>
        <w:t xml:space="preserve"> </w:t>
      </w:r>
      <w:proofErr w:type="spellStart"/>
      <w:r w:rsidRPr="00DD5EDB">
        <w:rPr>
          <w:rFonts w:cs="Times New Roman"/>
        </w:rPr>
        <w:t>пословног</w:t>
      </w:r>
      <w:proofErr w:type="spellEnd"/>
      <w:r w:rsidRPr="00DD5EDB">
        <w:rPr>
          <w:rFonts w:cs="Times New Roman"/>
        </w:rPr>
        <w:t xml:space="preserve"> </w:t>
      </w:r>
      <w:proofErr w:type="spellStart"/>
      <w:r w:rsidRPr="00DD5EDB">
        <w:rPr>
          <w:rFonts w:cs="Times New Roman"/>
        </w:rPr>
        <w:t>простора</w:t>
      </w:r>
      <w:proofErr w:type="spellEnd"/>
      <w:r w:rsidRPr="00DD5EDB">
        <w:rPr>
          <w:rFonts w:cs="Times New Roman"/>
        </w:rPr>
        <w:t xml:space="preserve"> у </w:t>
      </w:r>
      <w:proofErr w:type="spellStart"/>
      <w:r w:rsidRPr="00DD5EDB">
        <w:rPr>
          <w:rFonts w:cs="Times New Roman"/>
        </w:rPr>
        <w:t>јавној</w:t>
      </w:r>
      <w:proofErr w:type="spellEnd"/>
      <w:r w:rsidRPr="00DD5EDB">
        <w:rPr>
          <w:rFonts w:cs="Times New Roman"/>
        </w:rPr>
        <w:t xml:space="preserve"> </w:t>
      </w:r>
      <w:proofErr w:type="spellStart"/>
      <w:r w:rsidRPr="00DD5EDB">
        <w:rPr>
          <w:rFonts w:cs="Times New Roman"/>
        </w:rPr>
        <w:t>својини</w:t>
      </w:r>
      <w:proofErr w:type="spellEnd"/>
      <w:r w:rsidRPr="00DD5EDB">
        <w:rPr>
          <w:rFonts w:cs="Times New Roman"/>
        </w:rPr>
        <w:t xml:space="preserve"> </w:t>
      </w:r>
      <w:proofErr w:type="spellStart"/>
      <w:r w:rsidRPr="00DD5EDB">
        <w:rPr>
          <w:rFonts w:cs="Times New Roman"/>
        </w:rPr>
        <w:t>општине</w:t>
      </w:r>
      <w:proofErr w:type="spellEnd"/>
      <w:r w:rsidRPr="00DD5EDB">
        <w:rPr>
          <w:rFonts w:cs="Times New Roman"/>
        </w:rPr>
        <w:t xml:space="preserve"> </w:t>
      </w:r>
      <w:proofErr w:type="spellStart"/>
      <w:r w:rsidRPr="00DD5EDB">
        <w:rPr>
          <w:rFonts w:cs="Times New Roman"/>
        </w:rPr>
        <w:t>Кикинда</w:t>
      </w:r>
      <w:proofErr w:type="spellEnd"/>
      <w:r w:rsidRPr="00DD5EDB">
        <w:rPr>
          <w:rFonts w:cs="Times New Roman"/>
        </w:rPr>
        <w:t xml:space="preserve"> („</w:t>
      </w:r>
      <w:proofErr w:type="spellStart"/>
      <w:r w:rsidRPr="00DD5EDB">
        <w:rPr>
          <w:rFonts w:cs="Times New Roman"/>
        </w:rPr>
        <w:t>Службени</w:t>
      </w:r>
      <w:proofErr w:type="spellEnd"/>
      <w:r w:rsidRPr="00DD5EDB">
        <w:rPr>
          <w:rFonts w:cs="Times New Roman"/>
        </w:rPr>
        <w:t xml:space="preserve"> </w:t>
      </w:r>
      <w:proofErr w:type="spellStart"/>
      <w:r w:rsidRPr="00DD5EDB">
        <w:rPr>
          <w:rFonts w:cs="Times New Roman"/>
        </w:rPr>
        <w:t>лист</w:t>
      </w:r>
      <w:proofErr w:type="spellEnd"/>
      <w:r w:rsidRPr="00DD5EDB">
        <w:rPr>
          <w:rFonts w:cs="Times New Roman"/>
        </w:rPr>
        <w:t xml:space="preserve"> </w:t>
      </w:r>
      <w:proofErr w:type="spellStart"/>
      <w:r w:rsidRPr="00DD5EDB">
        <w:rPr>
          <w:rFonts w:cs="Times New Roman"/>
        </w:rPr>
        <w:t>општине</w:t>
      </w:r>
      <w:proofErr w:type="spellEnd"/>
      <w:r w:rsidRPr="00DD5EDB">
        <w:rPr>
          <w:rFonts w:cs="Times New Roman"/>
        </w:rPr>
        <w:t xml:space="preserve"> </w:t>
      </w:r>
      <w:proofErr w:type="spellStart"/>
      <w:r w:rsidRPr="00DD5EDB">
        <w:rPr>
          <w:rFonts w:cs="Times New Roman"/>
        </w:rPr>
        <w:t>Кикинда</w:t>
      </w:r>
      <w:proofErr w:type="spellEnd"/>
      <w:r w:rsidRPr="00DD5EDB">
        <w:rPr>
          <w:rFonts w:cs="Times New Roman"/>
        </w:rPr>
        <w:t xml:space="preserve">“, </w:t>
      </w:r>
      <w:proofErr w:type="spellStart"/>
      <w:r w:rsidRPr="00DD5EDB">
        <w:rPr>
          <w:rFonts w:cs="Times New Roman"/>
        </w:rPr>
        <w:t>бр</w:t>
      </w:r>
      <w:proofErr w:type="spellEnd"/>
      <w:r w:rsidRPr="00DD5EDB">
        <w:rPr>
          <w:rFonts w:cs="Times New Roman"/>
        </w:rPr>
        <w:t xml:space="preserve">. 14/14 и 15/15)  </w:t>
      </w:r>
      <w:r w:rsidRPr="00DD5EDB">
        <w:rPr>
          <w:rFonts w:cs="Times New Roman"/>
          <w:lang w:val="sr-Cyrl-CS"/>
        </w:rPr>
        <w:t>градоначелник града</w:t>
      </w:r>
      <w:r w:rsidRPr="00DD5EDB">
        <w:rPr>
          <w:rFonts w:cs="Times New Roman"/>
        </w:rPr>
        <w:t xml:space="preserve"> </w:t>
      </w:r>
      <w:r w:rsidRPr="00DD5EDB">
        <w:rPr>
          <w:rFonts w:cs="Times New Roman"/>
          <w:lang w:val="sr-Cyrl-CS"/>
        </w:rPr>
        <w:t>Кикинде</w:t>
      </w:r>
      <w:r w:rsidRPr="00DD5EDB">
        <w:rPr>
          <w:rFonts w:cs="Times New Roman"/>
        </w:rPr>
        <w:t xml:space="preserve">,  </w:t>
      </w:r>
      <w:r>
        <w:rPr>
          <w:rFonts w:cs="Times New Roman"/>
          <w:lang w:val="sr-Cyrl-CS"/>
        </w:rPr>
        <w:t>доноси</w:t>
      </w:r>
    </w:p>
    <w:p w:rsidR="004C7159" w:rsidRPr="00AB03FE" w:rsidRDefault="004C7159" w:rsidP="004C7159">
      <w:pPr>
        <w:ind w:firstLine="720"/>
        <w:jc w:val="center"/>
        <w:rPr>
          <w:rFonts w:cs="Times New Roman"/>
          <w:b/>
          <w:lang w:val="sr-Cyrl-CS"/>
        </w:rPr>
      </w:pPr>
      <w:r w:rsidRPr="00AB03FE">
        <w:rPr>
          <w:rFonts w:cs="Times New Roman"/>
          <w:b/>
          <w:lang w:val="sr-Cyrl-CS"/>
        </w:rPr>
        <w:t xml:space="preserve">О Д Л У К У </w:t>
      </w:r>
    </w:p>
    <w:p w:rsidR="004C7159" w:rsidRDefault="004C7159" w:rsidP="004C7159">
      <w:pPr>
        <w:ind w:firstLine="720"/>
        <w:jc w:val="center"/>
        <w:rPr>
          <w:rFonts w:cs="Times New Roman"/>
          <w:b/>
          <w:lang w:val="sr-Cyrl-RS"/>
        </w:rPr>
      </w:pPr>
      <w:r w:rsidRPr="00AB03FE">
        <w:rPr>
          <w:rFonts w:cs="Times New Roman"/>
          <w:b/>
          <w:lang w:val="sr-Cyrl-CS"/>
        </w:rPr>
        <w:t xml:space="preserve">о расписивању јавног огласа за издавање у закуп </w:t>
      </w:r>
      <w:r w:rsidRPr="00AB03FE">
        <w:rPr>
          <w:rFonts w:cs="Times New Roman"/>
          <w:b/>
          <w:lang w:val="sr-Cyrl-RS"/>
        </w:rPr>
        <w:t>пословног</w:t>
      </w:r>
      <w:r w:rsidRPr="00DD5EDB">
        <w:rPr>
          <w:rFonts w:cs="Times New Roman"/>
          <w:b/>
          <w:lang w:val="sr-Cyrl-RS"/>
        </w:rPr>
        <w:t xml:space="preserve"> простора</w:t>
      </w:r>
      <w:r>
        <w:rPr>
          <w:rFonts w:cs="Times New Roman"/>
          <w:b/>
          <w:lang w:val="sr-Cyrl-RS"/>
        </w:rPr>
        <w:t xml:space="preserve"> који је у јавној својини Града Кикинде</w:t>
      </w:r>
      <w:r w:rsidRPr="00DD5EDB">
        <w:rPr>
          <w:rFonts w:cs="Times New Roman"/>
          <w:b/>
          <w:lang w:val="sr-Cyrl-RS"/>
        </w:rPr>
        <w:t xml:space="preserve"> путем прикупљања писаних понуда</w:t>
      </w:r>
    </w:p>
    <w:p w:rsidR="004C7159" w:rsidRDefault="004C7159" w:rsidP="004C7159">
      <w:pPr>
        <w:ind w:firstLine="720"/>
        <w:jc w:val="both"/>
        <w:rPr>
          <w:rFonts w:cs="Times New Roman"/>
          <w:b/>
          <w:lang w:val="sr-Cyrl-RS"/>
        </w:rPr>
      </w:pPr>
    </w:p>
    <w:p w:rsidR="004C7159" w:rsidRPr="005F4055" w:rsidRDefault="004C7159" w:rsidP="004C7159">
      <w:pPr>
        <w:ind w:firstLine="720"/>
        <w:jc w:val="both"/>
        <w:rPr>
          <w:rFonts w:cs="Times New Roman"/>
          <w:lang w:val="sr-Cyrl-CS"/>
        </w:rPr>
      </w:pPr>
      <w:r w:rsidRPr="005F4055">
        <w:rPr>
          <w:rFonts w:cs="Times New Roman"/>
          <w:lang w:val="sr-Cyrl-RS"/>
        </w:rPr>
        <w:t xml:space="preserve">и расписује </w:t>
      </w:r>
    </w:p>
    <w:p w:rsidR="004C7159" w:rsidRPr="005F4055" w:rsidRDefault="004C7159" w:rsidP="004C7159">
      <w:pPr>
        <w:jc w:val="both"/>
        <w:rPr>
          <w:rFonts w:cs="Times New Roman"/>
          <w:b/>
          <w:lang w:val="sr-Cyrl-CS"/>
        </w:rPr>
      </w:pPr>
    </w:p>
    <w:p w:rsidR="004C7159" w:rsidRPr="00DD5EDB" w:rsidRDefault="005C3B8A" w:rsidP="004C7159">
      <w:pPr>
        <w:jc w:val="center"/>
        <w:rPr>
          <w:rFonts w:cs="Times New Roman"/>
          <w:b/>
        </w:rPr>
      </w:pPr>
      <w:r>
        <w:rPr>
          <w:rFonts w:cs="Times New Roman"/>
          <w:b/>
          <w:lang w:val="sr-Cyrl-CS"/>
        </w:rPr>
        <w:t xml:space="preserve">Ј А В Н И  </w:t>
      </w:r>
      <w:r w:rsidR="004C7159" w:rsidRPr="00DD5EDB">
        <w:rPr>
          <w:rFonts w:cs="Times New Roman"/>
          <w:b/>
        </w:rPr>
        <w:t>О Г Л А С</w:t>
      </w:r>
    </w:p>
    <w:p w:rsidR="004C7159" w:rsidRDefault="004C7159" w:rsidP="004C7159">
      <w:pPr>
        <w:ind w:firstLine="720"/>
        <w:jc w:val="center"/>
        <w:rPr>
          <w:rFonts w:cs="Times New Roman"/>
          <w:b/>
          <w:lang w:val="sr-Cyrl-RS"/>
        </w:rPr>
      </w:pPr>
      <w:r w:rsidRPr="00DD5EDB">
        <w:rPr>
          <w:rFonts w:cs="Times New Roman"/>
          <w:b/>
          <w:lang w:val="sr-Cyrl-RS"/>
        </w:rPr>
        <w:t>о издавању у закуп пословног простора</w:t>
      </w:r>
      <w:r>
        <w:rPr>
          <w:rFonts w:cs="Times New Roman"/>
          <w:b/>
          <w:lang w:val="sr-Cyrl-RS"/>
        </w:rPr>
        <w:t xml:space="preserve"> који је у јавној својини Града Кикинде</w:t>
      </w:r>
      <w:r w:rsidRPr="00DD5EDB">
        <w:rPr>
          <w:rFonts w:cs="Times New Roman"/>
          <w:b/>
          <w:lang w:val="sr-Cyrl-RS"/>
        </w:rPr>
        <w:t xml:space="preserve"> путем прикупљања писаних понуда</w:t>
      </w:r>
    </w:p>
    <w:p w:rsidR="004C7159" w:rsidRDefault="004C7159" w:rsidP="004C7159">
      <w:pPr>
        <w:jc w:val="center"/>
        <w:rPr>
          <w:lang w:val="sr-Cyrl-CS"/>
        </w:rPr>
      </w:pPr>
    </w:p>
    <w:p w:rsidR="004C7159" w:rsidRPr="00421D9A" w:rsidRDefault="004C7159" w:rsidP="004C7159">
      <w:pPr>
        <w:pStyle w:val="Heading2"/>
        <w:widowControl/>
        <w:shd w:val="clear" w:color="auto" w:fill="C6D9F1"/>
        <w:tabs>
          <w:tab w:val="left" w:pos="12096"/>
        </w:tabs>
        <w:spacing w:before="0" w:after="0" w:line="240" w:lineRule="auto"/>
        <w:ind w:left="0" w:firstLine="0"/>
        <w:jc w:val="center"/>
        <w:rPr>
          <w:rFonts w:ascii="Times New Roman" w:hAnsi="Times New Roman" w:cs="Times New Roman"/>
          <w:sz w:val="32"/>
          <w:szCs w:val="32"/>
        </w:rPr>
      </w:pPr>
      <w:r w:rsidRPr="00421D9A">
        <w:rPr>
          <w:rFonts w:ascii="Times New Roman" w:hAnsi="Times New Roman" w:cs="Times New Roman"/>
          <w:sz w:val="32"/>
          <w:szCs w:val="32"/>
          <w:lang w:val="sr-Latn-CS"/>
        </w:rPr>
        <w:t>I</w:t>
      </w:r>
      <w:r w:rsidRPr="00421D9A">
        <w:rPr>
          <w:rFonts w:ascii="Times New Roman" w:hAnsi="Times New Roman" w:cs="Times New Roman"/>
          <w:sz w:val="32"/>
          <w:szCs w:val="32"/>
        </w:rPr>
        <w:t xml:space="preserve"> ОПШТИ ПОДАЦИ О </w:t>
      </w:r>
      <w:r w:rsidRPr="00421D9A">
        <w:rPr>
          <w:rFonts w:ascii="Times New Roman" w:hAnsi="Times New Roman" w:cs="Times New Roman"/>
          <w:sz w:val="32"/>
          <w:szCs w:val="32"/>
          <w:lang w:val="sr-Cyrl-RS"/>
        </w:rPr>
        <w:t>ОГЛАСУ</w:t>
      </w:r>
    </w:p>
    <w:p w:rsidR="004C7159" w:rsidRPr="00421D9A" w:rsidRDefault="004C7159" w:rsidP="004C7159">
      <w:pPr>
        <w:pStyle w:val="Heading2"/>
        <w:widowControl/>
        <w:shd w:val="clear" w:color="auto" w:fill="C6D9F1"/>
        <w:tabs>
          <w:tab w:val="left" w:pos="12096"/>
        </w:tabs>
        <w:spacing w:before="0" w:after="0" w:line="240" w:lineRule="auto"/>
        <w:ind w:left="0" w:firstLine="0"/>
        <w:jc w:val="center"/>
        <w:rPr>
          <w:rFonts w:ascii="Times New Roman" w:hAnsi="Times New Roman" w:cs="Times New Roman"/>
          <w:sz w:val="32"/>
          <w:szCs w:val="32"/>
        </w:rPr>
      </w:pPr>
      <w:r>
        <w:rPr>
          <w:lang w:val="sr-Cyrl-CS"/>
        </w:rPr>
        <w:tab/>
      </w:r>
      <w:r w:rsidRPr="00421D9A">
        <w:rPr>
          <w:rFonts w:ascii="Times New Roman" w:hAnsi="Times New Roman" w:cs="Times New Roman"/>
          <w:sz w:val="32"/>
          <w:szCs w:val="32"/>
          <w:lang w:val="sr-Latn-CS"/>
        </w:rPr>
        <w:t>I</w:t>
      </w:r>
      <w:r w:rsidRPr="00421D9A">
        <w:rPr>
          <w:rFonts w:ascii="Times New Roman" w:hAnsi="Times New Roman" w:cs="Times New Roman"/>
          <w:sz w:val="32"/>
          <w:szCs w:val="32"/>
        </w:rPr>
        <w:t xml:space="preserve"> ОПШТИ ПОДАЦИ О </w:t>
      </w:r>
      <w:r w:rsidRPr="00421D9A">
        <w:rPr>
          <w:rFonts w:ascii="Times New Roman" w:hAnsi="Times New Roman" w:cs="Times New Roman"/>
          <w:sz w:val="32"/>
          <w:szCs w:val="32"/>
          <w:lang w:val="sr-Cyrl-RS"/>
        </w:rPr>
        <w:t>ОГЛАСУ</w:t>
      </w:r>
    </w:p>
    <w:p w:rsidR="004C7159" w:rsidRPr="005F4055" w:rsidRDefault="004C7159" w:rsidP="004C7159">
      <w:pPr>
        <w:tabs>
          <w:tab w:val="left" w:pos="3390"/>
        </w:tabs>
        <w:rPr>
          <w:lang w:val="sr-Cyrl-CS"/>
        </w:rPr>
      </w:pPr>
    </w:p>
    <w:p w:rsidR="004C7159" w:rsidRDefault="004C7159" w:rsidP="004C7159">
      <w:pPr>
        <w:jc w:val="both"/>
        <w:rPr>
          <w:b/>
          <w:bCs/>
        </w:rPr>
      </w:pPr>
      <w:r>
        <w:rPr>
          <w:b/>
          <w:bCs/>
        </w:rPr>
        <w:tab/>
        <w:t xml:space="preserve">РАСПИСУЈЕ </w:t>
      </w:r>
      <w:proofErr w:type="gramStart"/>
      <w:r>
        <w:rPr>
          <w:b/>
          <w:bCs/>
        </w:rPr>
        <w:t xml:space="preserve">СЕ  </w:t>
      </w:r>
      <w:proofErr w:type="spellStart"/>
      <w:r>
        <w:rPr>
          <w:b/>
          <w:bCs/>
        </w:rPr>
        <w:t>оглас</w:t>
      </w:r>
      <w:proofErr w:type="spellEnd"/>
      <w:proofErr w:type="gramEnd"/>
      <w:r>
        <w:rPr>
          <w:b/>
          <w:bCs/>
        </w:rPr>
        <w:t xml:space="preserve">  </w:t>
      </w:r>
      <w:proofErr w:type="spellStart"/>
      <w:r>
        <w:rPr>
          <w:b/>
          <w:bCs/>
        </w:rPr>
        <w:t>ради</w:t>
      </w:r>
      <w:proofErr w:type="spellEnd"/>
      <w:r>
        <w:rPr>
          <w:b/>
          <w:bCs/>
        </w:rPr>
        <w:t xml:space="preserve"> </w:t>
      </w:r>
      <w:r>
        <w:rPr>
          <w:b/>
          <w:bCs/>
          <w:lang w:val="sr-Cyrl-CS"/>
        </w:rPr>
        <w:t>издавања у закуп</w:t>
      </w:r>
      <w:r w:rsidRPr="00DD5EDB">
        <w:rPr>
          <w:rFonts w:cs="Times New Roman"/>
          <w:b/>
          <w:bCs/>
          <w:lang w:val="sr-Cyrl-CS"/>
        </w:rPr>
        <w:t xml:space="preserve"> пословног</w:t>
      </w:r>
      <w:r>
        <w:rPr>
          <w:b/>
          <w:bCs/>
          <w:lang w:val="sr-Cyrl-CS"/>
        </w:rPr>
        <w:t xml:space="preserve"> простора </w:t>
      </w:r>
      <w:r>
        <w:rPr>
          <w:rFonts w:cs="Times New Roman"/>
          <w:b/>
          <w:lang w:val="sr-Cyrl-RS"/>
        </w:rPr>
        <w:t>који је у јавној својини Града Кикинде</w:t>
      </w:r>
      <w:r w:rsidRPr="00DD5EDB">
        <w:rPr>
          <w:rFonts w:cs="Times New Roman"/>
          <w:b/>
          <w:lang w:val="sr-Cyrl-RS"/>
        </w:rPr>
        <w:t xml:space="preserve"> путем прикупљања писаних понуда</w:t>
      </w:r>
      <w:r>
        <w:rPr>
          <w:b/>
          <w:bCs/>
        </w:rPr>
        <w:t xml:space="preserve"> </w:t>
      </w:r>
      <w:r w:rsidRPr="00DD5EDB">
        <w:rPr>
          <w:rFonts w:cs="Times New Roman"/>
          <w:b/>
          <w:bCs/>
          <w:lang w:val="sr-Cyrl-CS"/>
        </w:rPr>
        <w:t>за обављање пословне делатности</w:t>
      </w:r>
      <w:r w:rsidRPr="00DD5EDB">
        <w:rPr>
          <w:rFonts w:cs="Times New Roman"/>
          <w:b/>
          <w:bCs/>
        </w:rPr>
        <w:t>-</w:t>
      </w:r>
      <w:r w:rsidRPr="00DD5EDB">
        <w:rPr>
          <w:rFonts w:cs="Times New Roman"/>
          <w:b/>
          <w:bCs/>
          <w:lang w:val="sr-Cyrl-CS"/>
        </w:rPr>
        <w:t xml:space="preserve">трговина фармацеутских производа на мало, </w:t>
      </w:r>
      <w:r>
        <w:rPr>
          <w:b/>
          <w:bCs/>
          <w:lang w:val="sr-Cyrl-CS"/>
        </w:rPr>
        <w:t>и то</w:t>
      </w:r>
      <w:r>
        <w:rPr>
          <w:b/>
          <w:bCs/>
        </w:rPr>
        <w:t>:</w:t>
      </w:r>
    </w:p>
    <w:p w:rsidR="004C7159" w:rsidRPr="007429A7" w:rsidRDefault="004C7159" w:rsidP="004C7159">
      <w:pPr>
        <w:jc w:val="both"/>
        <w:rPr>
          <w:rFonts w:cs="Times New Roman"/>
          <w:b/>
          <w:bCs/>
          <w:lang w:val="sr-Cyrl-CS"/>
        </w:rPr>
      </w:pPr>
    </w:p>
    <w:p w:rsidR="004C7159" w:rsidRDefault="004C7159" w:rsidP="004C7159">
      <w:pPr>
        <w:jc w:val="center"/>
        <w:rPr>
          <w:rFonts w:cs="Times New Roman"/>
          <w:b/>
          <w:bCs/>
        </w:rPr>
      </w:pPr>
    </w:p>
    <w:tbl>
      <w:tblPr>
        <w:tblW w:w="8028" w:type="dxa"/>
        <w:jc w:val="center"/>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604"/>
        <w:gridCol w:w="1604"/>
        <w:gridCol w:w="1607"/>
        <w:gridCol w:w="1607"/>
        <w:gridCol w:w="1606"/>
      </w:tblGrid>
      <w:tr w:rsidR="004C7159" w:rsidTr="008E7802">
        <w:trPr>
          <w:jc w:val="center"/>
        </w:trPr>
        <w:tc>
          <w:tcPr>
            <w:tcW w:w="1604" w:type="dxa"/>
            <w:shd w:val="clear" w:color="auto" w:fill="FFFFFF"/>
          </w:tcPr>
          <w:p w:rsidR="004C7159" w:rsidRDefault="004C7159" w:rsidP="008E7802">
            <w:pPr>
              <w:pStyle w:val="TableContents"/>
              <w:jc w:val="both"/>
              <w:rPr>
                <w:rFonts w:cs="Times New Roman"/>
                <w:b/>
                <w:bCs/>
                <w:lang w:val="sr-Cyrl-CS"/>
              </w:rPr>
            </w:pPr>
            <w:r>
              <w:rPr>
                <w:rFonts w:cs="Times New Roman"/>
                <w:b/>
                <w:bCs/>
                <w:lang w:val="sr-Cyrl-CS"/>
              </w:rPr>
              <w:t>Назив пословног простора</w:t>
            </w:r>
            <w:r>
              <w:rPr>
                <w:b/>
                <w:bCs/>
              </w:rPr>
              <w:t>-</w:t>
            </w:r>
            <w:r>
              <w:rPr>
                <w:b/>
                <w:bCs/>
                <w:lang w:val="sr-Cyrl-CS"/>
              </w:rPr>
              <w:t>апотеке</w:t>
            </w:r>
          </w:p>
        </w:tc>
        <w:tc>
          <w:tcPr>
            <w:tcW w:w="1604" w:type="dxa"/>
            <w:shd w:val="clear" w:color="auto" w:fill="FFFFFF"/>
          </w:tcPr>
          <w:p w:rsidR="004C7159" w:rsidRPr="006D3DA7" w:rsidRDefault="004C7159" w:rsidP="008E7802">
            <w:pPr>
              <w:pStyle w:val="TableContents"/>
              <w:jc w:val="both"/>
              <w:rPr>
                <w:rFonts w:cs="Times New Roman"/>
                <w:b/>
                <w:bCs/>
                <w:lang w:val="sr-Cyrl-CS"/>
              </w:rPr>
            </w:pPr>
            <w:r>
              <w:rPr>
                <w:rFonts w:cs="Times New Roman"/>
                <w:b/>
                <w:bCs/>
                <w:lang w:val="sr-Cyrl-CS"/>
              </w:rPr>
              <w:t>Адреса пословног простора</w:t>
            </w:r>
            <w:r>
              <w:rPr>
                <w:b/>
                <w:bCs/>
              </w:rPr>
              <w:t>-</w:t>
            </w:r>
            <w:r>
              <w:rPr>
                <w:b/>
                <w:bCs/>
                <w:lang w:val="sr-Cyrl-CS"/>
              </w:rPr>
              <w:t>апотеке</w:t>
            </w:r>
          </w:p>
        </w:tc>
        <w:tc>
          <w:tcPr>
            <w:tcW w:w="1607" w:type="dxa"/>
            <w:shd w:val="clear" w:color="auto" w:fill="FFFFFF"/>
          </w:tcPr>
          <w:p w:rsidR="004C7159" w:rsidRPr="00724925" w:rsidRDefault="004C7159" w:rsidP="008E7802">
            <w:pPr>
              <w:pStyle w:val="TableContents"/>
              <w:jc w:val="center"/>
              <w:rPr>
                <w:rFonts w:cs="Times New Roman"/>
                <w:b/>
                <w:bCs/>
                <w:lang w:val="sr-Cyrl-CS"/>
              </w:rPr>
            </w:pPr>
            <w:r>
              <w:rPr>
                <w:rFonts w:cs="Times New Roman"/>
                <w:b/>
                <w:bCs/>
                <w:lang w:val="sr-Cyrl-CS"/>
              </w:rPr>
              <w:t>Место</w:t>
            </w:r>
          </w:p>
        </w:tc>
        <w:tc>
          <w:tcPr>
            <w:tcW w:w="1607" w:type="dxa"/>
            <w:shd w:val="clear" w:color="auto" w:fill="FFFFFF"/>
          </w:tcPr>
          <w:p w:rsidR="004C7159" w:rsidRDefault="004C7159" w:rsidP="008E7802">
            <w:pPr>
              <w:pStyle w:val="TableContents"/>
              <w:jc w:val="both"/>
              <w:rPr>
                <w:rFonts w:cs="Times New Roman"/>
                <w:b/>
                <w:bCs/>
              </w:rPr>
            </w:pPr>
            <w:proofErr w:type="spellStart"/>
            <w:r>
              <w:rPr>
                <w:rFonts w:cs="Times New Roman"/>
                <w:b/>
                <w:bCs/>
              </w:rPr>
              <w:t>површина</w:t>
            </w:r>
            <w:proofErr w:type="spellEnd"/>
          </w:p>
        </w:tc>
        <w:tc>
          <w:tcPr>
            <w:tcW w:w="1606" w:type="dxa"/>
            <w:shd w:val="clear" w:color="auto" w:fill="FFFFFF"/>
          </w:tcPr>
          <w:p w:rsidR="004C7159" w:rsidRDefault="004C7159" w:rsidP="008E7802">
            <w:pPr>
              <w:pStyle w:val="TableContents"/>
              <w:jc w:val="center"/>
              <w:rPr>
                <w:rFonts w:cs="Times New Roman"/>
                <w:b/>
                <w:bCs/>
              </w:rPr>
            </w:pPr>
            <w:r>
              <w:rPr>
                <w:rFonts w:cs="Times New Roman"/>
                <w:b/>
                <w:bCs/>
                <w:lang w:val="sr-Cyrl-CS"/>
              </w:rPr>
              <w:t>Почетна висина закупнине</w:t>
            </w:r>
          </w:p>
          <w:p w:rsidR="004C7159" w:rsidRPr="00124088" w:rsidRDefault="004C7159" w:rsidP="008E7802">
            <w:pPr>
              <w:pStyle w:val="TableContents"/>
              <w:jc w:val="center"/>
              <w:rPr>
                <w:rFonts w:cs="Times New Roman"/>
                <w:b/>
                <w:bCs/>
                <w:lang w:val="sr-Cyrl-CS"/>
              </w:rPr>
            </w:pPr>
          </w:p>
        </w:tc>
      </w:tr>
      <w:tr w:rsidR="004C7159" w:rsidRPr="00BA72AE" w:rsidTr="008E7802">
        <w:trPr>
          <w:jc w:val="center"/>
        </w:trPr>
        <w:tc>
          <w:tcPr>
            <w:tcW w:w="1604" w:type="dxa"/>
            <w:shd w:val="clear" w:color="auto" w:fill="FFFFFF"/>
          </w:tcPr>
          <w:p w:rsidR="004C7159" w:rsidRPr="00D71683" w:rsidRDefault="004C7159" w:rsidP="008E7802">
            <w:pPr>
              <w:pStyle w:val="TableContents"/>
              <w:jc w:val="both"/>
              <w:rPr>
                <w:rFonts w:cs="Times New Roman"/>
                <w:color w:val="000000" w:themeColor="text1"/>
                <w:lang w:val="sr-Cyrl-CS"/>
              </w:rPr>
            </w:pPr>
            <w:r w:rsidRPr="00D71683">
              <w:rPr>
                <w:rFonts w:cs="Times New Roman"/>
                <w:color w:val="000000" w:themeColor="text1"/>
                <w:lang w:val="sr-Cyrl-CS"/>
              </w:rPr>
              <w:t>Апотека 1</w:t>
            </w:r>
          </w:p>
        </w:tc>
        <w:tc>
          <w:tcPr>
            <w:tcW w:w="1604" w:type="dxa"/>
            <w:shd w:val="clear" w:color="auto" w:fill="FFFFFF"/>
          </w:tcPr>
          <w:p w:rsidR="004C7159" w:rsidRPr="00D71683" w:rsidRDefault="004C7159" w:rsidP="008E7802">
            <w:pPr>
              <w:pStyle w:val="TableContents"/>
              <w:jc w:val="center"/>
              <w:rPr>
                <w:rFonts w:cs="Times New Roman"/>
                <w:color w:val="000000" w:themeColor="text1"/>
              </w:rPr>
            </w:pPr>
            <w:proofErr w:type="spellStart"/>
            <w:r w:rsidRPr="00D71683">
              <w:rPr>
                <w:rFonts w:cs="Times New Roman"/>
                <w:color w:val="000000" w:themeColor="text1"/>
              </w:rPr>
              <w:t>Ул</w:t>
            </w:r>
            <w:proofErr w:type="spellEnd"/>
            <w:r w:rsidRPr="00D71683">
              <w:rPr>
                <w:rFonts w:cs="Times New Roman"/>
                <w:color w:val="000000" w:themeColor="text1"/>
              </w:rPr>
              <w:t>.</w:t>
            </w:r>
            <w:r w:rsidRPr="00D71683">
              <w:rPr>
                <w:rFonts w:cs="Times New Roman"/>
                <w:color w:val="000000" w:themeColor="text1"/>
                <w:lang w:val="sr-Cyrl-CS"/>
              </w:rPr>
              <w:t xml:space="preserve"> Браће Татића ГА4</w:t>
            </w:r>
            <w:r w:rsidR="002036B6" w:rsidRPr="00D71683">
              <w:rPr>
                <w:rFonts w:cs="Times New Roman"/>
                <w:color w:val="000000" w:themeColor="text1"/>
              </w:rPr>
              <w:t>/E1</w:t>
            </w:r>
          </w:p>
        </w:tc>
        <w:tc>
          <w:tcPr>
            <w:tcW w:w="1607" w:type="dxa"/>
            <w:shd w:val="clear" w:color="auto" w:fill="FFFFFF"/>
          </w:tcPr>
          <w:p w:rsidR="004C7159" w:rsidRPr="00D71683" w:rsidRDefault="004C7159" w:rsidP="008E7802">
            <w:pPr>
              <w:pStyle w:val="TableContents"/>
              <w:jc w:val="center"/>
              <w:rPr>
                <w:rFonts w:cs="Times New Roman"/>
                <w:color w:val="000000" w:themeColor="text1"/>
                <w:lang w:val="sr-Cyrl-CS"/>
              </w:rPr>
            </w:pPr>
            <w:r w:rsidRPr="00D71683">
              <w:rPr>
                <w:rFonts w:cs="Times New Roman"/>
                <w:color w:val="000000" w:themeColor="text1"/>
                <w:lang w:val="sr-Cyrl-CS"/>
              </w:rPr>
              <w:t>Кикинда</w:t>
            </w:r>
          </w:p>
        </w:tc>
        <w:tc>
          <w:tcPr>
            <w:tcW w:w="1607" w:type="dxa"/>
            <w:shd w:val="clear" w:color="auto" w:fill="FFFFFF"/>
          </w:tcPr>
          <w:p w:rsidR="004C7159" w:rsidRPr="00D71683" w:rsidRDefault="002036B6" w:rsidP="008E7802">
            <w:pPr>
              <w:jc w:val="center"/>
              <w:rPr>
                <w:rFonts w:cs="Times New Roman"/>
                <w:color w:val="000000" w:themeColor="text1"/>
              </w:rPr>
            </w:pPr>
            <w:r w:rsidRPr="00D71683">
              <w:rPr>
                <w:rFonts w:cs="Times New Roman"/>
                <w:color w:val="000000" w:themeColor="text1"/>
              </w:rPr>
              <w:t>74</w:t>
            </w:r>
            <w:r w:rsidR="004C7159" w:rsidRPr="00D71683">
              <w:rPr>
                <w:rFonts w:cs="Times New Roman"/>
                <w:color w:val="000000" w:themeColor="text1"/>
              </w:rPr>
              <w:t>,</w:t>
            </w:r>
            <w:r w:rsidR="004C7159" w:rsidRPr="00D71683">
              <w:rPr>
                <w:rFonts w:cs="Times New Roman"/>
                <w:color w:val="000000" w:themeColor="text1"/>
                <w:lang w:val="sr-Cyrl-CS"/>
              </w:rPr>
              <w:t xml:space="preserve">00  </w:t>
            </w:r>
            <w:r w:rsidR="004C7159" w:rsidRPr="00D71683">
              <w:rPr>
                <w:rFonts w:cs="Times New Roman"/>
                <w:color w:val="000000" w:themeColor="text1"/>
              </w:rPr>
              <w:t>м</w:t>
            </w:r>
            <w:r w:rsidR="004C7159" w:rsidRPr="00D71683">
              <w:rPr>
                <w:rFonts w:cs="Times New Roman"/>
                <w:color w:val="000000" w:themeColor="text1"/>
                <w:vertAlign w:val="superscript"/>
              </w:rPr>
              <w:t>2</w:t>
            </w:r>
          </w:p>
        </w:tc>
        <w:tc>
          <w:tcPr>
            <w:tcW w:w="1606" w:type="dxa"/>
            <w:shd w:val="clear" w:color="auto" w:fill="FFFFFF"/>
          </w:tcPr>
          <w:p w:rsidR="004C7159" w:rsidRPr="00D71683" w:rsidRDefault="002036B6" w:rsidP="00D6147C">
            <w:pPr>
              <w:pStyle w:val="TableContents"/>
              <w:jc w:val="center"/>
              <w:rPr>
                <w:rFonts w:cs="Times New Roman"/>
                <w:color w:val="000000" w:themeColor="text1"/>
                <w:lang w:val="sr-Cyrl-CS"/>
              </w:rPr>
            </w:pPr>
            <w:r w:rsidRPr="00D71683">
              <w:rPr>
                <w:rFonts w:cs="Times New Roman"/>
                <w:color w:val="000000" w:themeColor="text1"/>
              </w:rPr>
              <w:t>28</w:t>
            </w:r>
            <w:r w:rsidR="004C7159" w:rsidRPr="00D71683">
              <w:rPr>
                <w:rFonts w:cs="Times New Roman"/>
                <w:color w:val="000000" w:themeColor="text1"/>
                <w:lang w:val="sr-Cyrl-CS"/>
              </w:rPr>
              <w:t>.</w:t>
            </w:r>
            <w:r w:rsidR="00D6147C" w:rsidRPr="00D71683">
              <w:rPr>
                <w:rFonts w:cs="Times New Roman"/>
                <w:color w:val="000000" w:themeColor="text1"/>
              </w:rPr>
              <w:t>12</w:t>
            </w:r>
            <w:r w:rsidR="004C7159" w:rsidRPr="00D71683">
              <w:rPr>
                <w:rFonts w:cs="Times New Roman"/>
                <w:color w:val="000000" w:themeColor="text1"/>
                <w:lang w:val="sr-Cyrl-CS"/>
              </w:rPr>
              <w:t>0 динара</w:t>
            </w:r>
          </w:p>
        </w:tc>
      </w:tr>
      <w:tr w:rsidR="004C7159" w:rsidRPr="00BA72AE" w:rsidTr="008E7802">
        <w:trPr>
          <w:jc w:val="center"/>
        </w:trPr>
        <w:tc>
          <w:tcPr>
            <w:tcW w:w="1604" w:type="dxa"/>
            <w:shd w:val="clear" w:color="auto" w:fill="FFFFFF"/>
          </w:tcPr>
          <w:p w:rsidR="004C7159" w:rsidRPr="00BA72AE" w:rsidRDefault="004C7159" w:rsidP="008E7802">
            <w:pPr>
              <w:pStyle w:val="TableContents"/>
              <w:jc w:val="both"/>
              <w:rPr>
                <w:rFonts w:cs="Times New Roman"/>
              </w:rPr>
            </w:pPr>
            <w:r w:rsidRPr="00BA72AE">
              <w:rPr>
                <w:rFonts w:cs="Times New Roman"/>
                <w:lang w:val="sr-Cyrl-CS"/>
              </w:rPr>
              <w:t>Апотека 3</w:t>
            </w:r>
          </w:p>
        </w:tc>
        <w:tc>
          <w:tcPr>
            <w:tcW w:w="1604" w:type="dxa"/>
            <w:shd w:val="clear" w:color="auto" w:fill="FFFFFF"/>
          </w:tcPr>
          <w:p w:rsidR="004C7159" w:rsidRPr="00BA72AE" w:rsidRDefault="004C7159" w:rsidP="008E7802">
            <w:pPr>
              <w:pStyle w:val="TableContents"/>
              <w:jc w:val="both"/>
              <w:rPr>
                <w:rFonts w:cs="Times New Roman"/>
              </w:rPr>
            </w:pPr>
            <w:proofErr w:type="spellStart"/>
            <w:r w:rsidRPr="00BA72AE">
              <w:rPr>
                <w:rFonts w:cs="Times New Roman"/>
              </w:rPr>
              <w:t>Ул</w:t>
            </w:r>
            <w:proofErr w:type="spellEnd"/>
            <w:r w:rsidRPr="00BA72AE">
              <w:rPr>
                <w:rFonts w:cs="Times New Roman"/>
              </w:rPr>
              <w:t>.</w:t>
            </w:r>
            <w:r w:rsidRPr="00BA72AE">
              <w:rPr>
                <w:rFonts w:cs="Times New Roman"/>
                <w:lang w:val="sr-Cyrl-CS"/>
              </w:rPr>
              <w:t xml:space="preserve">Светосавска </w:t>
            </w:r>
            <w:r w:rsidRPr="00BA72AE">
              <w:rPr>
                <w:rFonts w:cs="Times New Roman"/>
              </w:rPr>
              <w:t xml:space="preserve"> </w:t>
            </w:r>
            <w:proofErr w:type="spellStart"/>
            <w:r w:rsidRPr="00BA72AE">
              <w:rPr>
                <w:rFonts w:cs="Times New Roman"/>
              </w:rPr>
              <w:lastRenderedPageBreak/>
              <w:t>бр</w:t>
            </w:r>
            <w:proofErr w:type="spellEnd"/>
            <w:r w:rsidRPr="00BA72AE">
              <w:rPr>
                <w:rFonts w:cs="Times New Roman"/>
              </w:rPr>
              <w:t>.</w:t>
            </w:r>
            <w:r w:rsidRPr="00BA72AE">
              <w:rPr>
                <w:rFonts w:cs="Times New Roman"/>
                <w:lang w:val="sr-Cyrl-CS"/>
              </w:rPr>
              <w:t>53</w:t>
            </w:r>
          </w:p>
        </w:tc>
        <w:tc>
          <w:tcPr>
            <w:tcW w:w="1607" w:type="dxa"/>
            <w:shd w:val="clear" w:color="auto" w:fill="FFFFFF"/>
          </w:tcPr>
          <w:p w:rsidR="004C7159" w:rsidRPr="00BA72AE" w:rsidRDefault="004C7159" w:rsidP="008E7802">
            <w:pPr>
              <w:pStyle w:val="TableContents"/>
              <w:jc w:val="center"/>
              <w:rPr>
                <w:rFonts w:cs="Times New Roman"/>
                <w:lang w:val="sr-Cyrl-CS"/>
              </w:rPr>
            </w:pPr>
            <w:r w:rsidRPr="00BA72AE">
              <w:rPr>
                <w:rFonts w:cs="Times New Roman"/>
                <w:lang w:val="sr-Cyrl-CS"/>
              </w:rPr>
              <w:lastRenderedPageBreak/>
              <w:t>Кикинда</w:t>
            </w:r>
          </w:p>
        </w:tc>
        <w:tc>
          <w:tcPr>
            <w:tcW w:w="1607" w:type="dxa"/>
            <w:shd w:val="clear" w:color="auto" w:fill="FFFFFF"/>
          </w:tcPr>
          <w:p w:rsidR="004C7159" w:rsidRPr="00BA72AE" w:rsidRDefault="004C7159" w:rsidP="008E7802">
            <w:pPr>
              <w:jc w:val="center"/>
              <w:rPr>
                <w:rFonts w:cs="Times New Roman"/>
                <w:color w:val="000000"/>
              </w:rPr>
            </w:pPr>
            <w:r w:rsidRPr="00BA72AE">
              <w:rPr>
                <w:rFonts w:cs="Times New Roman"/>
                <w:color w:val="000000"/>
              </w:rPr>
              <w:t>83,</w:t>
            </w:r>
            <w:r>
              <w:rPr>
                <w:rFonts w:cs="Times New Roman"/>
                <w:color w:val="000000"/>
                <w:lang w:val="sr-Cyrl-CS"/>
              </w:rPr>
              <w:t>42</w:t>
            </w:r>
            <w:r w:rsidRPr="00BA72AE">
              <w:rPr>
                <w:rFonts w:cs="Times New Roman"/>
              </w:rPr>
              <w:t>м</w:t>
            </w:r>
            <w:r w:rsidRPr="00BA72AE">
              <w:rPr>
                <w:rFonts w:cs="Times New Roman"/>
                <w:vertAlign w:val="superscript"/>
              </w:rPr>
              <w:t>2</w:t>
            </w:r>
          </w:p>
        </w:tc>
        <w:tc>
          <w:tcPr>
            <w:tcW w:w="1606" w:type="dxa"/>
            <w:shd w:val="clear" w:color="auto" w:fill="FFFFFF"/>
          </w:tcPr>
          <w:p w:rsidR="004C7159" w:rsidRPr="00BA72AE" w:rsidRDefault="004C7159" w:rsidP="008E7802">
            <w:pPr>
              <w:pStyle w:val="TableContents"/>
              <w:jc w:val="center"/>
              <w:rPr>
                <w:rFonts w:cs="Times New Roman"/>
                <w:lang w:val="sr-Cyrl-CS"/>
              </w:rPr>
            </w:pPr>
            <w:r>
              <w:rPr>
                <w:rFonts w:cs="Times New Roman"/>
                <w:lang w:val="sr-Cyrl-CS"/>
              </w:rPr>
              <w:t xml:space="preserve">24.191,80 </w:t>
            </w:r>
            <w:r>
              <w:rPr>
                <w:rFonts w:cs="Times New Roman"/>
                <w:lang w:val="sr-Cyrl-CS"/>
              </w:rPr>
              <w:lastRenderedPageBreak/>
              <w:t>динара</w:t>
            </w:r>
          </w:p>
        </w:tc>
      </w:tr>
      <w:tr w:rsidR="004C7159" w:rsidRPr="00BA72AE" w:rsidTr="008E7802">
        <w:trPr>
          <w:jc w:val="center"/>
        </w:trPr>
        <w:tc>
          <w:tcPr>
            <w:tcW w:w="1604" w:type="dxa"/>
            <w:shd w:val="clear" w:color="auto" w:fill="FFFFFF"/>
          </w:tcPr>
          <w:p w:rsidR="004C7159" w:rsidRPr="00BA72AE" w:rsidRDefault="004C7159" w:rsidP="008E7802">
            <w:pPr>
              <w:pStyle w:val="TableContents"/>
              <w:jc w:val="both"/>
              <w:rPr>
                <w:rFonts w:cs="Times New Roman"/>
              </w:rPr>
            </w:pPr>
            <w:r w:rsidRPr="00BA72AE">
              <w:rPr>
                <w:rFonts w:cs="Times New Roman"/>
                <w:lang w:val="sr-Cyrl-CS"/>
              </w:rPr>
              <w:lastRenderedPageBreak/>
              <w:t>Апотека 4</w:t>
            </w:r>
          </w:p>
        </w:tc>
        <w:tc>
          <w:tcPr>
            <w:tcW w:w="1604" w:type="dxa"/>
            <w:shd w:val="clear" w:color="auto" w:fill="FFFFFF"/>
          </w:tcPr>
          <w:p w:rsidR="004C7159" w:rsidRPr="00BA72AE" w:rsidRDefault="004C7159" w:rsidP="008E7802">
            <w:pPr>
              <w:pStyle w:val="TableContents"/>
              <w:jc w:val="both"/>
              <w:rPr>
                <w:rFonts w:cs="Times New Roman"/>
                <w:lang w:val="sr-Cyrl-CS"/>
              </w:rPr>
            </w:pPr>
            <w:proofErr w:type="spellStart"/>
            <w:r w:rsidRPr="00BA72AE">
              <w:rPr>
                <w:rFonts w:cs="Times New Roman"/>
              </w:rPr>
              <w:t>Ул</w:t>
            </w:r>
            <w:proofErr w:type="spellEnd"/>
            <w:r w:rsidRPr="00BA72AE">
              <w:rPr>
                <w:rFonts w:cs="Times New Roman"/>
              </w:rPr>
              <w:t>.</w:t>
            </w:r>
            <w:r w:rsidRPr="00BA72AE">
              <w:rPr>
                <w:rFonts w:cs="Times New Roman"/>
                <w:lang w:val="sr-Cyrl-CS"/>
              </w:rPr>
              <w:t xml:space="preserve"> Светог </w:t>
            </w:r>
            <w:r>
              <w:rPr>
                <w:rFonts w:cs="Times New Roman"/>
                <w:lang w:val="sr-Cyrl-CS"/>
              </w:rPr>
              <w:t>Са</w:t>
            </w:r>
            <w:r w:rsidRPr="00BA72AE">
              <w:rPr>
                <w:rFonts w:cs="Times New Roman"/>
                <w:lang w:val="sr-Cyrl-CS"/>
              </w:rPr>
              <w:t xml:space="preserve">ве  </w:t>
            </w:r>
            <w:proofErr w:type="spellStart"/>
            <w:r w:rsidRPr="00BA72AE">
              <w:rPr>
                <w:rFonts w:cs="Times New Roman"/>
              </w:rPr>
              <w:t>бр</w:t>
            </w:r>
            <w:proofErr w:type="spellEnd"/>
            <w:r w:rsidRPr="00BA72AE">
              <w:rPr>
                <w:rFonts w:cs="Times New Roman"/>
              </w:rPr>
              <w:t>.</w:t>
            </w:r>
            <w:r w:rsidRPr="00BA72AE">
              <w:rPr>
                <w:rFonts w:cs="Times New Roman"/>
                <w:lang w:val="sr-Cyrl-CS"/>
              </w:rPr>
              <w:t>75</w:t>
            </w:r>
          </w:p>
        </w:tc>
        <w:tc>
          <w:tcPr>
            <w:tcW w:w="1607" w:type="dxa"/>
            <w:shd w:val="clear" w:color="auto" w:fill="FFFFFF"/>
          </w:tcPr>
          <w:p w:rsidR="004C7159" w:rsidRPr="00BA72AE" w:rsidRDefault="004C7159" w:rsidP="008E7802">
            <w:pPr>
              <w:pStyle w:val="TableContents"/>
              <w:jc w:val="center"/>
              <w:rPr>
                <w:rFonts w:cs="Times New Roman"/>
                <w:lang w:val="sr-Cyrl-CS"/>
              </w:rPr>
            </w:pPr>
            <w:r w:rsidRPr="00BA72AE">
              <w:rPr>
                <w:rFonts w:cs="Times New Roman"/>
                <w:lang w:val="sr-Cyrl-CS"/>
              </w:rPr>
              <w:t>Мокрин</w:t>
            </w:r>
          </w:p>
        </w:tc>
        <w:tc>
          <w:tcPr>
            <w:tcW w:w="1607" w:type="dxa"/>
            <w:shd w:val="clear" w:color="auto" w:fill="FFFFFF"/>
            <w:vAlign w:val="bottom"/>
          </w:tcPr>
          <w:p w:rsidR="004C7159" w:rsidRPr="00BA72AE" w:rsidRDefault="004C7159" w:rsidP="008E7802">
            <w:pPr>
              <w:jc w:val="center"/>
              <w:rPr>
                <w:rFonts w:cs="Times New Roman"/>
                <w:color w:val="000000"/>
              </w:rPr>
            </w:pPr>
            <w:r>
              <w:rPr>
                <w:rFonts w:cs="Times New Roman"/>
                <w:color w:val="000000"/>
              </w:rPr>
              <w:t>85</w:t>
            </w:r>
            <w:r w:rsidRPr="00BA72AE">
              <w:rPr>
                <w:rFonts w:cs="Times New Roman"/>
                <w:color w:val="000000"/>
              </w:rPr>
              <w:t>,</w:t>
            </w:r>
            <w:r>
              <w:rPr>
                <w:rFonts w:cs="Times New Roman"/>
                <w:color w:val="000000"/>
              </w:rPr>
              <w:t>39</w:t>
            </w:r>
            <w:r w:rsidRPr="00BA72AE">
              <w:rPr>
                <w:rFonts w:cs="Times New Roman"/>
              </w:rPr>
              <w:t xml:space="preserve"> м</w:t>
            </w:r>
            <w:r w:rsidRPr="00BA72AE">
              <w:rPr>
                <w:rFonts w:cs="Times New Roman"/>
                <w:vertAlign w:val="superscript"/>
              </w:rPr>
              <w:t>2</w:t>
            </w:r>
          </w:p>
        </w:tc>
        <w:tc>
          <w:tcPr>
            <w:tcW w:w="1606" w:type="dxa"/>
            <w:shd w:val="clear" w:color="auto" w:fill="FFFFFF"/>
          </w:tcPr>
          <w:p w:rsidR="004C7159" w:rsidRPr="00124088" w:rsidRDefault="004C7159" w:rsidP="008E7802">
            <w:pPr>
              <w:jc w:val="center"/>
              <w:rPr>
                <w:rFonts w:cs="Times New Roman"/>
                <w:color w:val="000000"/>
                <w:lang w:val="sr-Cyrl-CS"/>
              </w:rPr>
            </w:pPr>
            <w:r>
              <w:rPr>
                <w:rFonts w:cs="Times New Roman"/>
                <w:color w:val="000000"/>
              </w:rPr>
              <w:t xml:space="preserve">9.051,00 </w:t>
            </w:r>
            <w:r>
              <w:rPr>
                <w:rFonts w:cs="Times New Roman"/>
                <w:color w:val="000000"/>
                <w:lang w:val="sr-Cyrl-CS"/>
              </w:rPr>
              <w:t>динара</w:t>
            </w:r>
          </w:p>
        </w:tc>
      </w:tr>
      <w:tr w:rsidR="004C7159" w:rsidRPr="00BA72AE" w:rsidTr="008E7802">
        <w:trPr>
          <w:jc w:val="center"/>
        </w:trPr>
        <w:tc>
          <w:tcPr>
            <w:tcW w:w="1604" w:type="dxa"/>
            <w:shd w:val="clear" w:color="auto" w:fill="FFFFFF"/>
          </w:tcPr>
          <w:p w:rsidR="004C7159" w:rsidRPr="00BB726A" w:rsidRDefault="004C7159" w:rsidP="008E7802">
            <w:pPr>
              <w:pStyle w:val="TableContents"/>
              <w:jc w:val="both"/>
              <w:rPr>
                <w:rFonts w:cs="Times New Roman"/>
              </w:rPr>
            </w:pPr>
            <w:r w:rsidRPr="00BB726A">
              <w:rPr>
                <w:rFonts w:cs="Times New Roman"/>
                <w:lang w:val="sr-Cyrl-CS"/>
              </w:rPr>
              <w:t>Апотека 5</w:t>
            </w:r>
          </w:p>
        </w:tc>
        <w:tc>
          <w:tcPr>
            <w:tcW w:w="1604" w:type="dxa"/>
            <w:shd w:val="clear" w:color="auto" w:fill="FFFFFF"/>
          </w:tcPr>
          <w:p w:rsidR="004C7159" w:rsidRPr="00BB726A" w:rsidRDefault="004C7159" w:rsidP="008E7802">
            <w:pPr>
              <w:pStyle w:val="TableContents"/>
              <w:rPr>
                <w:rFonts w:cs="Times New Roman"/>
                <w:lang w:val="sr-Cyrl-CS"/>
              </w:rPr>
            </w:pPr>
            <w:r w:rsidRPr="00BB726A">
              <w:rPr>
                <w:rFonts w:cs="Times New Roman"/>
                <w:lang w:val="sr-Cyrl-CS"/>
              </w:rPr>
              <w:t>Ул. краља Петра првог 54</w:t>
            </w:r>
          </w:p>
        </w:tc>
        <w:tc>
          <w:tcPr>
            <w:tcW w:w="1607" w:type="dxa"/>
            <w:shd w:val="clear" w:color="auto" w:fill="FFFFFF"/>
          </w:tcPr>
          <w:p w:rsidR="004C7159" w:rsidRPr="00BB726A" w:rsidRDefault="004C7159" w:rsidP="008E7802">
            <w:pPr>
              <w:pStyle w:val="TableContents"/>
              <w:jc w:val="center"/>
              <w:rPr>
                <w:rFonts w:cs="Times New Roman"/>
                <w:lang w:val="sr-Cyrl-CS"/>
              </w:rPr>
            </w:pPr>
            <w:r w:rsidRPr="00BB726A">
              <w:rPr>
                <w:rFonts w:cs="Times New Roman"/>
                <w:lang w:val="sr-Cyrl-CS"/>
              </w:rPr>
              <w:t>Нови Козарци</w:t>
            </w:r>
          </w:p>
        </w:tc>
        <w:tc>
          <w:tcPr>
            <w:tcW w:w="1607" w:type="dxa"/>
            <w:shd w:val="clear" w:color="auto" w:fill="FFFFFF"/>
            <w:vAlign w:val="bottom"/>
          </w:tcPr>
          <w:p w:rsidR="004C7159" w:rsidRPr="00BB726A" w:rsidRDefault="004C7159" w:rsidP="008E7802">
            <w:pPr>
              <w:jc w:val="center"/>
              <w:rPr>
                <w:rFonts w:cs="Times New Roman"/>
                <w:color w:val="000000"/>
              </w:rPr>
            </w:pPr>
            <w:r w:rsidRPr="00BB726A">
              <w:rPr>
                <w:rFonts w:cs="Times New Roman"/>
                <w:lang w:val="sr-Cyrl-CS"/>
              </w:rPr>
              <w:t>53,94</w:t>
            </w:r>
            <w:r w:rsidRPr="00BB726A">
              <w:rPr>
                <w:rFonts w:cs="Times New Roman"/>
              </w:rPr>
              <w:t xml:space="preserve"> м</w:t>
            </w:r>
            <w:r w:rsidRPr="00BB726A">
              <w:rPr>
                <w:rFonts w:cs="Times New Roman"/>
                <w:vertAlign w:val="superscript"/>
              </w:rPr>
              <w:t>2</w:t>
            </w:r>
          </w:p>
        </w:tc>
        <w:tc>
          <w:tcPr>
            <w:tcW w:w="1606" w:type="dxa"/>
            <w:shd w:val="clear" w:color="auto" w:fill="FFFFFF"/>
          </w:tcPr>
          <w:p w:rsidR="004C7159" w:rsidRPr="00BB726A" w:rsidRDefault="004C7159" w:rsidP="008E7802">
            <w:pPr>
              <w:jc w:val="center"/>
              <w:rPr>
                <w:rFonts w:cs="Times New Roman"/>
                <w:color w:val="000000"/>
                <w:lang w:val="sr-Cyrl-CS"/>
              </w:rPr>
            </w:pPr>
            <w:r w:rsidRPr="00BB726A">
              <w:rPr>
                <w:rFonts w:cs="Times New Roman"/>
                <w:color w:val="000000"/>
                <w:lang w:val="sr-Cyrl-CS"/>
              </w:rPr>
              <w:t>5717,64 динара</w:t>
            </w:r>
          </w:p>
        </w:tc>
      </w:tr>
      <w:tr w:rsidR="004C7159" w:rsidRPr="00BA72AE" w:rsidTr="008E7802">
        <w:trPr>
          <w:jc w:val="center"/>
        </w:trPr>
        <w:tc>
          <w:tcPr>
            <w:tcW w:w="1604" w:type="dxa"/>
            <w:shd w:val="clear" w:color="auto" w:fill="FFFFFF"/>
          </w:tcPr>
          <w:p w:rsidR="004C7159" w:rsidRPr="00BA72AE" w:rsidRDefault="004C7159" w:rsidP="008E7802">
            <w:pPr>
              <w:rPr>
                <w:rFonts w:cs="Times New Roman"/>
              </w:rPr>
            </w:pPr>
            <w:proofErr w:type="spellStart"/>
            <w:r w:rsidRPr="00BA72AE">
              <w:rPr>
                <w:rFonts w:cs="Times New Roman"/>
              </w:rPr>
              <w:t>Апотека</w:t>
            </w:r>
            <w:proofErr w:type="spellEnd"/>
            <w:r w:rsidRPr="00BA72AE">
              <w:rPr>
                <w:rFonts w:cs="Times New Roman"/>
              </w:rPr>
              <w:t xml:space="preserve"> 6</w:t>
            </w:r>
          </w:p>
        </w:tc>
        <w:tc>
          <w:tcPr>
            <w:tcW w:w="1604" w:type="dxa"/>
            <w:shd w:val="clear" w:color="auto" w:fill="FFFFFF"/>
          </w:tcPr>
          <w:p w:rsidR="004C7159" w:rsidRPr="00BA72AE" w:rsidRDefault="004C7159" w:rsidP="008E7802">
            <w:pPr>
              <w:rPr>
                <w:rFonts w:cs="Times New Roman"/>
              </w:rPr>
            </w:pPr>
            <w:proofErr w:type="spellStart"/>
            <w:r w:rsidRPr="00BA72AE">
              <w:rPr>
                <w:rFonts w:cs="Times New Roman"/>
              </w:rPr>
              <w:t>Славка</w:t>
            </w:r>
            <w:proofErr w:type="spellEnd"/>
            <w:r w:rsidRPr="00BA72AE">
              <w:rPr>
                <w:rFonts w:cs="Times New Roman"/>
              </w:rPr>
              <w:t xml:space="preserve"> </w:t>
            </w:r>
            <w:proofErr w:type="spellStart"/>
            <w:r w:rsidRPr="00BA72AE">
              <w:rPr>
                <w:rFonts w:cs="Times New Roman"/>
              </w:rPr>
              <w:t>Родића</w:t>
            </w:r>
            <w:proofErr w:type="spellEnd"/>
            <w:r w:rsidRPr="00BA72AE">
              <w:rPr>
                <w:rFonts w:cs="Times New Roman"/>
              </w:rPr>
              <w:t xml:space="preserve"> </w:t>
            </w:r>
            <w:proofErr w:type="spellStart"/>
            <w:r w:rsidRPr="00BA72AE">
              <w:rPr>
                <w:rFonts w:cs="Times New Roman"/>
              </w:rPr>
              <w:t>бб</w:t>
            </w:r>
            <w:proofErr w:type="spellEnd"/>
          </w:p>
        </w:tc>
        <w:tc>
          <w:tcPr>
            <w:tcW w:w="1607" w:type="dxa"/>
            <w:shd w:val="clear" w:color="auto" w:fill="FFFFFF"/>
          </w:tcPr>
          <w:p w:rsidR="004C7159" w:rsidRPr="00BA72AE" w:rsidRDefault="004C7159" w:rsidP="008E7802">
            <w:pPr>
              <w:jc w:val="center"/>
              <w:rPr>
                <w:rFonts w:cs="Times New Roman"/>
                <w:lang w:val="sr-Cyrl-CS"/>
              </w:rPr>
            </w:pPr>
            <w:r w:rsidRPr="00BA72AE">
              <w:rPr>
                <w:rFonts w:cs="Times New Roman"/>
                <w:lang w:val="sr-Cyrl-CS"/>
              </w:rPr>
              <w:t>Наково</w:t>
            </w:r>
          </w:p>
        </w:tc>
        <w:tc>
          <w:tcPr>
            <w:tcW w:w="1607" w:type="dxa"/>
            <w:shd w:val="clear" w:color="auto" w:fill="FFFFFF"/>
          </w:tcPr>
          <w:p w:rsidR="004C7159" w:rsidRPr="00BA72AE" w:rsidRDefault="004C7159" w:rsidP="008E7802">
            <w:pPr>
              <w:pStyle w:val="TableContents"/>
              <w:jc w:val="center"/>
              <w:rPr>
                <w:rFonts w:cs="Times New Roman"/>
              </w:rPr>
            </w:pPr>
            <w:r w:rsidRPr="00BA72AE">
              <w:rPr>
                <w:rFonts w:cs="Times New Roman"/>
              </w:rPr>
              <w:t>3</w:t>
            </w:r>
            <w:r>
              <w:rPr>
                <w:rFonts w:cs="Times New Roman"/>
                <w:lang w:val="sr-Cyrl-CS"/>
              </w:rPr>
              <w:t>6</w:t>
            </w:r>
            <w:r w:rsidRPr="00BA72AE">
              <w:rPr>
                <w:rFonts w:cs="Times New Roman"/>
              </w:rPr>
              <w:t>,</w:t>
            </w:r>
            <w:r>
              <w:rPr>
                <w:rFonts w:cs="Times New Roman"/>
                <w:lang w:val="sr-Cyrl-CS"/>
              </w:rPr>
              <w:t>97</w:t>
            </w:r>
            <w:r w:rsidRPr="00BA72AE">
              <w:rPr>
                <w:rFonts w:cs="Times New Roman"/>
              </w:rPr>
              <w:t xml:space="preserve"> м</w:t>
            </w:r>
            <w:r w:rsidRPr="00BA72AE">
              <w:rPr>
                <w:rFonts w:cs="Times New Roman"/>
                <w:vertAlign w:val="superscript"/>
              </w:rPr>
              <w:t>2</w:t>
            </w:r>
          </w:p>
        </w:tc>
        <w:tc>
          <w:tcPr>
            <w:tcW w:w="1606" w:type="dxa"/>
            <w:shd w:val="clear" w:color="auto" w:fill="FFFFFF"/>
          </w:tcPr>
          <w:p w:rsidR="004C7159" w:rsidRPr="00BA72AE" w:rsidRDefault="004C7159" w:rsidP="008E7802">
            <w:pPr>
              <w:pStyle w:val="TableContents"/>
              <w:jc w:val="center"/>
              <w:rPr>
                <w:rFonts w:cs="Times New Roman"/>
                <w:lang w:val="sr-Cyrl-CS"/>
              </w:rPr>
            </w:pPr>
            <w:r>
              <w:rPr>
                <w:rFonts w:cs="Times New Roman"/>
                <w:lang w:val="sr-Cyrl-CS"/>
              </w:rPr>
              <w:t>3918,00 динара</w:t>
            </w:r>
          </w:p>
        </w:tc>
      </w:tr>
      <w:tr w:rsidR="004C7159" w:rsidRPr="00BA72AE" w:rsidTr="008E7802">
        <w:trPr>
          <w:jc w:val="center"/>
        </w:trPr>
        <w:tc>
          <w:tcPr>
            <w:tcW w:w="1604" w:type="dxa"/>
            <w:shd w:val="clear" w:color="auto" w:fill="FFFFFF"/>
          </w:tcPr>
          <w:p w:rsidR="004C7159" w:rsidRPr="00BA72AE" w:rsidRDefault="004C7159" w:rsidP="008E7802">
            <w:pPr>
              <w:rPr>
                <w:rFonts w:cs="Times New Roman"/>
              </w:rPr>
            </w:pPr>
            <w:proofErr w:type="spellStart"/>
            <w:r w:rsidRPr="00BA72AE">
              <w:rPr>
                <w:rFonts w:cs="Times New Roman"/>
              </w:rPr>
              <w:t>Апотека</w:t>
            </w:r>
            <w:proofErr w:type="spellEnd"/>
            <w:r w:rsidRPr="00BA72AE">
              <w:rPr>
                <w:rFonts w:cs="Times New Roman"/>
              </w:rPr>
              <w:t xml:space="preserve"> 7</w:t>
            </w:r>
          </w:p>
        </w:tc>
        <w:tc>
          <w:tcPr>
            <w:tcW w:w="1604" w:type="dxa"/>
            <w:shd w:val="clear" w:color="auto" w:fill="FFFFFF"/>
          </w:tcPr>
          <w:p w:rsidR="004C7159" w:rsidRPr="00BA72AE" w:rsidRDefault="004C7159" w:rsidP="008E7802">
            <w:pPr>
              <w:rPr>
                <w:rFonts w:cs="Times New Roman"/>
              </w:rPr>
            </w:pPr>
            <w:proofErr w:type="spellStart"/>
            <w:r w:rsidRPr="00BA72AE">
              <w:rPr>
                <w:rFonts w:cs="Times New Roman"/>
              </w:rPr>
              <w:t>Симе</w:t>
            </w:r>
            <w:proofErr w:type="spellEnd"/>
            <w:r w:rsidRPr="00BA72AE">
              <w:rPr>
                <w:rFonts w:cs="Times New Roman"/>
              </w:rPr>
              <w:t xml:space="preserve"> </w:t>
            </w:r>
            <w:proofErr w:type="spellStart"/>
            <w:r w:rsidRPr="00BA72AE">
              <w:rPr>
                <w:rFonts w:cs="Times New Roman"/>
              </w:rPr>
              <w:t>Шолаје</w:t>
            </w:r>
            <w:proofErr w:type="spellEnd"/>
            <w:r w:rsidRPr="00BA72AE">
              <w:rPr>
                <w:rFonts w:cs="Times New Roman"/>
              </w:rPr>
              <w:t xml:space="preserve"> </w:t>
            </w:r>
            <w:proofErr w:type="spellStart"/>
            <w:r w:rsidRPr="00BA72AE">
              <w:rPr>
                <w:rFonts w:cs="Times New Roman"/>
              </w:rPr>
              <w:t>бб</w:t>
            </w:r>
            <w:proofErr w:type="spellEnd"/>
          </w:p>
        </w:tc>
        <w:tc>
          <w:tcPr>
            <w:tcW w:w="1607" w:type="dxa"/>
            <w:shd w:val="clear" w:color="auto" w:fill="FFFFFF"/>
          </w:tcPr>
          <w:p w:rsidR="004C7159" w:rsidRPr="00BA72AE" w:rsidRDefault="004C7159" w:rsidP="008E7802">
            <w:pPr>
              <w:jc w:val="center"/>
              <w:rPr>
                <w:rFonts w:cs="Times New Roman"/>
                <w:lang w:val="sr-Cyrl-CS"/>
              </w:rPr>
            </w:pPr>
            <w:r w:rsidRPr="00BA72AE">
              <w:rPr>
                <w:rFonts w:cs="Times New Roman"/>
                <w:lang w:val="sr-Cyrl-CS"/>
              </w:rPr>
              <w:t>Банатско Велико Село</w:t>
            </w:r>
          </w:p>
        </w:tc>
        <w:tc>
          <w:tcPr>
            <w:tcW w:w="1607" w:type="dxa"/>
            <w:shd w:val="clear" w:color="auto" w:fill="FFFFFF"/>
          </w:tcPr>
          <w:p w:rsidR="004C7159" w:rsidRPr="00BA72AE" w:rsidRDefault="004C7159" w:rsidP="008E7802">
            <w:pPr>
              <w:jc w:val="center"/>
              <w:rPr>
                <w:rFonts w:cs="Times New Roman"/>
              </w:rPr>
            </w:pPr>
            <w:r>
              <w:rPr>
                <w:rFonts w:cs="Times New Roman"/>
                <w:lang w:val="sr-Cyrl-CS"/>
              </w:rPr>
              <w:t xml:space="preserve">44,53 </w:t>
            </w:r>
            <w:r w:rsidRPr="00BA72AE">
              <w:rPr>
                <w:rFonts w:cs="Times New Roman"/>
              </w:rPr>
              <w:t>м</w:t>
            </w:r>
            <w:r w:rsidRPr="00BA72AE">
              <w:rPr>
                <w:rFonts w:cs="Times New Roman"/>
                <w:vertAlign w:val="superscript"/>
              </w:rPr>
              <w:t>2</w:t>
            </w:r>
          </w:p>
          <w:p w:rsidR="004C7159" w:rsidRPr="00BA72AE" w:rsidRDefault="004C7159" w:rsidP="008E7802">
            <w:pPr>
              <w:jc w:val="center"/>
              <w:rPr>
                <w:rFonts w:cs="Times New Roman"/>
              </w:rPr>
            </w:pPr>
          </w:p>
        </w:tc>
        <w:tc>
          <w:tcPr>
            <w:tcW w:w="1606" w:type="dxa"/>
            <w:shd w:val="clear" w:color="auto" w:fill="FFFFFF"/>
          </w:tcPr>
          <w:p w:rsidR="004C7159" w:rsidRPr="00BA72AE" w:rsidRDefault="004C7159" w:rsidP="008E7802">
            <w:pPr>
              <w:pStyle w:val="TableContents"/>
              <w:rPr>
                <w:rFonts w:cs="Times New Roman"/>
                <w:lang w:val="sr-Cyrl-CS"/>
              </w:rPr>
            </w:pPr>
            <w:r>
              <w:rPr>
                <w:rFonts w:cs="Times New Roman"/>
                <w:lang w:val="sr-Cyrl-CS"/>
              </w:rPr>
              <w:t>4720,18 динара</w:t>
            </w:r>
          </w:p>
        </w:tc>
      </w:tr>
      <w:tr w:rsidR="004C7159" w:rsidRPr="00BA72AE" w:rsidTr="008E7802">
        <w:trPr>
          <w:jc w:val="center"/>
        </w:trPr>
        <w:tc>
          <w:tcPr>
            <w:tcW w:w="1604" w:type="dxa"/>
            <w:shd w:val="clear" w:color="auto" w:fill="FFFFFF"/>
          </w:tcPr>
          <w:p w:rsidR="004C7159" w:rsidRPr="00BA72AE" w:rsidRDefault="004C7159" w:rsidP="008E7802">
            <w:pPr>
              <w:pStyle w:val="TableContents"/>
              <w:rPr>
                <w:rFonts w:cs="Times New Roman"/>
              </w:rPr>
            </w:pPr>
            <w:proofErr w:type="spellStart"/>
            <w:r w:rsidRPr="00BA72AE">
              <w:rPr>
                <w:rFonts w:cs="Times New Roman"/>
              </w:rPr>
              <w:t>Апотека</w:t>
            </w:r>
            <w:proofErr w:type="spellEnd"/>
            <w:r w:rsidRPr="00BA72AE">
              <w:rPr>
                <w:rFonts w:cs="Times New Roman"/>
              </w:rPr>
              <w:t xml:space="preserve"> 8</w:t>
            </w:r>
            <w:r w:rsidRPr="00BA72AE">
              <w:rPr>
                <w:rFonts w:cs="Times New Roman"/>
              </w:rPr>
              <w:tab/>
            </w:r>
          </w:p>
        </w:tc>
        <w:tc>
          <w:tcPr>
            <w:tcW w:w="1604" w:type="dxa"/>
            <w:shd w:val="clear" w:color="auto" w:fill="FFFFFF"/>
          </w:tcPr>
          <w:p w:rsidR="004C7159" w:rsidRPr="00BA72AE" w:rsidRDefault="004C7159" w:rsidP="008E7802">
            <w:pPr>
              <w:pStyle w:val="TableContents"/>
              <w:rPr>
                <w:rFonts w:cs="Times New Roman"/>
              </w:rPr>
            </w:pPr>
            <w:proofErr w:type="spellStart"/>
            <w:r w:rsidRPr="00BA72AE">
              <w:rPr>
                <w:rFonts w:cs="Times New Roman"/>
              </w:rPr>
              <w:t>Братства</w:t>
            </w:r>
            <w:proofErr w:type="spellEnd"/>
            <w:r w:rsidRPr="00BA72AE">
              <w:rPr>
                <w:rFonts w:cs="Times New Roman"/>
              </w:rPr>
              <w:t xml:space="preserve"> </w:t>
            </w:r>
            <w:proofErr w:type="spellStart"/>
            <w:r w:rsidRPr="00BA72AE">
              <w:rPr>
                <w:rFonts w:cs="Times New Roman"/>
              </w:rPr>
              <w:t>Јединства</w:t>
            </w:r>
            <w:proofErr w:type="spellEnd"/>
            <w:r w:rsidRPr="00BA72AE">
              <w:rPr>
                <w:rFonts w:cs="Times New Roman"/>
              </w:rPr>
              <w:t xml:space="preserve"> 160</w:t>
            </w:r>
          </w:p>
        </w:tc>
        <w:tc>
          <w:tcPr>
            <w:tcW w:w="1607" w:type="dxa"/>
            <w:shd w:val="clear" w:color="auto" w:fill="FFFFFF"/>
          </w:tcPr>
          <w:p w:rsidR="004C7159" w:rsidRPr="00BA72AE" w:rsidRDefault="004C7159" w:rsidP="008E7802">
            <w:pPr>
              <w:pStyle w:val="TableContents"/>
              <w:jc w:val="center"/>
              <w:rPr>
                <w:rFonts w:cs="Times New Roman"/>
                <w:lang w:val="sr-Cyrl-CS"/>
              </w:rPr>
            </w:pPr>
            <w:r w:rsidRPr="00BA72AE">
              <w:rPr>
                <w:rFonts w:cs="Times New Roman"/>
                <w:lang w:val="sr-Cyrl-CS"/>
              </w:rPr>
              <w:t>Руско Село</w:t>
            </w:r>
          </w:p>
        </w:tc>
        <w:tc>
          <w:tcPr>
            <w:tcW w:w="1607" w:type="dxa"/>
            <w:shd w:val="clear" w:color="auto" w:fill="FFFFFF"/>
          </w:tcPr>
          <w:p w:rsidR="004C7159" w:rsidRPr="00BA72AE" w:rsidRDefault="004C7159" w:rsidP="008E7802">
            <w:pPr>
              <w:jc w:val="center"/>
              <w:rPr>
                <w:rFonts w:cs="Times New Roman"/>
              </w:rPr>
            </w:pPr>
            <w:r>
              <w:rPr>
                <w:rFonts w:cs="Times New Roman"/>
                <w:lang w:val="sr-Cyrl-CS"/>
              </w:rPr>
              <w:t xml:space="preserve">44,53 </w:t>
            </w:r>
            <w:r w:rsidRPr="00BA72AE">
              <w:rPr>
                <w:rFonts w:cs="Times New Roman"/>
              </w:rPr>
              <w:t>м</w:t>
            </w:r>
            <w:r w:rsidRPr="00BA72AE">
              <w:rPr>
                <w:rFonts w:cs="Times New Roman"/>
                <w:vertAlign w:val="superscript"/>
              </w:rPr>
              <w:t>2</w:t>
            </w:r>
          </w:p>
          <w:p w:rsidR="004C7159" w:rsidRPr="00BA72AE" w:rsidRDefault="004C7159" w:rsidP="008E7802">
            <w:pPr>
              <w:jc w:val="center"/>
              <w:rPr>
                <w:rFonts w:cs="Times New Roman"/>
              </w:rPr>
            </w:pPr>
          </w:p>
        </w:tc>
        <w:tc>
          <w:tcPr>
            <w:tcW w:w="1606" w:type="dxa"/>
            <w:shd w:val="clear" w:color="auto" w:fill="FFFFFF"/>
          </w:tcPr>
          <w:p w:rsidR="004C7159" w:rsidRPr="00BA72AE" w:rsidRDefault="004C7159" w:rsidP="008E7802">
            <w:pPr>
              <w:pStyle w:val="TableContents"/>
              <w:rPr>
                <w:rFonts w:cs="Times New Roman"/>
                <w:lang w:val="sr-Cyrl-CS"/>
              </w:rPr>
            </w:pPr>
            <w:r>
              <w:rPr>
                <w:rFonts w:cs="Times New Roman"/>
                <w:lang w:val="sr-Cyrl-CS"/>
              </w:rPr>
              <w:t>4720,18 динара</w:t>
            </w:r>
          </w:p>
        </w:tc>
      </w:tr>
      <w:tr w:rsidR="004C7159" w:rsidRPr="00BA72AE" w:rsidTr="008E7802">
        <w:trPr>
          <w:jc w:val="center"/>
        </w:trPr>
        <w:tc>
          <w:tcPr>
            <w:tcW w:w="1604" w:type="dxa"/>
            <w:shd w:val="clear" w:color="auto" w:fill="FFFFFF"/>
          </w:tcPr>
          <w:p w:rsidR="004C7159" w:rsidRPr="00BA72AE" w:rsidRDefault="004C7159" w:rsidP="008E7802">
            <w:pPr>
              <w:rPr>
                <w:rFonts w:cs="Times New Roman"/>
              </w:rPr>
            </w:pPr>
            <w:proofErr w:type="spellStart"/>
            <w:r w:rsidRPr="00BA72AE">
              <w:rPr>
                <w:rFonts w:cs="Times New Roman"/>
              </w:rPr>
              <w:t>Апотека</w:t>
            </w:r>
            <w:proofErr w:type="spellEnd"/>
            <w:r w:rsidRPr="00BA72AE">
              <w:rPr>
                <w:rFonts w:cs="Times New Roman"/>
              </w:rPr>
              <w:t xml:space="preserve"> 9</w:t>
            </w:r>
          </w:p>
        </w:tc>
        <w:tc>
          <w:tcPr>
            <w:tcW w:w="1604" w:type="dxa"/>
            <w:shd w:val="clear" w:color="auto" w:fill="FFFFFF"/>
          </w:tcPr>
          <w:p w:rsidR="004C7159" w:rsidRPr="00BA72AE" w:rsidRDefault="004C7159" w:rsidP="008E7802">
            <w:pPr>
              <w:rPr>
                <w:rFonts w:cs="Times New Roman"/>
              </w:rPr>
            </w:pPr>
            <w:proofErr w:type="spellStart"/>
            <w:r w:rsidRPr="00BA72AE">
              <w:rPr>
                <w:rFonts w:cs="Times New Roman"/>
              </w:rPr>
              <w:t>Трг</w:t>
            </w:r>
            <w:proofErr w:type="spellEnd"/>
            <w:r w:rsidRPr="00BA72AE">
              <w:rPr>
                <w:rFonts w:cs="Times New Roman"/>
              </w:rPr>
              <w:t xml:space="preserve"> </w:t>
            </w:r>
            <w:proofErr w:type="spellStart"/>
            <w:r w:rsidRPr="00BA72AE">
              <w:rPr>
                <w:rFonts w:cs="Times New Roman"/>
              </w:rPr>
              <w:t>српских</w:t>
            </w:r>
            <w:proofErr w:type="spellEnd"/>
            <w:r w:rsidRPr="00BA72AE">
              <w:rPr>
                <w:rFonts w:cs="Times New Roman"/>
              </w:rPr>
              <w:t xml:space="preserve"> </w:t>
            </w:r>
            <w:proofErr w:type="spellStart"/>
            <w:r w:rsidRPr="00BA72AE">
              <w:rPr>
                <w:rFonts w:cs="Times New Roman"/>
              </w:rPr>
              <w:t>добровољаца</w:t>
            </w:r>
            <w:proofErr w:type="spellEnd"/>
            <w:r w:rsidRPr="00BA72AE">
              <w:rPr>
                <w:rFonts w:cs="Times New Roman"/>
              </w:rPr>
              <w:t xml:space="preserve"> 36</w:t>
            </w:r>
          </w:p>
        </w:tc>
        <w:tc>
          <w:tcPr>
            <w:tcW w:w="1607" w:type="dxa"/>
            <w:shd w:val="clear" w:color="auto" w:fill="FFFFFF"/>
          </w:tcPr>
          <w:p w:rsidR="004C7159" w:rsidRPr="00BA72AE" w:rsidRDefault="004C7159" w:rsidP="008E7802">
            <w:pPr>
              <w:pStyle w:val="TableContents"/>
              <w:jc w:val="center"/>
              <w:rPr>
                <w:rFonts w:cs="Times New Roman"/>
                <w:lang w:val="sr-Cyrl-CS"/>
              </w:rPr>
            </w:pPr>
            <w:r w:rsidRPr="00BA72AE">
              <w:rPr>
                <w:rFonts w:cs="Times New Roman"/>
                <w:lang w:val="sr-Cyrl-CS"/>
              </w:rPr>
              <w:t>Кикинда</w:t>
            </w:r>
          </w:p>
        </w:tc>
        <w:tc>
          <w:tcPr>
            <w:tcW w:w="1607" w:type="dxa"/>
            <w:shd w:val="clear" w:color="auto" w:fill="FFFFFF"/>
          </w:tcPr>
          <w:p w:rsidR="004C7159" w:rsidRPr="00344601" w:rsidRDefault="004C7159" w:rsidP="008E7802">
            <w:pPr>
              <w:pStyle w:val="TableContents"/>
              <w:jc w:val="center"/>
              <w:rPr>
                <w:rFonts w:cs="Times New Roman"/>
                <w:lang w:val="sr-Cyrl-CS"/>
              </w:rPr>
            </w:pPr>
            <w:r>
              <w:rPr>
                <w:rFonts w:cs="Times New Roman"/>
                <w:lang w:val="sr-Cyrl-CS"/>
              </w:rPr>
              <w:t xml:space="preserve">82,86 </w:t>
            </w:r>
            <w:r w:rsidRPr="00BA72AE">
              <w:rPr>
                <w:rFonts w:cs="Times New Roman"/>
              </w:rPr>
              <w:t>м</w:t>
            </w:r>
            <w:r w:rsidRPr="00BA72AE">
              <w:rPr>
                <w:rFonts w:cs="Times New Roman"/>
                <w:vertAlign w:val="superscript"/>
              </w:rPr>
              <w:t>2</w:t>
            </w:r>
          </w:p>
        </w:tc>
        <w:tc>
          <w:tcPr>
            <w:tcW w:w="1606" w:type="dxa"/>
            <w:shd w:val="clear" w:color="auto" w:fill="FFFFFF"/>
          </w:tcPr>
          <w:p w:rsidR="004C7159" w:rsidRPr="00BA72AE" w:rsidRDefault="004C7159" w:rsidP="008E7802">
            <w:pPr>
              <w:pStyle w:val="TableContents"/>
              <w:tabs>
                <w:tab w:val="left" w:pos="210"/>
              </w:tabs>
              <w:rPr>
                <w:rFonts w:cs="Times New Roman"/>
                <w:lang w:val="sr-Cyrl-CS"/>
              </w:rPr>
            </w:pPr>
            <w:r>
              <w:rPr>
                <w:rFonts w:cs="Times New Roman"/>
                <w:lang w:val="sr-Cyrl-CS"/>
              </w:rPr>
              <w:t>39.358,50 динара</w:t>
            </w:r>
          </w:p>
        </w:tc>
      </w:tr>
      <w:tr w:rsidR="004C7159" w:rsidRPr="00BA72AE" w:rsidTr="008E7802">
        <w:trPr>
          <w:jc w:val="center"/>
        </w:trPr>
        <w:tc>
          <w:tcPr>
            <w:tcW w:w="1604" w:type="dxa"/>
            <w:shd w:val="clear" w:color="auto" w:fill="FFFFFF"/>
          </w:tcPr>
          <w:p w:rsidR="004C7159" w:rsidRPr="00BA72AE" w:rsidRDefault="004C7159" w:rsidP="008E7802">
            <w:pPr>
              <w:rPr>
                <w:rFonts w:cs="Times New Roman"/>
              </w:rPr>
            </w:pPr>
            <w:proofErr w:type="spellStart"/>
            <w:r w:rsidRPr="00BA72AE">
              <w:rPr>
                <w:rFonts w:cs="Times New Roman"/>
              </w:rPr>
              <w:t>Апотека</w:t>
            </w:r>
            <w:proofErr w:type="spellEnd"/>
            <w:r w:rsidRPr="00BA72AE">
              <w:rPr>
                <w:rFonts w:cs="Times New Roman"/>
              </w:rPr>
              <w:t xml:space="preserve"> 10</w:t>
            </w:r>
          </w:p>
        </w:tc>
        <w:tc>
          <w:tcPr>
            <w:tcW w:w="1604" w:type="dxa"/>
            <w:shd w:val="clear" w:color="auto" w:fill="FFFFFF"/>
          </w:tcPr>
          <w:p w:rsidR="004C7159" w:rsidRPr="00BA72AE" w:rsidRDefault="004C7159" w:rsidP="008E7802">
            <w:pPr>
              <w:rPr>
                <w:rFonts w:cs="Times New Roman"/>
              </w:rPr>
            </w:pPr>
            <w:proofErr w:type="spellStart"/>
            <w:r w:rsidRPr="00BA72AE">
              <w:rPr>
                <w:rFonts w:cs="Times New Roman"/>
              </w:rPr>
              <w:t>Карађорђева</w:t>
            </w:r>
            <w:proofErr w:type="spellEnd"/>
            <w:r w:rsidRPr="00BA72AE">
              <w:rPr>
                <w:rFonts w:cs="Times New Roman"/>
              </w:rPr>
              <w:t xml:space="preserve"> 3</w:t>
            </w:r>
          </w:p>
        </w:tc>
        <w:tc>
          <w:tcPr>
            <w:tcW w:w="1607" w:type="dxa"/>
            <w:shd w:val="clear" w:color="auto" w:fill="FFFFFF"/>
          </w:tcPr>
          <w:p w:rsidR="004C7159" w:rsidRPr="00BA72AE" w:rsidRDefault="004C7159" w:rsidP="008E7802">
            <w:pPr>
              <w:jc w:val="center"/>
              <w:rPr>
                <w:rFonts w:cs="Times New Roman"/>
                <w:lang w:val="sr-Cyrl-CS"/>
              </w:rPr>
            </w:pPr>
            <w:r w:rsidRPr="00BA72AE">
              <w:rPr>
                <w:rFonts w:cs="Times New Roman"/>
                <w:lang w:val="sr-Cyrl-CS"/>
              </w:rPr>
              <w:t>Иђош</w:t>
            </w:r>
          </w:p>
        </w:tc>
        <w:tc>
          <w:tcPr>
            <w:tcW w:w="1607" w:type="dxa"/>
            <w:shd w:val="clear" w:color="auto" w:fill="FFFFFF"/>
          </w:tcPr>
          <w:p w:rsidR="004C7159" w:rsidRPr="00BA72AE" w:rsidRDefault="004C7159" w:rsidP="008E7802">
            <w:pPr>
              <w:jc w:val="center"/>
              <w:rPr>
                <w:rFonts w:cs="Times New Roman"/>
                <w:color w:val="000000"/>
                <w:lang w:val="sr-Cyrl-CS"/>
              </w:rPr>
            </w:pPr>
            <w:r>
              <w:rPr>
                <w:rFonts w:cs="Times New Roman"/>
                <w:color w:val="000000"/>
                <w:lang w:val="sr-Cyrl-CS"/>
              </w:rPr>
              <w:t>31,65</w:t>
            </w:r>
            <w:r w:rsidRPr="00BA72AE">
              <w:rPr>
                <w:rFonts w:cs="Times New Roman"/>
                <w:color w:val="000000"/>
                <w:lang w:val="sr-Cyrl-CS"/>
              </w:rPr>
              <w:t xml:space="preserve"> </w:t>
            </w:r>
            <w:r w:rsidRPr="00BA72AE">
              <w:rPr>
                <w:rFonts w:cs="Times New Roman"/>
              </w:rPr>
              <w:t>м</w:t>
            </w:r>
            <w:r w:rsidRPr="00BA72AE">
              <w:rPr>
                <w:rFonts w:cs="Times New Roman"/>
                <w:vertAlign w:val="superscript"/>
              </w:rPr>
              <w:t>2</w:t>
            </w:r>
          </w:p>
          <w:p w:rsidR="004C7159" w:rsidRPr="00BA72AE" w:rsidRDefault="004C7159" w:rsidP="008E7802">
            <w:pPr>
              <w:pStyle w:val="TableContents"/>
              <w:jc w:val="center"/>
              <w:rPr>
                <w:rFonts w:cs="Times New Roman"/>
              </w:rPr>
            </w:pPr>
          </w:p>
        </w:tc>
        <w:tc>
          <w:tcPr>
            <w:tcW w:w="1606" w:type="dxa"/>
            <w:shd w:val="clear" w:color="auto" w:fill="FFFFFF"/>
          </w:tcPr>
          <w:p w:rsidR="004C7159" w:rsidRPr="00BA72AE" w:rsidRDefault="004C7159" w:rsidP="008E7802">
            <w:pPr>
              <w:pStyle w:val="TableContents"/>
              <w:jc w:val="center"/>
              <w:rPr>
                <w:rFonts w:cs="Times New Roman"/>
                <w:lang w:val="sr-Cyrl-CS"/>
              </w:rPr>
            </w:pPr>
            <w:r>
              <w:rPr>
                <w:rFonts w:cs="Times New Roman"/>
                <w:lang w:val="sr-Cyrl-CS"/>
              </w:rPr>
              <w:t>3354,90 динара</w:t>
            </w:r>
          </w:p>
        </w:tc>
      </w:tr>
      <w:tr w:rsidR="004C7159" w:rsidRPr="00BA72AE" w:rsidTr="008E7802">
        <w:trPr>
          <w:jc w:val="center"/>
        </w:trPr>
        <w:tc>
          <w:tcPr>
            <w:tcW w:w="1604" w:type="dxa"/>
            <w:shd w:val="clear" w:color="auto" w:fill="FFFFFF"/>
          </w:tcPr>
          <w:p w:rsidR="004C7159" w:rsidRPr="00BA72AE" w:rsidRDefault="004C7159" w:rsidP="008E7802">
            <w:pPr>
              <w:rPr>
                <w:rFonts w:cs="Times New Roman"/>
              </w:rPr>
            </w:pPr>
            <w:proofErr w:type="spellStart"/>
            <w:r w:rsidRPr="00BA72AE">
              <w:rPr>
                <w:rFonts w:cs="Times New Roman"/>
              </w:rPr>
              <w:t>Апотека</w:t>
            </w:r>
            <w:proofErr w:type="spellEnd"/>
            <w:r w:rsidRPr="00BA72AE">
              <w:rPr>
                <w:rFonts w:cs="Times New Roman"/>
              </w:rPr>
              <w:t xml:space="preserve"> 11</w:t>
            </w:r>
          </w:p>
        </w:tc>
        <w:tc>
          <w:tcPr>
            <w:tcW w:w="1604" w:type="dxa"/>
            <w:shd w:val="clear" w:color="auto" w:fill="FFFFFF"/>
          </w:tcPr>
          <w:p w:rsidR="004C7159" w:rsidRPr="00BA72AE" w:rsidRDefault="004C7159" w:rsidP="008E7802">
            <w:pPr>
              <w:rPr>
                <w:rFonts w:cs="Times New Roman"/>
              </w:rPr>
            </w:pPr>
            <w:proofErr w:type="spellStart"/>
            <w:r w:rsidRPr="00BA72AE">
              <w:rPr>
                <w:rFonts w:cs="Times New Roman"/>
              </w:rPr>
              <w:t>Велика</w:t>
            </w:r>
            <w:proofErr w:type="spellEnd"/>
            <w:r w:rsidRPr="00BA72AE">
              <w:rPr>
                <w:rFonts w:cs="Times New Roman"/>
              </w:rPr>
              <w:t xml:space="preserve"> </w:t>
            </w:r>
            <w:proofErr w:type="spellStart"/>
            <w:r w:rsidRPr="00BA72AE">
              <w:rPr>
                <w:rFonts w:cs="Times New Roman"/>
              </w:rPr>
              <w:t>улица</w:t>
            </w:r>
            <w:proofErr w:type="spellEnd"/>
            <w:r w:rsidRPr="00BA72AE">
              <w:rPr>
                <w:rFonts w:cs="Times New Roman"/>
              </w:rPr>
              <w:t xml:space="preserve"> 94</w:t>
            </w:r>
          </w:p>
        </w:tc>
        <w:tc>
          <w:tcPr>
            <w:tcW w:w="1607" w:type="dxa"/>
            <w:shd w:val="clear" w:color="auto" w:fill="FFFFFF"/>
          </w:tcPr>
          <w:p w:rsidR="004C7159" w:rsidRPr="00BA72AE" w:rsidRDefault="004C7159" w:rsidP="008E7802">
            <w:pPr>
              <w:jc w:val="center"/>
              <w:rPr>
                <w:rFonts w:cs="Times New Roman"/>
                <w:lang w:val="sr-Cyrl-CS"/>
              </w:rPr>
            </w:pPr>
            <w:r w:rsidRPr="00BA72AE">
              <w:rPr>
                <w:rFonts w:cs="Times New Roman"/>
                <w:lang w:val="sr-Cyrl-CS"/>
              </w:rPr>
              <w:t>Сајан</w:t>
            </w:r>
          </w:p>
        </w:tc>
        <w:tc>
          <w:tcPr>
            <w:tcW w:w="1607" w:type="dxa"/>
            <w:shd w:val="clear" w:color="auto" w:fill="FFFFFF"/>
          </w:tcPr>
          <w:p w:rsidR="004C7159" w:rsidRPr="00BA72AE" w:rsidRDefault="004C7159" w:rsidP="008E7802">
            <w:pPr>
              <w:jc w:val="center"/>
              <w:rPr>
                <w:rFonts w:cs="Times New Roman"/>
                <w:color w:val="000000"/>
                <w:lang w:val="sr-Cyrl-CS"/>
              </w:rPr>
            </w:pPr>
            <w:r w:rsidRPr="00BA72AE">
              <w:rPr>
                <w:rFonts w:cs="Times New Roman"/>
                <w:color w:val="000000"/>
              </w:rPr>
              <w:t>1</w:t>
            </w:r>
            <w:r>
              <w:rPr>
                <w:rFonts w:cs="Times New Roman"/>
                <w:color w:val="000000"/>
                <w:lang w:val="sr-Cyrl-CS"/>
              </w:rPr>
              <w:t>8</w:t>
            </w:r>
            <w:r w:rsidRPr="00BA72AE">
              <w:rPr>
                <w:rFonts w:cs="Times New Roman"/>
                <w:color w:val="000000"/>
              </w:rPr>
              <w:t>,</w:t>
            </w:r>
            <w:r>
              <w:rPr>
                <w:rFonts w:cs="Times New Roman"/>
                <w:color w:val="000000"/>
                <w:lang w:val="sr-Cyrl-CS"/>
              </w:rPr>
              <w:t>93</w:t>
            </w:r>
            <w:r w:rsidRPr="00BA72AE">
              <w:rPr>
                <w:rFonts w:cs="Times New Roman"/>
                <w:color w:val="000000"/>
                <w:lang w:val="sr-Cyrl-CS"/>
              </w:rPr>
              <w:t xml:space="preserve"> </w:t>
            </w:r>
            <w:r w:rsidRPr="00BA72AE">
              <w:rPr>
                <w:rFonts w:cs="Times New Roman"/>
              </w:rPr>
              <w:t>м</w:t>
            </w:r>
            <w:r w:rsidRPr="00BA72AE">
              <w:rPr>
                <w:rFonts w:cs="Times New Roman"/>
                <w:vertAlign w:val="superscript"/>
              </w:rPr>
              <w:t>2</w:t>
            </w:r>
          </w:p>
          <w:p w:rsidR="004C7159" w:rsidRPr="00BE564D" w:rsidRDefault="004C7159" w:rsidP="008E7802">
            <w:pPr>
              <w:pStyle w:val="TableContents"/>
              <w:rPr>
                <w:rFonts w:cs="Times New Roman"/>
                <w:lang w:val="sr-Cyrl-CS"/>
              </w:rPr>
            </w:pPr>
          </w:p>
        </w:tc>
        <w:tc>
          <w:tcPr>
            <w:tcW w:w="1606" w:type="dxa"/>
            <w:shd w:val="clear" w:color="auto" w:fill="FFFFFF"/>
          </w:tcPr>
          <w:p w:rsidR="004C7159" w:rsidRPr="00BA72AE" w:rsidRDefault="004C7159" w:rsidP="008E7802">
            <w:pPr>
              <w:pStyle w:val="TableContents"/>
              <w:jc w:val="center"/>
              <w:rPr>
                <w:rFonts w:cs="Times New Roman"/>
                <w:lang w:val="sr-Cyrl-CS"/>
              </w:rPr>
            </w:pPr>
            <w:r>
              <w:rPr>
                <w:rFonts w:cs="Times New Roman"/>
                <w:lang w:val="sr-Cyrl-CS"/>
              </w:rPr>
              <w:t>2006,00 динара</w:t>
            </w:r>
          </w:p>
        </w:tc>
      </w:tr>
      <w:tr w:rsidR="004C7159" w:rsidRPr="00BA72AE" w:rsidTr="008E7802">
        <w:trPr>
          <w:jc w:val="center"/>
        </w:trPr>
        <w:tc>
          <w:tcPr>
            <w:tcW w:w="1604" w:type="dxa"/>
            <w:shd w:val="clear" w:color="auto" w:fill="FFFFFF"/>
          </w:tcPr>
          <w:p w:rsidR="004C7159" w:rsidRPr="00BA72AE" w:rsidRDefault="004C7159" w:rsidP="008E7802">
            <w:pPr>
              <w:rPr>
                <w:rFonts w:cs="Times New Roman"/>
              </w:rPr>
            </w:pPr>
            <w:proofErr w:type="spellStart"/>
            <w:r w:rsidRPr="00BA72AE">
              <w:rPr>
                <w:rFonts w:cs="Times New Roman"/>
              </w:rPr>
              <w:t>Апотека</w:t>
            </w:r>
            <w:proofErr w:type="spellEnd"/>
            <w:r w:rsidRPr="00BA72AE">
              <w:rPr>
                <w:rFonts w:cs="Times New Roman"/>
              </w:rPr>
              <w:t xml:space="preserve"> 12</w:t>
            </w:r>
          </w:p>
        </w:tc>
        <w:tc>
          <w:tcPr>
            <w:tcW w:w="1604" w:type="dxa"/>
            <w:shd w:val="clear" w:color="auto" w:fill="FFFFFF"/>
          </w:tcPr>
          <w:p w:rsidR="004C7159" w:rsidRPr="00BA72AE" w:rsidRDefault="004C7159" w:rsidP="008E7802">
            <w:pPr>
              <w:rPr>
                <w:rFonts w:cs="Times New Roman"/>
              </w:rPr>
            </w:pPr>
            <w:proofErr w:type="spellStart"/>
            <w:r w:rsidRPr="00BA72AE">
              <w:rPr>
                <w:rFonts w:cs="Times New Roman"/>
              </w:rPr>
              <w:t>Војвођанска</w:t>
            </w:r>
            <w:proofErr w:type="spellEnd"/>
            <w:r w:rsidRPr="00BA72AE">
              <w:rPr>
                <w:rFonts w:cs="Times New Roman"/>
              </w:rPr>
              <w:t xml:space="preserve"> 57</w:t>
            </w:r>
          </w:p>
        </w:tc>
        <w:tc>
          <w:tcPr>
            <w:tcW w:w="1607" w:type="dxa"/>
            <w:shd w:val="clear" w:color="auto" w:fill="FFFFFF"/>
          </w:tcPr>
          <w:p w:rsidR="004C7159" w:rsidRPr="00BA72AE" w:rsidRDefault="004C7159" w:rsidP="008E7802">
            <w:pPr>
              <w:jc w:val="center"/>
              <w:rPr>
                <w:rFonts w:cs="Times New Roman"/>
                <w:lang w:val="sr-Cyrl-CS"/>
              </w:rPr>
            </w:pPr>
            <w:r w:rsidRPr="00BA72AE">
              <w:rPr>
                <w:rFonts w:cs="Times New Roman"/>
                <w:lang w:val="sr-Cyrl-CS"/>
              </w:rPr>
              <w:t>Башаид</w:t>
            </w:r>
          </w:p>
        </w:tc>
        <w:tc>
          <w:tcPr>
            <w:tcW w:w="1607" w:type="dxa"/>
            <w:shd w:val="clear" w:color="auto" w:fill="FFFFFF"/>
          </w:tcPr>
          <w:p w:rsidR="004C7159" w:rsidRPr="00BA72AE" w:rsidRDefault="004C7159" w:rsidP="008E7802">
            <w:pPr>
              <w:jc w:val="center"/>
              <w:rPr>
                <w:rFonts w:cs="Times New Roman"/>
                <w:color w:val="000000"/>
                <w:lang w:val="sr-Cyrl-CS"/>
              </w:rPr>
            </w:pPr>
            <w:r>
              <w:rPr>
                <w:rFonts w:cs="Times New Roman"/>
                <w:color w:val="000000"/>
                <w:lang w:val="sr-Cyrl-CS"/>
              </w:rPr>
              <w:t>31</w:t>
            </w:r>
            <w:r w:rsidRPr="00BA72AE">
              <w:rPr>
                <w:rFonts w:cs="Times New Roman"/>
                <w:color w:val="000000"/>
              </w:rPr>
              <w:t>,</w:t>
            </w:r>
            <w:r>
              <w:rPr>
                <w:rFonts w:cs="Times New Roman"/>
                <w:color w:val="000000"/>
                <w:lang w:val="sr-Cyrl-CS"/>
              </w:rPr>
              <w:t>28</w:t>
            </w:r>
            <w:r w:rsidRPr="00BA72AE">
              <w:rPr>
                <w:rFonts w:cs="Times New Roman"/>
              </w:rPr>
              <w:t xml:space="preserve"> м</w:t>
            </w:r>
            <w:r w:rsidRPr="00BA72AE">
              <w:rPr>
                <w:rFonts w:cs="Times New Roman"/>
                <w:vertAlign w:val="superscript"/>
              </w:rPr>
              <w:t>2</w:t>
            </w:r>
          </w:p>
          <w:p w:rsidR="004C7159" w:rsidRPr="00BA72AE" w:rsidRDefault="004C7159" w:rsidP="008E7802">
            <w:pPr>
              <w:pStyle w:val="TableContents"/>
              <w:jc w:val="center"/>
              <w:rPr>
                <w:rFonts w:cs="Times New Roman"/>
              </w:rPr>
            </w:pPr>
          </w:p>
        </w:tc>
        <w:tc>
          <w:tcPr>
            <w:tcW w:w="1606" w:type="dxa"/>
            <w:shd w:val="clear" w:color="auto" w:fill="FFFFFF"/>
          </w:tcPr>
          <w:p w:rsidR="004C7159" w:rsidRPr="00BA72AE" w:rsidRDefault="004C7159" w:rsidP="008E7802">
            <w:pPr>
              <w:pStyle w:val="TableContents"/>
              <w:jc w:val="center"/>
              <w:rPr>
                <w:rFonts w:cs="Times New Roman"/>
                <w:lang w:val="sr-Cyrl-CS"/>
              </w:rPr>
            </w:pPr>
            <w:r>
              <w:rPr>
                <w:rFonts w:cs="Times New Roman"/>
                <w:lang w:val="sr-Cyrl-CS"/>
              </w:rPr>
              <w:t>3315,68 динара</w:t>
            </w:r>
          </w:p>
        </w:tc>
      </w:tr>
      <w:tr w:rsidR="004C7159" w:rsidRPr="00BA72AE" w:rsidTr="008E7802">
        <w:trPr>
          <w:jc w:val="center"/>
        </w:trPr>
        <w:tc>
          <w:tcPr>
            <w:tcW w:w="1604" w:type="dxa"/>
            <w:shd w:val="clear" w:color="auto" w:fill="FFFFFF"/>
          </w:tcPr>
          <w:p w:rsidR="004C7159" w:rsidRPr="00BA72AE" w:rsidRDefault="004C7159" w:rsidP="008E7802">
            <w:pPr>
              <w:rPr>
                <w:rFonts w:cs="Times New Roman"/>
              </w:rPr>
            </w:pPr>
            <w:proofErr w:type="spellStart"/>
            <w:r w:rsidRPr="00BA72AE">
              <w:rPr>
                <w:rFonts w:cs="Times New Roman"/>
              </w:rPr>
              <w:t>Апотека</w:t>
            </w:r>
            <w:proofErr w:type="spellEnd"/>
            <w:r w:rsidRPr="00BA72AE">
              <w:rPr>
                <w:rFonts w:cs="Times New Roman"/>
              </w:rPr>
              <w:t xml:space="preserve"> 13</w:t>
            </w:r>
          </w:p>
        </w:tc>
        <w:tc>
          <w:tcPr>
            <w:tcW w:w="1604" w:type="dxa"/>
            <w:shd w:val="clear" w:color="auto" w:fill="FFFFFF"/>
          </w:tcPr>
          <w:p w:rsidR="004C7159" w:rsidRPr="00BA72AE" w:rsidRDefault="004C7159" w:rsidP="008E7802">
            <w:pPr>
              <w:rPr>
                <w:rFonts w:cs="Times New Roman"/>
              </w:rPr>
            </w:pPr>
            <w:proofErr w:type="spellStart"/>
            <w:r w:rsidRPr="00BA72AE">
              <w:rPr>
                <w:rFonts w:cs="Times New Roman"/>
              </w:rPr>
              <w:t>Стерије</w:t>
            </w:r>
            <w:proofErr w:type="spellEnd"/>
            <w:r w:rsidRPr="00BA72AE">
              <w:rPr>
                <w:rFonts w:cs="Times New Roman"/>
              </w:rPr>
              <w:t xml:space="preserve"> </w:t>
            </w:r>
            <w:proofErr w:type="spellStart"/>
            <w:r w:rsidRPr="00BA72AE">
              <w:rPr>
                <w:rFonts w:cs="Times New Roman"/>
              </w:rPr>
              <w:t>Поповића</w:t>
            </w:r>
            <w:proofErr w:type="spellEnd"/>
            <w:r w:rsidRPr="00BA72AE">
              <w:rPr>
                <w:rFonts w:cs="Times New Roman"/>
              </w:rPr>
              <w:t xml:space="preserve"> </w:t>
            </w:r>
            <w:proofErr w:type="spellStart"/>
            <w:r w:rsidRPr="00BA72AE">
              <w:rPr>
                <w:rFonts w:cs="Times New Roman"/>
              </w:rPr>
              <w:t>бб</w:t>
            </w:r>
            <w:proofErr w:type="spellEnd"/>
          </w:p>
        </w:tc>
        <w:tc>
          <w:tcPr>
            <w:tcW w:w="1607" w:type="dxa"/>
            <w:shd w:val="clear" w:color="auto" w:fill="FFFFFF"/>
          </w:tcPr>
          <w:p w:rsidR="004C7159" w:rsidRPr="00BA72AE" w:rsidRDefault="004C7159" w:rsidP="008E7802">
            <w:pPr>
              <w:pStyle w:val="TableContents"/>
              <w:jc w:val="center"/>
              <w:rPr>
                <w:rFonts w:cs="Times New Roman"/>
                <w:lang w:val="sr-Cyrl-CS"/>
              </w:rPr>
            </w:pPr>
            <w:r w:rsidRPr="00BA72AE">
              <w:rPr>
                <w:rFonts w:cs="Times New Roman"/>
                <w:lang w:val="sr-Cyrl-CS"/>
              </w:rPr>
              <w:t>Кикинда</w:t>
            </w:r>
          </w:p>
        </w:tc>
        <w:tc>
          <w:tcPr>
            <w:tcW w:w="1607" w:type="dxa"/>
            <w:shd w:val="clear" w:color="auto" w:fill="FFFFFF"/>
          </w:tcPr>
          <w:p w:rsidR="004C7159" w:rsidRPr="00BA72AE" w:rsidRDefault="004C7159" w:rsidP="008E7802">
            <w:pPr>
              <w:jc w:val="center"/>
              <w:rPr>
                <w:rFonts w:cs="Times New Roman"/>
                <w:color w:val="000000"/>
              </w:rPr>
            </w:pPr>
            <w:r w:rsidRPr="00BA72AE">
              <w:rPr>
                <w:rFonts w:cs="Times New Roman"/>
                <w:color w:val="000000"/>
              </w:rPr>
              <w:t>40,85</w:t>
            </w:r>
            <w:r w:rsidRPr="00BA72AE">
              <w:rPr>
                <w:rFonts w:cs="Times New Roman"/>
              </w:rPr>
              <w:t xml:space="preserve"> м</w:t>
            </w:r>
            <w:r w:rsidRPr="00BA72AE">
              <w:rPr>
                <w:rFonts w:cs="Times New Roman"/>
                <w:vertAlign w:val="superscript"/>
              </w:rPr>
              <w:t>2</w:t>
            </w:r>
          </w:p>
          <w:p w:rsidR="004C7159" w:rsidRPr="00BA72AE" w:rsidRDefault="004C7159" w:rsidP="008E7802">
            <w:pPr>
              <w:pStyle w:val="TableContents"/>
              <w:jc w:val="center"/>
              <w:rPr>
                <w:rFonts w:cs="Times New Roman"/>
              </w:rPr>
            </w:pPr>
          </w:p>
        </w:tc>
        <w:tc>
          <w:tcPr>
            <w:tcW w:w="1606" w:type="dxa"/>
            <w:shd w:val="clear" w:color="auto" w:fill="FFFFFF"/>
          </w:tcPr>
          <w:p w:rsidR="004C7159" w:rsidRPr="00BA72AE" w:rsidRDefault="004C7159" w:rsidP="008E7802">
            <w:pPr>
              <w:pStyle w:val="TableContents"/>
              <w:tabs>
                <w:tab w:val="left" w:pos="285"/>
              </w:tabs>
              <w:rPr>
                <w:rFonts w:cs="Times New Roman"/>
                <w:lang w:val="sr-Cyrl-CS"/>
              </w:rPr>
            </w:pPr>
            <w:r>
              <w:rPr>
                <w:rFonts w:cs="Times New Roman"/>
                <w:lang w:val="sr-Cyrl-CS"/>
              </w:rPr>
              <w:tab/>
              <w:t>7527,60 динара</w:t>
            </w:r>
          </w:p>
        </w:tc>
      </w:tr>
      <w:tr w:rsidR="004C7159" w:rsidRPr="00BA72AE" w:rsidTr="008E7802">
        <w:trPr>
          <w:jc w:val="center"/>
        </w:trPr>
        <w:tc>
          <w:tcPr>
            <w:tcW w:w="1604" w:type="dxa"/>
            <w:shd w:val="clear" w:color="auto" w:fill="FFFFFF"/>
          </w:tcPr>
          <w:p w:rsidR="004C7159" w:rsidRPr="00BA72AE" w:rsidRDefault="004C7159" w:rsidP="008E7802">
            <w:pPr>
              <w:rPr>
                <w:rFonts w:cs="Times New Roman"/>
              </w:rPr>
            </w:pPr>
            <w:proofErr w:type="spellStart"/>
            <w:r w:rsidRPr="00BA72AE">
              <w:rPr>
                <w:rFonts w:cs="Times New Roman"/>
              </w:rPr>
              <w:t>Апотека</w:t>
            </w:r>
            <w:proofErr w:type="spellEnd"/>
            <w:r w:rsidRPr="00BA72AE">
              <w:rPr>
                <w:rFonts w:cs="Times New Roman"/>
              </w:rPr>
              <w:t xml:space="preserve"> 14</w:t>
            </w:r>
          </w:p>
        </w:tc>
        <w:tc>
          <w:tcPr>
            <w:tcW w:w="1604" w:type="dxa"/>
            <w:shd w:val="clear" w:color="auto" w:fill="FFFFFF"/>
          </w:tcPr>
          <w:p w:rsidR="004C7159" w:rsidRPr="00BA72AE" w:rsidRDefault="004C7159" w:rsidP="008E7802">
            <w:pPr>
              <w:rPr>
                <w:rFonts w:cs="Times New Roman"/>
              </w:rPr>
            </w:pPr>
            <w:proofErr w:type="spellStart"/>
            <w:r w:rsidRPr="00BA72AE">
              <w:rPr>
                <w:rFonts w:cs="Times New Roman"/>
              </w:rPr>
              <w:t>Николе</w:t>
            </w:r>
            <w:proofErr w:type="spellEnd"/>
            <w:r w:rsidRPr="00BA72AE">
              <w:rPr>
                <w:rFonts w:cs="Times New Roman"/>
              </w:rPr>
              <w:t xml:space="preserve"> </w:t>
            </w:r>
            <w:proofErr w:type="spellStart"/>
            <w:r w:rsidRPr="00BA72AE">
              <w:rPr>
                <w:rFonts w:cs="Times New Roman"/>
              </w:rPr>
              <w:t>Тесле</w:t>
            </w:r>
            <w:proofErr w:type="spellEnd"/>
            <w:r w:rsidRPr="00BA72AE">
              <w:rPr>
                <w:rFonts w:cs="Times New Roman"/>
              </w:rPr>
              <w:t xml:space="preserve"> 2</w:t>
            </w:r>
          </w:p>
        </w:tc>
        <w:tc>
          <w:tcPr>
            <w:tcW w:w="1607" w:type="dxa"/>
            <w:shd w:val="clear" w:color="auto" w:fill="FFFFFF"/>
          </w:tcPr>
          <w:p w:rsidR="004C7159" w:rsidRPr="00BA72AE" w:rsidRDefault="004C7159" w:rsidP="008E7802">
            <w:pPr>
              <w:pStyle w:val="TableContents"/>
              <w:jc w:val="center"/>
              <w:rPr>
                <w:rFonts w:cs="Times New Roman"/>
                <w:lang w:val="sr-Cyrl-CS"/>
              </w:rPr>
            </w:pPr>
            <w:r w:rsidRPr="00BA72AE">
              <w:rPr>
                <w:rFonts w:cs="Times New Roman"/>
                <w:lang w:val="sr-Cyrl-CS"/>
              </w:rPr>
              <w:t>Банатска Топола</w:t>
            </w:r>
          </w:p>
        </w:tc>
        <w:tc>
          <w:tcPr>
            <w:tcW w:w="1607" w:type="dxa"/>
            <w:shd w:val="clear" w:color="auto" w:fill="FFFFFF"/>
          </w:tcPr>
          <w:p w:rsidR="004C7159" w:rsidRPr="00BA72AE" w:rsidRDefault="004C7159" w:rsidP="008E7802">
            <w:pPr>
              <w:jc w:val="center"/>
              <w:rPr>
                <w:rFonts w:cs="Times New Roman"/>
                <w:color w:val="000000"/>
              </w:rPr>
            </w:pPr>
            <w:r>
              <w:rPr>
                <w:rFonts w:cs="Times New Roman"/>
                <w:color w:val="000000"/>
                <w:lang w:val="sr-Cyrl-CS"/>
              </w:rPr>
              <w:t>40</w:t>
            </w:r>
            <w:r w:rsidRPr="00BA72AE">
              <w:rPr>
                <w:rFonts w:cs="Times New Roman"/>
                <w:color w:val="000000"/>
              </w:rPr>
              <w:t>,</w:t>
            </w:r>
            <w:r>
              <w:rPr>
                <w:rFonts w:cs="Times New Roman"/>
                <w:color w:val="000000"/>
                <w:lang w:val="sr-Cyrl-CS"/>
              </w:rPr>
              <w:t>2</w:t>
            </w:r>
            <w:r w:rsidRPr="00BA72AE">
              <w:rPr>
                <w:rFonts w:cs="Times New Roman"/>
                <w:color w:val="000000"/>
              </w:rPr>
              <w:t>9</w:t>
            </w:r>
            <w:r w:rsidRPr="00BA72AE">
              <w:rPr>
                <w:rFonts w:cs="Times New Roman"/>
              </w:rPr>
              <w:t xml:space="preserve"> м</w:t>
            </w:r>
            <w:r w:rsidRPr="00BA72AE">
              <w:rPr>
                <w:rFonts w:cs="Times New Roman"/>
                <w:vertAlign w:val="superscript"/>
              </w:rPr>
              <w:t>2</w:t>
            </w:r>
          </w:p>
          <w:p w:rsidR="004C7159" w:rsidRPr="00BE564D" w:rsidRDefault="004C7159" w:rsidP="008E7802">
            <w:pPr>
              <w:rPr>
                <w:rFonts w:cs="Times New Roman"/>
                <w:color w:val="000000"/>
                <w:lang w:val="sr-Cyrl-CS"/>
              </w:rPr>
            </w:pPr>
          </w:p>
        </w:tc>
        <w:tc>
          <w:tcPr>
            <w:tcW w:w="1606" w:type="dxa"/>
            <w:shd w:val="clear" w:color="auto" w:fill="FFFFFF"/>
          </w:tcPr>
          <w:p w:rsidR="004C7159" w:rsidRPr="00BA72AE" w:rsidRDefault="004C7159" w:rsidP="008E7802">
            <w:pPr>
              <w:pStyle w:val="TableContents"/>
              <w:jc w:val="center"/>
              <w:rPr>
                <w:rFonts w:cs="Times New Roman"/>
                <w:lang w:val="sr-Cyrl-CS"/>
              </w:rPr>
            </w:pPr>
            <w:r>
              <w:rPr>
                <w:rFonts w:cs="Times New Roman"/>
                <w:lang w:val="sr-Cyrl-CS"/>
              </w:rPr>
              <w:t>4270,74 динара</w:t>
            </w:r>
          </w:p>
        </w:tc>
      </w:tr>
      <w:tr w:rsidR="004C7159" w:rsidRPr="00BA72AE" w:rsidTr="008E7802">
        <w:trPr>
          <w:jc w:val="center"/>
        </w:trPr>
        <w:tc>
          <w:tcPr>
            <w:tcW w:w="1604" w:type="dxa"/>
            <w:shd w:val="clear" w:color="auto" w:fill="FFFFFF"/>
          </w:tcPr>
          <w:p w:rsidR="004C7159" w:rsidRPr="00BA72AE" w:rsidRDefault="004C7159" w:rsidP="008E7802">
            <w:pPr>
              <w:rPr>
                <w:rFonts w:cs="Times New Roman"/>
              </w:rPr>
            </w:pPr>
            <w:proofErr w:type="spellStart"/>
            <w:r w:rsidRPr="00BA72AE">
              <w:rPr>
                <w:rFonts w:cs="Times New Roman"/>
              </w:rPr>
              <w:t>Апотека</w:t>
            </w:r>
            <w:proofErr w:type="spellEnd"/>
            <w:r w:rsidRPr="00BA72AE">
              <w:rPr>
                <w:rFonts w:cs="Times New Roman"/>
              </w:rPr>
              <w:t xml:space="preserve"> 15</w:t>
            </w:r>
          </w:p>
        </w:tc>
        <w:tc>
          <w:tcPr>
            <w:tcW w:w="1604" w:type="dxa"/>
            <w:shd w:val="clear" w:color="auto" w:fill="FFFFFF"/>
          </w:tcPr>
          <w:p w:rsidR="004C7159" w:rsidRPr="00BA72AE" w:rsidRDefault="004C7159" w:rsidP="008E7802">
            <w:pPr>
              <w:rPr>
                <w:rFonts w:cs="Times New Roman"/>
              </w:rPr>
            </w:pPr>
            <w:proofErr w:type="spellStart"/>
            <w:r w:rsidRPr="00BA72AE">
              <w:rPr>
                <w:rFonts w:cs="Times New Roman"/>
              </w:rPr>
              <w:t>Краља</w:t>
            </w:r>
            <w:proofErr w:type="spellEnd"/>
            <w:r w:rsidRPr="00BA72AE">
              <w:rPr>
                <w:rFonts w:cs="Times New Roman"/>
              </w:rPr>
              <w:t xml:space="preserve"> </w:t>
            </w:r>
            <w:proofErr w:type="spellStart"/>
            <w:r w:rsidRPr="00BA72AE">
              <w:rPr>
                <w:rFonts w:cs="Times New Roman"/>
              </w:rPr>
              <w:t>Петра</w:t>
            </w:r>
            <w:proofErr w:type="spellEnd"/>
            <w:r w:rsidRPr="00BA72AE">
              <w:rPr>
                <w:rFonts w:cs="Times New Roman"/>
                <w:lang w:val="sr-Cyrl-CS"/>
              </w:rPr>
              <w:t xml:space="preserve"> првог </w:t>
            </w:r>
            <w:r w:rsidRPr="00BA72AE">
              <w:rPr>
                <w:rFonts w:cs="Times New Roman"/>
              </w:rPr>
              <w:t xml:space="preserve"> 106</w:t>
            </w:r>
          </w:p>
        </w:tc>
        <w:tc>
          <w:tcPr>
            <w:tcW w:w="1607" w:type="dxa"/>
            <w:shd w:val="clear" w:color="auto" w:fill="FFFFFF"/>
          </w:tcPr>
          <w:p w:rsidR="004C7159" w:rsidRPr="00BA72AE" w:rsidRDefault="004C7159" w:rsidP="008E7802">
            <w:pPr>
              <w:rPr>
                <w:rFonts w:cs="Times New Roman"/>
                <w:lang w:val="sr-Cyrl-CS"/>
              </w:rPr>
            </w:pPr>
            <w:r w:rsidRPr="00BA72AE">
              <w:rPr>
                <w:rFonts w:cs="Times New Roman"/>
                <w:lang w:val="sr-Cyrl-CS"/>
              </w:rPr>
              <w:t>Кикинда</w:t>
            </w:r>
          </w:p>
        </w:tc>
        <w:tc>
          <w:tcPr>
            <w:tcW w:w="1607" w:type="dxa"/>
            <w:shd w:val="clear" w:color="auto" w:fill="FFFFFF"/>
          </w:tcPr>
          <w:p w:rsidR="004C7159" w:rsidRPr="00BA72AE" w:rsidRDefault="004C7159" w:rsidP="008E7802">
            <w:pPr>
              <w:jc w:val="center"/>
              <w:rPr>
                <w:rFonts w:cs="Times New Roman"/>
                <w:color w:val="000000"/>
              </w:rPr>
            </w:pPr>
            <w:r>
              <w:rPr>
                <w:rFonts w:cs="Times New Roman"/>
                <w:color w:val="000000"/>
                <w:lang w:val="sr-Cyrl-CS"/>
              </w:rPr>
              <w:t>52</w:t>
            </w:r>
            <w:r>
              <w:rPr>
                <w:rFonts w:cs="Times New Roman"/>
                <w:color w:val="000000"/>
              </w:rPr>
              <w:t>,</w:t>
            </w:r>
            <w:r>
              <w:rPr>
                <w:rFonts w:cs="Times New Roman"/>
                <w:color w:val="000000"/>
                <w:lang w:val="sr-Cyrl-CS"/>
              </w:rPr>
              <w:t>02</w:t>
            </w:r>
            <w:r w:rsidRPr="00BA72AE">
              <w:rPr>
                <w:rFonts w:cs="Times New Roman"/>
              </w:rPr>
              <w:t xml:space="preserve"> м</w:t>
            </w:r>
            <w:r w:rsidRPr="00BA72AE">
              <w:rPr>
                <w:rFonts w:cs="Times New Roman"/>
                <w:vertAlign w:val="superscript"/>
              </w:rPr>
              <w:t>2</w:t>
            </w:r>
          </w:p>
          <w:p w:rsidR="004C7159" w:rsidRPr="00BA72AE" w:rsidRDefault="004C7159" w:rsidP="008E7802">
            <w:pPr>
              <w:jc w:val="center"/>
              <w:rPr>
                <w:rFonts w:cs="Times New Roman"/>
                <w:color w:val="000000"/>
              </w:rPr>
            </w:pPr>
          </w:p>
        </w:tc>
        <w:tc>
          <w:tcPr>
            <w:tcW w:w="1606" w:type="dxa"/>
            <w:shd w:val="clear" w:color="auto" w:fill="FFFFFF"/>
          </w:tcPr>
          <w:p w:rsidR="004C7159" w:rsidRPr="00BA72AE" w:rsidRDefault="004C7159" w:rsidP="008E7802">
            <w:pPr>
              <w:pStyle w:val="TableContents"/>
              <w:jc w:val="center"/>
              <w:rPr>
                <w:rFonts w:cs="Times New Roman"/>
                <w:lang w:val="sr-Cyrl-CS"/>
              </w:rPr>
            </w:pPr>
            <w:r>
              <w:rPr>
                <w:rFonts w:cs="Times New Roman"/>
                <w:lang w:val="sr-Cyrl-CS"/>
              </w:rPr>
              <w:t>9363,60 динара</w:t>
            </w:r>
          </w:p>
        </w:tc>
      </w:tr>
    </w:tbl>
    <w:p w:rsidR="004C7159" w:rsidRPr="00BA72AE" w:rsidRDefault="004C7159" w:rsidP="004C7159">
      <w:pPr>
        <w:jc w:val="both"/>
        <w:rPr>
          <w:rFonts w:cs="Times New Roman"/>
          <w:b/>
          <w:bCs/>
        </w:rPr>
      </w:pPr>
    </w:p>
    <w:p w:rsidR="004C7159" w:rsidRDefault="004C7159" w:rsidP="004C7159">
      <w:pPr>
        <w:pStyle w:val="Default"/>
        <w:rPr>
          <w:lang w:val="sr-Cyrl-CS"/>
        </w:rPr>
      </w:pPr>
      <w:r>
        <w:rPr>
          <w:b/>
          <w:bCs/>
        </w:rPr>
        <w:tab/>
      </w:r>
      <w:r>
        <w:t xml:space="preserve"> </w:t>
      </w:r>
      <w:r w:rsidRPr="006A682C">
        <w:t xml:space="preserve">Право учешћа по Огласу имају </w:t>
      </w:r>
      <w:r>
        <w:rPr>
          <w:lang w:val="sr-Cyrl-CS"/>
        </w:rPr>
        <w:t>понуђачи који испуњавају услове из јавног огласа..</w:t>
      </w:r>
    </w:p>
    <w:p w:rsidR="004C7159" w:rsidRPr="000E1961" w:rsidRDefault="004C7159" w:rsidP="004C7159">
      <w:pPr>
        <w:pStyle w:val="Default"/>
        <w:rPr>
          <w:b/>
          <w:lang w:val="sr-Cyrl-CS"/>
        </w:rPr>
      </w:pPr>
      <w:r>
        <w:rPr>
          <w:lang w:val="sr-Cyrl-CS"/>
        </w:rPr>
        <w:tab/>
      </w:r>
      <w:r w:rsidRPr="000E1961">
        <w:rPr>
          <w:b/>
          <w:lang w:val="sr-Cyrl-CS"/>
        </w:rPr>
        <w:t xml:space="preserve">Пословни простор се издаје у виђеном стању , на рок од </w:t>
      </w:r>
      <w:r>
        <w:rPr>
          <w:b/>
          <w:lang w:val="sr-Cyrl-CS"/>
        </w:rPr>
        <w:t>15</w:t>
      </w:r>
      <w:r w:rsidRPr="000E1961">
        <w:rPr>
          <w:b/>
          <w:lang w:val="sr-Cyrl-CS"/>
        </w:rPr>
        <w:t xml:space="preserve"> година</w:t>
      </w:r>
    </w:p>
    <w:p w:rsidR="004C7159" w:rsidRDefault="004C7159" w:rsidP="004C7159">
      <w:pPr>
        <w:pStyle w:val="Default"/>
        <w:jc w:val="both"/>
        <w:rPr>
          <w:b/>
          <w:lang w:val="sr-Cyrl-CS"/>
        </w:rPr>
      </w:pPr>
      <w:r>
        <w:rPr>
          <w:lang w:val="sr-Cyrl-CS"/>
        </w:rPr>
        <w:tab/>
      </w:r>
      <w:r>
        <w:rPr>
          <w:b/>
          <w:lang w:val="sr-Cyrl-CS"/>
        </w:rPr>
        <w:t>Понуђач мора поднети понуду за све пословне просторе који су предмет огласа, а не посебно по пословним просторима. Понуде које се односе само на неке од горе набројаних пословних простора одбациће се као неуредне.</w:t>
      </w:r>
    </w:p>
    <w:p w:rsidR="004C7159" w:rsidRPr="000E1961" w:rsidRDefault="00433791" w:rsidP="004C7159">
      <w:pPr>
        <w:pStyle w:val="Default"/>
        <w:jc w:val="both"/>
        <w:rPr>
          <w:b/>
          <w:lang w:val="sr-Cyrl-CS"/>
        </w:rPr>
      </w:pPr>
      <w:r>
        <w:rPr>
          <w:b/>
          <w:lang w:val="sr-Cyrl-CS"/>
        </w:rPr>
        <w:t xml:space="preserve">  </w:t>
      </w:r>
      <w:r>
        <w:rPr>
          <w:b/>
          <w:lang w:val="sr-Cyrl-CS"/>
        </w:rPr>
        <w:tab/>
        <w:t xml:space="preserve">Поступак </w:t>
      </w:r>
      <w:r>
        <w:rPr>
          <w:b/>
          <w:bCs/>
          <w:lang w:val="sr-Cyrl-CS"/>
        </w:rPr>
        <w:t>издавања у закуп</w:t>
      </w:r>
      <w:r w:rsidRPr="00DD5EDB">
        <w:rPr>
          <w:b/>
          <w:bCs/>
          <w:lang w:val="sr-Cyrl-CS"/>
        </w:rPr>
        <w:t xml:space="preserve"> пословног</w:t>
      </w:r>
      <w:r>
        <w:rPr>
          <w:b/>
          <w:bCs/>
          <w:lang w:val="sr-Cyrl-CS"/>
        </w:rPr>
        <w:t xml:space="preserve"> простора</w:t>
      </w:r>
      <w:r>
        <w:rPr>
          <w:b/>
          <w:lang w:val="sr-Cyrl-CS"/>
        </w:rPr>
        <w:t xml:space="preserve"> по овом Огласу спровешће Комисија.</w:t>
      </w:r>
    </w:p>
    <w:p w:rsidR="004C7159" w:rsidRPr="00421D9A" w:rsidRDefault="004C7159" w:rsidP="004C7159">
      <w:pPr>
        <w:pStyle w:val="Default"/>
        <w:rPr>
          <w:lang w:val="sr-Cyrl-RS"/>
        </w:rPr>
      </w:pPr>
      <w:r w:rsidRPr="00F37047">
        <w:rPr>
          <w:lang w:val="sr-Cyrl-CS"/>
        </w:rPr>
        <w:tab/>
      </w:r>
    </w:p>
    <w:p w:rsidR="004C7159" w:rsidRPr="00421D9A" w:rsidRDefault="004C7159" w:rsidP="004C7159">
      <w:pPr>
        <w:pStyle w:val="ListParagraph"/>
        <w:numPr>
          <w:ilvl w:val="1"/>
          <w:numId w:val="7"/>
        </w:numPr>
        <w:ind w:left="502"/>
        <w:jc w:val="both"/>
        <w:rPr>
          <w:rFonts w:cs="Times New Roman"/>
          <w:b/>
          <w:bCs/>
          <w:color w:val="000000"/>
          <w:lang w:val="sr-Latn-CS"/>
        </w:rPr>
      </w:pPr>
      <w:r w:rsidRPr="00421D9A">
        <w:rPr>
          <w:rFonts w:cs="Times New Roman"/>
          <w:b/>
          <w:bCs/>
          <w:color w:val="000000"/>
          <w:lang w:val="sr-Cyrl-CS"/>
        </w:rPr>
        <w:t>ОБАВЕЗНИ УСЛОВИ ЗА УЧЕШЋЕ У ПОСТУПКУ ЈАВНОГ ОГЛАСА</w:t>
      </w:r>
      <w:r w:rsidRPr="00421D9A">
        <w:rPr>
          <w:rFonts w:cs="Times New Roman"/>
          <w:b/>
          <w:bCs/>
          <w:color w:val="000000"/>
          <w:lang w:val="sr-Latn-CS"/>
        </w:rPr>
        <w:t>:</w:t>
      </w:r>
    </w:p>
    <w:p w:rsidR="004C7159" w:rsidRPr="000048DC" w:rsidRDefault="004C7159" w:rsidP="004C7159">
      <w:pPr>
        <w:jc w:val="both"/>
        <w:rPr>
          <w:rFonts w:cs="Times New Roman"/>
          <w:b/>
          <w:bCs/>
          <w:color w:val="000000"/>
          <w:lang w:val="sr-Cyrl-CS"/>
        </w:rPr>
      </w:pPr>
    </w:p>
    <w:p w:rsidR="004C7159" w:rsidRPr="00421D9A" w:rsidRDefault="004C7159" w:rsidP="004C7159">
      <w:pPr>
        <w:tabs>
          <w:tab w:val="left" w:pos="1080"/>
          <w:tab w:val="left" w:pos="27720"/>
          <w:tab w:val="left" w:pos="31320"/>
          <w:tab w:val="left" w:pos="31680"/>
        </w:tabs>
        <w:jc w:val="both"/>
        <w:rPr>
          <w:rFonts w:cs="Times New Roman"/>
          <w:lang w:val="sr-Cyrl-CS"/>
        </w:rPr>
      </w:pPr>
      <w:r w:rsidRPr="00421D9A">
        <w:rPr>
          <w:rFonts w:cs="Times New Roman"/>
          <w:lang w:val="sr-Cyrl-CS"/>
        </w:rPr>
        <w:t xml:space="preserve">Право на учешће у поступку јавног огласа има понуђач који испуњава </w:t>
      </w:r>
      <w:r w:rsidRPr="00421D9A">
        <w:rPr>
          <w:rFonts w:cs="Times New Roman"/>
          <w:b/>
          <w:u w:val="single"/>
          <w:lang w:val="sr-Cyrl-CS"/>
        </w:rPr>
        <w:t>обавезне услове</w:t>
      </w:r>
      <w:r w:rsidRPr="00421D9A">
        <w:rPr>
          <w:rFonts w:cs="Times New Roman"/>
          <w:lang w:val="sr-Cyrl-CS"/>
        </w:rPr>
        <w:t xml:space="preserve"> за учешће у поступку јавног огласа, и то:</w:t>
      </w:r>
    </w:p>
    <w:p w:rsidR="00F34F23" w:rsidRPr="00F34F23" w:rsidRDefault="00F34F23" w:rsidP="00AB03FE">
      <w:pPr>
        <w:widowControl/>
        <w:tabs>
          <w:tab w:val="left" w:pos="1080"/>
          <w:tab w:val="left" w:pos="27720"/>
          <w:tab w:val="left" w:pos="31320"/>
          <w:tab w:val="left" w:pos="31680"/>
        </w:tabs>
        <w:spacing w:line="240" w:lineRule="auto"/>
        <w:jc w:val="both"/>
        <w:rPr>
          <w:rFonts w:cs="Times New Roman"/>
          <w:lang w:val="sr-Cyrl-CS"/>
        </w:rPr>
      </w:pPr>
    </w:p>
    <w:p w:rsidR="00F34F23" w:rsidRPr="00F34F23" w:rsidRDefault="00F34F23" w:rsidP="00F34F23">
      <w:pPr>
        <w:pStyle w:val="ListParagraph"/>
        <w:widowControl/>
        <w:numPr>
          <w:ilvl w:val="0"/>
          <w:numId w:val="14"/>
        </w:numPr>
        <w:tabs>
          <w:tab w:val="left" w:pos="1080"/>
          <w:tab w:val="left" w:pos="27720"/>
          <w:tab w:val="left" w:pos="31320"/>
          <w:tab w:val="left" w:pos="31680"/>
        </w:tabs>
        <w:spacing w:line="240" w:lineRule="auto"/>
        <w:jc w:val="both"/>
        <w:rPr>
          <w:rFonts w:cs="Times New Roman"/>
          <w:lang w:val="sr-Cyrl-CS"/>
        </w:rPr>
      </w:pPr>
      <w:r w:rsidRPr="00F34F23">
        <w:rPr>
          <w:rFonts w:cs="Times New Roman"/>
          <w:lang w:val="sr-Cyrl-CS"/>
        </w:rPr>
        <w:t>да је регистрован код надлежног органа, односно уписан у одговарајући регистар;</w:t>
      </w:r>
    </w:p>
    <w:p w:rsidR="004C7159" w:rsidRPr="005D6132" w:rsidRDefault="005D6132" w:rsidP="00F34F23">
      <w:pPr>
        <w:pStyle w:val="Default"/>
        <w:numPr>
          <w:ilvl w:val="0"/>
          <w:numId w:val="14"/>
        </w:numPr>
        <w:jc w:val="both"/>
        <w:rPr>
          <w:sz w:val="23"/>
          <w:szCs w:val="23"/>
          <w:lang w:val="sr-Cyrl-CS"/>
        </w:rPr>
      </w:pPr>
      <w:r>
        <w:rPr>
          <w:sz w:val="23"/>
          <w:szCs w:val="23"/>
          <w:lang w:val="sr-Cyrl-CS"/>
        </w:rPr>
        <w:t>.</w:t>
      </w:r>
      <w:r w:rsidR="004C7159" w:rsidRPr="008E7802">
        <w:rPr>
          <w:sz w:val="23"/>
          <w:szCs w:val="23"/>
        </w:rPr>
        <w:t xml:space="preserve">да је понуђач (привредно друштво) и његов законски заступник (односно законски </w:t>
      </w:r>
      <w:r w:rsidR="00F34F23">
        <w:rPr>
          <w:sz w:val="23"/>
          <w:szCs w:val="23"/>
          <w:lang w:val="sr-Cyrl-CS"/>
        </w:rPr>
        <w:t xml:space="preserve">                          </w:t>
      </w:r>
      <w:r w:rsidR="004C7159" w:rsidRPr="008E7802">
        <w:rPr>
          <w:sz w:val="23"/>
          <w:szCs w:val="23"/>
        </w:rPr>
        <w:t xml:space="preserve">заступници привредног друштва уколико их има више) нису осуђивани за неко од кривичних дела као члан организоване криминалне групе, да није осуђиван за кривичне дела против привреде, кривична дела против животне средине, кривично дело примања или давања мита, кривично дело преваре; </w:t>
      </w:r>
    </w:p>
    <w:p w:rsidR="004C7159" w:rsidRPr="00F34F23" w:rsidRDefault="004C7159" w:rsidP="00F34F23">
      <w:pPr>
        <w:pStyle w:val="Default"/>
        <w:numPr>
          <w:ilvl w:val="0"/>
          <w:numId w:val="14"/>
        </w:numPr>
        <w:jc w:val="both"/>
        <w:rPr>
          <w:sz w:val="23"/>
          <w:szCs w:val="23"/>
        </w:rPr>
      </w:pPr>
      <w:r>
        <w:rPr>
          <w:sz w:val="23"/>
          <w:szCs w:val="23"/>
        </w:rPr>
        <w:lastRenderedPageBreak/>
        <w:t xml:space="preserve">да је понуђач измирио доспеле порезе и друге јавне дажбине,Уверења надлежних пореских органа, односно уверење Пореске управе и локалне пореске администрације, у складу са прописима Републике Србије или стране државе када има седиште на њеној територији; </w:t>
      </w:r>
    </w:p>
    <w:p w:rsidR="00F34F23" w:rsidRDefault="00F34F23" w:rsidP="00F34F23">
      <w:pPr>
        <w:pStyle w:val="Default"/>
        <w:numPr>
          <w:ilvl w:val="0"/>
          <w:numId w:val="14"/>
        </w:numPr>
        <w:jc w:val="both"/>
        <w:rPr>
          <w:sz w:val="23"/>
          <w:szCs w:val="23"/>
        </w:rPr>
      </w:pPr>
      <w:r>
        <w:rPr>
          <w:sz w:val="23"/>
          <w:szCs w:val="23"/>
        </w:rPr>
        <w:t xml:space="preserve">да поштује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p>
    <w:p w:rsidR="00F34F23" w:rsidRDefault="00F34F23" w:rsidP="00F34F23">
      <w:pPr>
        <w:widowControl/>
        <w:numPr>
          <w:ilvl w:val="0"/>
          <w:numId w:val="14"/>
        </w:numPr>
        <w:tabs>
          <w:tab w:val="left" w:pos="1080"/>
          <w:tab w:val="left" w:pos="27720"/>
          <w:tab w:val="left" w:pos="31320"/>
          <w:tab w:val="left" w:pos="31680"/>
        </w:tabs>
        <w:spacing w:line="240" w:lineRule="auto"/>
        <w:jc w:val="both"/>
        <w:rPr>
          <w:rFonts w:cs="Times New Roman"/>
          <w:lang w:val="sr-Cyrl-CS"/>
        </w:rPr>
      </w:pPr>
      <w:r w:rsidRPr="00421D9A">
        <w:rPr>
          <w:rFonts w:cs="Times New Roman"/>
          <w:lang w:val="sr-Cyrl-CS"/>
        </w:rPr>
        <w:t xml:space="preserve">да има важећу дозволу надлежног органа за обављање делатности која је предмет јавног огласа </w:t>
      </w:r>
    </w:p>
    <w:p w:rsidR="00F34F23" w:rsidRPr="0014595A" w:rsidRDefault="00F34F23" w:rsidP="00F34F23">
      <w:pPr>
        <w:pStyle w:val="Default"/>
        <w:ind w:left="892"/>
        <w:jc w:val="both"/>
        <w:rPr>
          <w:sz w:val="23"/>
          <w:szCs w:val="23"/>
        </w:rPr>
      </w:pPr>
    </w:p>
    <w:p w:rsidR="004C7159" w:rsidRPr="00421D9A" w:rsidRDefault="00F34F23" w:rsidP="004C7159">
      <w:pPr>
        <w:widowControl/>
        <w:tabs>
          <w:tab w:val="left" w:pos="1080"/>
          <w:tab w:val="left" w:pos="27720"/>
          <w:tab w:val="left" w:pos="31320"/>
          <w:tab w:val="left" w:pos="31680"/>
        </w:tabs>
        <w:spacing w:line="240" w:lineRule="auto"/>
        <w:jc w:val="both"/>
        <w:rPr>
          <w:rFonts w:cs="Times New Roman"/>
          <w:b/>
          <w:bCs/>
          <w:lang w:val="sr-Cyrl-CS"/>
        </w:rPr>
      </w:pPr>
      <w:r>
        <w:rPr>
          <w:rFonts w:cs="Times New Roman"/>
          <w:b/>
          <w:bCs/>
          <w:lang w:val="sr-Cyrl-CS"/>
        </w:rPr>
        <w:tab/>
      </w:r>
      <w:r w:rsidR="004C7159" w:rsidRPr="00421D9A">
        <w:rPr>
          <w:rFonts w:cs="Times New Roman"/>
          <w:b/>
          <w:bCs/>
          <w:lang w:val="sr-Cyrl-CS"/>
        </w:rPr>
        <w:t>1.2 ДОДАТНИ УСЛОВИ КОЈЕ МОРА ДА ИСПУНИ ПОНУЂАЧ:</w:t>
      </w:r>
    </w:p>
    <w:p w:rsidR="004C7159" w:rsidRPr="00421D9A" w:rsidRDefault="004C7159" w:rsidP="004C7159">
      <w:pPr>
        <w:pStyle w:val="Default"/>
      </w:pPr>
    </w:p>
    <w:p w:rsidR="004C7159" w:rsidRPr="00421D9A" w:rsidRDefault="004C7159" w:rsidP="004C7159">
      <w:pPr>
        <w:pStyle w:val="ListParagraph"/>
        <w:widowControl/>
        <w:numPr>
          <w:ilvl w:val="0"/>
          <w:numId w:val="8"/>
        </w:numPr>
        <w:spacing w:line="240" w:lineRule="auto"/>
        <w:jc w:val="both"/>
        <w:rPr>
          <w:rFonts w:cs="Times New Roman"/>
          <w:lang w:val="sr-Cyrl-CS"/>
        </w:rPr>
      </w:pPr>
      <w:r w:rsidRPr="00421D9A">
        <w:rPr>
          <w:rFonts w:cs="Times New Roman"/>
          <w:lang w:val="sr-Cyrl-CS"/>
        </w:rPr>
        <w:t>да послује у области апотекарске делатности најмање 8 година (доказ: решење здравственог инспектора министарства здравља)</w:t>
      </w:r>
    </w:p>
    <w:p w:rsidR="004C7159" w:rsidRPr="00421D9A" w:rsidRDefault="004C7159" w:rsidP="004C7159">
      <w:pPr>
        <w:pStyle w:val="NormalWeb"/>
        <w:numPr>
          <w:ilvl w:val="0"/>
          <w:numId w:val="8"/>
        </w:numPr>
        <w:spacing w:before="0" w:beforeAutospacing="0" w:after="0" w:afterAutospacing="0"/>
        <w:jc w:val="both"/>
        <w:textAlignment w:val="baseline"/>
        <w:rPr>
          <w:b/>
          <w:bCs/>
        </w:rPr>
      </w:pPr>
      <w:r w:rsidRPr="00421D9A">
        <w:rPr>
          <w:lang w:val="sr-Cyrl-RS"/>
        </w:rPr>
        <w:t>да поседује на територији РС исти или већи броја апотека од броја апотека које се дају у закуп (доказ: списак објеката са адресама оверених и потписаних од стране овлашћеног лица)</w:t>
      </w:r>
    </w:p>
    <w:p w:rsidR="004C7159" w:rsidRPr="00421D9A" w:rsidRDefault="004C7159" w:rsidP="004C7159">
      <w:pPr>
        <w:pStyle w:val="NormalWeb"/>
        <w:numPr>
          <w:ilvl w:val="0"/>
          <w:numId w:val="8"/>
        </w:numPr>
        <w:spacing w:before="0" w:beforeAutospacing="0" w:after="0" w:afterAutospacing="0"/>
        <w:jc w:val="both"/>
        <w:textAlignment w:val="baseline"/>
        <w:rPr>
          <w:b/>
          <w:bCs/>
        </w:rPr>
      </w:pPr>
      <w:r w:rsidRPr="00421D9A">
        <w:rPr>
          <w:lang w:val="sr-Cyrl-RS"/>
        </w:rPr>
        <w:t xml:space="preserve">да има најмање </w:t>
      </w:r>
      <w:r w:rsidRPr="00AE3146">
        <w:rPr>
          <w:lang w:val="sr-Cyrl-RS"/>
        </w:rPr>
        <w:t>50 запослених</w:t>
      </w:r>
      <w:r w:rsidRPr="00421D9A">
        <w:rPr>
          <w:lang w:val="sr-Cyrl-RS"/>
        </w:rPr>
        <w:t xml:space="preserve"> (доказ: ППОД образац за један о</w:t>
      </w:r>
      <w:r>
        <w:rPr>
          <w:lang w:val="sr-Cyrl-RS"/>
        </w:rPr>
        <w:t>д</w:t>
      </w:r>
      <w:r w:rsidRPr="00421D9A">
        <w:rPr>
          <w:lang w:val="sr-Cyrl-RS"/>
        </w:rPr>
        <w:t xml:space="preserve"> следећих месеци јун, јул и август 2017.)</w:t>
      </w:r>
    </w:p>
    <w:p w:rsidR="004C7159" w:rsidRPr="00421D9A" w:rsidRDefault="004C7159" w:rsidP="004C7159">
      <w:pPr>
        <w:pStyle w:val="ListParagraph"/>
        <w:widowControl/>
        <w:numPr>
          <w:ilvl w:val="0"/>
          <w:numId w:val="8"/>
        </w:numPr>
        <w:spacing w:line="240" w:lineRule="auto"/>
        <w:jc w:val="both"/>
        <w:rPr>
          <w:rFonts w:cs="Times New Roman"/>
          <w:lang w:val="sr-Cyrl-CS"/>
        </w:rPr>
      </w:pPr>
      <w:r w:rsidRPr="00421D9A">
        <w:rPr>
          <w:rFonts w:cs="Times New Roman"/>
          <w:lang w:val="sr-Cyrl-RS"/>
        </w:rPr>
        <w:t>д</w:t>
      </w:r>
      <w:r w:rsidRPr="00421D9A">
        <w:rPr>
          <w:rFonts w:cs="Times New Roman"/>
        </w:rPr>
        <w:t xml:space="preserve">а </w:t>
      </w:r>
      <w:proofErr w:type="spellStart"/>
      <w:r w:rsidRPr="00421D9A">
        <w:rPr>
          <w:rFonts w:cs="Times New Roman"/>
        </w:rPr>
        <w:t>се</w:t>
      </w:r>
      <w:proofErr w:type="spellEnd"/>
      <w:r w:rsidRPr="00421D9A">
        <w:rPr>
          <w:rFonts w:cs="Times New Roman"/>
        </w:rPr>
        <w:t xml:space="preserve"> </w:t>
      </w:r>
      <w:proofErr w:type="spellStart"/>
      <w:r w:rsidRPr="00421D9A">
        <w:rPr>
          <w:rFonts w:cs="Times New Roman"/>
        </w:rPr>
        <w:t>власник</w:t>
      </w:r>
      <w:proofErr w:type="spellEnd"/>
      <w:r w:rsidRPr="00421D9A">
        <w:rPr>
          <w:rFonts w:cs="Times New Roman"/>
        </w:rPr>
        <w:t xml:space="preserve"> </w:t>
      </w:r>
      <w:proofErr w:type="spellStart"/>
      <w:r w:rsidRPr="00421D9A">
        <w:rPr>
          <w:rFonts w:cs="Times New Roman"/>
        </w:rPr>
        <w:t>здравствене</w:t>
      </w:r>
      <w:proofErr w:type="spellEnd"/>
      <w:r w:rsidRPr="00421D9A">
        <w:rPr>
          <w:rFonts w:cs="Times New Roman"/>
        </w:rPr>
        <w:t xml:space="preserve"> </w:t>
      </w:r>
      <w:proofErr w:type="spellStart"/>
      <w:r w:rsidRPr="00421D9A">
        <w:rPr>
          <w:rFonts w:cs="Times New Roman"/>
        </w:rPr>
        <w:t>установе</w:t>
      </w:r>
      <w:proofErr w:type="spellEnd"/>
      <w:r w:rsidRPr="00421D9A">
        <w:rPr>
          <w:rFonts w:cs="Times New Roman"/>
        </w:rPr>
        <w:t xml:space="preserve"> </w:t>
      </w:r>
      <w:proofErr w:type="spellStart"/>
      <w:r w:rsidRPr="00421D9A">
        <w:rPr>
          <w:rFonts w:cs="Times New Roman"/>
        </w:rPr>
        <w:t>или</w:t>
      </w:r>
      <w:proofErr w:type="spellEnd"/>
      <w:r w:rsidRPr="00421D9A">
        <w:rPr>
          <w:rFonts w:cs="Times New Roman"/>
        </w:rPr>
        <w:t xml:space="preserve"> </w:t>
      </w:r>
      <w:proofErr w:type="spellStart"/>
      <w:r w:rsidRPr="00421D9A">
        <w:rPr>
          <w:rFonts w:cs="Times New Roman"/>
        </w:rPr>
        <w:t>чланови</w:t>
      </w:r>
      <w:proofErr w:type="spellEnd"/>
      <w:r w:rsidRPr="00421D9A">
        <w:rPr>
          <w:rFonts w:cs="Times New Roman"/>
        </w:rPr>
        <w:t xml:space="preserve"> </w:t>
      </w:r>
      <w:proofErr w:type="spellStart"/>
      <w:r w:rsidRPr="00421D9A">
        <w:rPr>
          <w:rFonts w:cs="Times New Roman"/>
        </w:rPr>
        <w:t>д.о.о.не</w:t>
      </w:r>
      <w:proofErr w:type="spellEnd"/>
      <w:r w:rsidRPr="00421D9A">
        <w:rPr>
          <w:rFonts w:cs="Times New Roman"/>
        </w:rPr>
        <w:t xml:space="preserve"> </w:t>
      </w:r>
      <w:proofErr w:type="spellStart"/>
      <w:r w:rsidRPr="00421D9A">
        <w:rPr>
          <w:rFonts w:cs="Times New Roman"/>
        </w:rPr>
        <w:t>баве</w:t>
      </w:r>
      <w:proofErr w:type="spellEnd"/>
      <w:r w:rsidRPr="00421D9A">
        <w:rPr>
          <w:rFonts w:cs="Times New Roman"/>
        </w:rPr>
        <w:t xml:space="preserve"> </w:t>
      </w:r>
      <w:proofErr w:type="spellStart"/>
      <w:r w:rsidRPr="00421D9A">
        <w:rPr>
          <w:rFonts w:cs="Times New Roman"/>
        </w:rPr>
        <w:t>производњом</w:t>
      </w:r>
      <w:proofErr w:type="spellEnd"/>
      <w:r w:rsidRPr="00421D9A">
        <w:rPr>
          <w:rFonts w:cs="Times New Roman"/>
        </w:rPr>
        <w:t xml:space="preserve"> </w:t>
      </w:r>
      <w:proofErr w:type="spellStart"/>
      <w:r w:rsidRPr="00421D9A">
        <w:rPr>
          <w:rFonts w:cs="Times New Roman"/>
        </w:rPr>
        <w:t>лекова</w:t>
      </w:r>
      <w:proofErr w:type="spellEnd"/>
      <w:r w:rsidRPr="00421D9A">
        <w:rPr>
          <w:rFonts w:cs="Times New Roman"/>
        </w:rPr>
        <w:t xml:space="preserve"> </w:t>
      </w:r>
      <w:proofErr w:type="spellStart"/>
      <w:r w:rsidRPr="00421D9A">
        <w:rPr>
          <w:rFonts w:cs="Times New Roman"/>
        </w:rPr>
        <w:t>или</w:t>
      </w:r>
      <w:proofErr w:type="spellEnd"/>
      <w:r w:rsidRPr="00421D9A">
        <w:rPr>
          <w:rFonts w:cs="Times New Roman"/>
        </w:rPr>
        <w:t xml:space="preserve"> </w:t>
      </w:r>
      <w:proofErr w:type="spellStart"/>
      <w:r w:rsidRPr="00421D9A">
        <w:rPr>
          <w:rFonts w:cs="Times New Roman"/>
        </w:rPr>
        <w:t>трговином</w:t>
      </w:r>
      <w:proofErr w:type="spellEnd"/>
      <w:r w:rsidRPr="00421D9A">
        <w:rPr>
          <w:rFonts w:cs="Times New Roman"/>
        </w:rPr>
        <w:t xml:space="preserve"> </w:t>
      </w:r>
      <w:proofErr w:type="spellStart"/>
      <w:r w:rsidRPr="00421D9A">
        <w:rPr>
          <w:rFonts w:cs="Times New Roman"/>
        </w:rPr>
        <w:t>лекова</w:t>
      </w:r>
      <w:proofErr w:type="spellEnd"/>
      <w:r w:rsidRPr="00421D9A">
        <w:rPr>
          <w:rFonts w:cs="Times New Roman"/>
        </w:rPr>
        <w:t xml:space="preserve"> </w:t>
      </w:r>
      <w:proofErr w:type="spellStart"/>
      <w:r w:rsidRPr="00421D9A">
        <w:rPr>
          <w:rFonts w:cs="Times New Roman"/>
        </w:rPr>
        <w:t>на</w:t>
      </w:r>
      <w:proofErr w:type="spellEnd"/>
      <w:r w:rsidRPr="00421D9A">
        <w:rPr>
          <w:rFonts w:cs="Times New Roman"/>
        </w:rPr>
        <w:t xml:space="preserve"> </w:t>
      </w:r>
      <w:proofErr w:type="spellStart"/>
      <w:r w:rsidRPr="00421D9A">
        <w:rPr>
          <w:rFonts w:cs="Times New Roman"/>
        </w:rPr>
        <w:t>велико</w:t>
      </w:r>
      <w:proofErr w:type="spellEnd"/>
      <w:r w:rsidRPr="00421D9A">
        <w:rPr>
          <w:rFonts w:cs="Times New Roman"/>
        </w:rPr>
        <w:t xml:space="preserve">, </w:t>
      </w:r>
      <w:proofErr w:type="spellStart"/>
      <w:r w:rsidRPr="00421D9A">
        <w:rPr>
          <w:rFonts w:cs="Times New Roman"/>
        </w:rPr>
        <w:t>непосредно</w:t>
      </w:r>
      <w:proofErr w:type="spellEnd"/>
      <w:r w:rsidRPr="00421D9A">
        <w:rPr>
          <w:rFonts w:cs="Times New Roman"/>
        </w:rPr>
        <w:t xml:space="preserve"> </w:t>
      </w:r>
      <w:proofErr w:type="spellStart"/>
      <w:r w:rsidRPr="00421D9A">
        <w:rPr>
          <w:rFonts w:cs="Times New Roman"/>
        </w:rPr>
        <w:t>или</w:t>
      </w:r>
      <w:proofErr w:type="spellEnd"/>
      <w:r w:rsidRPr="00421D9A">
        <w:rPr>
          <w:rFonts w:cs="Times New Roman"/>
        </w:rPr>
        <w:t xml:space="preserve"> </w:t>
      </w:r>
      <w:proofErr w:type="spellStart"/>
      <w:r w:rsidRPr="00421D9A">
        <w:rPr>
          <w:rFonts w:cs="Times New Roman"/>
        </w:rPr>
        <w:t>посредно</w:t>
      </w:r>
      <w:proofErr w:type="spellEnd"/>
      <w:r w:rsidRPr="00421D9A">
        <w:rPr>
          <w:rFonts w:cs="Times New Roman"/>
        </w:rPr>
        <w:t xml:space="preserve"> </w:t>
      </w:r>
      <w:proofErr w:type="spellStart"/>
      <w:r w:rsidRPr="00421D9A">
        <w:rPr>
          <w:rFonts w:cs="Times New Roman"/>
        </w:rPr>
        <w:t>преко</w:t>
      </w:r>
      <w:proofErr w:type="spellEnd"/>
      <w:r w:rsidRPr="00421D9A">
        <w:rPr>
          <w:rFonts w:cs="Times New Roman"/>
        </w:rPr>
        <w:t xml:space="preserve"> </w:t>
      </w:r>
      <w:proofErr w:type="spellStart"/>
      <w:r w:rsidRPr="00421D9A">
        <w:rPr>
          <w:rFonts w:cs="Times New Roman"/>
        </w:rPr>
        <w:t>повезаних</w:t>
      </w:r>
      <w:proofErr w:type="spellEnd"/>
      <w:r w:rsidRPr="00421D9A">
        <w:rPr>
          <w:rFonts w:cs="Times New Roman"/>
        </w:rPr>
        <w:t xml:space="preserve"> </w:t>
      </w:r>
      <w:proofErr w:type="spellStart"/>
      <w:r w:rsidRPr="00421D9A">
        <w:rPr>
          <w:rFonts w:cs="Times New Roman"/>
        </w:rPr>
        <w:t>лиц</w:t>
      </w:r>
      <w:proofErr w:type="spellEnd"/>
      <w:r w:rsidRPr="00421D9A">
        <w:rPr>
          <w:rFonts w:cs="Times New Roman"/>
          <w:lang w:val="sr-Cyrl-RS"/>
        </w:rPr>
        <w:t>а</w:t>
      </w:r>
      <w:r w:rsidRPr="00421D9A">
        <w:rPr>
          <w:rFonts w:cs="Times New Roman"/>
          <w:lang w:val="sr-Cyrl-CS"/>
        </w:rPr>
        <w:t xml:space="preserve"> (</w:t>
      </w:r>
      <w:proofErr w:type="spellStart"/>
      <w:r w:rsidRPr="00421D9A">
        <w:rPr>
          <w:rFonts w:cs="Times New Roman"/>
        </w:rPr>
        <w:t>доказ</w:t>
      </w:r>
      <w:proofErr w:type="spellEnd"/>
      <w:r w:rsidRPr="00421D9A">
        <w:rPr>
          <w:rFonts w:cs="Times New Roman"/>
        </w:rPr>
        <w:t xml:space="preserve">: </w:t>
      </w:r>
      <w:proofErr w:type="spellStart"/>
      <w:r w:rsidRPr="00421D9A">
        <w:rPr>
          <w:rFonts w:cs="Times New Roman"/>
        </w:rPr>
        <w:t>Изјава</w:t>
      </w:r>
      <w:proofErr w:type="spellEnd"/>
      <w:r w:rsidRPr="00421D9A">
        <w:rPr>
          <w:rFonts w:cs="Times New Roman"/>
        </w:rPr>
        <w:t xml:space="preserve"> </w:t>
      </w:r>
      <w:proofErr w:type="spellStart"/>
      <w:r w:rsidRPr="00421D9A">
        <w:rPr>
          <w:rFonts w:cs="Times New Roman"/>
        </w:rPr>
        <w:t>оснивача</w:t>
      </w:r>
      <w:proofErr w:type="spellEnd"/>
      <w:r w:rsidRPr="00421D9A">
        <w:rPr>
          <w:rFonts w:cs="Times New Roman"/>
        </w:rPr>
        <w:t xml:space="preserve"> </w:t>
      </w:r>
      <w:proofErr w:type="spellStart"/>
      <w:r w:rsidRPr="00421D9A">
        <w:rPr>
          <w:rFonts w:cs="Times New Roman"/>
        </w:rPr>
        <w:t>под</w:t>
      </w:r>
      <w:proofErr w:type="spellEnd"/>
      <w:r w:rsidRPr="00421D9A">
        <w:rPr>
          <w:rFonts w:cs="Times New Roman"/>
        </w:rPr>
        <w:t xml:space="preserve"> </w:t>
      </w:r>
      <w:proofErr w:type="spellStart"/>
      <w:r w:rsidRPr="00421D9A">
        <w:rPr>
          <w:rFonts w:cs="Times New Roman"/>
        </w:rPr>
        <w:t>моралном</w:t>
      </w:r>
      <w:proofErr w:type="spellEnd"/>
      <w:r w:rsidRPr="00421D9A">
        <w:rPr>
          <w:rFonts w:cs="Times New Roman"/>
        </w:rPr>
        <w:t xml:space="preserve"> и </w:t>
      </w:r>
      <w:proofErr w:type="spellStart"/>
      <w:r w:rsidRPr="00421D9A">
        <w:rPr>
          <w:rFonts w:cs="Times New Roman"/>
        </w:rPr>
        <w:t>кривичном</w:t>
      </w:r>
      <w:proofErr w:type="spellEnd"/>
      <w:r w:rsidRPr="00421D9A">
        <w:rPr>
          <w:rFonts w:cs="Times New Roman"/>
        </w:rPr>
        <w:t xml:space="preserve"> </w:t>
      </w:r>
      <w:proofErr w:type="spellStart"/>
      <w:r w:rsidRPr="00421D9A">
        <w:rPr>
          <w:rFonts w:cs="Times New Roman"/>
        </w:rPr>
        <w:t>одговорношћу</w:t>
      </w:r>
      <w:proofErr w:type="spellEnd"/>
      <w:r>
        <w:rPr>
          <w:rFonts w:cs="Times New Roman"/>
          <w:lang w:val="sr-Cyrl-CS"/>
        </w:rPr>
        <w:t xml:space="preserve"> </w:t>
      </w:r>
      <w:proofErr w:type="spellStart"/>
      <w:r w:rsidRPr="00421D9A">
        <w:rPr>
          <w:rFonts w:cs="Times New Roman"/>
        </w:rPr>
        <w:t>да</w:t>
      </w:r>
      <w:proofErr w:type="spellEnd"/>
      <w:r w:rsidRPr="00421D9A">
        <w:rPr>
          <w:rFonts w:cs="Times New Roman"/>
        </w:rPr>
        <w:t xml:space="preserve"> </w:t>
      </w:r>
      <w:proofErr w:type="spellStart"/>
      <w:r w:rsidRPr="00421D9A">
        <w:rPr>
          <w:rFonts w:cs="Times New Roman"/>
        </w:rPr>
        <w:t>се</w:t>
      </w:r>
      <w:proofErr w:type="spellEnd"/>
      <w:r w:rsidRPr="00421D9A">
        <w:rPr>
          <w:rFonts w:cs="Times New Roman"/>
        </w:rPr>
        <w:t xml:space="preserve"> </w:t>
      </w:r>
      <w:proofErr w:type="spellStart"/>
      <w:r w:rsidRPr="00421D9A">
        <w:rPr>
          <w:rFonts w:cs="Times New Roman"/>
        </w:rPr>
        <w:t>на</w:t>
      </w:r>
      <w:proofErr w:type="spellEnd"/>
      <w:r w:rsidRPr="00421D9A">
        <w:rPr>
          <w:rFonts w:cs="Times New Roman"/>
        </w:rPr>
        <w:t xml:space="preserve"> </w:t>
      </w:r>
      <w:proofErr w:type="spellStart"/>
      <w:r w:rsidRPr="00421D9A">
        <w:rPr>
          <w:rFonts w:cs="Times New Roman"/>
        </w:rPr>
        <w:t>бави</w:t>
      </w:r>
      <w:proofErr w:type="spellEnd"/>
      <w:r w:rsidRPr="00421D9A">
        <w:rPr>
          <w:rFonts w:cs="Times New Roman"/>
        </w:rPr>
        <w:t xml:space="preserve"> </w:t>
      </w:r>
      <w:proofErr w:type="spellStart"/>
      <w:r w:rsidRPr="00421D9A">
        <w:rPr>
          <w:rFonts w:cs="Times New Roman"/>
        </w:rPr>
        <w:t>производ</w:t>
      </w:r>
      <w:proofErr w:type="spellEnd"/>
      <w:r>
        <w:rPr>
          <w:rFonts w:cs="Times New Roman"/>
          <w:lang w:val="sr-Cyrl-CS"/>
        </w:rPr>
        <w:t>њ</w:t>
      </w:r>
      <w:proofErr w:type="spellStart"/>
      <w:r w:rsidRPr="00421D9A">
        <w:rPr>
          <w:rFonts w:cs="Times New Roman"/>
        </w:rPr>
        <w:t>ом</w:t>
      </w:r>
      <w:proofErr w:type="spellEnd"/>
      <w:r w:rsidRPr="00421D9A">
        <w:rPr>
          <w:rFonts w:cs="Times New Roman"/>
        </w:rPr>
        <w:t xml:space="preserve"> </w:t>
      </w:r>
      <w:proofErr w:type="spellStart"/>
      <w:r w:rsidRPr="00421D9A">
        <w:rPr>
          <w:rFonts w:cs="Times New Roman"/>
        </w:rPr>
        <w:t>лекова</w:t>
      </w:r>
      <w:proofErr w:type="spellEnd"/>
      <w:r>
        <w:rPr>
          <w:rFonts w:cs="Times New Roman"/>
          <w:lang w:val="sr-Cyrl-CS"/>
        </w:rPr>
        <w:t xml:space="preserve"> </w:t>
      </w:r>
      <w:proofErr w:type="spellStart"/>
      <w:r w:rsidRPr="00421D9A">
        <w:rPr>
          <w:rFonts w:cs="Times New Roman"/>
        </w:rPr>
        <w:t>или</w:t>
      </w:r>
      <w:proofErr w:type="spellEnd"/>
      <w:r w:rsidRPr="00421D9A">
        <w:rPr>
          <w:rFonts w:cs="Times New Roman"/>
        </w:rPr>
        <w:t xml:space="preserve"> </w:t>
      </w:r>
      <w:proofErr w:type="spellStart"/>
      <w:r w:rsidRPr="00421D9A">
        <w:rPr>
          <w:rFonts w:cs="Times New Roman"/>
        </w:rPr>
        <w:t>трговином</w:t>
      </w:r>
      <w:proofErr w:type="spellEnd"/>
      <w:r w:rsidRPr="00421D9A">
        <w:rPr>
          <w:rFonts w:cs="Times New Roman"/>
        </w:rPr>
        <w:t xml:space="preserve"> и </w:t>
      </w:r>
      <w:proofErr w:type="spellStart"/>
      <w:r w:rsidRPr="00421D9A">
        <w:rPr>
          <w:rFonts w:cs="Times New Roman"/>
        </w:rPr>
        <w:t>увозом</w:t>
      </w:r>
      <w:proofErr w:type="spellEnd"/>
      <w:r w:rsidRPr="00421D9A">
        <w:rPr>
          <w:rFonts w:cs="Times New Roman"/>
        </w:rPr>
        <w:t xml:space="preserve"> </w:t>
      </w:r>
      <w:proofErr w:type="spellStart"/>
      <w:r w:rsidRPr="00421D9A">
        <w:rPr>
          <w:rFonts w:cs="Times New Roman"/>
        </w:rPr>
        <w:t>лекова</w:t>
      </w:r>
      <w:proofErr w:type="spellEnd"/>
      <w:r w:rsidRPr="00421D9A">
        <w:rPr>
          <w:rFonts w:cs="Times New Roman"/>
        </w:rPr>
        <w:t xml:space="preserve"> </w:t>
      </w:r>
      <w:proofErr w:type="spellStart"/>
      <w:r w:rsidRPr="00421D9A">
        <w:rPr>
          <w:rFonts w:cs="Times New Roman"/>
        </w:rPr>
        <w:t>на</w:t>
      </w:r>
      <w:proofErr w:type="spellEnd"/>
      <w:r w:rsidRPr="00421D9A">
        <w:rPr>
          <w:rFonts w:cs="Times New Roman"/>
        </w:rPr>
        <w:t xml:space="preserve"> </w:t>
      </w:r>
      <w:proofErr w:type="spellStart"/>
      <w:r w:rsidRPr="00421D9A">
        <w:rPr>
          <w:rFonts w:cs="Times New Roman"/>
        </w:rPr>
        <w:t>велико</w:t>
      </w:r>
      <w:proofErr w:type="spellEnd"/>
      <w:r w:rsidRPr="00421D9A">
        <w:rPr>
          <w:rFonts w:cs="Times New Roman"/>
        </w:rPr>
        <w:t xml:space="preserve"> </w:t>
      </w:r>
      <w:proofErr w:type="spellStart"/>
      <w:r w:rsidRPr="00421D9A">
        <w:rPr>
          <w:rFonts w:cs="Times New Roman"/>
        </w:rPr>
        <w:t>непосредно</w:t>
      </w:r>
      <w:proofErr w:type="spellEnd"/>
      <w:r w:rsidRPr="00421D9A">
        <w:rPr>
          <w:rFonts w:cs="Times New Roman"/>
        </w:rPr>
        <w:t xml:space="preserve"> </w:t>
      </w:r>
      <w:proofErr w:type="spellStart"/>
      <w:r w:rsidRPr="00421D9A">
        <w:rPr>
          <w:rFonts w:cs="Times New Roman"/>
        </w:rPr>
        <w:t>или</w:t>
      </w:r>
      <w:proofErr w:type="spellEnd"/>
      <w:r w:rsidRPr="00421D9A">
        <w:rPr>
          <w:rFonts w:cs="Times New Roman"/>
        </w:rPr>
        <w:t xml:space="preserve"> </w:t>
      </w:r>
      <w:proofErr w:type="spellStart"/>
      <w:r w:rsidRPr="00421D9A">
        <w:rPr>
          <w:rFonts w:cs="Times New Roman"/>
        </w:rPr>
        <w:t>посредно</w:t>
      </w:r>
      <w:proofErr w:type="spellEnd"/>
      <w:r w:rsidRPr="00421D9A">
        <w:rPr>
          <w:rFonts w:cs="Times New Roman"/>
        </w:rPr>
        <w:t xml:space="preserve"> </w:t>
      </w:r>
      <w:proofErr w:type="spellStart"/>
      <w:r w:rsidRPr="00421D9A">
        <w:rPr>
          <w:rFonts w:cs="Times New Roman"/>
        </w:rPr>
        <w:t>преко</w:t>
      </w:r>
      <w:proofErr w:type="spellEnd"/>
      <w:r w:rsidRPr="00421D9A">
        <w:rPr>
          <w:rFonts w:cs="Times New Roman"/>
        </w:rPr>
        <w:t xml:space="preserve"> </w:t>
      </w:r>
      <w:proofErr w:type="spellStart"/>
      <w:r w:rsidRPr="00421D9A">
        <w:rPr>
          <w:rFonts w:cs="Times New Roman"/>
        </w:rPr>
        <w:t>повезаних</w:t>
      </w:r>
      <w:proofErr w:type="spellEnd"/>
      <w:r w:rsidRPr="00421D9A">
        <w:rPr>
          <w:rFonts w:cs="Times New Roman"/>
        </w:rPr>
        <w:t xml:space="preserve"> </w:t>
      </w:r>
      <w:proofErr w:type="spellStart"/>
      <w:r w:rsidRPr="00421D9A">
        <w:rPr>
          <w:rFonts w:cs="Times New Roman"/>
        </w:rPr>
        <w:t>лица</w:t>
      </w:r>
      <w:proofErr w:type="spellEnd"/>
      <w:r w:rsidRPr="00421D9A">
        <w:rPr>
          <w:rFonts w:cs="Times New Roman"/>
        </w:rPr>
        <w:t>)</w:t>
      </w:r>
    </w:p>
    <w:p w:rsidR="004C7159" w:rsidRPr="00421D9A" w:rsidRDefault="004C7159" w:rsidP="004C7159">
      <w:pPr>
        <w:pStyle w:val="ListParagraph"/>
        <w:widowControl/>
        <w:numPr>
          <w:ilvl w:val="0"/>
          <w:numId w:val="8"/>
        </w:numPr>
        <w:spacing w:line="240" w:lineRule="auto"/>
        <w:jc w:val="both"/>
        <w:rPr>
          <w:rFonts w:cs="Times New Roman"/>
          <w:lang w:val="sr-Cyrl-CS"/>
        </w:rPr>
      </w:pPr>
      <w:r w:rsidRPr="00421D9A">
        <w:rPr>
          <w:rFonts w:cs="Times New Roman"/>
          <w:lang w:val="sr-Cyrl-CS"/>
        </w:rPr>
        <w:t xml:space="preserve">биланс успеха са исказаним нето добитком за претходне три године </w:t>
      </w:r>
      <w:r w:rsidRPr="00421D9A">
        <w:rPr>
          <w:rFonts w:cs="Times New Roman"/>
        </w:rPr>
        <w:t>(</w:t>
      </w:r>
      <w:r w:rsidRPr="00421D9A">
        <w:rPr>
          <w:rFonts w:cs="Times New Roman"/>
          <w:lang w:val="sr-Cyrl-CS"/>
        </w:rPr>
        <w:t>2014, 2015 и 2016</w:t>
      </w:r>
      <w:r w:rsidRPr="00421D9A">
        <w:rPr>
          <w:rFonts w:cs="Times New Roman"/>
        </w:rPr>
        <w:t>)</w:t>
      </w:r>
      <w:r w:rsidRPr="00421D9A">
        <w:rPr>
          <w:rFonts w:cs="Times New Roman"/>
          <w:lang w:val="sr-Cyrl-CS"/>
        </w:rPr>
        <w:t>,</w:t>
      </w:r>
    </w:p>
    <w:p w:rsidR="004C7159" w:rsidRPr="00421D9A" w:rsidRDefault="004C7159" w:rsidP="004C7159">
      <w:pPr>
        <w:pStyle w:val="ListParagraph"/>
        <w:widowControl/>
        <w:numPr>
          <w:ilvl w:val="0"/>
          <w:numId w:val="8"/>
        </w:numPr>
        <w:spacing w:line="240" w:lineRule="auto"/>
        <w:jc w:val="both"/>
        <w:rPr>
          <w:rFonts w:cs="Times New Roman"/>
          <w:lang w:val="sr-Cyrl-CS"/>
        </w:rPr>
      </w:pPr>
      <w:r w:rsidRPr="00421D9A">
        <w:rPr>
          <w:rFonts w:cs="Times New Roman"/>
          <w:lang w:val="sr-Cyrl-CS"/>
        </w:rPr>
        <w:t>да није у последње три године кажњаван за привредни преступ или прекршај у вези са својим пословањем, односно да му у том року није изречена правоснажна судска или управна мера забране обављања делатности;</w:t>
      </w:r>
    </w:p>
    <w:p w:rsidR="004C7159" w:rsidRPr="00421D9A" w:rsidRDefault="004C7159" w:rsidP="004C7159">
      <w:pPr>
        <w:pStyle w:val="ListParagraph"/>
        <w:widowControl/>
        <w:numPr>
          <w:ilvl w:val="0"/>
          <w:numId w:val="8"/>
        </w:numPr>
        <w:spacing w:line="240" w:lineRule="auto"/>
        <w:jc w:val="both"/>
        <w:rPr>
          <w:rFonts w:cs="Times New Roman"/>
          <w:lang w:val="sr-Cyrl-CS"/>
        </w:rPr>
      </w:pPr>
      <w:r w:rsidRPr="00421D9A">
        <w:rPr>
          <w:rFonts w:cs="Times New Roman"/>
          <w:lang w:val="sr-Cyrl-CS"/>
        </w:rPr>
        <w:t>да је измирио доспеле порезе, доприносе и друге јавне дажбине које се односе на делатност коју обавља;</w:t>
      </w:r>
    </w:p>
    <w:p w:rsidR="004C7159" w:rsidRPr="00421D9A" w:rsidRDefault="004C7159" w:rsidP="004C7159">
      <w:pPr>
        <w:pStyle w:val="ListParagraph"/>
        <w:widowControl/>
        <w:numPr>
          <w:ilvl w:val="0"/>
          <w:numId w:val="8"/>
        </w:numPr>
        <w:spacing w:line="240" w:lineRule="auto"/>
        <w:jc w:val="both"/>
        <w:rPr>
          <w:rFonts w:cs="Times New Roman"/>
          <w:lang w:val="sr-Cyrl-CS"/>
        </w:rPr>
      </w:pPr>
      <w:r w:rsidRPr="00421D9A">
        <w:rPr>
          <w:rFonts w:cs="Times New Roman"/>
          <w:lang w:val="sr-Cyrl-CS"/>
        </w:rPr>
        <w:t>да је приложио уредну пуномоћ за заступање;</w:t>
      </w:r>
    </w:p>
    <w:p w:rsidR="004C7159" w:rsidRDefault="004C7159" w:rsidP="004C7159">
      <w:pPr>
        <w:pStyle w:val="Default"/>
        <w:numPr>
          <w:ilvl w:val="0"/>
          <w:numId w:val="8"/>
        </w:numPr>
      </w:pPr>
      <w:r w:rsidRPr="00421D9A">
        <w:rPr>
          <w:lang w:val="sr-Cyrl-CS"/>
        </w:rPr>
        <w:t>да је приложио доказ о уплати огласом предвиђеног износа депозита;</w:t>
      </w:r>
    </w:p>
    <w:p w:rsidR="004C7159" w:rsidRPr="004100B6" w:rsidRDefault="004C7159" w:rsidP="004C7159">
      <w:pPr>
        <w:pStyle w:val="Default"/>
        <w:numPr>
          <w:ilvl w:val="0"/>
          <w:numId w:val="8"/>
        </w:numPr>
      </w:pPr>
      <w:r>
        <w:rPr>
          <w:lang w:val="sr-Cyrl-RS"/>
        </w:rPr>
        <w:t>да је приложио потврду о преузетој документацији</w:t>
      </w:r>
    </w:p>
    <w:p w:rsidR="004C7159" w:rsidRPr="00421D9A" w:rsidRDefault="004C7159" w:rsidP="004C7159">
      <w:pPr>
        <w:pStyle w:val="Default"/>
        <w:jc w:val="both"/>
        <w:rPr>
          <w:lang w:val="sr-Cyrl-CS"/>
        </w:rPr>
      </w:pPr>
    </w:p>
    <w:p w:rsidR="004C7159" w:rsidRDefault="004C7159" w:rsidP="005D26DA">
      <w:pPr>
        <w:pStyle w:val="Default"/>
        <w:ind w:firstLine="390"/>
        <w:jc w:val="both"/>
        <w:rPr>
          <w:b/>
          <w:color w:val="auto"/>
          <w:lang w:val="sr-Cyrl-CS"/>
        </w:rPr>
      </w:pPr>
      <w:r>
        <w:rPr>
          <w:b/>
          <w:color w:val="auto"/>
          <w:lang w:val="sr-Cyrl-CS"/>
        </w:rPr>
        <w:t>Понуђач који учествује у постпуку предметног јавног огласа, треба да испуни и допунске услове:</w:t>
      </w:r>
    </w:p>
    <w:p w:rsidR="004C7159" w:rsidRPr="00F61DA2" w:rsidRDefault="004C7159" w:rsidP="004C7159">
      <w:pPr>
        <w:widowControl/>
        <w:suppressAutoHyphens w:val="0"/>
        <w:autoSpaceDE w:val="0"/>
        <w:autoSpaceDN w:val="0"/>
        <w:adjustRightInd w:val="0"/>
        <w:spacing w:line="240" w:lineRule="auto"/>
        <w:rPr>
          <w:rFonts w:eastAsiaTheme="minorHAnsi" w:cs="Times New Roman"/>
          <w:color w:val="000000"/>
          <w:kern w:val="0"/>
          <w:lang w:val="sr-Cyrl-RS" w:eastAsia="en-US" w:bidi="ar-SA"/>
        </w:rPr>
      </w:pPr>
      <w:r w:rsidRPr="00E34668">
        <w:rPr>
          <w:lang w:val="sr-Cyrl-CS"/>
        </w:rPr>
        <w:t xml:space="preserve">1) </w:t>
      </w:r>
      <w:r w:rsidR="00F34F23">
        <w:rPr>
          <w:lang w:val="sr-Cyrl-CS"/>
        </w:rPr>
        <w:t xml:space="preserve"> </w:t>
      </w:r>
      <w:r w:rsidRPr="00E34668">
        <w:rPr>
          <w:lang w:val="sr-Cyrl-CS"/>
        </w:rPr>
        <w:t>Да преузме</w:t>
      </w:r>
      <w:r w:rsidRPr="00E34668">
        <w:rPr>
          <w:rFonts w:eastAsiaTheme="minorHAnsi" w:cs="Times New Roman"/>
          <w:color w:val="000000"/>
          <w:kern w:val="0"/>
          <w:lang w:val="sr-Cyrl-RS" w:eastAsia="en-US" w:bidi="ar-SA"/>
        </w:rPr>
        <w:t xml:space="preserve"> предметну</w:t>
      </w:r>
      <w:r w:rsidRPr="00F61DA2">
        <w:rPr>
          <w:rFonts w:eastAsiaTheme="minorHAnsi" w:cs="Times New Roman"/>
          <w:color w:val="000000"/>
          <w:kern w:val="0"/>
          <w:lang w:val="sr-Cyrl-RS" w:eastAsia="en-US" w:bidi="ar-SA"/>
        </w:rPr>
        <w:t xml:space="preserve"> документацију</w:t>
      </w:r>
      <w:r>
        <w:rPr>
          <w:rFonts w:eastAsiaTheme="minorHAnsi" w:cs="Times New Roman"/>
          <w:color w:val="000000"/>
          <w:kern w:val="0"/>
          <w:lang w:val="sr-Cyrl-RS" w:eastAsia="en-US" w:bidi="ar-SA"/>
        </w:rPr>
        <w:t xml:space="preserve"> (студиа Апотека Кикинде)</w:t>
      </w:r>
      <w:r w:rsidRPr="00F61DA2">
        <w:rPr>
          <w:rFonts w:eastAsiaTheme="minorHAnsi" w:cs="Times New Roman"/>
          <w:color w:val="000000"/>
          <w:kern w:val="0"/>
          <w:lang w:val="sr-Cyrl-RS" w:eastAsia="en-US" w:bidi="ar-SA"/>
        </w:rPr>
        <w:t xml:space="preserve"> како би се сагледала суштина јавног огласа и како би понуђач након тога могао да формира понуду. Понуђач треба да попуни изјаву о преузетој документацији и достави је уз понуду.</w:t>
      </w:r>
    </w:p>
    <w:p w:rsidR="004C7159" w:rsidRPr="00E34668" w:rsidRDefault="004C7159" w:rsidP="004C7159">
      <w:pPr>
        <w:widowControl/>
        <w:suppressAutoHyphens w:val="0"/>
        <w:autoSpaceDE w:val="0"/>
        <w:autoSpaceDN w:val="0"/>
        <w:adjustRightInd w:val="0"/>
        <w:spacing w:line="240" w:lineRule="auto"/>
        <w:rPr>
          <w:rFonts w:eastAsiaTheme="minorHAnsi" w:cs="Times New Roman"/>
          <w:color w:val="000000"/>
          <w:kern w:val="0"/>
          <w:lang w:val="sr-Cyrl-RS" w:eastAsia="en-US" w:bidi="ar-SA"/>
        </w:rPr>
      </w:pPr>
      <w:r w:rsidRPr="00F61DA2">
        <w:rPr>
          <w:rFonts w:eastAsiaTheme="minorHAnsi" w:cs="Times New Roman"/>
          <w:color w:val="000000"/>
          <w:kern w:val="0"/>
          <w:lang w:val="sr-Cyrl-RS" w:eastAsia="en-US" w:bidi="ar-SA"/>
        </w:rPr>
        <w:t xml:space="preserve">Заинтересована лица могу након објављивања огласа преузети документацији на адреси </w:t>
      </w:r>
      <w:r w:rsidRPr="00643AE5">
        <w:rPr>
          <w:rFonts w:eastAsiaTheme="minorHAnsi" w:cs="Times New Roman"/>
          <w:color w:val="000000" w:themeColor="text1"/>
          <w:kern w:val="0"/>
          <w:lang w:val="sr-Cyrl-RS" w:eastAsia="en-US" w:bidi="ar-SA"/>
        </w:rPr>
        <w:t xml:space="preserve">Ул.иђошки пут бр.4, </w:t>
      </w:r>
      <w:r w:rsidRPr="00F61DA2">
        <w:rPr>
          <w:rFonts w:eastAsiaTheme="minorHAnsi" w:cs="Times New Roman"/>
          <w:color w:val="000000"/>
          <w:kern w:val="0"/>
          <w:lang w:val="sr-Cyrl-RS" w:eastAsia="en-US" w:bidi="ar-SA"/>
        </w:rPr>
        <w:t xml:space="preserve">Кикинда, сваког радног дана од 10 до 15 часова, код </w:t>
      </w:r>
      <w:r w:rsidRPr="000048DC">
        <w:rPr>
          <w:rFonts w:eastAsiaTheme="minorHAnsi" w:cs="Times New Roman"/>
          <w:color w:val="000000"/>
          <w:kern w:val="0"/>
          <w:lang w:val="sr-Cyrl-RS" w:eastAsia="en-US" w:bidi="ar-SA"/>
        </w:rPr>
        <w:t>овлашћеног лица Владимира Вујовића</w:t>
      </w:r>
      <w:r>
        <w:rPr>
          <w:rFonts w:eastAsiaTheme="minorHAnsi" w:cs="Times New Roman"/>
          <w:color w:val="000000"/>
          <w:kern w:val="0"/>
          <w:lang w:val="sr-Cyrl-RS" w:eastAsia="en-US" w:bidi="ar-SA"/>
        </w:rPr>
        <w:t>, почев од дана објављивања огласа па наредних недељу дана.</w:t>
      </w:r>
    </w:p>
    <w:p w:rsidR="00F77487" w:rsidRPr="006E77A8" w:rsidRDefault="004C7159" w:rsidP="00F77487">
      <w:pPr>
        <w:jc w:val="both"/>
        <w:rPr>
          <w:rFonts w:cs="Times New Roman"/>
          <w:lang w:val="sr-Cyrl-RS"/>
        </w:rPr>
      </w:pPr>
      <w:r>
        <w:rPr>
          <w:rFonts w:cs="Times New Roman"/>
          <w:bCs/>
          <w:color w:val="000000"/>
          <w:lang w:val="sr-Cyrl-RS"/>
        </w:rPr>
        <w:t xml:space="preserve">2) </w:t>
      </w:r>
      <w:r w:rsidR="00F34F23">
        <w:rPr>
          <w:rFonts w:cs="Times New Roman"/>
          <w:bCs/>
          <w:color w:val="000000"/>
          <w:lang w:val="sr-Cyrl-RS"/>
        </w:rPr>
        <w:t xml:space="preserve"> </w:t>
      </w:r>
      <w:proofErr w:type="spellStart"/>
      <w:r w:rsidRPr="00421D9A">
        <w:rPr>
          <w:rFonts w:cs="Times New Roman"/>
          <w:bCs/>
          <w:color w:val="000000"/>
        </w:rPr>
        <w:t>Понуђачи</w:t>
      </w:r>
      <w:proofErr w:type="spellEnd"/>
      <w:r w:rsidRPr="00421D9A">
        <w:rPr>
          <w:rFonts w:cs="Times New Roman"/>
          <w:bCs/>
          <w:color w:val="000000"/>
        </w:rPr>
        <w:t xml:space="preserve"> </w:t>
      </w:r>
      <w:proofErr w:type="spellStart"/>
      <w:r w:rsidRPr="00421D9A">
        <w:rPr>
          <w:rFonts w:cs="Times New Roman"/>
          <w:bCs/>
          <w:color w:val="000000"/>
        </w:rPr>
        <w:t>су</w:t>
      </w:r>
      <w:proofErr w:type="spellEnd"/>
      <w:r w:rsidRPr="00421D9A">
        <w:rPr>
          <w:rFonts w:cs="Times New Roman"/>
          <w:bCs/>
          <w:color w:val="000000"/>
        </w:rPr>
        <w:t xml:space="preserve"> </w:t>
      </w:r>
      <w:proofErr w:type="spellStart"/>
      <w:r w:rsidRPr="00421D9A">
        <w:rPr>
          <w:rFonts w:cs="Times New Roman"/>
          <w:bCs/>
          <w:color w:val="000000"/>
        </w:rPr>
        <w:t>дужни</w:t>
      </w:r>
      <w:proofErr w:type="spellEnd"/>
      <w:r w:rsidRPr="00421D9A">
        <w:rPr>
          <w:rFonts w:cs="Times New Roman"/>
          <w:bCs/>
          <w:color w:val="000000"/>
        </w:rPr>
        <w:t xml:space="preserve"> </w:t>
      </w:r>
      <w:proofErr w:type="spellStart"/>
      <w:r w:rsidRPr="00421D9A">
        <w:rPr>
          <w:rFonts w:cs="Times New Roman"/>
          <w:bCs/>
          <w:color w:val="000000"/>
        </w:rPr>
        <w:t>да</w:t>
      </w:r>
      <w:proofErr w:type="spellEnd"/>
      <w:r w:rsidRPr="00421D9A">
        <w:rPr>
          <w:rFonts w:cs="Times New Roman"/>
          <w:bCs/>
          <w:color w:val="000000"/>
        </w:rPr>
        <w:t xml:space="preserve">, </w:t>
      </w:r>
      <w:proofErr w:type="spellStart"/>
      <w:r w:rsidRPr="00421D9A">
        <w:rPr>
          <w:rFonts w:cs="Times New Roman"/>
          <w:bCs/>
          <w:color w:val="000000"/>
        </w:rPr>
        <w:t>заједно</w:t>
      </w:r>
      <w:proofErr w:type="spellEnd"/>
      <w:r w:rsidRPr="00421D9A">
        <w:rPr>
          <w:rFonts w:cs="Times New Roman"/>
          <w:bCs/>
          <w:color w:val="000000"/>
        </w:rPr>
        <w:t xml:space="preserve"> </w:t>
      </w:r>
      <w:proofErr w:type="spellStart"/>
      <w:r w:rsidRPr="00421D9A">
        <w:rPr>
          <w:rFonts w:cs="Times New Roman"/>
          <w:bCs/>
          <w:color w:val="000000"/>
        </w:rPr>
        <w:t>са</w:t>
      </w:r>
      <w:proofErr w:type="spellEnd"/>
      <w:r w:rsidRPr="00421D9A">
        <w:rPr>
          <w:rFonts w:cs="Times New Roman"/>
          <w:bCs/>
          <w:color w:val="000000"/>
        </w:rPr>
        <w:t xml:space="preserve"> </w:t>
      </w:r>
      <w:r w:rsidRPr="00421D9A">
        <w:rPr>
          <w:rFonts w:cs="Times New Roman"/>
          <w:bCs/>
          <w:color w:val="000000"/>
          <w:lang w:val="sr-Cyrl-CS"/>
        </w:rPr>
        <w:t>понудом</w:t>
      </w:r>
      <w:r w:rsidRPr="00421D9A">
        <w:rPr>
          <w:rFonts w:cs="Times New Roman"/>
          <w:bCs/>
          <w:color w:val="000000"/>
        </w:rPr>
        <w:t xml:space="preserve">, </w:t>
      </w:r>
      <w:proofErr w:type="spellStart"/>
      <w:r w:rsidRPr="00421D9A">
        <w:rPr>
          <w:rFonts w:cs="Times New Roman"/>
          <w:bCs/>
          <w:color w:val="000000"/>
        </w:rPr>
        <w:t>доставе</w:t>
      </w:r>
      <w:proofErr w:type="spellEnd"/>
      <w:r w:rsidRPr="00421D9A">
        <w:rPr>
          <w:rFonts w:cs="Times New Roman"/>
          <w:bCs/>
          <w:color w:val="000000"/>
        </w:rPr>
        <w:t xml:space="preserve"> </w:t>
      </w:r>
      <w:proofErr w:type="spellStart"/>
      <w:r w:rsidRPr="00421D9A">
        <w:rPr>
          <w:rFonts w:cs="Times New Roman"/>
          <w:bCs/>
          <w:color w:val="000000"/>
        </w:rPr>
        <w:t>доказ</w:t>
      </w:r>
      <w:proofErr w:type="spellEnd"/>
      <w:r w:rsidRPr="00421D9A">
        <w:rPr>
          <w:rFonts w:cs="Times New Roman"/>
          <w:bCs/>
          <w:color w:val="000000"/>
        </w:rPr>
        <w:t xml:space="preserve"> о </w:t>
      </w:r>
      <w:proofErr w:type="spellStart"/>
      <w:r w:rsidRPr="00421D9A">
        <w:rPr>
          <w:rFonts w:cs="Times New Roman"/>
          <w:bCs/>
          <w:color w:val="000000"/>
        </w:rPr>
        <w:t>уплати</w:t>
      </w:r>
      <w:proofErr w:type="spellEnd"/>
      <w:r w:rsidRPr="00421D9A">
        <w:rPr>
          <w:rFonts w:cs="Times New Roman"/>
          <w:bCs/>
          <w:color w:val="000000"/>
        </w:rPr>
        <w:t xml:space="preserve"> </w:t>
      </w:r>
      <w:proofErr w:type="spellStart"/>
      <w:r w:rsidRPr="00421D9A">
        <w:rPr>
          <w:rFonts w:cs="Times New Roman"/>
          <w:bCs/>
          <w:color w:val="000000"/>
        </w:rPr>
        <w:t>депозита</w:t>
      </w:r>
      <w:proofErr w:type="spellEnd"/>
      <w:r w:rsidRPr="00421D9A">
        <w:rPr>
          <w:rFonts w:cs="Times New Roman"/>
          <w:bCs/>
          <w:color w:val="000000"/>
        </w:rPr>
        <w:t xml:space="preserve"> у  </w:t>
      </w:r>
      <w:proofErr w:type="spellStart"/>
      <w:r w:rsidRPr="00421D9A">
        <w:rPr>
          <w:rFonts w:cs="Times New Roman"/>
          <w:bCs/>
          <w:color w:val="000000"/>
        </w:rPr>
        <w:t>динарском</w:t>
      </w:r>
      <w:proofErr w:type="spellEnd"/>
      <w:r w:rsidRPr="00421D9A">
        <w:rPr>
          <w:rFonts w:cs="Times New Roman"/>
          <w:bCs/>
          <w:color w:val="000000"/>
        </w:rPr>
        <w:t xml:space="preserve"> </w:t>
      </w:r>
      <w:proofErr w:type="spellStart"/>
      <w:r w:rsidRPr="00421D9A">
        <w:rPr>
          <w:rFonts w:cs="Times New Roman"/>
          <w:bCs/>
          <w:color w:val="000000"/>
        </w:rPr>
        <w:t>износу</w:t>
      </w:r>
      <w:proofErr w:type="spellEnd"/>
      <w:r w:rsidRPr="00421D9A">
        <w:rPr>
          <w:rFonts w:cs="Times New Roman"/>
          <w:bCs/>
          <w:color w:val="000000"/>
        </w:rPr>
        <w:t xml:space="preserve"> </w:t>
      </w:r>
      <w:r w:rsidRPr="00421D9A">
        <w:rPr>
          <w:rFonts w:cs="Times New Roman"/>
        </w:rPr>
        <w:t xml:space="preserve"> </w:t>
      </w:r>
      <w:r w:rsidRPr="00F77487">
        <w:rPr>
          <w:rFonts w:cs="Times New Roman"/>
          <w:b/>
          <w:bCs/>
        </w:rPr>
        <w:t xml:space="preserve">у </w:t>
      </w:r>
      <w:proofErr w:type="spellStart"/>
      <w:r w:rsidRPr="00F77487">
        <w:rPr>
          <w:rFonts w:cs="Times New Roman"/>
          <w:b/>
          <w:bCs/>
        </w:rPr>
        <w:t>висини</w:t>
      </w:r>
      <w:proofErr w:type="spellEnd"/>
      <w:r w:rsidRPr="00F77487">
        <w:rPr>
          <w:rFonts w:cs="Times New Roman"/>
          <w:b/>
          <w:bCs/>
        </w:rPr>
        <w:t xml:space="preserve"> </w:t>
      </w:r>
      <w:proofErr w:type="spellStart"/>
      <w:r w:rsidRPr="00F77487">
        <w:rPr>
          <w:rFonts w:cs="Times New Roman"/>
          <w:b/>
          <w:bCs/>
        </w:rPr>
        <w:t>од</w:t>
      </w:r>
      <w:proofErr w:type="spellEnd"/>
      <w:r w:rsidRPr="00F77487">
        <w:rPr>
          <w:rFonts w:cs="Times New Roman"/>
          <w:b/>
          <w:bCs/>
        </w:rPr>
        <w:t xml:space="preserve"> </w:t>
      </w:r>
      <w:r w:rsidRPr="00F77487">
        <w:rPr>
          <w:rFonts w:cs="Times New Roman"/>
          <w:b/>
          <w:bCs/>
          <w:lang w:val="sr-Cyrl-CS"/>
        </w:rPr>
        <w:t>2</w:t>
      </w:r>
      <w:r w:rsidRPr="00F77487">
        <w:rPr>
          <w:rFonts w:cs="Times New Roman"/>
          <w:b/>
          <w:bCs/>
        </w:rPr>
        <w:t xml:space="preserve">0% </w:t>
      </w:r>
      <w:proofErr w:type="spellStart"/>
      <w:r w:rsidRPr="00F77487">
        <w:rPr>
          <w:rFonts w:cs="Times New Roman"/>
          <w:b/>
          <w:bCs/>
        </w:rPr>
        <w:t>од</w:t>
      </w:r>
      <w:proofErr w:type="spellEnd"/>
      <w:r w:rsidRPr="00F77487">
        <w:rPr>
          <w:rFonts w:cs="Times New Roman"/>
          <w:b/>
          <w:bCs/>
        </w:rPr>
        <w:t xml:space="preserve"> </w:t>
      </w:r>
      <w:proofErr w:type="spellStart"/>
      <w:r w:rsidRPr="00F77487">
        <w:rPr>
          <w:rFonts w:cs="Times New Roman"/>
          <w:b/>
          <w:bCs/>
        </w:rPr>
        <w:t>почетн</w:t>
      </w:r>
      <w:proofErr w:type="spellEnd"/>
      <w:r w:rsidRPr="00F77487">
        <w:rPr>
          <w:rFonts w:cs="Times New Roman"/>
          <w:b/>
          <w:bCs/>
          <w:lang w:val="sr-Cyrl-CS"/>
        </w:rPr>
        <w:t>ог износа</w:t>
      </w:r>
      <w:r w:rsidRPr="00F77487">
        <w:rPr>
          <w:rFonts w:cs="Times New Roman"/>
          <w:b/>
          <w:bCs/>
        </w:rPr>
        <w:t xml:space="preserve">  </w:t>
      </w:r>
      <w:r w:rsidR="005D26DA">
        <w:rPr>
          <w:rFonts w:cs="Times New Roman"/>
          <w:b/>
          <w:bCs/>
          <w:lang w:val="sr-Cyrl-CS"/>
        </w:rPr>
        <w:t>закупнине</w:t>
      </w:r>
      <w:r w:rsidRPr="00F77487">
        <w:rPr>
          <w:rFonts w:cs="Times New Roman"/>
          <w:b/>
          <w:bCs/>
        </w:rPr>
        <w:t xml:space="preserve">, </w:t>
      </w:r>
      <w:r w:rsidR="00F77487" w:rsidRPr="00F77487">
        <w:rPr>
          <w:rFonts w:cs="Times New Roman"/>
          <w:lang w:val="sr-Cyrl-RS"/>
        </w:rPr>
        <w:t>на рачун ЈП 'за комуналну инфраструктуру и услуге'' Кикинда'' 170-0030026798000-46 код Уницредит Банк ( доказ о извршеној уплати приказати пре почетка јавног надметања)</w:t>
      </w:r>
    </w:p>
    <w:p w:rsidR="004C7159" w:rsidRPr="00C259AD" w:rsidRDefault="004C7159" w:rsidP="00F77487">
      <w:pPr>
        <w:pStyle w:val="Standard"/>
        <w:ind w:firstLine="720"/>
        <w:jc w:val="both"/>
        <w:rPr>
          <w:rFonts w:cs="Times New Roman"/>
        </w:rPr>
      </w:pPr>
      <w:r w:rsidRPr="00421D9A">
        <w:rPr>
          <w:rFonts w:cs="Times New Roman"/>
        </w:rPr>
        <w:lastRenderedPageBreak/>
        <w:t>Свим понуђачима, осим најповољнијем, уплаћени депозит  ће се вратити најкасније у року од  три дана од дана отварања писане понуде. Најповољнијем понуђачу депозит  ће бити урачунат у цену некретнине. У случају да најповољнији понуђач одустане од св</w:t>
      </w:r>
      <w:r>
        <w:rPr>
          <w:rFonts w:cs="Times New Roman"/>
        </w:rPr>
        <w:t>оје понуде депозит  се не враћа</w:t>
      </w:r>
    </w:p>
    <w:p w:rsidR="004C7159" w:rsidRPr="005D26DA" w:rsidRDefault="004C7159" w:rsidP="005D26DA">
      <w:pPr>
        <w:jc w:val="both"/>
        <w:rPr>
          <w:rFonts w:cs="Times New Roman"/>
          <w:lang w:val="sr-Cyrl-RS"/>
        </w:rPr>
      </w:pPr>
      <w:r>
        <w:rPr>
          <w:rFonts w:cs="Times New Roman"/>
          <w:lang w:val="sr-Cyrl-RS"/>
        </w:rPr>
        <w:t xml:space="preserve">3) </w:t>
      </w:r>
      <w:r w:rsidRPr="00F77487">
        <w:rPr>
          <w:rFonts w:cs="Times New Roman"/>
          <w:lang w:val="sr-Cyrl-RS"/>
        </w:rPr>
        <w:t>Трошкови учешћа огласа износе 3.000,00 динара и  уплаћују се на рачун ЈП 'за комуналну инфраструктуру и услуге'' Кикинда'' 170-0030026798000-46 код Уницредит Банк ( доказ о извршеној уплати приказати пре почетка јавног надметања)</w:t>
      </w:r>
      <w:r w:rsidR="005D26DA">
        <w:rPr>
          <w:rFonts w:cs="Times New Roman"/>
          <w:lang w:val="sr-Cyrl-RS"/>
        </w:rPr>
        <w:t>.</w:t>
      </w:r>
    </w:p>
    <w:p w:rsidR="004C7159" w:rsidRPr="00421D9A" w:rsidRDefault="004C7159" w:rsidP="004C7159">
      <w:pPr>
        <w:pStyle w:val="Default"/>
        <w:jc w:val="both"/>
        <w:rPr>
          <w:b/>
          <w:color w:val="auto"/>
          <w:lang w:val="sr-Cyrl-CS"/>
        </w:rPr>
      </w:pPr>
    </w:p>
    <w:p w:rsidR="004C7159" w:rsidRPr="00421D9A" w:rsidRDefault="004C7159" w:rsidP="004C7159">
      <w:pPr>
        <w:ind w:left="360" w:hanging="360"/>
        <w:jc w:val="both"/>
        <w:rPr>
          <w:rFonts w:cs="Times New Roman"/>
          <w:b/>
          <w:bCs/>
          <w:lang w:val="sr-Cyrl-CS"/>
        </w:rPr>
      </w:pPr>
      <w:r w:rsidRPr="00421D9A">
        <w:rPr>
          <w:rFonts w:cs="Times New Roman"/>
          <w:b/>
          <w:bCs/>
          <w:lang w:val="sr-Cyrl-CS"/>
        </w:rPr>
        <w:t>ДОДАТНЕ НАПОМЕНЕ ПОНУЂАЧИМА:</w:t>
      </w:r>
    </w:p>
    <w:p w:rsidR="005D6132" w:rsidRPr="0005361B" w:rsidRDefault="004C7159" w:rsidP="005D6132">
      <w:pPr>
        <w:suppressAutoHyphens w:val="0"/>
        <w:overflowPunct w:val="0"/>
        <w:autoSpaceDE w:val="0"/>
        <w:autoSpaceDN w:val="0"/>
        <w:adjustRightInd w:val="0"/>
        <w:spacing w:line="231" w:lineRule="auto"/>
        <w:ind w:right="160"/>
        <w:jc w:val="both"/>
        <w:rPr>
          <w:rFonts w:cs="Times New Roman"/>
          <w:bCs/>
          <w:color w:val="000000"/>
          <w:kern w:val="3"/>
          <w:lang w:val="sr-Cyrl-RS" w:eastAsia="zh-CN"/>
        </w:rPr>
      </w:pPr>
      <w:proofErr w:type="spellStart"/>
      <w:proofErr w:type="gramStart"/>
      <w:r w:rsidRPr="00421D9A">
        <w:t>Право</w:t>
      </w:r>
      <w:proofErr w:type="spellEnd"/>
      <w:r w:rsidRPr="00421D9A">
        <w:t xml:space="preserve"> </w:t>
      </w:r>
      <w:proofErr w:type="spellStart"/>
      <w:r w:rsidRPr="00421D9A">
        <w:t>учешћа</w:t>
      </w:r>
      <w:proofErr w:type="spellEnd"/>
      <w:r w:rsidRPr="00421D9A">
        <w:t xml:space="preserve"> </w:t>
      </w:r>
      <w:proofErr w:type="spellStart"/>
      <w:r w:rsidRPr="00421D9A">
        <w:t>по</w:t>
      </w:r>
      <w:proofErr w:type="spellEnd"/>
      <w:r w:rsidRPr="00421D9A">
        <w:t xml:space="preserve"> </w:t>
      </w:r>
      <w:proofErr w:type="spellStart"/>
      <w:r w:rsidRPr="00421D9A">
        <w:t>Огласу</w:t>
      </w:r>
      <w:proofErr w:type="spellEnd"/>
      <w:r w:rsidRPr="00421D9A">
        <w:t xml:space="preserve"> </w:t>
      </w:r>
      <w:proofErr w:type="spellStart"/>
      <w:r w:rsidRPr="00421D9A">
        <w:t>имају</w:t>
      </w:r>
      <w:proofErr w:type="spellEnd"/>
      <w:r w:rsidRPr="00421D9A">
        <w:t xml:space="preserve"> </w:t>
      </w:r>
      <w:r w:rsidRPr="00421D9A">
        <w:rPr>
          <w:lang w:val="sr-Cyrl-CS"/>
        </w:rPr>
        <w:t>понуђачи који испуњавају услове из јавног огласа.</w:t>
      </w:r>
      <w:proofErr w:type="gramEnd"/>
      <w:r w:rsidRPr="005D6132">
        <w:t xml:space="preserve"> </w:t>
      </w:r>
      <w:proofErr w:type="spellStart"/>
      <w:proofErr w:type="gramStart"/>
      <w:r w:rsidR="00CE3C98" w:rsidRPr="00D71683">
        <w:rPr>
          <w:color w:val="000000" w:themeColor="text1"/>
        </w:rPr>
        <w:t>Пословни</w:t>
      </w:r>
      <w:proofErr w:type="spellEnd"/>
      <w:r w:rsidR="00CE3C98" w:rsidRPr="00D71683">
        <w:rPr>
          <w:color w:val="000000" w:themeColor="text1"/>
        </w:rPr>
        <w:t xml:space="preserve"> </w:t>
      </w:r>
      <w:proofErr w:type="spellStart"/>
      <w:r w:rsidR="00CE3C98" w:rsidRPr="00D71683">
        <w:rPr>
          <w:color w:val="000000" w:themeColor="text1"/>
        </w:rPr>
        <w:t>простор</w:t>
      </w:r>
      <w:proofErr w:type="spellEnd"/>
      <w:r w:rsidR="00CE3C98" w:rsidRPr="00D71683">
        <w:rPr>
          <w:color w:val="000000" w:themeColor="text1"/>
        </w:rPr>
        <w:t xml:space="preserve"> </w:t>
      </w:r>
      <w:proofErr w:type="spellStart"/>
      <w:r w:rsidR="00CE3C98" w:rsidRPr="00D71683">
        <w:rPr>
          <w:color w:val="000000" w:themeColor="text1"/>
        </w:rPr>
        <w:t>се</w:t>
      </w:r>
      <w:proofErr w:type="spellEnd"/>
      <w:r w:rsidR="00CE3C98" w:rsidRPr="00D71683">
        <w:rPr>
          <w:color w:val="000000" w:themeColor="text1"/>
        </w:rPr>
        <w:t xml:space="preserve"> </w:t>
      </w:r>
      <w:proofErr w:type="spellStart"/>
      <w:r w:rsidR="00CE3C98" w:rsidRPr="00D71683">
        <w:rPr>
          <w:color w:val="000000" w:themeColor="text1"/>
        </w:rPr>
        <w:t>издаје</w:t>
      </w:r>
      <w:proofErr w:type="spellEnd"/>
      <w:r w:rsidR="00CE3C98" w:rsidRPr="00D71683">
        <w:rPr>
          <w:color w:val="000000" w:themeColor="text1"/>
        </w:rPr>
        <w:t xml:space="preserve"> у </w:t>
      </w:r>
      <w:proofErr w:type="spellStart"/>
      <w:r w:rsidR="00CE3C98" w:rsidRPr="00D71683">
        <w:rPr>
          <w:color w:val="000000" w:themeColor="text1"/>
        </w:rPr>
        <w:t>виђеном</w:t>
      </w:r>
      <w:proofErr w:type="spellEnd"/>
      <w:r w:rsidR="00CE3C98" w:rsidRPr="00D71683">
        <w:rPr>
          <w:color w:val="000000" w:themeColor="text1"/>
        </w:rPr>
        <w:t xml:space="preserve"> </w:t>
      </w:r>
      <w:proofErr w:type="spellStart"/>
      <w:r w:rsidR="00CE3C98" w:rsidRPr="00D71683">
        <w:rPr>
          <w:color w:val="000000" w:themeColor="text1"/>
        </w:rPr>
        <w:t>стању</w:t>
      </w:r>
      <w:proofErr w:type="spellEnd"/>
      <w:r w:rsidR="00CE3C98" w:rsidRPr="00D71683">
        <w:rPr>
          <w:color w:val="000000" w:themeColor="text1"/>
        </w:rPr>
        <w:t xml:space="preserve">, </w:t>
      </w:r>
      <w:proofErr w:type="spellStart"/>
      <w:r w:rsidR="00CE3C98" w:rsidRPr="00D71683">
        <w:rPr>
          <w:color w:val="000000" w:themeColor="text1"/>
        </w:rPr>
        <w:t>на</w:t>
      </w:r>
      <w:proofErr w:type="spellEnd"/>
      <w:r w:rsidR="00CE3C98" w:rsidRPr="00D71683">
        <w:rPr>
          <w:color w:val="000000" w:themeColor="text1"/>
        </w:rPr>
        <w:t xml:space="preserve"> </w:t>
      </w:r>
      <w:proofErr w:type="spellStart"/>
      <w:r w:rsidR="00CE3C98" w:rsidRPr="00D71683">
        <w:rPr>
          <w:color w:val="000000" w:themeColor="text1"/>
        </w:rPr>
        <w:t>рок</w:t>
      </w:r>
      <w:proofErr w:type="spellEnd"/>
      <w:r w:rsidR="00CE3C98" w:rsidRPr="00D71683">
        <w:rPr>
          <w:color w:val="000000" w:themeColor="text1"/>
        </w:rPr>
        <w:t xml:space="preserve"> </w:t>
      </w:r>
      <w:proofErr w:type="spellStart"/>
      <w:r w:rsidR="00CE3C98" w:rsidRPr="00D71683">
        <w:rPr>
          <w:color w:val="000000" w:themeColor="text1"/>
        </w:rPr>
        <w:t>од</w:t>
      </w:r>
      <w:proofErr w:type="spellEnd"/>
      <w:r w:rsidR="00CE3C98" w:rsidRPr="00D71683">
        <w:rPr>
          <w:color w:val="000000" w:themeColor="text1"/>
        </w:rPr>
        <w:t xml:space="preserve"> 15 </w:t>
      </w:r>
      <w:proofErr w:type="spellStart"/>
      <w:r w:rsidR="00CE3C98" w:rsidRPr="00D71683">
        <w:rPr>
          <w:color w:val="000000" w:themeColor="text1"/>
        </w:rPr>
        <w:t>година</w:t>
      </w:r>
      <w:proofErr w:type="spellEnd"/>
      <w:r w:rsidR="00CE3C98" w:rsidRPr="00D71683">
        <w:rPr>
          <w:color w:val="000000" w:themeColor="text1"/>
        </w:rPr>
        <w:t>.</w:t>
      </w:r>
      <w:proofErr w:type="gramEnd"/>
      <w:r w:rsidR="00CE3C98" w:rsidRPr="00D71683">
        <w:rPr>
          <w:color w:val="000000" w:themeColor="text1"/>
        </w:rPr>
        <w:t xml:space="preserve"> </w:t>
      </w:r>
      <w:proofErr w:type="spellStart"/>
      <w:proofErr w:type="gramStart"/>
      <w:r w:rsidR="00CE3C98" w:rsidRPr="00D71683">
        <w:rPr>
          <w:color w:val="000000" w:themeColor="text1"/>
        </w:rPr>
        <w:t>Закупнина</w:t>
      </w:r>
      <w:proofErr w:type="spellEnd"/>
      <w:r w:rsidR="00CE3C98" w:rsidRPr="00D71683">
        <w:rPr>
          <w:color w:val="000000" w:themeColor="text1"/>
        </w:rPr>
        <w:t xml:space="preserve"> </w:t>
      </w:r>
      <w:proofErr w:type="spellStart"/>
      <w:r w:rsidR="00CE3C98" w:rsidRPr="00D71683">
        <w:rPr>
          <w:color w:val="000000" w:themeColor="text1"/>
        </w:rPr>
        <w:t>се</w:t>
      </w:r>
      <w:proofErr w:type="spellEnd"/>
      <w:r w:rsidR="00CE3C98" w:rsidRPr="00D71683">
        <w:rPr>
          <w:color w:val="000000" w:themeColor="text1"/>
        </w:rPr>
        <w:t xml:space="preserve"> </w:t>
      </w:r>
      <w:proofErr w:type="spellStart"/>
      <w:r w:rsidR="00CE3C98" w:rsidRPr="00D71683">
        <w:rPr>
          <w:color w:val="000000" w:themeColor="text1"/>
        </w:rPr>
        <w:t>плаћа</w:t>
      </w:r>
      <w:proofErr w:type="spellEnd"/>
      <w:r w:rsidR="00CE3C98" w:rsidRPr="00D71683">
        <w:rPr>
          <w:color w:val="000000" w:themeColor="text1"/>
        </w:rPr>
        <w:t xml:space="preserve"> </w:t>
      </w:r>
      <w:r w:rsidR="00CE3C98" w:rsidRPr="00D71683">
        <w:rPr>
          <w:color w:val="000000" w:themeColor="text1"/>
          <w:lang w:val="sr-Cyrl-RS"/>
        </w:rPr>
        <w:t xml:space="preserve">за првих </w:t>
      </w:r>
      <w:r w:rsidR="005D26DA">
        <w:rPr>
          <w:color w:val="000000" w:themeColor="text1"/>
        </w:rPr>
        <w:t>5</w:t>
      </w:r>
      <w:r w:rsidR="00CE3C98" w:rsidRPr="00D71683">
        <w:rPr>
          <w:color w:val="000000" w:themeColor="text1"/>
          <w:lang w:val="sr-Cyrl-RS"/>
        </w:rPr>
        <w:t xml:space="preserve"> година </w:t>
      </w:r>
      <w:r w:rsidR="00CE3C98" w:rsidRPr="00D71683">
        <w:rPr>
          <w:color w:val="000000" w:themeColor="text1"/>
        </w:rPr>
        <w:t xml:space="preserve">у </w:t>
      </w:r>
      <w:proofErr w:type="spellStart"/>
      <w:r w:rsidR="00CE3C98" w:rsidRPr="00D71683">
        <w:rPr>
          <w:color w:val="000000" w:themeColor="text1"/>
        </w:rPr>
        <w:t>целости</w:t>
      </w:r>
      <w:proofErr w:type="spellEnd"/>
      <w:r w:rsidR="00CE3C98" w:rsidRPr="00D71683">
        <w:rPr>
          <w:color w:val="000000" w:themeColor="text1"/>
        </w:rPr>
        <w:t xml:space="preserve"> </w:t>
      </w:r>
      <w:r w:rsidR="00CE3C98" w:rsidRPr="00D71683">
        <w:rPr>
          <w:color w:val="000000" w:themeColor="text1"/>
          <w:lang w:val="sr-Cyrl-RS"/>
        </w:rPr>
        <w:t>пошто се потпише уговор са РФЗО</w:t>
      </w:r>
      <w:r w:rsidR="00CE3C98" w:rsidRPr="00D71683">
        <w:rPr>
          <w:color w:val="000000" w:themeColor="text1"/>
        </w:rPr>
        <w:t>.</w:t>
      </w:r>
      <w:proofErr w:type="gramEnd"/>
      <w:r w:rsidR="00CE3C98" w:rsidRPr="00D71683">
        <w:rPr>
          <w:color w:val="000000" w:themeColor="text1"/>
        </w:rPr>
        <w:t xml:space="preserve"> </w:t>
      </w:r>
      <w:r w:rsidR="005D6132" w:rsidRPr="00D71683">
        <w:rPr>
          <w:color w:val="000000" w:themeColor="text1"/>
          <w:lang w:val="sr-Cyrl-CS"/>
        </w:rPr>
        <w:t xml:space="preserve"> </w:t>
      </w:r>
      <w:r w:rsidR="005D6132" w:rsidRPr="005D6132">
        <w:rPr>
          <w:lang w:val="sr-Cyrl-CS"/>
        </w:rPr>
        <w:t>И</w:t>
      </w:r>
      <w:r w:rsidR="005D6132" w:rsidRPr="005D6132">
        <w:rPr>
          <w:rFonts w:cs="Times New Roman"/>
          <w:bCs/>
          <w:kern w:val="3"/>
          <w:lang w:val="sr-Cyrl-RS" w:eastAsia="zh-CN"/>
        </w:rPr>
        <w:t xml:space="preserve">знос </w:t>
      </w:r>
      <w:r w:rsidR="005D6132" w:rsidRPr="0005361B">
        <w:rPr>
          <w:rFonts w:cs="Times New Roman"/>
          <w:bCs/>
          <w:color w:val="000000"/>
          <w:kern w:val="3"/>
          <w:lang w:val="sr-Cyrl-RS" w:eastAsia="zh-CN"/>
        </w:rPr>
        <w:t>закупнине</w:t>
      </w:r>
      <w:r w:rsidR="005D6132">
        <w:rPr>
          <w:rFonts w:cs="Times New Roman"/>
          <w:bCs/>
          <w:color w:val="000000"/>
          <w:kern w:val="3"/>
          <w:lang w:val="sr-Cyrl-RS" w:eastAsia="zh-CN"/>
        </w:rPr>
        <w:t xml:space="preserve"> за преосталих </w:t>
      </w:r>
      <w:r w:rsidR="005D26DA">
        <w:rPr>
          <w:rFonts w:cs="Times New Roman"/>
          <w:bCs/>
          <w:color w:val="000000"/>
          <w:kern w:val="3"/>
          <w:lang w:val="sr-Cyrl-RS" w:eastAsia="zh-CN"/>
        </w:rPr>
        <w:t>десет</w:t>
      </w:r>
      <w:r w:rsidR="005D6132">
        <w:rPr>
          <w:rFonts w:cs="Times New Roman"/>
          <w:bCs/>
          <w:color w:val="000000"/>
          <w:kern w:val="3"/>
          <w:lang w:val="sr-Cyrl-RS" w:eastAsia="zh-CN"/>
        </w:rPr>
        <w:t xml:space="preserve"> година </w:t>
      </w:r>
      <w:r w:rsidR="005D6132" w:rsidRPr="0005361B">
        <w:rPr>
          <w:rFonts w:cs="Times New Roman"/>
          <w:bCs/>
          <w:color w:val="000000"/>
          <w:kern w:val="3"/>
          <w:lang w:val="sr-Cyrl-RS" w:eastAsia="zh-CN"/>
        </w:rPr>
        <w:t xml:space="preserve"> исплатиће се у једнаким месечним ратама и то до 5-ог у месецу за </w:t>
      </w:r>
      <w:r w:rsidR="005D6132">
        <w:rPr>
          <w:rFonts w:cs="Times New Roman"/>
          <w:bCs/>
          <w:color w:val="000000"/>
          <w:kern w:val="3"/>
          <w:lang w:val="sr-Cyrl-RS" w:eastAsia="zh-CN"/>
        </w:rPr>
        <w:t>претходни</w:t>
      </w:r>
      <w:r w:rsidR="005D6132" w:rsidRPr="0005361B">
        <w:rPr>
          <w:rFonts w:cs="Times New Roman"/>
          <w:bCs/>
          <w:color w:val="000000"/>
          <w:kern w:val="3"/>
          <w:lang w:val="sr-Cyrl-RS" w:eastAsia="zh-CN"/>
        </w:rPr>
        <w:t xml:space="preserve"> месец.</w:t>
      </w:r>
    </w:p>
    <w:p w:rsidR="005D6132" w:rsidRPr="005D6132" w:rsidRDefault="005D6132" w:rsidP="004C7159">
      <w:pPr>
        <w:pStyle w:val="Default"/>
        <w:jc w:val="both"/>
        <w:rPr>
          <w:b/>
          <w:color w:val="FF0000"/>
          <w:lang w:val="sr-Cyrl-CS"/>
        </w:rPr>
      </w:pPr>
    </w:p>
    <w:p w:rsidR="004C7159" w:rsidRPr="00421D9A" w:rsidRDefault="004C7159" w:rsidP="004C7159">
      <w:pPr>
        <w:shd w:val="clear" w:color="auto" w:fill="95B3D7"/>
        <w:jc w:val="center"/>
        <w:rPr>
          <w:rFonts w:cs="Times New Roman"/>
          <w:b/>
          <w:bCs/>
          <w:sz w:val="32"/>
          <w:szCs w:val="32"/>
          <w:lang w:val="sr-Cyrl-CS"/>
        </w:rPr>
      </w:pPr>
      <w:r w:rsidRPr="006F06F2">
        <w:rPr>
          <w:rFonts w:cs="Times New Roman"/>
          <w:b/>
          <w:bCs/>
          <w:sz w:val="32"/>
          <w:szCs w:val="32"/>
          <w:lang w:val="sr-Latn-CS"/>
        </w:rPr>
        <w:t xml:space="preserve">II </w:t>
      </w:r>
      <w:r w:rsidRPr="006F06F2">
        <w:rPr>
          <w:rFonts w:cs="Times New Roman"/>
          <w:b/>
          <w:bCs/>
          <w:sz w:val="32"/>
          <w:szCs w:val="32"/>
          <w:lang w:val="sr-Cyrl-CS"/>
        </w:rPr>
        <w:t xml:space="preserve"> </w:t>
      </w:r>
      <w:r w:rsidRPr="006F06F2">
        <w:rPr>
          <w:rFonts w:cs="Times New Roman"/>
          <w:b/>
          <w:bCs/>
          <w:sz w:val="32"/>
          <w:szCs w:val="32"/>
          <w:lang w:val="sl-SI"/>
        </w:rPr>
        <w:t>УС</w:t>
      </w:r>
      <w:r w:rsidRPr="006F06F2">
        <w:rPr>
          <w:rFonts w:cs="Times New Roman"/>
          <w:b/>
          <w:bCs/>
          <w:sz w:val="32"/>
          <w:szCs w:val="32"/>
          <w:lang w:val="sr-Cyrl-CS"/>
        </w:rPr>
        <w:t xml:space="preserve">ЛОВИ ЗА УЧЕШЋЕ </w:t>
      </w:r>
      <w:r w:rsidRPr="006F06F2">
        <w:rPr>
          <w:rFonts w:cs="Times New Roman"/>
          <w:b/>
          <w:bCs/>
          <w:sz w:val="32"/>
          <w:szCs w:val="32"/>
          <w:lang w:val="sl-SI"/>
        </w:rPr>
        <w:t>У П</w:t>
      </w:r>
      <w:r w:rsidRPr="006F06F2">
        <w:rPr>
          <w:rFonts w:cs="Times New Roman"/>
          <w:b/>
          <w:bCs/>
          <w:sz w:val="32"/>
          <w:szCs w:val="32"/>
          <w:lang w:val="sr-Cyrl-CS"/>
        </w:rPr>
        <w:t>ОСТУПКУ ЈАВНОГ ОГЛАСА И</w:t>
      </w:r>
      <w:r w:rsidRPr="006F06F2">
        <w:rPr>
          <w:rFonts w:cs="Times New Roman"/>
          <w:b/>
          <w:bCs/>
          <w:sz w:val="32"/>
          <w:szCs w:val="32"/>
          <w:lang w:val="sl-SI"/>
        </w:rPr>
        <w:t xml:space="preserve"> </w:t>
      </w:r>
      <w:r w:rsidRPr="006F06F2">
        <w:rPr>
          <w:rFonts w:cs="Times New Roman"/>
          <w:b/>
          <w:bCs/>
          <w:sz w:val="32"/>
          <w:szCs w:val="32"/>
          <w:lang w:val="sr-Cyrl-CS"/>
        </w:rPr>
        <w:t>УПУТСТВО КАКО СЕ ДОКАЗУЈЕ ИСПУЊЕНОСТ ТИХ УСЛОВА</w:t>
      </w:r>
    </w:p>
    <w:p w:rsidR="004C7159" w:rsidRPr="00421D9A" w:rsidRDefault="004C7159" w:rsidP="004C7159">
      <w:pPr>
        <w:pStyle w:val="Default"/>
        <w:jc w:val="both"/>
        <w:rPr>
          <w:b/>
          <w:color w:val="FF0000"/>
          <w:lang w:val="sr-Cyrl-CS"/>
        </w:rPr>
      </w:pPr>
    </w:p>
    <w:p w:rsidR="004C7159" w:rsidRPr="00421D9A" w:rsidRDefault="004C7159" w:rsidP="004C7159">
      <w:pPr>
        <w:shd w:val="clear" w:color="auto" w:fill="C6D9F1"/>
        <w:ind w:left="720" w:right="385"/>
        <w:jc w:val="center"/>
        <w:rPr>
          <w:rFonts w:cs="Times New Roman"/>
          <w:b/>
          <w:sz w:val="28"/>
          <w:szCs w:val="28"/>
          <w:lang w:val="sr-Cyrl-CS"/>
        </w:rPr>
      </w:pPr>
      <w:r w:rsidRPr="00FC2306">
        <w:rPr>
          <w:rFonts w:cs="Times New Roman"/>
          <w:b/>
          <w:sz w:val="28"/>
          <w:szCs w:val="28"/>
          <w:lang w:val="sr-Cyrl-CS"/>
        </w:rPr>
        <w:t>2. УПУТСТВО КАКО СЕ ДОКАЗУЈЕ ИСПУЊЕНОСТ УСЛОВА ЗА УЧЕШЋЕ У ПОСТУПКУ ЈАВНОГ ОГЛАСА:</w:t>
      </w:r>
    </w:p>
    <w:p w:rsidR="004C7159" w:rsidRPr="00421D9A" w:rsidRDefault="004C7159" w:rsidP="004C7159">
      <w:pPr>
        <w:pStyle w:val="Default"/>
        <w:jc w:val="both"/>
        <w:rPr>
          <w:b/>
          <w:color w:val="FF0000"/>
          <w:lang w:val="sr-Cyrl-CS"/>
        </w:rPr>
      </w:pPr>
    </w:p>
    <w:p w:rsidR="004C7159" w:rsidRPr="00421D9A" w:rsidRDefault="004C7159" w:rsidP="004C7159">
      <w:pPr>
        <w:pStyle w:val="Default"/>
        <w:jc w:val="both"/>
        <w:rPr>
          <w:b/>
          <w:color w:val="FF0000"/>
          <w:lang w:val="sr-Cyrl-CS"/>
        </w:rPr>
      </w:pPr>
    </w:p>
    <w:p w:rsidR="004C7159" w:rsidRPr="00421D9A" w:rsidRDefault="004C7159" w:rsidP="004C7159">
      <w:pPr>
        <w:ind w:firstLine="720"/>
        <w:jc w:val="both"/>
        <w:rPr>
          <w:rFonts w:cs="Times New Roman"/>
          <w:iCs/>
          <w:lang w:val="sr-Cyrl-RS"/>
        </w:rPr>
      </w:pPr>
      <w:r w:rsidRPr="00421D9A">
        <w:rPr>
          <w:rFonts w:cs="Times New Roman"/>
          <w:lang w:val="sr-Cyrl-CS"/>
        </w:rPr>
        <w:t xml:space="preserve">Испуњеност </w:t>
      </w:r>
      <w:r w:rsidRPr="00421D9A">
        <w:rPr>
          <w:rFonts w:cs="Times New Roman"/>
          <w:b/>
          <w:bCs/>
          <w:lang w:val="sr-Cyrl-CS"/>
        </w:rPr>
        <w:t xml:space="preserve">обавезних </w:t>
      </w:r>
      <w:r w:rsidRPr="00421D9A">
        <w:rPr>
          <w:rFonts w:cs="Times New Roman"/>
          <w:b/>
          <w:bCs/>
          <w:lang w:val="sr-Cyrl-RS"/>
        </w:rPr>
        <w:t xml:space="preserve">услова </w:t>
      </w:r>
      <w:r w:rsidRPr="00421D9A">
        <w:rPr>
          <w:rFonts w:cs="Times New Roman"/>
          <w:lang w:val="sr-Cyrl-CS"/>
        </w:rPr>
        <w:t>за учешће у поступк</w:t>
      </w:r>
      <w:r w:rsidR="005D6132">
        <w:rPr>
          <w:rFonts w:cs="Times New Roman"/>
          <w:lang w:val="sr-Cyrl-CS"/>
        </w:rPr>
        <w:t xml:space="preserve">у јавног огласа, </w:t>
      </w:r>
      <w:r w:rsidRPr="00421D9A">
        <w:rPr>
          <w:rFonts w:cs="Times New Roman"/>
          <w:lang w:val="sr-Cyrl-CS"/>
        </w:rPr>
        <w:t xml:space="preserve"> пону</w:t>
      </w:r>
      <w:r>
        <w:rPr>
          <w:rFonts w:cs="Times New Roman"/>
          <w:lang w:val="sr-Cyrl-CS"/>
        </w:rPr>
        <w:t>ђач доказује достављањем Изјаве</w:t>
      </w:r>
      <w:r w:rsidRPr="00421D9A">
        <w:rPr>
          <w:rFonts w:cs="Times New Roman"/>
          <w:lang w:val="sr-Cyrl-CS"/>
        </w:rPr>
        <w:t xml:space="preserve"> којом под пуном материјалном и кривичном одговорношћу потврђује да испуњава услове за учешће у поступку јавног огласа</w:t>
      </w:r>
      <w:r w:rsidRPr="00421D9A">
        <w:rPr>
          <w:rFonts w:cs="Times New Roman"/>
          <w:lang w:val="sr-Cyrl-RS"/>
        </w:rPr>
        <w:t>, дефинисане ов</w:t>
      </w:r>
      <w:r w:rsidR="005D6132">
        <w:rPr>
          <w:rFonts w:cs="Times New Roman"/>
          <w:lang w:val="sr-Cyrl-RS"/>
        </w:rPr>
        <w:t>и</w:t>
      </w:r>
      <w:r w:rsidRPr="00421D9A">
        <w:rPr>
          <w:rFonts w:cs="Times New Roman"/>
          <w:lang w:val="sr-Cyrl-RS"/>
        </w:rPr>
        <w:t xml:space="preserve">м </w:t>
      </w:r>
      <w:r w:rsidR="005D6132">
        <w:rPr>
          <w:rFonts w:cs="Times New Roman"/>
          <w:lang w:val="sr-Cyrl-RS"/>
        </w:rPr>
        <w:t>Огласом</w:t>
      </w:r>
      <w:r w:rsidRPr="00421D9A">
        <w:rPr>
          <w:rFonts w:cs="Times New Roman"/>
          <w:lang w:val="sr-Cyrl-RS"/>
        </w:rPr>
        <w:t xml:space="preserve">. </w:t>
      </w:r>
    </w:p>
    <w:p w:rsidR="004C7159" w:rsidRPr="00421D9A" w:rsidRDefault="004C7159" w:rsidP="004C7159">
      <w:pPr>
        <w:jc w:val="both"/>
        <w:rPr>
          <w:rFonts w:cs="Times New Roman"/>
          <w:lang w:val="sr-Cyrl-RS"/>
        </w:rPr>
      </w:pPr>
      <w:r w:rsidRPr="00421D9A">
        <w:rPr>
          <w:rFonts w:cs="Times New Roman"/>
          <w:lang w:val="sr-Cyrl-RS"/>
        </w:rPr>
        <w:t>Изјава мора да буде потписана од стране овлашћеног лица понуђача и оверена печатом. 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
    <w:p w:rsidR="004C7159" w:rsidRPr="00421D9A" w:rsidRDefault="004C7159" w:rsidP="004C7159">
      <w:pPr>
        <w:jc w:val="both"/>
        <w:rPr>
          <w:rFonts w:cs="Times New Roman"/>
          <w:lang w:val="sr-Cyrl-RS"/>
        </w:rPr>
      </w:pPr>
    </w:p>
    <w:p w:rsidR="004C7159" w:rsidRPr="00D21429" w:rsidRDefault="005D26DA" w:rsidP="004C7159">
      <w:pPr>
        <w:suppressAutoHyphens w:val="0"/>
        <w:autoSpaceDE w:val="0"/>
        <w:autoSpaceDN w:val="0"/>
        <w:adjustRightInd w:val="0"/>
        <w:jc w:val="both"/>
        <w:rPr>
          <w:rFonts w:cs="Times New Roman"/>
          <w:b/>
          <w:bCs/>
          <w:lang w:val="sr-Cyrl-CS" w:eastAsia="en-US"/>
        </w:rPr>
      </w:pPr>
      <w:r>
        <w:rPr>
          <w:rFonts w:cs="Times New Roman"/>
          <w:b/>
          <w:bCs/>
          <w:lang w:val="sr-Cyrl-CS" w:eastAsia="en-US"/>
        </w:rPr>
        <w:t>П</w:t>
      </w:r>
      <w:r w:rsidR="004C7159" w:rsidRPr="00D21429">
        <w:rPr>
          <w:rFonts w:cs="Times New Roman"/>
          <w:b/>
          <w:bCs/>
          <w:lang w:val="sr-Cyrl-CS" w:eastAsia="en-US"/>
        </w:rPr>
        <w:t xml:space="preserve">онуђач </w:t>
      </w:r>
      <w:r>
        <w:rPr>
          <w:rFonts w:cs="Times New Roman"/>
          <w:b/>
          <w:bCs/>
          <w:lang w:val="sr-Cyrl-CS" w:eastAsia="en-US"/>
        </w:rPr>
        <w:t xml:space="preserve">је дужан </w:t>
      </w:r>
      <w:r w:rsidR="004C7159" w:rsidRPr="00D21429">
        <w:rPr>
          <w:rFonts w:cs="Times New Roman"/>
          <w:b/>
          <w:bCs/>
          <w:lang w:val="sr-Cyrl-CS" w:eastAsia="en-US"/>
        </w:rPr>
        <w:t xml:space="preserve"> да поднесе све доказе о испуњености  обавезних и додатних услова за учешће.</w:t>
      </w:r>
    </w:p>
    <w:p w:rsidR="004C7159" w:rsidRPr="005D26DA" w:rsidRDefault="004C7159" w:rsidP="004C7159">
      <w:pPr>
        <w:pStyle w:val="Default"/>
        <w:jc w:val="both"/>
        <w:rPr>
          <w:b/>
          <w:color w:val="FF0000"/>
          <w:lang w:val="sr-Cyrl-CS"/>
        </w:rPr>
      </w:pPr>
    </w:p>
    <w:p w:rsidR="004C7159" w:rsidRPr="00421D9A" w:rsidRDefault="004C7159" w:rsidP="004C7159">
      <w:pPr>
        <w:jc w:val="both"/>
        <w:rPr>
          <w:rFonts w:cs="Times New Roman"/>
          <w:lang w:val="sr-Cyrl-RS"/>
        </w:rPr>
      </w:pPr>
      <w:r w:rsidRPr="002A0AEF">
        <w:rPr>
          <w:rFonts w:cs="Times New Roman"/>
          <w:b/>
          <w:lang w:val="sr-Cyrl-RS"/>
        </w:rPr>
        <w:t>Напомена:</w:t>
      </w:r>
      <w:r w:rsidRPr="00421D9A">
        <w:rPr>
          <w:rFonts w:cs="Times New Roman"/>
          <w:b/>
          <w:sz w:val="28"/>
          <w:szCs w:val="28"/>
          <w:lang w:val="sr-Cyrl-RS"/>
        </w:rPr>
        <w:t xml:space="preserve"> </w:t>
      </w:r>
      <w:r w:rsidR="00433791">
        <w:rPr>
          <w:rFonts w:cs="Times New Roman"/>
          <w:lang w:val="sr-Cyrl-RS"/>
        </w:rPr>
        <w:t>Комисија</w:t>
      </w:r>
      <w:r w:rsidRPr="00421D9A">
        <w:rPr>
          <w:rFonts w:cs="Times New Roman"/>
          <w:lang w:val="sr-Cyrl-RS"/>
        </w:rPr>
        <w:t xml:space="preserve"> може пре доношења одлуке о додели уговора да тражи од понуђача, чија је понуда оцењена као најповољнија, да достави на увид оригинал или оверену копију свих или појединих доказа о испуњености услова.</w:t>
      </w:r>
    </w:p>
    <w:p w:rsidR="004C7159" w:rsidRPr="00421D9A" w:rsidRDefault="004C7159" w:rsidP="004C7159">
      <w:pPr>
        <w:suppressAutoHyphens w:val="0"/>
        <w:autoSpaceDE w:val="0"/>
        <w:autoSpaceDN w:val="0"/>
        <w:adjustRightInd w:val="0"/>
        <w:jc w:val="both"/>
        <w:rPr>
          <w:rFonts w:cs="Times New Roman"/>
          <w:color w:val="000000"/>
          <w:lang w:val="sr-Cyrl-RS" w:eastAsia="en-US"/>
        </w:rPr>
      </w:pPr>
      <w:r w:rsidRPr="00421D9A">
        <w:rPr>
          <w:rFonts w:cs="Times New Roman"/>
          <w:color w:val="000000"/>
          <w:lang w:val="sr-Cyrl-RS" w:eastAsia="en-US"/>
        </w:rPr>
        <w:t>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w:t>
      </w:r>
    </w:p>
    <w:p w:rsidR="004C7159" w:rsidRPr="00421D9A" w:rsidRDefault="004C7159" w:rsidP="004C7159">
      <w:pPr>
        <w:suppressAutoHyphens w:val="0"/>
        <w:autoSpaceDE w:val="0"/>
        <w:autoSpaceDN w:val="0"/>
        <w:adjustRightInd w:val="0"/>
        <w:jc w:val="both"/>
        <w:rPr>
          <w:rFonts w:cs="Times New Roman"/>
          <w:color w:val="000000"/>
          <w:lang w:val="sr-Cyrl-CS" w:eastAsia="en-US"/>
        </w:rPr>
      </w:pPr>
      <w:r w:rsidRPr="00421D9A">
        <w:rPr>
          <w:rFonts w:cs="Times New Roman"/>
          <w:color w:val="000000"/>
          <w:lang w:val="sr-Cyrl-RS" w:eastAsia="en-US"/>
        </w:rPr>
        <w:t>Понуђач није дужан да доставља на увид доказе који су јавно доступни на интернет страницама надлежних органа.</w:t>
      </w:r>
    </w:p>
    <w:p w:rsidR="004C7159" w:rsidRPr="00421D9A" w:rsidRDefault="00D71683" w:rsidP="004C7159">
      <w:pPr>
        <w:suppressAutoHyphens w:val="0"/>
        <w:autoSpaceDE w:val="0"/>
        <w:autoSpaceDN w:val="0"/>
        <w:adjustRightInd w:val="0"/>
        <w:jc w:val="both"/>
        <w:rPr>
          <w:rFonts w:cs="Times New Roman"/>
          <w:color w:val="000000"/>
          <w:lang w:val="sr-Cyrl-CS" w:eastAsia="en-US"/>
        </w:rPr>
      </w:pPr>
      <w:r>
        <w:rPr>
          <w:rFonts w:cs="Times New Roman"/>
          <w:color w:val="000000"/>
          <w:lang w:val="sr-Cyrl-CS" w:eastAsia="en-US"/>
        </w:rPr>
        <w:t>Комисија</w:t>
      </w:r>
      <w:r w:rsidR="004C7159" w:rsidRPr="00421D9A">
        <w:rPr>
          <w:rFonts w:cs="Times New Roman"/>
          <w:color w:val="000000"/>
          <w:lang w:val="sr-Cyrl-CS" w:eastAsia="en-US"/>
        </w:rPr>
        <w:t xml:space="preserve">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4C7159" w:rsidRPr="00421D9A" w:rsidRDefault="004C7159" w:rsidP="004C7159">
      <w:pPr>
        <w:suppressAutoHyphens w:val="0"/>
        <w:autoSpaceDE w:val="0"/>
        <w:autoSpaceDN w:val="0"/>
        <w:adjustRightInd w:val="0"/>
        <w:jc w:val="both"/>
        <w:rPr>
          <w:rFonts w:cs="Times New Roman"/>
          <w:color w:val="000000"/>
          <w:lang w:val="sr-Cyrl-CS" w:eastAsia="en-US"/>
        </w:rPr>
      </w:pPr>
    </w:p>
    <w:p w:rsidR="004C7159" w:rsidRPr="00421D9A" w:rsidRDefault="004C7159" w:rsidP="004C7159">
      <w:pPr>
        <w:jc w:val="both"/>
        <w:rPr>
          <w:rFonts w:cs="Times New Roman"/>
          <w:lang w:val="sr-Cyrl-CS"/>
        </w:rPr>
      </w:pPr>
      <w:r w:rsidRPr="00421D9A">
        <w:rPr>
          <w:rFonts w:cs="Times New Roman"/>
          <w:lang w:val="sr-Cyrl-CS"/>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4C7159" w:rsidRPr="00421D9A" w:rsidRDefault="004C7159" w:rsidP="004C7159">
      <w:pPr>
        <w:suppressAutoHyphens w:val="0"/>
        <w:autoSpaceDE w:val="0"/>
        <w:autoSpaceDN w:val="0"/>
        <w:adjustRightInd w:val="0"/>
        <w:jc w:val="both"/>
        <w:rPr>
          <w:rFonts w:cs="Times New Roman"/>
          <w:color w:val="000000"/>
          <w:lang w:val="sr-Cyrl-CS" w:eastAsia="en-US"/>
        </w:rPr>
      </w:pPr>
      <w:r w:rsidRPr="00421D9A">
        <w:rPr>
          <w:rFonts w:cs="Times New Roman"/>
          <w:color w:val="000000"/>
          <w:lang w:val="sr-Cyrl-CS" w:eastAsia="en-U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4C7159" w:rsidRPr="00421D9A" w:rsidRDefault="004C7159" w:rsidP="004C7159">
      <w:pPr>
        <w:suppressAutoHyphens w:val="0"/>
        <w:autoSpaceDE w:val="0"/>
        <w:autoSpaceDN w:val="0"/>
        <w:adjustRightInd w:val="0"/>
        <w:jc w:val="both"/>
        <w:rPr>
          <w:rFonts w:cs="Times New Roman"/>
          <w:color w:val="000000"/>
          <w:lang w:val="sr-Cyrl-CS" w:eastAsia="en-US"/>
        </w:rPr>
      </w:pPr>
      <w:r w:rsidRPr="00421D9A">
        <w:rPr>
          <w:rFonts w:cs="Times New Roman"/>
          <w:color w:val="000000"/>
          <w:lang w:val="sr-Cyrl-CS" w:eastAsia="en-US"/>
        </w:rPr>
        <w:t xml:space="preserve">Ако понуђач има седиште у другој држави, </w:t>
      </w:r>
      <w:r w:rsidR="00D71683">
        <w:rPr>
          <w:rFonts w:cs="Times New Roman"/>
          <w:color w:val="000000"/>
          <w:lang w:val="sr-Cyrl-CS" w:eastAsia="en-US"/>
        </w:rPr>
        <w:t>Комисија</w:t>
      </w:r>
      <w:r w:rsidRPr="00421D9A">
        <w:rPr>
          <w:rFonts w:cs="Times New Roman"/>
          <w:color w:val="000000"/>
          <w:lang w:val="sr-Cyrl-CS" w:eastAsia="en-US"/>
        </w:rPr>
        <w:t xml:space="preserve"> може да провери да ли су документи којима понуђач доказује испуњеност тражених услова издати од стране надлежних органа те државе.</w:t>
      </w:r>
    </w:p>
    <w:p w:rsidR="004C7159" w:rsidRPr="000048DC" w:rsidRDefault="004C7159" w:rsidP="004C7159">
      <w:pPr>
        <w:jc w:val="both"/>
        <w:rPr>
          <w:rFonts w:cs="Times New Roman"/>
          <w:lang w:val="sr-Cyrl-CS"/>
        </w:rPr>
      </w:pPr>
      <w:r w:rsidRPr="00421D9A">
        <w:rPr>
          <w:rFonts w:cs="Times New Roman"/>
          <w:lang w:val="sr-Cyrl-CS"/>
        </w:rPr>
        <w:t>Понуђач је дужан да без одлагања писмено обавести наручиоца о било којој промени у вези са испуњеношћу услова из поступка јавног огласа,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4C7159" w:rsidRPr="00421D9A" w:rsidRDefault="004C7159" w:rsidP="004C7159">
      <w:pPr>
        <w:jc w:val="both"/>
        <w:rPr>
          <w:rFonts w:cs="Times New Roman"/>
          <w:lang w:val="sr-Cyrl-CS"/>
        </w:rPr>
      </w:pPr>
    </w:p>
    <w:p w:rsidR="004C7159" w:rsidRPr="00421D9A" w:rsidRDefault="004C7159" w:rsidP="004C7159">
      <w:pPr>
        <w:shd w:val="clear" w:color="auto" w:fill="95B3D7"/>
        <w:jc w:val="center"/>
        <w:rPr>
          <w:rFonts w:cs="Times New Roman"/>
          <w:b/>
          <w:bCs/>
          <w:sz w:val="32"/>
          <w:szCs w:val="32"/>
          <w:lang w:val="sr-Cyrl-CS"/>
        </w:rPr>
      </w:pPr>
      <w:r w:rsidRPr="00421D9A">
        <w:rPr>
          <w:rFonts w:cs="Times New Roman"/>
          <w:b/>
          <w:bCs/>
          <w:sz w:val="32"/>
          <w:szCs w:val="32"/>
          <w:lang w:val="sr-Latn-CS"/>
        </w:rPr>
        <w:t>III</w:t>
      </w:r>
      <w:r>
        <w:rPr>
          <w:rFonts w:cs="Times New Roman"/>
          <w:b/>
          <w:bCs/>
          <w:sz w:val="32"/>
          <w:szCs w:val="32"/>
          <w:lang w:val="sr-Cyrl-CS"/>
        </w:rPr>
        <w:t>.</w:t>
      </w:r>
      <w:r w:rsidRPr="00421D9A">
        <w:rPr>
          <w:rFonts w:cs="Times New Roman"/>
          <w:b/>
          <w:bCs/>
          <w:sz w:val="32"/>
          <w:szCs w:val="32"/>
          <w:lang w:val="sr-Latn-CS"/>
        </w:rPr>
        <w:t xml:space="preserve"> </w:t>
      </w:r>
      <w:r w:rsidRPr="00421D9A">
        <w:rPr>
          <w:rFonts w:cs="Times New Roman"/>
          <w:b/>
          <w:bCs/>
          <w:sz w:val="32"/>
          <w:szCs w:val="32"/>
          <w:lang w:val="sr-Cyrl-CS"/>
        </w:rPr>
        <w:t xml:space="preserve"> КРИТЕРИЈУМИ ЗА ДОДЕЛУ УГОВОРА</w:t>
      </w:r>
    </w:p>
    <w:p w:rsidR="004C7159" w:rsidRDefault="004C7159" w:rsidP="004C7159">
      <w:pPr>
        <w:pStyle w:val="Default"/>
        <w:rPr>
          <w:lang w:val="sr-Cyrl-RS"/>
        </w:rPr>
      </w:pPr>
    </w:p>
    <w:p w:rsidR="004C7159" w:rsidRPr="00421D9A" w:rsidRDefault="004C7159" w:rsidP="004C7159">
      <w:pPr>
        <w:pStyle w:val="Default"/>
        <w:ind w:firstLine="720"/>
        <w:rPr>
          <w:lang w:val="sr-Cyrl-RS"/>
        </w:rPr>
      </w:pPr>
      <w:r w:rsidRPr="00421D9A">
        <w:rPr>
          <w:lang w:val="sr-Cyrl-RS"/>
        </w:rPr>
        <w:t>Критеријум за доделу уговора је економски најповољнија понуда</w:t>
      </w:r>
    </w:p>
    <w:p w:rsidR="004C7159" w:rsidRPr="00421D9A" w:rsidRDefault="004C7159" w:rsidP="004C7159">
      <w:pPr>
        <w:pStyle w:val="Default"/>
        <w:rPr>
          <w:lang w:val="sr-Cyrl-RS"/>
        </w:rPr>
      </w:pPr>
      <w:r w:rsidRPr="00421D9A">
        <w:rPr>
          <w:lang w:val="sr-Cyrl-RS"/>
        </w:rPr>
        <w:t>Елементи критеријума за бодовање:</w:t>
      </w:r>
    </w:p>
    <w:p w:rsidR="004C7159" w:rsidRPr="00421D9A" w:rsidRDefault="004C7159" w:rsidP="004C7159">
      <w:pPr>
        <w:pStyle w:val="Default"/>
        <w:numPr>
          <w:ilvl w:val="0"/>
          <w:numId w:val="9"/>
        </w:numPr>
        <w:rPr>
          <w:lang w:val="sr-Cyrl-RS"/>
        </w:rPr>
      </w:pPr>
      <w:r w:rsidRPr="00421D9A">
        <w:rPr>
          <w:lang w:val="sr-Cyrl-RS"/>
        </w:rPr>
        <w:t>Понуђена цена месечне закупнине</w:t>
      </w:r>
    </w:p>
    <w:p w:rsidR="004C7159" w:rsidRPr="00421D9A" w:rsidRDefault="004C7159" w:rsidP="004C7159">
      <w:pPr>
        <w:pStyle w:val="Default"/>
        <w:numPr>
          <w:ilvl w:val="0"/>
          <w:numId w:val="9"/>
        </w:numPr>
        <w:rPr>
          <w:lang w:val="sr-Cyrl-RS"/>
        </w:rPr>
      </w:pPr>
      <w:r w:rsidRPr="00421D9A">
        <w:rPr>
          <w:lang w:val="sr-Cyrl-RS"/>
        </w:rPr>
        <w:t>Понуђена цена инвестиционог улагања у пословни простор</w:t>
      </w:r>
    </w:p>
    <w:p w:rsidR="004C7159" w:rsidRPr="00421D9A" w:rsidRDefault="004C7159" w:rsidP="004C7159">
      <w:pPr>
        <w:pStyle w:val="Default"/>
        <w:numPr>
          <w:ilvl w:val="0"/>
          <w:numId w:val="9"/>
        </w:numPr>
        <w:rPr>
          <w:lang w:val="sr-Cyrl-RS"/>
        </w:rPr>
      </w:pPr>
      <w:r w:rsidRPr="00421D9A">
        <w:rPr>
          <w:lang w:val="sr-Cyrl-RS"/>
        </w:rPr>
        <w:t>Оцена предлога унапређења пословања</w:t>
      </w:r>
      <w:r w:rsidRPr="00421D9A">
        <w:rPr>
          <w:b/>
          <w:color w:val="auto"/>
          <w:lang w:val="sr-Cyrl-CS"/>
        </w:rPr>
        <w:t xml:space="preserve"> </w:t>
      </w:r>
      <w:r w:rsidRPr="00421D9A">
        <w:rPr>
          <w:color w:val="auto"/>
          <w:lang w:val="sr-Cyrl-CS"/>
        </w:rPr>
        <w:t>са</w:t>
      </w:r>
      <w:r w:rsidRPr="00421D9A">
        <w:rPr>
          <w:b/>
          <w:color w:val="auto"/>
          <w:lang w:val="sr-Cyrl-CS"/>
        </w:rPr>
        <w:t xml:space="preserve"> </w:t>
      </w:r>
      <w:r w:rsidRPr="00421D9A">
        <w:rPr>
          <w:color w:val="auto"/>
          <w:lang w:val="sr-Cyrl-CS"/>
        </w:rPr>
        <w:t>рекапитулацијом планираних трошкова спровођења овога плана.</w:t>
      </w:r>
    </w:p>
    <w:p w:rsidR="004C7159" w:rsidRPr="00421D9A" w:rsidRDefault="004C7159" w:rsidP="004C7159">
      <w:pPr>
        <w:pStyle w:val="Default"/>
        <w:numPr>
          <w:ilvl w:val="0"/>
          <w:numId w:val="9"/>
        </w:numPr>
        <w:rPr>
          <w:lang w:val="sr-Cyrl-RS"/>
        </w:rPr>
      </w:pPr>
      <w:r w:rsidRPr="00421D9A">
        <w:rPr>
          <w:lang w:val="sr-Cyrl-RS"/>
        </w:rPr>
        <w:t>Количина локала који ће пословати у апотекарској делатности наредних 15 година (време трајања закупа)</w:t>
      </w:r>
    </w:p>
    <w:p w:rsidR="004C7159" w:rsidRPr="00F37A94" w:rsidRDefault="004C7159" w:rsidP="004C7159">
      <w:pPr>
        <w:pStyle w:val="Default"/>
        <w:numPr>
          <w:ilvl w:val="0"/>
          <w:numId w:val="9"/>
        </w:numPr>
        <w:rPr>
          <w:lang w:val="sr-Cyrl-RS"/>
        </w:rPr>
      </w:pPr>
      <w:r w:rsidRPr="00421D9A">
        <w:rPr>
          <w:lang w:val="sr-Cyrl-RS"/>
        </w:rPr>
        <w:t>Број радних места</w:t>
      </w:r>
    </w:p>
    <w:p w:rsidR="004C7159" w:rsidRPr="00421D9A" w:rsidRDefault="004C7159" w:rsidP="004C7159">
      <w:pPr>
        <w:pStyle w:val="Default"/>
        <w:ind w:left="360"/>
        <w:rPr>
          <w:lang w:val="sr-Cyrl-RS"/>
        </w:rPr>
      </w:pPr>
    </w:p>
    <w:p w:rsidR="004C7159" w:rsidRPr="00421D9A" w:rsidRDefault="004C7159" w:rsidP="004C7159">
      <w:pPr>
        <w:pStyle w:val="Default"/>
        <w:numPr>
          <w:ilvl w:val="0"/>
          <w:numId w:val="10"/>
        </w:numPr>
        <w:rPr>
          <w:b/>
          <w:u w:val="single"/>
          <w:lang w:val="sr-Cyrl-RS"/>
        </w:rPr>
      </w:pPr>
      <w:r w:rsidRPr="00421D9A">
        <w:rPr>
          <w:b/>
          <w:u w:val="single"/>
          <w:lang w:val="sr-Cyrl-RS"/>
        </w:rPr>
        <w:t>Понуђена цена месечне закупнине се бодује на следећи начин:</w:t>
      </w:r>
    </w:p>
    <w:p w:rsidR="004C7159" w:rsidRPr="00421D9A" w:rsidRDefault="004C7159" w:rsidP="004C7159">
      <w:pPr>
        <w:pStyle w:val="Default"/>
        <w:ind w:left="360"/>
        <w:jc w:val="both"/>
        <w:rPr>
          <w:lang w:val="sr-Cyrl-RS"/>
        </w:rPr>
      </w:pPr>
      <w:r w:rsidRPr="00421D9A">
        <w:rPr>
          <w:lang w:val="sr-Cyrl-RS"/>
        </w:rPr>
        <w:t xml:space="preserve">Понуђач са </w:t>
      </w:r>
      <w:r>
        <w:rPr>
          <w:lang w:val="sr-Cyrl-RS"/>
        </w:rPr>
        <w:t>највишом</w:t>
      </w:r>
      <w:r w:rsidRPr="00421D9A">
        <w:rPr>
          <w:lang w:val="sr-Cyrl-RS"/>
        </w:rPr>
        <w:t xml:space="preserve"> понудом цене месечне закупнине без ПДВ-а, </w:t>
      </w:r>
      <w:r w:rsidRPr="00F178E9">
        <w:rPr>
          <w:b/>
          <w:lang w:val="sr-Cyrl-RS"/>
        </w:rPr>
        <w:t>добија максималан број боова-4</w:t>
      </w:r>
      <w:r w:rsidRPr="00F178E9">
        <w:rPr>
          <w:b/>
        </w:rPr>
        <w:t>5</w:t>
      </w:r>
      <w:r w:rsidRPr="00F178E9">
        <w:rPr>
          <w:b/>
          <w:lang w:val="sr-Cyrl-RS"/>
        </w:rPr>
        <w:t xml:space="preserve"> бодова</w:t>
      </w:r>
      <w:r w:rsidRPr="00421D9A">
        <w:rPr>
          <w:lang w:val="sr-Cyrl-RS"/>
        </w:rPr>
        <w:t>, а остали понуђачи се оцењују на основу следеће формуле:</w:t>
      </w:r>
    </w:p>
    <w:p w:rsidR="004C7159" w:rsidRPr="00BB2B5E" w:rsidRDefault="004C7159" w:rsidP="004C7159">
      <w:pPr>
        <w:pStyle w:val="Default"/>
        <w:ind w:left="360"/>
      </w:pPr>
      <w:r w:rsidRPr="00421D9A">
        <w:rPr>
          <w:lang w:val="sr-Cyrl-RS"/>
        </w:rPr>
        <w:t xml:space="preserve">Б цена=Ц </w:t>
      </w:r>
      <w:r>
        <w:rPr>
          <w:lang w:val="sr-Cyrl-RS"/>
        </w:rPr>
        <w:t>пон/ Ц ма</w:t>
      </w:r>
      <w:r>
        <w:rPr>
          <w:lang w:val="en-US"/>
        </w:rPr>
        <w:t>x</w:t>
      </w:r>
      <w:r w:rsidRPr="00421D9A">
        <w:rPr>
          <w:lang w:val="sr-Cyrl-RS"/>
        </w:rPr>
        <w:t xml:space="preserve"> </w:t>
      </w:r>
      <w:proofErr w:type="spellStart"/>
      <w:r w:rsidRPr="00421D9A">
        <w:rPr>
          <w:lang w:val="en-US"/>
        </w:rPr>
        <w:t>x</w:t>
      </w:r>
      <w:proofErr w:type="spellEnd"/>
      <w:r w:rsidRPr="00421D9A">
        <w:rPr>
          <w:lang w:val="en-US"/>
        </w:rPr>
        <w:t xml:space="preserve"> </w:t>
      </w:r>
      <w:r w:rsidRPr="00421D9A">
        <w:rPr>
          <w:lang w:val="sr-Cyrl-RS"/>
        </w:rPr>
        <w:t>4</w:t>
      </w:r>
      <w:r>
        <w:t>5</w:t>
      </w:r>
    </w:p>
    <w:p w:rsidR="004C7159" w:rsidRPr="00421D9A" w:rsidRDefault="004C7159" w:rsidP="004C7159">
      <w:pPr>
        <w:pStyle w:val="Default"/>
        <w:ind w:left="360"/>
        <w:rPr>
          <w:lang w:val="sr-Cyrl-RS"/>
        </w:rPr>
      </w:pPr>
      <w:r w:rsidRPr="00421D9A">
        <w:rPr>
          <w:lang w:val="sr-Cyrl-RS"/>
        </w:rPr>
        <w:t>Б цена- Број бодова за критеријум цена</w:t>
      </w:r>
    </w:p>
    <w:p w:rsidR="004C7159" w:rsidRPr="00421D9A" w:rsidRDefault="004C7159" w:rsidP="004C7159">
      <w:pPr>
        <w:pStyle w:val="Default"/>
        <w:ind w:left="360"/>
        <w:rPr>
          <w:lang w:val="en-US"/>
        </w:rPr>
      </w:pPr>
      <w:r>
        <w:rPr>
          <w:lang w:val="sr-Cyrl-RS"/>
        </w:rPr>
        <w:t>Ц ма</w:t>
      </w:r>
      <w:r>
        <w:rPr>
          <w:lang w:val="en-US"/>
        </w:rPr>
        <w:t>x</w:t>
      </w:r>
      <w:r>
        <w:rPr>
          <w:lang w:val="sr-Cyrl-RS"/>
        </w:rPr>
        <w:t xml:space="preserve"> - Највиша цена</w:t>
      </w:r>
    </w:p>
    <w:p w:rsidR="004C7159" w:rsidRPr="00421D9A" w:rsidRDefault="004C7159" w:rsidP="004C7159">
      <w:pPr>
        <w:pStyle w:val="Default"/>
        <w:ind w:left="360"/>
        <w:rPr>
          <w:lang w:val="sr-Cyrl-RS"/>
        </w:rPr>
      </w:pPr>
      <w:r w:rsidRPr="00421D9A">
        <w:rPr>
          <w:lang w:val="sr-Cyrl-RS"/>
        </w:rPr>
        <w:t>Ц пон- Понуђена цена</w:t>
      </w:r>
    </w:p>
    <w:p w:rsidR="004C7159" w:rsidRPr="00421D9A" w:rsidRDefault="004C7159" w:rsidP="004C7159">
      <w:pPr>
        <w:pStyle w:val="Default"/>
        <w:ind w:left="360"/>
        <w:rPr>
          <w:lang w:val="sr-Cyrl-RS"/>
        </w:rPr>
      </w:pPr>
      <w:r w:rsidRPr="00421D9A">
        <w:rPr>
          <w:lang w:val="sr-Cyrl-RS"/>
        </w:rPr>
        <w:t>Понуђач мора поднети понуду са укупним износом месечне закупнине, с тим што мора навести понуду за сваки пословни простор који је предмет огласа посебно, а не збирно.</w:t>
      </w:r>
    </w:p>
    <w:p w:rsidR="00A64020" w:rsidRPr="00421D9A" w:rsidRDefault="00A64020" w:rsidP="00A64020">
      <w:pPr>
        <w:jc w:val="both"/>
        <w:rPr>
          <w:rFonts w:cs="Times New Roman"/>
          <w:bCs/>
          <w:lang w:val="sr-Cyrl-CS"/>
        </w:rPr>
      </w:pPr>
      <w:r>
        <w:rPr>
          <w:rFonts w:cs="Times New Roman"/>
          <w:bCs/>
          <w:lang w:val="sr-Cyrl-CS"/>
        </w:rPr>
        <w:t xml:space="preserve">    </w:t>
      </w:r>
      <w:r w:rsidRPr="00421D9A">
        <w:rPr>
          <w:rFonts w:cs="Times New Roman"/>
          <w:bCs/>
          <w:lang w:val="sr-Cyrl-CS"/>
        </w:rPr>
        <w:t>Цена мора бити исказана у динарима, са и без пореза на додату вредност, с тим да ће се за оцену понуд</w:t>
      </w:r>
      <w:r>
        <w:rPr>
          <w:rFonts w:cs="Times New Roman"/>
          <w:bCs/>
          <w:lang w:val="sr-Cyrl-CS"/>
        </w:rPr>
        <w:t>е узимати у обзир цена без ПДВ.</w:t>
      </w:r>
      <w:r w:rsidRPr="00421D9A">
        <w:rPr>
          <w:rFonts w:cs="Times New Roman"/>
          <w:bCs/>
          <w:lang w:val="sr-Cyrl-CS"/>
        </w:rPr>
        <w:t>.</w:t>
      </w:r>
    </w:p>
    <w:p w:rsidR="004C7159" w:rsidRPr="00421D9A" w:rsidRDefault="004C7159" w:rsidP="004C7159">
      <w:pPr>
        <w:pStyle w:val="Default"/>
        <w:ind w:left="360"/>
        <w:rPr>
          <w:lang w:val="en-US"/>
        </w:rPr>
      </w:pPr>
    </w:p>
    <w:p w:rsidR="004C7159" w:rsidRPr="00421D9A" w:rsidRDefault="004C7159" w:rsidP="004C7159">
      <w:pPr>
        <w:pStyle w:val="Default"/>
        <w:rPr>
          <w:b/>
          <w:u w:val="single"/>
          <w:lang w:val="sr-Cyrl-RS"/>
        </w:rPr>
      </w:pPr>
      <w:r w:rsidRPr="00421D9A">
        <w:rPr>
          <w:b/>
          <w:u w:val="single"/>
          <w:lang w:val="sr-Cyrl-RS"/>
        </w:rPr>
        <w:t>2.  Понуђена цена инвестиционог улагања у пословни простор се бодује на следећи начин:</w:t>
      </w:r>
    </w:p>
    <w:p w:rsidR="004C7159" w:rsidRPr="00421D9A" w:rsidRDefault="004C7159" w:rsidP="004C7159">
      <w:pPr>
        <w:pStyle w:val="Default"/>
        <w:ind w:left="360"/>
        <w:rPr>
          <w:lang w:val="sr-Cyrl-RS"/>
        </w:rPr>
      </w:pPr>
      <w:r w:rsidRPr="00421D9A">
        <w:rPr>
          <w:lang w:val="sr-Cyrl-RS"/>
        </w:rPr>
        <w:lastRenderedPageBreak/>
        <w:t xml:space="preserve">Понуђач са највишом понудом цене инвестиционог улагања у пословни простор без ПДВ-а, </w:t>
      </w:r>
      <w:r w:rsidRPr="00F178E9">
        <w:rPr>
          <w:b/>
          <w:lang w:val="sr-Cyrl-RS"/>
        </w:rPr>
        <w:t>добија максималан број бо</w:t>
      </w:r>
      <w:r>
        <w:rPr>
          <w:b/>
          <w:lang w:val="sr-Cyrl-RS"/>
        </w:rPr>
        <w:t>д</w:t>
      </w:r>
      <w:r w:rsidRPr="00F178E9">
        <w:rPr>
          <w:b/>
          <w:lang w:val="sr-Cyrl-RS"/>
        </w:rPr>
        <w:t>ова-</w:t>
      </w:r>
      <w:r w:rsidRPr="00F178E9">
        <w:rPr>
          <w:b/>
        </w:rPr>
        <w:t>3</w:t>
      </w:r>
      <w:r w:rsidRPr="00F178E9">
        <w:rPr>
          <w:b/>
          <w:lang w:val="sr-Cyrl-RS"/>
        </w:rPr>
        <w:t>0 бодова</w:t>
      </w:r>
      <w:r w:rsidRPr="00421D9A">
        <w:rPr>
          <w:lang w:val="sr-Cyrl-RS"/>
        </w:rPr>
        <w:t>, а остали понуђачи се оцењују на основу следеће формуле:</w:t>
      </w:r>
    </w:p>
    <w:p w:rsidR="004C7159" w:rsidRPr="00421D9A" w:rsidRDefault="004C7159" w:rsidP="004C7159">
      <w:pPr>
        <w:pStyle w:val="Default"/>
        <w:ind w:left="360"/>
        <w:rPr>
          <w:lang w:val="sr-Cyrl-RS"/>
        </w:rPr>
      </w:pPr>
      <w:r w:rsidRPr="00421D9A">
        <w:rPr>
          <w:lang w:val="sr-Cyrl-RS"/>
        </w:rPr>
        <w:t>Б улагање=Ц пон / Ц ма</w:t>
      </w:r>
      <w:r w:rsidRPr="00421D9A">
        <w:rPr>
          <w:lang w:val="en-US"/>
        </w:rPr>
        <w:t>x</w:t>
      </w:r>
      <w:r w:rsidRPr="00421D9A">
        <w:rPr>
          <w:lang w:val="sr-Cyrl-RS"/>
        </w:rPr>
        <w:t xml:space="preserve"> </w:t>
      </w:r>
      <w:proofErr w:type="spellStart"/>
      <w:r w:rsidRPr="00421D9A">
        <w:rPr>
          <w:lang w:val="en-US"/>
        </w:rPr>
        <w:t>x</w:t>
      </w:r>
      <w:proofErr w:type="spellEnd"/>
      <w:r w:rsidRPr="00421D9A">
        <w:rPr>
          <w:lang w:val="en-US"/>
        </w:rPr>
        <w:t xml:space="preserve"> </w:t>
      </w:r>
      <w:r>
        <w:t>3</w:t>
      </w:r>
      <w:r w:rsidRPr="00421D9A">
        <w:rPr>
          <w:lang w:val="sr-Cyrl-RS"/>
        </w:rPr>
        <w:t>0</w:t>
      </w:r>
    </w:p>
    <w:p w:rsidR="004C7159" w:rsidRPr="00421D9A" w:rsidRDefault="004C7159" w:rsidP="004C7159">
      <w:pPr>
        <w:pStyle w:val="Default"/>
        <w:ind w:left="360"/>
        <w:rPr>
          <w:lang w:val="sr-Cyrl-RS"/>
        </w:rPr>
      </w:pPr>
      <w:r w:rsidRPr="00421D9A">
        <w:rPr>
          <w:lang w:val="sr-Cyrl-RS"/>
        </w:rPr>
        <w:t>Б улагање- Број бодова за критеријум инвестиционог улагања</w:t>
      </w:r>
    </w:p>
    <w:p w:rsidR="004C7159" w:rsidRPr="00421D9A" w:rsidRDefault="004C7159" w:rsidP="004C7159">
      <w:pPr>
        <w:pStyle w:val="Default"/>
        <w:ind w:left="360"/>
        <w:rPr>
          <w:lang w:val="en-US"/>
        </w:rPr>
      </w:pPr>
      <w:r w:rsidRPr="00421D9A">
        <w:rPr>
          <w:lang w:val="sr-Cyrl-RS"/>
        </w:rPr>
        <w:t>Ц ма</w:t>
      </w:r>
      <w:r w:rsidRPr="00421D9A">
        <w:rPr>
          <w:lang w:val="en-US"/>
        </w:rPr>
        <w:t>x</w:t>
      </w:r>
      <w:r w:rsidRPr="00421D9A">
        <w:rPr>
          <w:lang w:val="sr-Cyrl-RS"/>
        </w:rPr>
        <w:t>- Највећа цена</w:t>
      </w:r>
    </w:p>
    <w:p w:rsidR="004C7159" w:rsidRPr="00421D9A" w:rsidRDefault="004C7159" w:rsidP="004C7159">
      <w:pPr>
        <w:pStyle w:val="Default"/>
        <w:ind w:left="360"/>
        <w:rPr>
          <w:lang w:val="sr-Cyrl-RS"/>
        </w:rPr>
      </w:pPr>
      <w:r w:rsidRPr="00421D9A">
        <w:rPr>
          <w:lang w:val="sr-Cyrl-RS"/>
        </w:rPr>
        <w:t>Ц пон- Понуђена цена</w:t>
      </w:r>
    </w:p>
    <w:p w:rsidR="004C7159" w:rsidRPr="00AB03FE" w:rsidRDefault="004C7159" w:rsidP="00AB03FE">
      <w:pPr>
        <w:widowControl/>
        <w:spacing w:line="240" w:lineRule="auto"/>
        <w:jc w:val="both"/>
        <w:rPr>
          <w:rFonts w:cs="Times New Roman"/>
          <w:b/>
          <w:lang w:val="sr-Cyrl-CS"/>
        </w:rPr>
      </w:pPr>
      <w:r w:rsidRPr="00421D9A">
        <w:rPr>
          <w:rFonts w:cs="Times New Roman"/>
          <w:lang w:val="sr-Cyrl-RS"/>
        </w:rPr>
        <w:t>Инвестиционо улагање се мора односити на грађевинско занатске радове, као и радова опремања локала са предмером и предрачуном планираних радова које ће понуђач спровести у циљу унапређења обављања апотекарске делатности у пословним просторима које су предмет закупа.</w:t>
      </w:r>
      <w:r w:rsidRPr="00421D9A">
        <w:rPr>
          <w:rFonts w:cs="Times New Roman"/>
          <w:b/>
          <w:lang w:val="sr-Cyrl-CS"/>
        </w:rPr>
        <w:t xml:space="preserve"> </w:t>
      </w:r>
      <w:r w:rsidRPr="00F178E9">
        <w:rPr>
          <w:rFonts w:cs="Times New Roman"/>
          <w:b/>
          <w:color w:val="000000" w:themeColor="text1"/>
          <w:lang w:val="sr-Cyrl-CS"/>
        </w:rPr>
        <w:t xml:space="preserve">Предлог улагања које не испуњавају стандарде струке одбациће се као неуредне. </w:t>
      </w:r>
    </w:p>
    <w:p w:rsidR="004C7159" w:rsidRPr="00421D9A" w:rsidRDefault="004C7159" w:rsidP="004C7159">
      <w:pPr>
        <w:pStyle w:val="Default"/>
        <w:rPr>
          <w:lang w:val="sr-Cyrl-RS"/>
        </w:rPr>
      </w:pPr>
    </w:p>
    <w:p w:rsidR="004C7159" w:rsidRPr="00421D9A" w:rsidRDefault="004C7159" w:rsidP="004C7159">
      <w:pPr>
        <w:pStyle w:val="Default"/>
        <w:rPr>
          <w:b/>
          <w:u w:val="single"/>
          <w:lang w:val="sr-Cyrl-RS"/>
        </w:rPr>
      </w:pPr>
      <w:r w:rsidRPr="00421D9A">
        <w:rPr>
          <w:b/>
          <w:u w:val="single"/>
          <w:lang w:val="sr-Cyrl-RS"/>
        </w:rPr>
        <w:t>3. Оцена предлога унапређења пословања</w:t>
      </w:r>
      <w:r w:rsidRPr="00421D9A">
        <w:rPr>
          <w:b/>
          <w:color w:val="auto"/>
          <w:u w:val="single"/>
          <w:lang w:val="sr-Cyrl-CS"/>
        </w:rPr>
        <w:t xml:space="preserve"> са рекапитулацијом планираних трошкова спровођења овога плана</w:t>
      </w:r>
      <w:r w:rsidRPr="00421D9A">
        <w:rPr>
          <w:b/>
          <w:u w:val="single"/>
          <w:lang w:val="sr-Cyrl-RS"/>
        </w:rPr>
        <w:t>:</w:t>
      </w:r>
    </w:p>
    <w:p w:rsidR="004C7159" w:rsidRPr="00421D9A" w:rsidRDefault="004C7159" w:rsidP="004C7159">
      <w:pPr>
        <w:pStyle w:val="Default"/>
        <w:jc w:val="both"/>
        <w:rPr>
          <w:lang w:val="sr-Cyrl-RS"/>
        </w:rPr>
      </w:pPr>
      <w:r w:rsidRPr="00421D9A">
        <w:rPr>
          <w:lang w:val="sr-Cyrl-RS"/>
        </w:rPr>
        <w:t xml:space="preserve">     Предлог унапређена пословања подлеже комисији сачињеној од 3 члана фармацеутске</w:t>
      </w:r>
    </w:p>
    <w:p w:rsidR="004C7159" w:rsidRPr="00421D9A" w:rsidRDefault="004C7159" w:rsidP="004C7159">
      <w:pPr>
        <w:pStyle w:val="Default"/>
        <w:jc w:val="both"/>
        <w:rPr>
          <w:lang w:val="sr-Cyrl-RS"/>
        </w:rPr>
      </w:pPr>
      <w:r w:rsidRPr="00421D9A">
        <w:rPr>
          <w:lang w:val="sr-Cyrl-RS"/>
        </w:rPr>
        <w:t xml:space="preserve">     струке која ће оцењивати побољшање квалитета услуге крајњим корисницима,   </w:t>
      </w:r>
    </w:p>
    <w:p w:rsidR="004C7159" w:rsidRPr="00421D9A" w:rsidRDefault="004C7159" w:rsidP="004C7159">
      <w:pPr>
        <w:pStyle w:val="Default"/>
        <w:jc w:val="both"/>
        <w:rPr>
          <w:lang w:val="sr-Cyrl-RS"/>
        </w:rPr>
      </w:pPr>
      <w:r w:rsidRPr="00421D9A">
        <w:rPr>
          <w:lang w:val="sr-Cyrl-RS"/>
        </w:rPr>
        <w:t xml:space="preserve">     план повећања суфицита на годишњем нивоу, побољшање корпоративног управљања    </w:t>
      </w:r>
    </w:p>
    <w:p w:rsidR="004C7159" w:rsidRPr="00421D9A" w:rsidRDefault="004C7159" w:rsidP="004C7159">
      <w:pPr>
        <w:pStyle w:val="Default"/>
        <w:jc w:val="both"/>
        <w:rPr>
          <w:lang w:val="sr-Cyrl-RS"/>
        </w:rPr>
      </w:pPr>
      <w:r w:rsidRPr="00421D9A">
        <w:rPr>
          <w:lang w:val="sr-Cyrl-RS"/>
        </w:rPr>
        <w:t xml:space="preserve">     и проширење обима посла,  а све у складу са начелом доброг пословања, начелом  </w:t>
      </w:r>
    </w:p>
    <w:p w:rsidR="004C7159" w:rsidRPr="00421D9A" w:rsidRDefault="004C7159" w:rsidP="004C7159">
      <w:pPr>
        <w:pStyle w:val="Default"/>
        <w:jc w:val="both"/>
        <w:rPr>
          <w:lang w:val="sr-Cyrl-RS"/>
        </w:rPr>
      </w:pPr>
      <w:r w:rsidRPr="00421D9A">
        <w:rPr>
          <w:lang w:val="sr-Cyrl-RS"/>
        </w:rPr>
        <w:t xml:space="preserve">     заштите животне средине, према стандардима струке и закона о раду.</w:t>
      </w:r>
    </w:p>
    <w:p w:rsidR="004C7159" w:rsidRPr="00F178E9" w:rsidRDefault="004C7159" w:rsidP="004C7159">
      <w:pPr>
        <w:pStyle w:val="Default"/>
        <w:rPr>
          <w:b/>
          <w:lang w:val="sr-Cyrl-RS"/>
        </w:rPr>
      </w:pPr>
      <w:r w:rsidRPr="00421D9A">
        <w:rPr>
          <w:lang w:val="sr-Cyrl-RS"/>
        </w:rPr>
        <w:t xml:space="preserve">     Понуђач са највишом оценом комисије ( оцењује се од 1 до 10 ) </w:t>
      </w:r>
      <w:r>
        <w:rPr>
          <w:b/>
          <w:lang w:val="sr-Cyrl-RS"/>
        </w:rPr>
        <w:t>добиће максималан број</w:t>
      </w:r>
      <w:r w:rsidRPr="00F178E9">
        <w:rPr>
          <w:b/>
          <w:lang w:val="sr-Cyrl-RS"/>
        </w:rPr>
        <w:t xml:space="preserve">   бодова-10 бодова,</w:t>
      </w:r>
      <w:r w:rsidRPr="00421D9A">
        <w:rPr>
          <w:lang w:val="sr-Cyrl-RS"/>
        </w:rPr>
        <w:t xml:space="preserve"> а остали понуђачи се оцењују на основу следеће формуле:</w:t>
      </w:r>
    </w:p>
    <w:p w:rsidR="004C7159" w:rsidRPr="00421D9A" w:rsidRDefault="004C7159" w:rsidP="004C7159">
      <w:pPr>
        <w:pStyle w:val="Default"/>
        <w:rPr>
          <w:lang w:val="sr-Cyrl-RS"/>
        </w:rPr>
      </w:pPr>
      <w:r w:rsidRPr="00421D9A">
        <w:rPr>
          <w:lang w:val="sr-Cyrl-RS"/>
        </w:rPr>
        <w:t xml:space="preserve">     Б оцена= О доб</w:t>
      </w:r>
      <w:r w:rsidRPr="00421D9A">
        <w:rPr>
          <w:lang w:val="en-US"/>
        </w:rPr>
        <w:t xml:space="preserve"> </w:t>
      </w:r>
      <w:r w:rsidRPr="00421D9A">
        <w:rPr>
          <w:lang w:val="sr-Cyrl-RS"/>
        </w:rPr>
        <w:t>/ О ма</w:t>
      </w:r>
      <w:r w:rsidRPr="00421D9A">
        <w:rPr>
          <w:lang w:val="en-US"/>
        </w:rPr>
        <w:t>x</w:t>
      </w:r>
      <w:r w:rsidRPr="00421D9A">
        <w:rPr>
          <w:lang w:val="sr-Cyrl-RS"/>
        </w:rPr>
        <w:t xml:space="preserve"> </w:t>
      </w:r>
      <w:proofErr w:type="spellStart"/>
      <w:r w:rsidRPr="00421D9A">
        <w:rPr>
          <w:lang w:val="en-US"/>
        </w:rPr>
        <w:t>x</w:t>
      </w:r>
      <w:proofErr w:type="spellEnd"/>
      <w:r w:rsidRPr="00421D9A">
        <w:rPr>
          <w:lang w:val="en-US"/>
        </w:rPr>
        <w:t xml:space="preserve"> </w:t>
      </w:r>
      <w:r w:rsidRPr="00421D9A">
        <w:rPr>
          <w:lang w:val="sr-Cyrl-RS"/>
        </w:rPr>
        <w:t>10</w:t>
      </w:r>
    </w:p>
    <w:p w:rsidR="004C7159" w:rsidRPr="00421D9A" w:rsidRDefault="004C7159" w:rsidP="004C7159">
      <w:pPr>
        <w:pStyle w:val="Default"/>
        <w:rPr>
          <w:lang w:val="sr-Cyrl-RS"/>
        </w:rPr>
      </w:pPr>
      <w:r w:rsidRPr="00421D9A">
        <w:rPr>
          <w:lang w:val="sr-Cyrl-RS"/>
        </w:rPr>
        <w:t xml:space="preserve">     Б оцена- Број бодова за критеријум предлога унапређења пословања</w:t>
      </w:r>
    </w:p>
    <w:p w:rsidR="004C7159" w:rsidRPr="00421D9A" w:rsidRDefault="004C7159" w:rsidP="004C7159">
      <w:pPr>
        <w:pStyle w:val="Default"/>
        <w:rPr>
          <w:lang w:val="en-US"/>
        </w:rPr>
      </w:pPr>
      <w:r w:rsidRPr="00421D9A">
        <w:rPr>
          <w:lang w:val="sr-Cyrl-RS"/>
        </w:rPr>
        <w:t xml:space="preserve">     О ма</w:t>
      </w:r>
      <w:r w:rsidRPr="00421D9A">
        <w:rPr>
          <w:lang w:val="en-US"/>
        </w:rPr>
        <w:t>x</w:t>
      </w:r>
      <w:r w:rsidRPr="00421D9A">
        <w:rPr>
          <w:lang w:val="sr-Cyrl-RS"/>
        </w:rPr>
        <w:t xml:space="preserve">- Највећа оцена </w:t>
      </w:r>
    </w:p>
    <w:p w:rsidR="004C7159" w:rsidRPr="00421D9A" w:rsidRDefault="004C7159" w:rsidP="004C7159">
      <w:pPr>
        <w:pStyle w:val="Default"/>
        <w:rPr>
          <w:lang w:val="sr-Cyrl-RS"/>
        </w:rPr>
      </w:pPr>
      <w:r w:rsidRPr="00421D9A">
        <w:rPr>
          <w:lang w:val="sr-Cyrl-RS"/>
        </w:rPr>
        <w:t xml:space="preserve">     О доб- Добијена оцена</w:t>
      </w:r>
    </w:p>
    <w:p w:rsidR="004C7159" w:rsidRPr="00421D9A" w:rsidRDefault="004C7159" w:rsidP="004C7159">
      <w:pPr>
        <w:pStyle w:val="Default"/>
        <w:tabs>
          <w:tab w:val="left" w:pos="3090"/>
        </w:tabs>
        <w:rPr>
          <w:lang w:val="sr-Cyrl-RS"/>
        </w:rPr>
      </w:pPr>
    </w:p>
    <w:p w:rsidR="004C7159" w:rsidRPr="00421D9A" w:rsidRDefault="004C7159" w:rsidP="004C7159">
      <w:pPr>
        <w:pStyle w:val="Default"/>
        <w:rPr>
          <w:b/>
          <w:u w:val="single"/>
          <w:lang w:val="sr-Cyrl-RS"/>
        </w:rPr>
      </w:pPr>
      <w:r w:rsidRPr="00421D9A">
        <w:rPr>
          <w:b/>
          <w:u w:val="single"/>
          <w:lang w:val="sr-Cyrl-RS"/>
        </w:rPr>
        <w:t>4. Количина локала који ће пословати у апотекарској делатности се бодује на следећи начин:</w:t>
      </w:r>
    </w:p>
    <w:p w:rsidR="004C7159" w:rsidRPr="00421D9A" w:rsidRDefault="004C7159" w:rsidP="004C7159">
      <w:pPr>
        <w:pStyle w:val="Default"/>
        <w:rPr>
          <w:lang w:val="sr-Cyrl-RS"/>
        </w:rPr>
      </w:pPr>
      <w:r w:rsidRPr="00421D9A">
        <w:rPr>
          <w:lang w:val="sr-Cyrl-RS"/>
        </w:rPr>
        <w:t xml:space="preserve">     Понуђач са највећим бројем локала који ће пословати у апотекарској делатности  </w:t>
      </w:r>
    </w:p>
    <w:p w:rsidR="004C7159" w:rsidRPr="00421D9A" w:rsidRDefault="004C7159" w:rsidP="004C7159">
      <w:pPr>
        <w:pStyle w:val="Default"/>
        <w:rPr>
          <w:lang w:val="sr-Cyrl-RS"/>
        </w:rPr>
      </w:pPr>
      <w:r w:rsidRPr="00421D9A">
        <w:rPr>
          <w:lang w:val="sr-Cyrl-RS"/>
        </w:rPr>
        <w:t xml:space="preserve">     наредних 15 година </w:t>
      </w:r>
      <w:r w:rsidRPr="00F178E9">
        <w:rPr>
          <w:b/>
          <w:lang w:val="sr-Cyrl-RS"/>
        </w:rPr>
        <w:t>добиће максималан број бодова- 5 бодова</w:t>
      </w:r>
      <w:r w:rsidRPr="00421D9A">
        <w:rPr>
          <w:lang w:val="sr-Cyrl-RS"/>
        </w:rPr>
        <w:t xml:space="preserve">, а остали понуђачи се </w:t>
      </w:r>
    </w:p>
    <w:p w:rsidR="004C7159" w:rsidRPr="00421D9A" w:rsidRDefault="004C7159" w:rsidP="004C7159">
      <w:pPr>
        <w:pStyle w:val="Default"/>
        <w:rPr>
          <w:lang w:val="sr-Cyrl-RS"/>
        </w:rPr>
      </w:pPr>
      <w:r w:rsidRPr="00421D9A">
        <w:rPr>
          <w:lang w:val="sr-Cyrl-RS"/>
        </w:rPr>
        <w:t xml:space="preserve">     оцењују на основу следеће формуле:   </w:t>
      </w:r>
    </w:p>
    <w:p w:rsidR="004C7159" w:rsidRPr="00C72C33" w:rsidRDefault="004C7159" w:rsidP="004C7159">
      <w:pPr>
        <w:pStyle w:val="Default"/>
      </w:pPr>
      <w:r w:rsidRPr="00421D9A">
        <w:rPr>
          <w:lang w:val="sr-Cyrl-RS"/>
        </w:rPr>
        <w:t xml:space="preserve">     Б кол= К пон</w:t>
      </w:r>
      <w:r w:rsidRPr="00421D9A">
        <w:rPr>
          <w:lang w:val="en-US"/>
        </w:rPr>
        <w:t xml:space="preserve"> </w:t>
      </w:r>
      <w:r w:rsidRPr="00421D9A">
        <w:rPr>
          <w:lang w:val="sr-Cyrl-RS"/>
        </w:rPr>
        <w:t>/ К ма</w:t>
      </w:r>
      <w:r w:rsidRPr="00421D9A">
        <w:rPr>
          <w:lang w:val="en-US"/>
        </w:rPr>
        <w:t>x</w:t>
      </w:r>
      <w:r w:rsidRPr="00421D9A">
        <w:rPr>
          <w:lang w:val="sr-Cyrl-RS"/>
        </w:rPr>
        <w:t xml:space="preserve"> </w:t>
      </w:r>
      <w:proofErr w:type="spellStart"/>
      <w:r w:rsidRPr="00421D9A">
        <w:rPr>
          <w:lang w:val="en-US"/>
        </w:rPr>
        <w:t>x</w:t>
      </w:r>
      <w:proofErr w:type="spellEnd"/>
      <w:r w:rsidRPr="00421D9A">
        <w:rPr>
          <w:lang w:val="en-US"/>
        </w:rPr>
        <w:t xml:space="preserve"> </w:t>
      </w:r>
      <w:r>
        <w:t>5</w:t>
      </w:r>
    </w:p>
    <w:p w:rsidR="004C7159" w:rsidRPr="00421D9A" w:rsidRDefault="004C7159" w:rsidP="004C7159">
      <w:pPr>
        <w:pStyle w:val="Default"/>
        <w:rPr>
          <w:lang w:val="sr-Cyrl-RS"/>
        </w:rPr>
      </w:pPr>
      <w:r w:rsidRPr="00421D9A">
        <w:rPr>
          <w:lang w:val="sr-Cyrl-RS"/>
        </w:rPr>
        <w:t xml:space="preserve">     Б кол- Број бодова за критеријум количине локала који че пословати</w:t>
      </w:r>
    </w:p>
    <w:p w:rsidR="004C7159" w:rsidRPr="00421D9A" w:rsidRDefault="004C7159" w:rsidP="004C7159">
      <w:pPr>
        <w:pStyle w:val="Default"/>
        <w:rPr>
          <w:lang w:val="en-US"/>
        </w:rPr>
      </w:pPr>
      <w:r w:rsidRPr="00421D9A">
        <w:rPr>
          <w:lang w:val="sr-Cyrl-RS"/>
        </w:rPr>
        <w:t xml:space="preserve">     К ма</w:t>
      </w:r>
      <w:r w:rsidRPr="00421D9A">
        <w:rPr>
          <w:lang w:val="en-US"/>
        </w:rPr>
        <w:t>x</w:t>
      </w:r>
      <w:r w:rsidRPr="00421D9A">
        <w:rPr>
          <w:lang w:val="sr-Cyrl-RS"/>
        </w:rPr>
        <w:t xml:space="preserve">- Максималан број локала </w:t>
      </w:r>
    </w:p>
    <w:p w:rsidR="004C7159" w:rsidRPr="00421D9A" w:rsidRDefault="004C7159" w:rsidP="004C7159">
      <w:pPr>
        <w:pStyle w:val="Default"/>
        <w:rPr>
          <w:lang w:val="sr-Cyrl-RS"/>
        </w:rPr>
      </w:pPr>
      <w:r w:rsidRPr="00421D9A">
        <w:rPr>
          <w:lang w:val="sr-Cyrl-RS"/>
        </w:rPr>
        <w:t xml:space="preserve">     К пон- Понуђен број локала</w:t>
      </w:r>
    </w:p>
    <w:p w:rsidR="004C7159" w:rsidRPr="00421D9A" w:rsidRDefault="004C7159" w:rsidP="004C7159">
      <w:pPr>
        <w:pStyle w:val="Default"/>
        <w:rPr>
          <w:lang w:val="sr-Cyrl-CS"/>
        </w:rPr>
      </w:pPr>
      <w:r w:rsidRPr="00421D9A">
        <w:rPr>
          <w:lang w:val="sr-Cyrl-RS"/>
        </w:rPr>
        <w:t xml:space="preserve">    Предуслов да би понуђач добио бодове са овог критеријума је да је</w:t>
      </w:r>
      <w:r>
        <w:rPr>
          <w:lang w:val="sr-Cyrl-CS"/>
        </w:rPr>
        <w:t xml:space="preserve"> </w:t>
      </w:r>
      <w:r>
        <w:t>10</w:t>
      </w:r>
      <w:r w:rsidRPr="00421D9A">
        <w:rPr>
          <w:lang w:val="sr-Cyrl-CS"/>
        </w:rPr>
        <w:t xml:space="preserve"> пословних    </w:t>
      </w:r>
    </w:p>
    <w:p w:rsidR="004C7159" w:rsidRPr="00421D9A" w:rsidRDefault="004C7159" w:rsidP="004C7159">
      <w:pPr>
        <w:pStyle w:val="Default"/>
        <w:rPr>
          <w:lang w:val="sr-Cyrl-RS"/>
        </w:rPr>
      </w:pPr>
      <w:r w:rsidRPr="00421D9A">
        <w:rPr>
          <w:lang w:val="sr-Cyrl-CS"/>
        </w:rPr>
        <w:t xml:space="preserve">    просторија увек у функцији.</w:t>
      </w:r>
    </w:p>
    <w:p w:rsidR="004C7159" w:rsidRPr="00421D9A" w:rsidRDefault="004C7159" w:rsidP="004C7159">
      <w:pPr>
        <w:pStyle w:val="Default"/>
        <w:rPr>
          <w:lang w:val="sr-Cyrl-RS"/>
        </w:rPr>
      </w:pPr>
    </w:p>
    <w:p w:rsidR="004C7159" w:rsidRPr="00421D9A" w:rsidRDefault="004C7159" w:rsidP="004C7159">
      <w:pPr>
        <w:pStyle w:val="Default"/>
        <w:rPr>
          <w:b/>
          <w:u w:val="single"/>
          <w:lang w:val="sr-Cyrl-RS"/>
        </w:rPr>
      </w:pPr>
      <w:r w:rsidRPr="00421D9A">
        <w:rPr>
          <w:b/>
          <w:u w:val="single"/>
          <w:lang w:val="sr-Cyrl-RS"/>
        </w:rPr>
        <w:t>5. Број радних мета се бодује на следећи начин:</w:t>
      </w:r>
    </w:p>
    <w:p w:rsidR="004C7159" w:rsidRPr="00421D9A" w:rsidRDefault="004C7159" w:rsidP="004C7159">
      <w:pPr>
        <w:pStyle w:val="Default"/>
        <w:rPr>
          <w:lang w:val="sr-Cyrl-RS"/>
        </w:rPr>
      </w:pPr>
      <w:r w:rsidRPr="00421D9A">
        <w:rPr>
          <w:lang w:val="sr-Cyrl-RS"/>
        </w:rPr>
        <w:t xml:space="preserve">    Понуђач са највећим бројем радних места </w:t>
      </w:r>
      <w:r w:rsidRPr="00F178E9">
        <w:rPr>
          <w:b/>
          <w:lang w:val="sr-Cyrl-RS"/>
        </w:rPr>
        <w:t>добиће максималан број бодова- 10 бодова</w:t>
      </w:r>
      <w:r>
        <w:rPr>
          <w:lang w:val="sr-Cyrl-RS"/>
        </w:rPr>
        <w:t xml:space="preserve">, а  </w:t>
      </w:r>
      <w:r w:rsidRPr="00421D9A">
        <w:rPr>
          <w:lang w:val="sr-Cyrl-RS"/>
        </w:rPr>
        <w:t xml:space="preserve">остали понуђачи се оцењују на основу следеће формуле:   </w:t>
      </w:r>
    </w:p>
    <w:p w:rsidR="004C7159" w:rsidRPr="0064642B" w:rsidRDefault="004C7159" w:rsidP="004C7159">
      <w:pPr>
        <w:pStyle w:val="Default"/>
      </w:pPr>
      <w:r w:rsidRPr="00421D9A">
        <w:rPr>
          <w:lang w:val="sr-Cyrl-RS"/>
        </w:rPr>
        <w:t xml:space="preserve">    Б радна места= Р пон</w:t>
      </w:r>
      <w:r w:rsidRPr="00421D9A">
        <w:rPr>
          <w:lang w:val="en-US"/>
        </w:rPr>
        <w:t xml:space="preserve"> </w:t>
      </w:r>
      <w:r w:rsidRPr="00421D9A">
        <w:rPr>
          <w:lang w:val="sr-Cyrl-RS"/>
        </w:rPr>
        <w:t>/ Р ма</w:t>
      </w:r>
      <w:r w:rsidRPr="00421D9A">
        <w:rPr>
          <w:lang w:val="en-US"/>
        </w:rPr>
        <w:t>x</w:t>
      </w:r>
      <w:r w:rsidRPr="00421D9A">
        <w:rPr>
          <w:lang w:val="sr-Cyrl-RS"/>
        </w:rPr>
        <w:t xml:space="preserve"> </w:t>
      </w:r>
      <w:proofErr w:type="spellStart"/>
      <w:r w:rsidRPr="00421D9A">
        <w:rPr>
          <w:lang w:val="en-US"/>
        </w:rPr>
        <w:t>x</w:t>
      </w:r>
      <w:proofErr w:type="spellEnd"/>
      <w:r w:rsidRPr="00421D9A">
        <w:rPr>
          <w:lang w:val="en-US"/>
        </w:rPr>
        <w:t xml:space="preserve"> </w:t>
      </w:r>
      <w:r>
        <w:t>10</w:t>
      </w:r>
    </w:p>
    <w:p w:rsidR="004C7159" w:rsidRPr="00421D9A" w:rsidRDefault="004C7159" w:rsidP="004C7159">
      <w:pPr>
        <w:pStyle w:val="Default"/>
        <w:rPr>
          <w:lang w:val="sr-Cyrl-RS"/>
        </w:rPr>
      </w:pPr>
      <w:r w:rsidRPr="00421D9A">
        <w:rPr>
          <w:lang w:val="sr-Cyrl-RS"/>
        </w:rPr>
        <w:t xml:space="preserve">    Б радна места- Број бодова за критеријум броја радних места</w:t>
      </w:r>
    </w:p>
    <w:p w:rsidR="004C7159" w:rsidRPr="00421D9A" w:rsidRDefault="004C7159" w:rsidP="004C7159">
      <w:pPr>
        <w:pStyle w:val="Default"/>
        <w:rPr>
          <w:lang w:val="en-US"/>
        </w:rPr>
      </w:pPr>
      <w:r w:rsidRPr="00421D9A">
        <w:rPr>
          <w:lang w:val="sr-Cyrl-RS"/>
        </w:rPr>
        <w:t xml:space="preserve">    Р ма</w:t>
      </w:r>
      <w:r w:rsidRPr="00421D9A">
        <w:rPr>
          <w:lang w:val="en-US"/>
        </w:rPr>
        <w:t>x</w:t>
      </w:r>
      <w:r w:rsidRPr="00421D9A">
        <w:rPr>
          <w:lang w:val="sr-Cyrl-RS"/>
        </w:rPr>
        <w:t xml:space="preserve">- Највећи број понуђених радних места </w:t>
      </w:r>
    </w:p>
    <w:p w:rsidR="004C7159" w:rsidRPr="00421D9A" w:rsidRDefault="004C7159" w:rsidP="004C7159">
      <w:pPr>
        <w:pStyle w:val="Default"/>
        <w:rPr>
          <w:lang w:val="sr-Cyrl-RS"/>
        </w:rPr>
      </w:pPr>
      <w:r w:rsidRPr="00421D9A">
        <w:rPr>
          <w:lang w:val="sr-Cyrl-RS"/>
        </w:rPr>
        <w:t xml:space="preserve">    Р пон- Понуђен број радних места</w:t>
      </w:r>
    </w:p>
    <w:p w:rsidR="004C7159" w:rsidRPr="00421D9A" w:rsidRDefault="004C7159" w:rsidP="004C7159">
      <w:pPr>
        <w:pStyle w:val="Default"/>
        <w:rPr>
          <w:lang w:val="sr-Cyrl-RS"/>
        </w:rPr>
      </w:pPr>
      <w:r w:rsidRPr="00421D9A">
        <w:rPr>
          <w:lang w:val="sr-Cyrl-RS"/>
        </w:rPr>
        <w:t xml:space="preserve">    Тренутан број радних места је </w:t>
      </w:r>
      <w:r w:rsidR="005D26DA">
        <w:rPr>
          <w:lang w:val="sr-Cyrl-RS"/>
        </w:rPr>
        <w:t>3</w:t>
      </w:r>
      <w:r w:rsidRPr="00421D9A">
        <w:rPr>
          <w:lang w:val="sr-Cyrl-RS"/>
        </w:rPr>
        <w:t xml:space="preserve">8 запослених радника мешовите струке. Предуслов да би   </w:t>
      </w:r>
    </w:p>
    <w:p w:rsidR="004C7159" w:rsidRPr="00421D9A" w:rsidRDefault="004C7159" w:rsidP="004C7159">
      <w:pPr>
        <w:pStyle w:val="Default"/>
        <w:rPr>
          <w:lang w:val="sr-Cyrl-RS"/>
        </w:rPr>
      </w:pPr>
      <w:r w:rsidRPr="00421D9A">
        <w:rPr>
          <w:lang w:val="sr-Cyrl-RS"/>
        </w:rPr>
        <w:lastRenderedPageBreak/>
        <w:t xml:space="preserve">    понуђач добио бодове са овог критеријума је да понуђена количина радних места буде </w:t>
      </w:r>
    </w:p>
    <w:p w:rsidR="004C7159" w:rsidRPr="0029716A" w:rsidRDefault="004C7159" w:rsidP="004C7159">
      <w:pPr>
        <w:pStyle w:val="Default"/>
        <w:rPr>
          <w:lang w:val="sr-Cyrl-RS"/>
        </w:rPr>
      </w:pPr>
      <w:r w:rsidRPr="00421D9A">
        <w:rPr>
          <w:lang w:val="sr-Cyrl-RS"/>
        </w:rPr>
        <w:t xml:space="preserve">    већа од тренутне.</w:t>
      </w:r>
      <w:bookmarkStart w:id="0" w:name="_GoBack"/>
      <w:bookmarkEnd w:id="0"/>
    </w:p>
    <w:p w:rsidR="004C7159" w:rsidRDefault="004C7159" w:rsidP="004C7159">
      <w:pPr>
        <w:pStyle w:val="Default"/>
        <w:rPr>
          <w:b/>
          <w:lang w:val="sr-Cyrl-RS"/>
        </w:rPr>
      </w:pPr>
      <w:r w:rsidRPr="00F178E9">
        <w:rPr>
          <w:b/>
          <w:lang w:val="sr-Cyrl-RS"/>
        </w:rPr>
        <w:t xml:space="preserve">Укупна оцена представља збир </w:t>
      </w:r>
      <w:r>
        <w:rPr>
          <w:b/>
          <w:lang w:val="sr-Cyrl-RS"/>
        </w:rPr>
        <w:t>бодова</w:t>
      </w:r>
      <w:r w:rsidRPr="00F178E9">
        <w:rPr>
          <w:b/>
          <w:lang w:val="sr-Cyrl-RS"/>
        </w:rPr>
        <w:t xml:space="preserve"> за све елементе критеријума. </w:t>
      </w:r>
    </w:p>
    <w:p w:rsidR="004C7159" w:rsidRDefault="004C7159" w:rsidP="004C7159">
      <w:pPr>
        <w:pStyle w:val="Default"/>
        <w:rPr>
          <w:b/>
          <w:lang w:val="sr-Cyrl-RS"/>
        </w:rPr>
      </w:pPr>
    </w:p>
    <w:p w:rsidR="004C7159" w:rsidRPr="00421D9A" w:rsidRDefault="004C7159" w:rsidP="004C7159">
      <w:pPr>
        <w:pStyle w:val="Heading2"/>
        <w:widowControl/>
        <w:shd w:val="clear" w:color="auto" w:fill="B8CCE4"/>
        <w:tabs>
          <w:tab w:val="clear" w:pos="0"/>
          <w:tab w:val="num" w:pos="720"/>
          <w:tab w:val="left" w:pos="16128"/>
        </w:tabs>
        <w:spacing w:before="0" w:after="0" w:line="240" w:lineRule="auto"/>
        <w:ind w:left="720" w:right="385" w:firstLine="0"/>
        <w:jc w:val="center"/>
        <w:rPr>
          <w:rFonts w:ascii="Times New Roman" w:hAnsi="Times New Roman" w:cs="Times New Roman"/>
          <w:sz w:val="32"/>
          <w:szCs w:val="32"/>
          <w:lang w:val="sr-Cyrl-RS"/>
        </w:rPr>
      </w:pPr>
      <w:r w:rsidRPr="00421D9A">
        <w:rPr>
          <w:rFonts w:ascii="Times New Roman" w:hAnsi="Times New Roman" w:cs="Times New Roman"/>
          <w:sz w:val="32"/>
          <w:szCs w:val="32"/>
          <w:lang w:val="sr-Latn-CS"/>
        </w:rPr>
        <w:t>V</w:t>
      </w:r>
      <w:r>
        <w:rPr>
          <w:rFonts w:ascii="Times New Roman" w:hAnsi="Times New Roman" w:cs="Times New Roman"/>
          <w:sz w:val="32"/>
          <w:szCs w:val="32"/>
          <w:lang w:val="sr-Latn-RS"/>
        </w:rPr>
        <w:t>I</w:t>
      </w:r>
      <w:r w:rsidRPr="00421D9A">
        <w:rPr>
          <w:rFonts w:ascii="Times New Roman" w:hAnsi="Times New Roman" w:cs="Times New Roman"/>
          <w:sz w:val="32"/>
          <w:szCs w:val="32"/>
        </w:rPr>
        <w:t xml:space="preserve"> УПУТСТВО ПОНУЂАЧИМА КАКО ДА САЧИНЕ ПОНУДУ</w:t>
      </w:r>
    </w:p>
    <w:p w:rsidR="004C7159" w:rsidRPr="00F178E9" w:rsidRDefault="004C7159" w:rsidP="004C7159">
      <w:pPr>
        <w:pStyle w:val="Default"/>
        <w:rPr>
          <w:b/>
          <w:lang w:val="sr-Cyrl-RS"/>
        </w:rPr>
      </w:pPr>
    </w:p>
    <w:p w:rsidR="004C7159" w:rsidRPr="00421D9A" w:rsidRDefault="004C7159" w:rsidP="004C7159">
      <w:pPr>
        <w:pStyle w:val="Default"/>
        <w:rPr>
          <w:lang w:val="sr-Cyrl-RS"/>
        </w:rPr>
      </w:pPr>
    </w:p>
    <w:p w:rsidR="004C7159" w:rsidRPr="00421D9A" w:rsidRDefault="004C7159" w:rsidP="004C7159">
      <w:pPr>
        <w:pStyle w:val="Default"/>
        <w:rPr>
          <w:b/>
          <w:lang w:val="sr-Cyrl-RS"/>
        </w:rPr>
      </w:pPr>
      <w:r>
        <w:rPr>
          <w:b/>
          <w:lang w:val="sr-Cyrl-RS"/>
        </w:rPr>
        <w:t>1.</w:t>
      </w:r>
      <w:r w:rsidRPr="00421D9A">
        <w:rPr>
          <w:b/>
          <w:lang w:val="sr-Cyrl-RS"/>
        </w:rPr>
        <w:t>НАЈПОВОЉНИЈА ПОНУДА ЈЕ ПОНУДА СА НАЈВЕЋИМ БРОЈЕМ БОДОВА.</w:t>
      </w:r>
    </w:p>
    <w:p w:rsidR="004C7159" w:rsidRPr="00421D9A" w:rsidRDefault="004C7159" w:rsidP="004C7159">
      <w:pPr>
        <w:pStyle w:val="Default"/>
        <w:rPr>
          <w:b/>
          <w:lang w:val="sr-Cyrl-RS"/>
        </w:rPr>
      </w:pPr>
    </w:p>
    <w:p w:rsidR="004C7159" w:rsidRDefault="00433791" w:rsidP="004C7159">
      <w:pPr>
        <w:pStyle w:val="Standard"/>
        <w:jc w:val="both"/>
        <w:rPr>
          <w:rFonts w:cs="Times New Roman"/>
          <w:lang w:val="sr-Cyrl-RS"/>
        </w:rPr>
      </w:pPr>
      <w:r>
        <w:rPr>
          <w:rFonts w:cs="Times New Roman"/>
          <w:lang w:val="sr-Cyrl-RS"/>
        </w:rPr>
        <w:t xml:space="preserve">Комисија </w:t>
      </w:r>
      <w:r w:rsidR="004C7159" w:rsidRPr="00421D9A">
        <w:rPr>
          <w:rFonts w:cs="Times New Roman"/>
          <w:lang w:val="sr-Cyrl-RS"/>
        </w:rPr>
        <w:t xml:space="preserve">ће </w:t>
      </w:r>
      <w:r>
        <w:rPr>
          <w:rFonts w:cs="Times New Roman"/>
          <w:lang w:val="sr-Cyrl-RS"/>
        </w:rPr>
        <w:t xml:space="preserve">предложити </w:t>
      </w:r>
      <w:r w:rsidR="004C7159" w:rsidRPr="00421D9A">
        <w:rPr>
          <w:rFonts w:cs="Times New Roman"/>
          <w:lang w:val="sr-Cyrl-RS"/>
        </w:rPr>
        <w:t>додел</w:t>
      </w:r>
      <w:r>
        <w:rPr>
          <w:rFonts w:cs="Times New Roman"/>
          <w:lang w:val="sr-Cyrl-RS"/>
        </w:rPr>
        <w:t>у</w:t>
      </w:r>
      <w:r w:rsidR="004C7159" w:rsidRPr="00421D9A">
        <w:rPr>
          <w:rFonts w:cs="Times New Roman"/>
          <w:lang w:val="sr-Cyrl-RS"/>
        </w:rPr>
        <w:t xml:space="preserve"> уговор</w:t>
      </w:r>
      <w:r>
        <w:rPr>
          <w:rFonts w:cs="Times New Roman"/>
          <w:lang w:val="sr-Cyrl-RS"/>
        </w:rPr>
        <w:t>а</w:t>
      </w:r>
      <w:r w:rsidR="004C7159" w:rsidRPr="00421D9A">
        <w:rPr>
          <w:rFonts w:cs="Times New Roman"/>
          <w:lang w:val="sr-Cyrl-RS"/>
        </w:rPr>
        <w:t xml:space="preserve">, у ситуацији када постоје две или више понуда са истим бројем </w:t>
      </w:r>
      <w:r w:rsidR="004C7159">
        <w:rPr>
          <w:rFonts w:cs="Times New Roman"/>
          <w:lang w:val="sr-Cyrl-RS"/>
        </w:rPr>
        <w:t>бодова</w:t>
      </w:r>
      <w:r w:rsidR="004C7159" w:rsidRPr="00421D9A">
        <w:rPr>
          <w:rFonts w:cs="Times New Roman"/>
          <w:lang w:val="sr-Cyrl-RS"/>
        </w:rPr>
        <w:t>, по крит</w:t>
      </w:r>
      <w:r>
        <w:rPr>
          <w:rFonts w:cs="Times New Roman"/>
          <w:lang w:val="sr-Cyrl-RS"/>
        </w:rPr>
        <w:t>еријуму раније пристигле понуде.</w:t>
      </w:r>
    </w:p>
    <w:p w:rsidR="004C7159" w:rsidRPr="00965C10" w:rsidRDefault="004C7159" w:rsidP="004C7159">
      <w:pPr>
        <w:pStyle w:val="Heading8"/>
        <w:keepLines w:val="0"/>
        <w:widowControl/>
        <w:numPr>
          <w:ilvl w:val="7"/>
          <w:numId w:val="0"/>
        </w:numPr>
        <w:tabs>
          <w:tab w:val="left" w:pos="-25216"/>
          <w:tab w:val="num" w:pos="0"/>
        </w:tabs>
        <w:spacing w:before="0" w:line="240" w:lineRule="auto"/>
        <w:rPr>
          <w:rFonts w:ascii="Times New Roman" w:eastAsiaTheme="minorHAnsi" w:hAnsi="Times New Roman" w:cs="Times New Roman"/>
          <w:color w:val="000000"/>
          <w:kern w:val="0"/>
          <w:sz w:val="24"/>
          <w:szCs w:val="24"/>
          <w:lang w:val="sr-Latn-RS" w:eastAsia="en-US" w:bidi="ar-SA"/>
        </w:rPr>
      </w:pPr>
      <w:r w:rsidRPr="000E50F1">
        <w:rPr>
          <w:rFonts w:cs="Times New Roman"/>
          <w:b/>
          <w:bCs/>
        </w:rPr>
        <w:tab/>
      </w:r>
      <w:r w:rsidRPr="00965C10">
        <w:rPr>
          <w:rFonts w:ascii="Times New Roman" w:eastAsiaTheme="minorHAnsi" w:hAnsi="Times New Roman" w:cs="Times New Roman"/>
          <w:color w:val="000000"/>
          <w:kern w:val="0"/>
          <w:sz w:val="24"/>
          <w:szCs w:val="24"/>
          <w:lang w:val="sr-Latn-RS" w:eastAsia="en-US" w:bidi="ar-SA"/>
        </w:rPr>
        <w:t>Понуда и остала документација која се односи на понуду мора бити на српском језику.</w:t>
      </w:r>
    </w:p>
    <w:p w:rsidR="004C7159" w:rsidRPr="00421D9A" w:rsidRDefault="004C7159" w:rsidP="004C7159">
      <w:pPr>
        <w:rPr>
          <w:rFonts w:cs="Times New Roman"/>
          <w:lang w:val="sr-Cyrl-CS"/>
        </w:rPr>
      </w:pPr>
    </w:p>
    <w:p w:rsidR="004C7159" w:rsidRPr="00421D9A" w:rsidRDefault="004C7159" w:rsidP="004C7159">
      <w:pPr>
        <w:jc w:val="both"/>
        <w:rPr>
          <w:rFonts w:cs="Times New Roman"/>
          <w:b/>
          <w:bCs/>
          <w:lang w:val="sr-Latn-CS"/>
        </w:rPr>
      </w:pPr>
      <w:r w:rsidRPr="00421D9A">
        <w:rPr>
          <w:rFonts w:cs="Times New Roman"/>
          <w:b/>
          <w:lang w:val="sr-Cyrl-CS"/>
        </w:rPr>
        <w:t xml:space="preserve">2. </w:t>
      </w:r>
      <w:r w:rsidRPr="00421D9A">
        <w:rPr>
          <w:rFonts w:cs="Times New Roman"/>
          <w:b/>
          <w:bCs/>
          <w:lang w:val="sr-Cyrl-CS"/>
        </w:rPr>
        <w:t>НАЧИН НА КОЈИ ПОНУДА МОРА ДА БУДЕ САЧИЊЕНА</w:t>
      </w:r>
      <w:r w:rsidRPr="00421D9A">
        <w:rPr>
          <w:rFonts w:cs="Times New Roman"/>
          <w:b/>
          <w:bCs/>
          <w:lang w:val="sr-Latn-CS"/>
        </w:rPr>
        <w:t>:</w:t>
      </w:r>
    </w:p>
    <w:p w:rsidR="004C7159" w:rsidRPr="00421D9A" w:rsidRDefault="004C7159" w:rsidP="004C7159">
      <w:pPr>
        <w:pStyle w:val="Default"/>
        <w:jc w:val="both"/>
        <w:rPr>
          <w:lang w:val="sr-Latn-CS"/>
        </w:rPr>
      </w:pPr>
      <w:r w:rsidRPr="00421D9A">
        <w:rPr>
          <w:lang w:val="sr-Latn-CS"/>
        </w:rPr>
        <w:tab/>
      </w:r>
      <w:r w:rsidRPr="00421D9A">
        <w:t>Понуђач</w:t>
      </w:r>
      <w:r w:rsidRPr="00421D9A">
        <w:rPr>
          <w:lang w:val="sr-Latn-CS"/>
        </w:rPr>
        <w:t xml:space="preserve"> </w:t>
      </w:r>
      <w:r w:rsidRPr="00421D9A">
        <w:t>понуду</w:t>
      </w:r>
      <w:r w:rsidRPr="00421D9A">
        <w:rPr>
          <w:lang w:val="sr-Latn-CS"/>
        </w:rPr>
        <w:t xml:space="preserve"> </w:t>
      </w:r>
      <w:r w:rsidRPr="00421D9A">
        <w:t>подноси</w:t>
      </w:r>
      <w:r w:rsidRPr="00421D9A">
        <w:rPr>
          <w:lang w:val="sr-Latn-CS"/>
        </w:rPr>
        <w:t xml:space="preserve"> </w:t>
      </w:r>
      <w:r w:rsidRPr="00421D9A">
        <w:t>непосредно</w:t>
      </w:r>
      <w:r w:rsidRPr="00421D9A">
        <w:rPr>
          <w:lang w:val="sr-Latn-CS"/>
        </w:rPr>
        <w:t xml:space="preserve"> </w:t>
      </w:r>
      <w:r w:rsidRPr="00421D9A">
        <w:t>или</w:t>
      </w:r>
      <w:r w:rsidRPr="00421D9A">
        <w:rPr>
          <w:lang w:val="sr-Latn-CS"/>
        </w:rPr>
        <w:t xml:space="preserve"> </w:t>
      </w:r>
      <w:r w:rsidRPr="00421D9A">
        <w:t>путем</w:t>
      </w:r>
      <w:r w:rsidRPr="00421D9A">
        <w:rPr>
          <w:lang w:val="sr-Latn-CS"/>
        </w:rPr>
        <w:t xml:space="preserve"> </w:t>
      </w:r>
      <w:r w:rsidRPr="00421D9A">
        <w:t>поште</w:t>
      </w:r>
      <w:r w:rsidRPr="00421D9A">
        <w:rPr>
          <w:lang w:val="sr-Latn-CS"/>
        </w:rPr>
        <w:t xml:space="preserve"> </w:t>
      </w:r>
      <w:r w:rsidRPr="00421D9A">
        <w:t>у</w:t>
      </w:r>
      <w:r w:rsidRPr="00421D9A">
        <w:rPr>
          <w:lang w:val="sr-Latn-CS"/>
        </w:rPr>
        <w:t xml:space="preserve"> </w:t>
      </w:r>
      <w:r w:rsidRPr="00421D9A">
        <w:t>затвореној</w:t>
      </w:r>
      <w:r w:rsidRPr="00421D9A">
        <w:rPr>
          <w:lang w:val="sr-Latn-CS"/>
        </w:rPr>
        <w:t xml:space="preserve"> </w:t>
      </w:r>
      <w:r w:rsidRPr="00421D9A">
        <w:t>коверти</w:t>
      </w:r>
      <w:r w:rsidRPr="00421D9A">
        <w:rPr>
          <w:lang w:val="sr-Latn-CS"/>
        </w:rPr>
        <w:t xml:space="preserve"> </w:t>
      </w:r>
      <w:r w:rsidRPr="00421D9A">
        <w:t>или</w:t>
      </w:r>
      <w:r w:rsidRPr="00421D9A">
        <w:rPr>
          <w:lang w:val="sr-Latn-CS"/>
        </w:rPr>
        <w:t xml:space="preserve"> </w:t>
      </w:r>
      <w:r w:rsidRPr="00421D9A">
        <w:t>кутији</w:t>
      </w:r>
      <w:r w:rsidRPr="00421D9A">
        <w:rPr>
          <w:lang w:val="sr-Latn-CS"/>
        </w:rPr>
        <w:t xml:space="preserve">, </w:t>
      </w:r>
      <w:r w:rsidRPr="00421D9A">
        <w:t>затворену</w:t>
      </w:r>
      <w:r w:rsidRPr="00421D9A">
        <w:rPr>
          <w:lang w:val="sr-Latn-CS"/>
        </w:rPr>
        <w:t xml:space="preserve"> </w:t>
      </w:r>
      <w:r w:rsidRPr="00421D9A">
        <w:t>на</w:t>
      </w:r>
      <w:r w:rsidRPr="00421D9A">
        <w:rPr>
          <w:lang w:val="sr-Latn-CS"/>
        </w:rPr>
        <w:t xml:space="preserve"> </w:t>
      </w:r>
      <w:r w:rsidRPr="00421D9A">
        <w:t>начин</w:t>
      </w:r>
      <w:r w:rsidRPr="00421D9A">
        <w:rPr>
          <w:lang w:val="sr-Latn-CS"/>
        </w:rPr>
        <w:t xml:space="preserve"> </w:t>
      </w:r>
      <w:r w:rsidRPr="00421D9A">
        <w:t>да</w:t>
      </w:r>
      <w:r w:rsidRPr="00421D9A">
        <w:rPr>
          <w:lang w:val="sr-Latn-CS"/>
        </w:rPr>
        <w:t xml:space="preserve"> </w:t>
      </w:r>
      <w:r w:rsidRPr="00421D9A">
        <w:t>се</w:t>
      </w:r>
      <w:r w:rsidRPr="00421D9A">
        <w:rPr>
          <w:lang w:val="sr-Latn-CS"/>
        </w:rPr>
        <w:t xml:space="preserve"> </w:t>
      </w:r>
      <w:r w:rsidRPr="00421D9A">
        <w:t>приликом</w:t>
      </w:r>
      <w:r w:rsidRPr="00421D9A">
        <w:rPr>
          <w:lang w:val="sr-Latn-CS"/>
        </w:rPr>
        <w:t xml:space="preserve"> </w:t>
      </w:r>
      <w:r w:rsidRPr="00421D9A">
        <w:t>отварања</w:t>
      </w:r>
      <w:r w:rsidRPr="00421D9A">
        <w:rPr>
          <w:lang w:val="sr-Latn-CS"/>
        </w:rPr>
        <w:t xml:space="preserve"> </w:t>
      </w:r>
      <w:r w:rsidRPr="00421D9A">
        <w:t>понуда</w:t>
      </w:r>
      <w:r w:rsidRPr="00421D9A">
        <w:rPr>
          <w:lang w:val="sr-Latn-CS"/>
        </w:rPr>
        <w:t xml:space="preserve"> </w:t>
      </w:r>
      <w:r w:rsidRPr="00421D9A">
        <w:t>може</w:t>
      </w:r>
      <w:r w:rsidRPr="00421D9A">
        <w:rPr>
          <w:lang w:val="sr-Latn-CS"/>
        </w:rPr>
        <w:t xml:space="preserve"> </w:t>
      </w:r>
      <w:r w:rsidRPr="00421D9A">
        <w:t>са</w:t>
      </w:r>
      <w:r w:rsidRPr="00421D9A">
        <w:rPr>
          <w:lang w:val="sr-Latn-CS"/>
        </w:rPr>
        <w:t xml:space="preserve"> </w:t>
      </w:r>
      <w:r w:rsidRPr="00421D9A">
        <w:t>сигурношћу</w:t>
      </w:r>
      <w:r w:rsidRPr="00421D9A">
        <w:rPr>
          <w:lang w:val="sr-Latn-CS"/>
        </w:rPr>
        <w:t xml:space="preserve"> </w:t>
      </w:r>
      <w:r w:rsidRPr="00421D9A">
        <w:t>утврдити</w:t>
      </w:r>
      <w:r w:rsidRPr="00421D9A">
        <w:rPr>
          <w:lang w:val="sr-Latn-CS"/>
        </w:rPr>
        <w:t xml:space="preserve"> </w:t>
      </w:r>
      <w:r w:rsidRPr="00421D9A">
        <w:t>да</w:t>
      </w:r>
      <w:r w:rsidRPr="00421D9A">
        <w:rPr>
          <w:lang w:val="sr-Latn-CS"/>
        </w:rPr>
        <w:t xml:space="preserve"> </w:t>
      </w:r>
      <w:r w:rsidRPr="00421D9A">
        <w:t>се</w:t>
      </w:r>
      <w:r w:rsidRPr="00421D9A">
        <w:rPr>
          <w:lang w:val="sr-Latn-CS"/>
        </w:rPr>
        <w:t xml:space="preserve"> </w:t>
      </w:r>
      <w:r w:rsidRPr="00421D9A">
        <w:t>први</w:t>
      </w:r>
      <w:r w:rsidRPr="00421D9A">
        <w:rPr>
          <w:lang w:val="sr-Latn-CS"/>
        </w:rPr>
        <w:t xml:space="preserve"> </w:t>
      </w:r>
      <w:r w:rsidRPr="00421D9A">
        <w:t>пут</w:t>
      </w:r>
      <w:r w:rsidRPr="00421D9A">
        <w:rPr>
          <w:lang w:val="sr-Latn-CS"/>
        </w:rPr>
        <w:t xml:space="preserve"> </w:t>
      </w:r>
      <w:r w:rsidRPr="00421D9A">
        <w:t>отвара</w:t>
      </w:r>
      <w:r w:rsidRPr="00421D9A">
        <w:rPr>
          <w:lang w:val="sr-Latn-CS"/>
        </w:rPr>
        <w:t xml:space="preserve">. </w:t>
      </w:r>
    </w:p>
    <w:p w:rsidR="004C7159" w:rsidRPr="00421D9A" w:rsidRDefault="004C7159" w:rsidP="004C7159">
      <w:pPr>
        <w:pStyle w:val="Default"/>
        <w:ind w:firstLine="720"/>
        <w:jc w:val="both"/>
        <w:rPr>
          <w:lang w:val="sr-Latn-CS"/>
        </w:rPr>
      </w:pPr>
      <w:r w:rsidRPr="00421D9A">
        <w:t>На</w:t>
      </w:r>
      <w:r w:rsidRPr="00421D9A">
        <w:rPr>
          <w:lang w:val="sr-Latn-CS"/>
        </w:rPr>
        <w:t xml:space="preserve"> </w:t>
      </w:r>
      <w:r w:rsidRPr="00421D9A">
        <w:t>полеђини</w:t>
      </w:r>
      <w:r w:rsidRPr="00421D9A">
        <w:rPr>
          <w:lang w:val="sr-Latn-CS"/>
        </w:rPr>
        <w:t xml:space="preserve"> </w:t>
      </w:r>
      <w:r w:rsidRPr="00421D9A">
        <w:t>коверте</w:t>
      </w:r>
      <w:r w:rsidRPr="00421D9A">
        <w:rPr>
          <w:lang w:val="sr-Latn-CS"/>
        </w:rPr>
        <w:t xml:space="preserve"> </w:t>
      </w:r>
      <w:r w:rsidRPr="00421D9A">
        <w:t>или</w:t>
      </w:r>
      <w:r w:rsidRPr="00421D9A">
        <w:rPr>
          <w:lang w:val="sr-Latn-CS"/>
        </w:rPr>
        <w:t xml:space="preserve"> </w:t>
      </w:r>
      <w:r w:rsidRPr="00421D9A">
        <w:t>на</w:t>
      </w:r>
      <w:r w:rsidRPr="00421D9A">
        <w:rPr>
          <w:lang w:val="sr-Latn-CS"/>
        </w:rPr>
        <w:t xml:space="preserve"> </w:t>
      </w:r>
      <w:r w:rsidRPr="00421D9A">
        <w:t>кутији</w:t>
      </w:r>
      <w:r w:rsidRPr="00421D9A">
        <w:rPr>
          <w:lang w:val="sr-Latn-CS"/>
        </w:rPr>
        <w:t xml:space="preserve"> </w:t>
      </w:r>
      <w:r w:rsidRPr="00421D9A">
        <w:t>навести</w:t>
      </w:r>
      <w:r w:rsidRPr="00421D9A">
        <w:rPr>
          <w:lang w:val="sr-Latn-CS"/>
        </w:rPr>
        <w:t xml:space="preserve"> </w:t>
      </w:r>
      <w:r w:rsidRPr="00421D9A">
        <w:t>назив</w:t>
      </w:r>
      <w:r w:rsidRPr="00421D9A">
        <w:rPr>
          <w:lang w:val="sr-Cyrl-CS"/>
        </w:rPr>
        <w:t xml:space="preserve"> </w:t>
      </w:r>
      <w:r w:rsidRPr="00421D9A">
        <w:t>и</w:t>
      </w:r>
      <w:r w:rsidRPr="00421D9A">
        <w:rPr>
          <w:lang w:val="sr-Latn-CS"/>
        </w:rPr>
        <w:t xml:space="preserve"> </w:t>
      </w:r>
      <w:r w:rsidRPr="00421D9A">
        <w:t>адресу</w:t>
      </w:r>
      <w:r w:rsidRPr="00421D9A">
        <w:rPr>
          <w:lang w:val="sr-Cyrl-CS"/>
        </w:rPr>
        <w:t xml:space="preserve"> </w:t>
      </w:r>
      <w:r w:rsidRPr="00421D9A">
        <w:t>понуђача</w:t>
      </w:r>
      <w:r w:rsidRPr="00421D9A">
        <w:rPr>
          <w:lang w:val="sr-Latn-CS"/>
        </w:rPr>
        <w:t xml:space="preserve">. </w:t>
      </w:r>
    </w:p>
    <w:p w:rsidR="004C7159" w:rsidRPr="00421D9A" w:rsidRDefault="004C7159" w:rsidP="004C7159">
      <w:pPr>
        <w:pStyle w:val="Default"/>
        <w:ind w:firstLine="720"/>
        <w:jc w:val="both"/>
        <w:rPr>
          <w:lang w:val="sr-Latn-CS"/>
        </w:rPr>
      </w:pPr>
      <w:r w:rsidRPr="00421D9A">
        <w:t>У</w:t>
      </w:r>
      <w:r w:rsidRPr="00421D9A">
        <w:rPr>
          <w:lang w:val="sr-Latn-CS"/>
        </w:rPr>
        <w:t xml:space="preserve"> </w:t>
      </w:r>
      <w:r w:rsidRPr="00421D9A">
        <w:t>случају</w:t>
      </w:r>
      <w:r w:rsidRPr="00421D9A">
        <w:rPr>
          <w:lang w:val="sr-Latn-CS"/>
        </w:rPr>
        <w:t xml:space="preserve"> </w:t>
      </w:r>
      <w:r w:rsidRPr="00421D9A">
        <w:t>да</w:t>
      </w:r>
      <w:r w:rsidRPr="00421D9A">
        <w:rPr>
          <w:lang w:val="sr-Latn-CS"/>
        </w:rPr>
        <w:t xml:space="preserve"> </w:t>
      </w:r>
      <w:r w:rsidRPr="00421D9A">
        <w:t>понуду</w:t>
      </w:r>
      <w:r w:rsidRPr="00421D9A">
        <w:rPr>
          <w:lang w:val="sr-Latn-CS"/>
        </w:rPr>
        <w:t xml:space="preserve"> </w:t>
      </w:r>
      <w:r w:rsidRPr="00421D9A">
        <w:t>подноси</w:t>
      </w:r>
      <w:r w:rsidRPr="00421D9A">
        <w:rPr>
          <w:lang w:val="sr-Latn-CS"/>
        </w:rPr>
        <w:t xml:space="preserve"> </w:t>
      </w:r>
      <w:r w:rsidRPr="00421D9A">
        <w:t>група</w:t>
      </w:r>
      <w:r w:rsidRPr="00421D9A">
        <w:rPr>
          <w:lang w:val="sr-Latn-CS"/>
        </w:rPr>
        <w:t xml:space="preserve"> </w:t>
      </w:r>
      <w:r w:rsidRPr="00421D9A">
        <w:t>понуђача</w:t>
      </w:r>
      <w:r w:rsidRPr="00421D9A">
        <w:rPr>
          <w:lang w:val="sr-Latn-CS"/>
        </w:rPr>
        <w:t xml:space="preserve">, </w:t>
      </w:r>
      <w:r w:rsidRPr="00421D9A">
        <w:t>на</w:t>
      </w:r>
      <w:r w:rsidRPr="00421D9A">
        <w:rPr>
          <w:lang w:val="sr-Latn-CS"/>
        </w:rPr>
        <w:t xml:space="preserve"> </w:t>
      </w:r>
      <w:r w:rsidRPr="00421D9A">
        <w:t>коверти</w:t>
      </w:r>
      <w:r w:rsidRPr="00421D9A">
        <w:rPr>
          <w:lang w:val="sr-Latn-CS"/>
        </w:rPr>
        <w:t xml:space="preserve"> </w:t>
      </w:r>
      <w:r w:rsidRPr="00421D9A">
        <w:t>је</w:t>
      </w:r>
      <w:r w:rsidRPr="00421D9A">
        <w:rPr>
          <w:lang w:val="sr-Latn-CS"/>
        </w:rPr>
        <w:t xml:space="preserve"> </w:t>
      </w:r>
      <w:r w:rsidRPr="00421D9A">
        <w:t>потребно</w:t>
      </w:r>
      <w:r w:rsidRPr="00421D9A">
        <w:rPr>
          <w:lang w:val="sr-Latn-CS"/>
        </w:rPr>
        <w:t xml:space="preserve"> </w:t>
      </w:r>
      <w:r w:rsidRPr="00421D9A">
        <w:t>назначити</w:t>
      </w:r>
      <w:r w:rsidRPr="00421D9A">
        <w:rPr>
          <w:lang w:val="sr-Latn-CS"/>
        </w:rPr>
        <w:t xml:space="preserve"> </w:t>
      </w:r>
      <w:r w:rsidRPr="00421D9A">
        <w:t>да</w:t>
      </w:r>
      <w:r w:rsidRPr="00421D9A">
        <w:rPr>
          <w:lang w:val="sr-Latn-CS"/>
        </w:rPr>
        <w:t xml:space="preserve"> </w:t>
      </w:r>
      <w:r w:rsidRPr="00421D9A">
        <w:t>се</w:t>
      </w:r>
      <w:r w:rsidRPr="00421D9A">
        <w:rPr>
          <w:lang w:val="sr-Latn-CS"/>
        </w:rPr>
        <w:t xml:space="preserve"> </w:t>
      </w:r>
      <w:r w:rsidRPr="00421D9A">
        <w:t>ради</w:t>
      </w:r>
      <w:r w:rsidRPr="00421D9A">
        <w:rPr>
          <w:lang w:val="sr-Latn-CS"/>
        </w:rPr>
        <w:t xml:space="preserve"> </w:t>
      </w:r>
      <w:r w:rsidRPr="00421D9A">
        <w:t>о</w:t>
      </w:r>
      <w:r w:rsidRPr="00421D9A">
        <w:rPr>
          <w:lang w:val="sr-Latn-CS"/>
        </w:rPr>
        <w:t xml:space="preserve"> </w:t>
      </w:r>
      <w:r w:rsidRPr="00421D9A">
        <w:t>групи</w:t>
      </w:r>
      <w:r w:rsidRPr="00421D9A">
        <w:rPr>
          <w:lang w:val="sr-Latn-CS"/>
        </w:rPr>
        <w:t xml:space="preserve"> </w:t>
      </w:r>
      <w:r w:rsidRPr="00421D9A">
        <w:t>понуђача</w:t>
      </w:r>
      <w:r w:rsidRPr="00421D9A">
        <w:rPr>
          <w:lang w:val="sr-Latn-CS"/>
        </w:rPr>
        <w:t xml:space="preserve"> </w:t>
      </w:r>
      <w:r w:rsidRPr="00421D9A">
        <w:t>и</w:t>
      </w:r>
      <w:r w:rsidRPr="00421D9A">
        <w:rPr>
          <w:lang w:val="sr-Latn-CS"/>
        </w:rPr>
        <w:t xml:space="preserve"> </w:t>
      </w:r>
      <w:r w:rsidRPr="00421D9A">
        <w:t>навести</w:t>
      </w:r>
      <w:r w:rsidRPr="00421D9A">
        <w:rPr>
          <w:lang w:val="sr-Latn-CS"/>
        </w:rPr>
        <w:t xml:space="preserve"> </w:t>
      </w:r>
      <w:r w:rsidRPr="00421D9A">
        <w:t>називе</w:t>
      </w:r>
      <w:r w:rsidRPr="00421D9A">
        <w:rPr>
          <w:lang w:val="sr-Latn-CS"/>
        </w:rPr>
        <w:t xml:space="preserve"> </w:t>
      </w:r>
      <w:r w:rsidRPr="00421D9A">
        <w:t>и</w:t>
      </w:r>
      <w:r w:rsidRPr="00421D9A">
        <w:rPr>
          <w:lang w:val="sr-Latn-CS"/>
        </w:rPr>
        <w:t xml:space="preserve"> </w:t>
      </w:r>
      <w:r w:rsidRPr="00421D9A">
        <w:t>адресу</w:t>
      </w:r>
      <w:r w:rsidRPr="00421D9A">
        <w:rPr>
          <w:lang w:val="sr-Latn-CS"/>
        </w:rPr>
        <w:t xml:space="preserve"> </w:t>
      </w:r>
      <w:r w:rsidRPr="00421D9A">
        <w:t>свих</w:t>
      </w:r>
      <w:r w:rsidRPr="00421D9A">
        <w:rPr>
          <w:lang w:val="sr-Latn-CS"/>
        </w:rPr>
        <w:t xml:space="preserve"> </w:t>
      </w:r>
      <w:r w:rsidRPr="00421D9A">
        <w:t>учесника</w:t>
      </w:r>
      <w:r w:rsidRPr="00421D9A">
        <w:rPr>
          <w:lang w:val="sr-Latn-CS"/>
        </w:rPr>
        <w:t xml:space="preserve"> </w:t>
      </w:r>
      <w:r w:rsidRPr="00421D9A">
        <w:t>у</w:t>
      </w:r>
      <w:r w:rsidRPr="00421D9A">
        <w:rPr>
          <w:lang w:val="sr-Latn-CS"/>
        </w:rPr>
        <w:t xml:space="preserve"> </w:t>
      </w:r>
      <w:r w:rsidRPr="00421D9A">
        <w:t>заједничкој</w:t>
      </w:r>
      <w:r w:rsidRPr="00421D9A">
        <w:rPr>
          <w:lang w:val="sr-Latn-CS"/>
        </w:rPr>
        <w:t xml:space="preserve"> </w:t>
      </w:r>
      <w:r w:rsidRPr="00421D9A">
        <w:t>понуди</w:t>
      </w:r>
      <w:r w:rsidRPr="00421D9A">
        <w:rPr>
          <w:lang w:val="sr-Latn-CS"/>
        </w:rPr>
        <w:t>.</w:t>
      </w:r>
    </w:p>
    <w:p w:rsidR="004C7159" w:rsidRDefault="004C7159" w:rsidP="00654672">
      <w:pPr>
        <w:ind w:firstLine="720"/>
        <w:jc w:val="both"/>
        <w:rPr>
          <w:rFonts w:cs="Times New Roman"/>
          <w:i/>
          <w:iCs/>
          <w:lang w:val="sr-Cyrl-CS"/>
        </w:rPr>
      </w:pPr>
      <w:proofErr w:type="spellStart"/>
      <w:r w:rsidRPr="00421D9A">
        <w:rPr>
          <w:rFonts w:cs="Times New Roman"/>
        </w:rPr>
        <w:t>Понуду</w:t>
      </w:r>
      <w:proofErr w:type="spellEnd"/>
      <w:r w:rsidRPr="00421D9A">
        <w:rPr>
          <w:rFonts w:cs="Times New Roman"/>
          <w:lang w:val="sr-Latn-CS"/>
        </w:rPr>
        <w:t xml:space="preserve"> </w:t>
      </w:r>
      <w:proofErr w:type="spellStart"/>
      <w:r w:rsidRPr="00421D9A">
        <w:rPr>
          <w:rFonts w:cs="Times New Roman"/>
        </w:rPr>
        <w:t>доставити</w:t>
      </w:r>
      <w:proofErr w:type="spellEnd"/>
      <w:r w:rsidRPr="00421D9A">
        <w:rPr>
          <w:rFonts w:cs="Times New Roman"/>
          <w:lang w:val="sr-Latn-CS"/>
        </w:rPr>
        <w:t xml:space="preserve"> </w:t>
      </w:r>
      <w:proofErr w:type="spellStart"/>
      <w:r w:rsidRPr="00421D9A">
        <w:rPr>
          <w:rFonts w:cs="Times New Roman"/>
        </w:rPr>
        <w:t>на</w:t>
      </w:r>
      <w:proofErr w:type="spellEnd"/>
      <w:r w:rsidRPr="00421D9A">
        <w:rPr>
          <w:rFonts w:cs="Times New Roman"/>
          <w:lang w:val="sr-Latn-CS"/>
        </w:rPr>
        <w:t xml:space="preserve"> </w:t>
      </w:r>
      <w:proofErr w:type="spellStart"/>
      <w:r w:rsidRPr="00421D9A">
        <w:rPr>
          <w:rFonts w:cs="Times New Roman"/>
        </w:rPr>
        <w:t>адресу</w:t>
      </w:r>
      <w:proofErr w:type="spellEnd"/>
      <w:r w:rsidRPr="00421D9A">
        <w:rPr>
          <w:rFonts w:cs="Times New Roman"/>
          <w:lang w:val="sr-Latn-CS"/>
        </w:rPr>
        <w:t xml:space="preserve">: </w:t>
      </w:r>
      <w:r>
        <w:rPr>
          <w:rFonts w:cs="Times New Roman"/>
          <w:lang w:val="sr-Cyrl-CS"/>
        </w:rPr>
        <w:t xml:space="preserve">Јавно предузеће за комуналну инфраструктуру и услуге </w:t>
      </w:r>
      <w:r>
        <w:rPr>
          <w:rFonts w:cs="Times New Roman"/>
        </w:rPr>
        <w:t>“</w:t>
      </w:r>
      <w:r>
        <w:rPr>
          <w:rFonts w:cs="Times New Roman"/>
          <w:lang w:val="sr-Cyrl-CS"/>
        </w:rPr>
        <w:t>КИКИНДА</w:t>
      </w:r>
      <w:r>
        <w:rPr>
          <w:rFonts w:cs="Times New Roman"/>
        </w:rPr>
        <w:t>”</w:t>
      </w:r>
      <w:r w:rsidRPr="00421D9A">
        <w:rPr>
          <w:rFonts w:cs="Times New Roman"/>
          <w:lang w:val="sr-Cyrl-CS"/>
        </w:rPr>
        <w:t xml:space="preserve">, </w:t>
      </w:r>
      <w:r>
        <w:rPr>
          <w:rFonts w:cs="Times New Roman"/>
          <w:lang w:val="sr-Cyrl-CS"/>
        </w:rPr>
        <w:t>Кикинда, Ул. иђошки пут бр.4</w:t>
      </w:r>
      <w:r w:rsidRPr="00421D9A">
        <w:rPr>
          <w:rFonts w:cs="Times New Roman"/>
          <w:i/>
          <w:iCs/>
          <w:lang w:val="sr-Latn-CS"/>
        </w:rPr>
        <w:t xml:space="preserve">, </w:t>
      </w:r>
      <w:proofErr w:type="spellStart"/>
      <w:r w:rsidRPr="00421D9A">
        <w:rPr>
          <w:rFonts w:cs="Times New Roman"/>
        </w:rPr>
        <w:t>са</w:t>
      </w:r>
      <w:proofErr w:type="spellEnd"/>
      <w:r w:rsidRPr="00421D9A">
        <w:rPr>
          <w:rFonts w:cs="Times New Roman"/>
          <w:lang w:val="sr-Latn-CS"/>
        </w:rPr>
        <w:t xml:space="preserve"> </w:t>
      </w:r>
      <w:proofErr w:type="spellStart"/>
      <w:r w:rsidRPr="00421D9A">
        <w:rPr>
          <w:rFonts w:cs="Times New Roman"/>
        </w:rPr>
        <w:t>назнаком</w:t>
      </w:r>
      <w:proofErr w:type="spellEnd"/>
      <w:proofErr w:type="gramStart"/>
      <w:r w:rsidRPr="00421D9A">
        <w:rPr>
          <w:rFonts w:cs="Times New Roman"/>
          <w:lang w:val="sr-Latn-CS"/>
        </w:rPr>
        <w:t xml:space="preserve">: </w:t>
      </w:r>
      <w:r w:rsidRPr="00421D9A">
        <w:rPr>
          <w:rFonts w:cs="Times New Roman"/>
          <w:b/>
          <w:bCs/>
          <w:lang w:val="sr-Latn-CS"/>
        </w:rPr>
        <w:t>,,</w:t>
      </w:r>
      <w:proofErr w:type="gramEnd"/>
      <w:r w:rsidRPr="00421D9A">
        <w:rPr>
          <w:rFonts w:cs="Times New Roman"/>
          <w:b/>
          <w:bCs/>
          <w:lang w:val="sr-Cyrl-CS"/>
        </w:rPr>
        <w:t xml:space="preserve">Издавање у закуп пословног простора </w:t>
      </w:r>
      <w:r w:rsidRPr="00421D9A">
        <w:rPr>
          <w:rFonts w:cs="Times New Roman"/>
          <w:b/>
          <w:lang w:val="sr-Cyrl-RS"/>
        </w:rPr>
        <w:t>који је у јавној својини Града Кикинде путем прикупљања писаних понуда</w:t>
      </w:r>
      <w:r w:rsidRPr="00421D9A">
        <w:rPr>
          <w:rFonts w:cs="Times New Roman"/>
          <w:b/>
          <w:bCs/>
        </w:rPr>
        <w:t xml:space="preserve"> </w:t>
      </w:r>
      <w:r w:rsidRPr="00421D9A">
        <w:rPr>
          <w:rFonts w:cs="Times New Roman"/>
          <w:b/>
          <w:bCs/>
          <w:lang w:val="sr-Cyrl-CS"/>
        </w:rPr>
        <w:t>за обављање пословне делатности</w:t>
      </w:r>
      <w:r w:rsidRPr="00421D9A">
        <w:rPr>
          <w:rFonts w:cs="Times New Roman"/>
          <w:b/>
          <w:bCs/>
        </w:rPr>
        <w:t>-</w:t>
      </w:r>
      <w:r w:rsidRPr="00421D9A">
        <w:rPr>
          <w:rFonts w:cs="Times New Roman"/>
          <w:b/>
          <w:bCs/>
          <w:lang w:val="sr-Cyrl-CS"/>
        </w:rPr>
        <w:t>трговина фармацеутских производа на мало</w:t>
      </w:r>
      <w:r w:rsidRPr="00421D9A">
        <w:rPr>
          <w:rFonts w:cs="Times New Roman"/>
          <w:b/>
          <w:lang w:val="sr-Cyrl-CS"/>
        </w:rPr>
        <w:t xml:space="preserve"> </w:t>
      </w:r>
      <w:r w:rsidRPr="009802EC">
        <w:rPr>
          <w:rFonts w:cs="Times New Roman"/>
          <w:b/>
          <w:bCs/>
        </w:rPr>
        <w:t>V-</w:t>
      </w:r>
      <w:r w:rsidRPr="009802EC">
        <w:rPr>
          <w:rFonts w:cs="Times New Roman"/>
          <w:b/>
          <w:bCs/>
          <w:lang w:val="sr-Cyrl-CS"/>
        </w:rPr>
        <w:t>361</w:t>
      </w:r>
      <w:r w:rsidRPr="009802EC">
        <w:rPr>
          <w:rFonts w:cs="Times New Roman"/>
          <w:b/>
          <w:bCs/>
        </w:rPr>
        <w:t>-</w:t>
      </w:r>
      <w:r w:rsidRPr="009802EC">
        <w:rPr>
          <w:rFonts w:cs="Times New Roman"/>
          <w:b/>
          <w:bCs/>
          <w:lang w:val="sr-Cyrl-CS"/>
        </w:rPr>
        <w:t>60</w:t>
      </w:r>
      <w:r w:rsidRPr="009802EC">
        <w:rPr>
          <w:rFonts w:cs="Times New Roman"/>
          <w:b/>
          <w:bCs/>
        </w:rPr>
        <w:t>/201</w:t>
      </w:r>
      <w:r w:rsidRPr="009802EC">
        <w:rPr>
          <w:rFonts w:cs="Times New Roman"/>
          <w:b/>
          <w:bCs/>
          <w:lang w:val="sr-Cyrl-CS"/>
        </w:rPr>
        <w:t>7</w:t>
      </w:r>
      <w:r w:rsidRPr="00965C10">
        <w:rPr>
          <w:rFonts w:cs="Times New Roman"/>
          <w:b/>
          <w:bCs/>
        </w:rPr>
        <w:t>-</w:t>
      </w:r>
      <w:r w:rsidRPr="00421D9A">
        <w:rPr>
          <w:rFonts w:cs="Times New Roman"/>
          <w:b/>
          <w:bCs/>
          <w:lang w:val="sr-Cyrl-CS"/>
        </w:rPr>
        <w:t xml:space="preserve"> </w:t>
      </w:r>
      <w:r w:rsidRPr="00421D9A">
        <w:rPr>
          <w:rFonts w:cs="Times New Roman"/>
          <w:b/>
          <w:bCs/>
        </w:rPr>
        <w:t>НЕ ОТВАРАТИ”.</w:t>
      </w:r>
      <w:r w:rsidRPr="00421D9A">
        <w:rPr>
          <w:rFonts w:cs="Times New Roman"/>
          <w:b/>
          <w:bCs/>
          <w:lang w:val="sr-Cyrl-CS"/>
        </w:rPr>
        <w:t xml:space="preserve"> </w:t>
      </w:r>
      <w:r w:rsidRPr="00421D9A">
        <w:rPr>
          <w:rFonts w:cs="Times New Roman"/>
          <w:lang w:val="sr-Cyrl-CS"/>
        </w:rPr>
        <w:t xml:space="preserve">Понуда се сматра благовременом уколико је примљена од стране наручиоца до </w:t>
      </w:r>
      <w:r w:rsidRPr="00421D9A">
        <w:rPr>
          <w:rFonts w:cs="Times New Roman"/>
          <w:b/>
          <w:color w:val="FF0000"/>
          <w:lang w:val="sr-Cyrl-RS"/>
        </w:rPr>
        <w:t xml:space="preserve"> </w:t>
      </w:r>
      <w:r w:rsidRPr="00433791">
        <w:rPr>
          <w:rFonts w:cs="Times New Roman"/>
          <w:b/>
          <w:color w:val="000000" w:themeColor="text1"/>
          <w:lang w:val="sr-Cyrl-RS"/>
        </w:rPr>
        <w:t>06.</w:t>
      </w:r>
      <w:r w:rsidRPr="00433791">
        <w:rPr>
          <w:rFonts w:cs="Times New Roman"/>
          <w:b/>
          <w:color w:val="000000"/>
          <w:lang w:val="sr-Cyrl-RS"/>
        </w:rPr>
        <w:t>10</w:t>
      </w:r>
      <w:r w:rsidRPr="00433791">
        <w:rPr>
          <w:rFonts w:cs="Times New Roman"/>
          <w:b/>
          <w:color w:val="000000"/>
          <w:lang w:val="sr-Cyrl-CS"/>
        </w:rPr>
        <w:t>.201</w:t>
      </w:r>
      <w:r w:rsidRPr="00433791">
        <w:rPr>
          <w:rFonts w:cs="Times New Roman"/>
          <w:b/>
          <w:color w:val="000000"/>
          <w:lang w:val="sr-Latn-RS"/>
        </w:rPr>
        <w:t>7</w:t>
      </w:r>
      <w:r w:rsidRPr="00433791">
        <w:rPr>
          <w:rFonts w:cs="Times New Roman"/>
          <w:b/>
          <w:color w:val="000000"/>
          <w:lang w:val="sr-Cyrl-CS"/>
        </w:rPr>
        <w:t>.</w:t>
      </w:r>
      <w:r w:rsidRPr="00421D9A">
        <w:rPr>
          <w:rFonts w:cs="Times New Roman"/>
          <w:b/>
          <w:color w:val="000000"/>
          <w:lang w:val="sr-Cyrl-CS"/>
        </w:rPr>
        <w:t xml:space="preserve"> године</w:t>
      </w:r>
      <w:r w:rsidRPr="00421D9A">
        <w:rPr>
          <w:rFonts w:cs="Times New Roman"/>
          <w:lang w:val="sr-Cyrl-CS"/>
        </w:rPr>
        <w:t xml:space="preserve">. до </w:t>
      </w:r>
      <w:r>
        <w:rPr>
          <w:rFonts w:cs="Times New Roman"/>
          <w:lang w:val="sr-Cyrl-CS"/>
        </w:rPr>
        <w:t>15,00</w:t>
      </w:r>
      <w:r w:rsidRPr="00421D9A">
        <w:rPr>
          <w:rFonts w:cs="Times New Roman"/>
          <w:lang w:val="sr-Cyrl-CS"/>
        </w:rPr>
        <w:t xml:space="preserve"> часова</w:t>
      </w:r>
      <w:r w:rsidRPr="00421D9A">
        <w:rPr>
          <w:rFonts w:cs="Times New Roman"/>
          <w:i/>
          <w:iCs/>
          <w:lang w:val="sr-Cyrl-CS"/>
        </w:rPr>
        <w:t>.</w:t>
      </w:r>
    </w:p>
    <w:p w:rsidR="002223F6" w:rsidRPr="005D26DA" w:rsidRDefault="002223F6" w:rsidP="005D26DA">
      <w:pPr>
        <w:jc w:val="both"/>
        <w:rPr>
          <w:rFonts w:cs="Times New Roman"/>
          <w:sz w:val="23"/>
          <w:szCs w:val="23"/>
          <w:lang w:val="sr-Cyrl-CS"/>
        </w:rPr>
      </w:pPr>
    </w:p>
    <w:p w:rsidR="002223F6" w:rsidRPr="00421D9A" w:rsidRDefault="005D26DA" w:rsidP="002223F6">
      <w:pPr>
        <w:jc w:val="both"/>
        <w:rPr>
          <w:rFonts w:cs="Times New Roman"/>
          <w:b/>
          <w:bCs/>
          <w:lang w:val="sr-Cyrl-CS"/>
        </w:rPr>
      </w:pPr>
      <w:r>
        <w:rPr>
          <w:rFonts w:cs="Times New Roman"/>
          <w:b/>
          <w:bCs/>
          <w:lang w:val="sr-Cyrl-CS"/>
        </w:rPr>
        <w:t>3</w:t>
      </w:r>
      <w:r w:rsidR="002223F6" w:rsidRPr="00421D9A">
        <w:rPr>
          <w:rFonts w:cs="Times New Roman"/>
          <w:b/>
          <w:bCs/>
          <w:lang w:val="sr-Latn-CS"/>
        </w:rPr>
        <w:t xml:space="preserve">. </w:t>
      </w:r>
      <w:r w:rsidR="002223F6" w:rsidRPr="00421D9A">
        <w:rPr>
          <w:rFonts w:cs="Times New Roman"/>
          <w:b/>
          <w:bCs/>
          <w:lang w:val="sr-Cyrl-CS"/>
        </w:rPr>
        <w:t>ВАЛУТА И НАЧИН НА КОЈИ МОРА БИТИ НАВЕДЕНА И ИЗРАЖЕНА ЦЕНА У ПОНУДИ</w:t>
      </w:r>
      <w:r w:rsidR="002223F6" w:rsidRPr="00421D9A">
        <w:rPr>
          <w:rFonts w:cs="Times New Roman"/>
          <w:b/>
          <w:bCs/>
          <w:lang w:val="sr-Latn-CS"/>
        </w:rPr>
        <w:t>:</w:t>
      </w:r>
    </w:p>
    <w:p w:rsidR="002223F6" w:rsidRPr="00D71683" w:rsidRDefault="002223F6" w:rsidP="002223F6">
      <w:pPr>
        <w:jc w:val="both"/>
        <w:rPr>
          <w:rFonts w:cs="Times New Roman"/>
          <w:bCs/>
          <w:color w:val="000000" w:themeColor="text1"/>
          <w:lang w:val="sr-Cyrl-CS"/>
        </w:rPr>
      </w:pPr>
      <w:r w:rsidRPr="00421D9A">
        <w:rPr>
          <w:rFonts w:cs="Times New Roman"/>
          <w:b/>
          <w:bCs/>
          <w:lang w:val="sr-Cyrl-CS"/>
        </w:rPr>
        <w:tab/>
      </w:r>
      <w:r w:rsidRPr="00D71683">
        <w:rPr>
          <w:rFonts w:cs="Times New Roman"/>
          <w:bCs/>
          <w:color w:val="000000" w:themeColor="text1"/>
          <w:lang w:val="sr-Cyrl-CS"/>
        </w:rPr>
        <w:t>Цена мора бити исказана у динарима, са и без пореза на додату вредност, с тим да ће се за оцену понуде узимати у обзир цена без ПДВ.</w:t>
      </w:r>
    </w:p>
    <w:p w:rsidR="002223F6" w:rsidRPr="00D71683" w:rsidRDefault="002223F6" w:rsidP="002223F6">
      <w:pPr>
        <w:ind w:firstLine="720"/>
        <w:jc w:val="both"/>
        <w:rPr>
          <w:rFonts w:cs="Times New Roman"/>
          <w:bCs/>
          <w:color w:val="000000" w:themeColor="text1"/>
          <w:lang w:val="sr-Cyrl-CS"/>
        </w:rPr>
      </w:pPr>
      <w:r w:rsidRPr="00D71683">
        <w:rPr>
          <w:rFonts w:cs="Times New Roman"/>
          <w:bCs/>
          <w:color w:val="000000" w:themeColor="text1"/>
          <w:lang w:val="sr-Cyrl-CS"/>
        </w:rPr>
        <w:t>Цена је фиксна и не може се мењати.</w:t>
      </w:r>
    </w:p>
    <w:p w:rsidR="002223F6" w:rsidRPr="00D71683" w:rsidRDefault="002223F6" w:rsidP="00220387">
      <w:pPr>
        <w:ind w:firstLine="720"/>
        <w:jc w:val="both"/>
        <w:rPr>
          <w:rFonts w:cs="Times New Roman"/>
          <w:color w:val="000000" w:themeColor="text1"/>
        </w:rPr>
      </w:pPr>
      <w:r w:rsidRPr="00D71683">
        <w:rPr>
          <w:rFonts w:cs="Times New Roman"/>
          <w:color w:val="000000" w:themeColor="text1"/>
          <w:lang w:val="sr-Latn-CS"/>
        </w:rPr>
        <w:t xml:space="preserve">Цена се </w:t>
      </w:r>
      <w:r w:rsidRPr="00D71683">
        <w:rPr>
          <w:rFonts w:cs="Times New Roman"/>
          <w:color w:val="000000" w:themeColor="text1"/>
          <w:lang w:val="sr-Cyrl-CS"/>
        </w:rPr>
        <w:t>исказује</w:t>
      </w:r>
      <w:r w:rsidRPr="00D71683">
        <w:rPr>
          <w:rFonts w:cs="Times New Roman"/>
          <w:color w:val="000000" w:themeColor="text1"/>
          <w:lang w:val="sr-Latn-CS"/>
        </w:rPr>
        <w:t xml:space="preserve"> у динарима. </w:t>
      </w:r>
      <w:r w:rsidRPr="00D71683">
        <w:rPr>
          <w:rFonts w:cs="Times New Roman"/>
          <w:color w:val="000000" w:themeColor="text1"/>
          <w:lang w:val="sr-Cyrl-CS"/>
        </w:rPr>
        <w:t>Цене које понуди понуђач биће фиксне током извршења уговора и неће подлегати променама током извршења уговора ни из каквог разлога.</w:t>
      </w:r>
    </w:p>
    <w:p w:rsidR="004C7159" w:rsidRPr="00421D9A" w:rsidRDefault="004C7159" w:rsidP="004C7159">
      <w:pPr>
        <w:jc w:val="both"/>
        <w:rPr>
          <w:rFonts w:cs="Times New Roman"/>
          <w:lang w:val="sr-Cyrl-CS"/>
        </w:rPr>
      </w:pPr>
    </w:p>
    <w:p w:rsidR="004C7159" w:rsidRPr="00421D9A" w:rsidRDefault="005D26DA" w:rsidP="004C7159">
      <w:pPr>
        <w:jc w:val="both"/>
        <w:rPr>
          <w:rFonts w:cs="Times New Roman"/>
          <w:b/>
          <w:lang w:val="sr-Cyrl-CS" w:eastAsia="sr-Latn-RS"/>
        </w:rPr>
      </w:pPr>
      <w:r>
        <w:rPr>
          <w:rFonts w:cs="Times New Roman"/>
          <w:b/>
          <w:lang w:val="sr-Cyrl-CS" w:eastAsia="sr-Latn-RS"/>
        </w:rPr>
        <w:t>4</w:t>
      </w:r>
      <w:r w:rsidR="004C7159" w:rsidRPr="00421D9A">
        <w:rPr>
          <w:rFonts w:cs="Times New Roman"/>
          <w:b/>
          <w:lang w:val="sr-Cyrl-CS" w:eastAsia="sr-Latn-RS"/>
        </w:rPr>
        <w:t xml:space="preserve">. ДОДАТНЕ ИНФОРМАЦИЈЕ У ВЕЗИ СА </w:t>
      </w:r>
      <w:r w:rsidR="006F06F2">
        <w:rPr>
          <w:rFonts w:cs="Times New Roman"/>
          <w:b/>
          <w:lang w:val="sr-Cyrl-CS" w:eastAsia="sr-Latn-RS"/>
        </w:rPr>
        <w:t>ПОСТУПАЊЕМ ПО</w:t>
      </w:r>
      <w:r w:rsidR="004C7159" w:rsidRPr="00421D9A">
        <w:rPr>
          <w:rFonts w:cs="Times New Roman"/>
          <w:b/>
          <w:lang w:val="sr-Cyrl-CS" w:eastAsia="sr-Latn-RS"/>
        </w:rPr>
        <w:t xml:space="preserve"> ПОНУДА</w:t>
      </w:r>
      <w:r w:rsidR="006F06F2">
        <w:rPr>
          <w:rFonts w:cs="Times New Roman"/>
          <w:b/>
          <w:lang w:val="sr-Cyrl-CS" w:eastAsia="sr-Latn-RS"/>
        </w:rPr>
        <w:t>МА</w:t>
      </w:r>
      <w:r w:rsidR="004C7159" w:rsidRPr="00421D9A">
        <w:rPr>
          <w:rFonts w:cs="Times New Roman"/>
          <w:b/>
          <w:lang w:val="sr-Cyrl-CS" w:eastAsia="sr-Latn-RS"/>
        </w:rPr>
        <w:t>:</w:t>
      </w:r>
    </w:p>
    <w:p w:rsidR="004C7159" w:rsidRPr="00421D9A" w:rsidRDefault="004C7159" w:rsidP="004C7159">
      <w:pPr>
        <w:suppressAutoHyphens w:val="0"/>
        <w:autoSpaceDE w:val="0"/>
        <w:autoSpaceDN w:val="0"/>
        <w:adjustRightInd w:val="0"/>
        <w:ind w:firstLine="720"/>
        <w:jc w:val="both"/>
        <w:rPr>
          <w:rFonts w:cs="Times New Roman"/>
          <w:color w:val="000000"/>
          <w:lang w:val="sr-Cyrl-CS" w:eastAsia="en-US"/>
        </w:rPr>
      </w:pPr>
      <w:r w:rsidRPr="00421D9A">
        <w:rPr>
          <w:rFonts w:cs="Times New Roman"/>
          <w:color w:val="000000"/>
          <w:lang w:val="sr-Cyrl-CS" w:eastAsia="en-US"/>
        </w:rPr>
        <w:t xml:space="preserve">Заинтересовано лице може, у писаном облику </w:t>
      </w:r>
      <w:r w:rsidRPr="00421D9A">
        <w:rPr>
          <w:rFonts w:cs="Times New Roman"/>
          <w:b/>
          <w:iCs/>
          <w:lang w:val="sr-Cyrl-CS" w:eastAsia="en-US"/>
        </w:rPr>
        <w:t>путем поште на адресу наручиоца или на е-</w:t>
      </w:r>
      <w:r w:rsidRPr="0073157B">
        <w:rPr>
          <w:rFonts w:cs="Times New Roman"/>
          <w:b/>
          <w:iCs/>
          <w:lang w:val="sr-Latn-CS" w:eastAsia="en-US"/>
        </w:rPr>
        <w:t xml:space="preserve">mail </w:t>
      </w:r>
      <w:r w:rsidR="00C63898" w:rsidRPr="0073157B">
        <w:rPr>
          <w:rFonts w:cs="Times New Roman"/>
          <w:b/>
          <w:iCs/>
          <w:lang w:val="sr-Latn-CS" w:eastAsia="en-US"/>
        </w:rPr>
        <w:t>v</w:t>
      </w:r>
      <w:r w:rsidR="00C63898">
        <w:rPr>
          <w:rFonts w:cs="Times New Roman"/>
          <w:b/>
          <w:iCs/>
          <w:lang w:val="sr-Latn-CS" w:eastAsia="en-US"/>
        </w:rPr>
        <w:t>ladimir.vujovic@jpkikinda.rs</w:t>
      </w:r>
      <w:r w:rsidRPr="00421D9A">
        <w:rPr>
          <w:rFonts w:cs="Times New Roman"/>
          <w:b/>
          <w:iCs/>
          <w:lang w:val="sr-Cyrl-CS" w:eastAsia="en-US"/>
        </w:rPr>
        <w:t xml:space="preserve"> </w:t>
      </w:r>
      <w:r w:rsidRPr="00421D9A">
        <w:rPr>
          <w:rFonts w:cs="Times New Roman"/>
          <w:color w:val="000000"/>
          <w:lang w:val="sr-Cyrl-CS" w:eastAsia="en-US"/>
        </w:rPr>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rsidR="00383D6D" w:rsidRDefault="00D71683" w:rsidP="004C7159">
      <w:pPr>
        <w:suppressAutoHyphens w:val="0"/>
        <w:autoSpaceDE w:val="0"/>
        <w:autoSpaceDN w:val="0"/>
        <w:adjustRightInd w:val="0"/>
        <w:ind w:firstLine="720"/>
        <w:jc w:val="both"/>
        <w:rPr>
          <w:rFonts w:cs="Times New Roman"/>
          <w:b/>
          <w:iCs/>
          <w:lang w:val="sr-Cyrl-CS" w:eastAsia="en-US"/>
        </w:rPr>
      </w:pPr>
      <w:r>
        <w:rPr>
          <w:rFonts w:cs="Times New Roman"/>
          <w:color w:val="000000"/>
          <w:lang w:val="sr-Cyrl-CS" w:eastAsia="en-US"/>
        </w:rPr>
        <w:t>Комисија</w:t>
      </w:r>
      <w:r w:rsidR="004C7159" w:rsidRPr="00421D9A">
        <w:rPr>
          <w:rFonts w:cs="Times New Roman"/>
          <w:color w:val="000000"/>
          <w:lang w:val="sr-Cyrl-CS" w:eastAsia="en-US"/>
        </w:rPr>
        <w:t xml:space="preserve"> ће у року од 3 (три) дана од дана пријема захтева за додатним информацијама или појашњењима конкурсне документације, одговор објавити </w:t>
      </w:r>
      <w:r w:rsidR="004C7159" w:rsidRPr="003A37BE">
        <w:rPr>
          <w:rFonts w:cs="Times New Roman"/>
          <w:color w:val="000000"/>
          <w:lang w:val="sr-Cyrl-CS" w:eastAsia="en-US"/>
        </w:rPr>
        <w:t xml:space="preserve">на </w:t>
      </w:r>
      <w:r w:rsidR="00383D6D" w:rsidRPr="00421D9A">
        <w:rPr>
          <w:rFonts w:cs="Times New Roman"/>
          <w:b/>
          <w:iCs/>
          <w:lang w:val="sr-Cyrl-CS" w:eastAsia="en-US"/>
        </w:rPr>
        <w:t>е-</w:t>
      </w:r>
      <w:r w:rsidR="00383D6D" w:rsidRPr="00C63898">
        <w:rPr>
          <w:rFonts w:cs="Times New Roman"/>
          <w:b/>
          <w:iCs/>
          <w:lang w:val="sr-Latn-CS" w:eastAsia="en-US"/>
        </w:rPr>
        <w:t xml:space="preserve">mail </w:t>
      </w:r>
      <w:r w:rsidR="00383D6D" w:rsidRPr="00C63898">
        <w:rPr>
          <w:rFonts w:cs="Times New Roman"/>
          <w:b/>
          <w:iCs/>
          <w:lang w:val="sr-Cyrl-CS" w:eastAsia="en-US"/>
        </w:rPr>
        <w:t>е-</w:t>
      </w:r>
      <w:r w:rsidR="00383D6D" w:rsidRPr="00C63898">
        <w:rPr>
          <w:rFonts w:cs="Times New Roman"/>
          <w:b/>
          <w:iCs/>
          <w:lang w:val="sr-Latn-CS" w:eastAsia="en-US"/>
        </w:rPr>
        <w:t xml:space="preserve">mail </w:t>
      </w:r>
      <w:r w:rsidR="00383D6D" w:rsidRPr="00C63898">
        <w:rPr>
          <w:rFonts w:cs="Times New Roman"/>
          <w:b/>
          <w:iCs/>
          <w:lang w:val="sr-Cyrl-CS" w:eastAsia="en-US"/>
        </w:rPr>
        <w:t xml:space="preserve"> понуђача.</w:t>
      </w:r>
    </w:p>
    <w:p w:rsidR="004C7159" w:rsidRPr="00421D9A" w:rsidRDefault="004C7159" w:rsidP="004C7159">
      <w:pPr>
        <w:suppressAutoHyphens w:val="0"/>
        <w:autoSpaceDE w:val="0"/>
        <w:autoSpaceDN w:val="0"/>
        <w:adjustRightInd w:val="0"/>
        <w:ind w:firstLine="720"/>
        <w:jc w:val="both"/>
        <w:rPr>
          <w:rFonts w:cs="Times New Roman"/>
          <w:color w:val="000000"/>
          <w:lang w:val="sr-Cyrl-CS" w:eastAsia="en-US"/>
        </w:rPr>
      </w:pPr>
      <w:r w:rsidRPr="00421D9A">
        <w:rPr>
          <w:rFonts w:cs="Times New Roman"/>
          <w:color w:val="000000"/>
          <w:lang w:val="sr-Cyrl-CS" w:eastAsia="en-US"/>
        </w:rPr>
        <w:lastRenderedPageBreak/>
        <w:t xml:space="preserve">Додатне информације или појашњења упућују се са напоменом „Захтев за додатним информацијама или појашњењима конкурсне документације, </w:t>
      </w:r>
      <w:r>
        <w:rPr>
          <w:rFonts w:cs="Times New Roman"/>
          <w:b/>
          <w:bCs/>
          <w:color w:val="000000"/>
          <w:lang w:val="sr-Cyrl-CS" w:eastAsia="en-US"/>
        </w:rPr>
        <w:t>Оглас</w:t>
      </w:r>
      <w:r w:rsidRPr="00421D9A">
        <w:rPr>
          <w:rFonts w:cs="Times New Roman"/>
          <w:b/>
          <w:bCs/>
          <w:color w:val="000000"/>
          <w:lang w:val="sr-Cyrl-CS" w:eastAsia="en-US"/>
        </w:rPr>
        <w:t xml:space="preserve"> Бр. </w:t>
      </w:r>
      <w:proofErr w:type="gramStart"/>
      <w:r w:rsidRPr="009802EC">
        <w:rPr>
          <w:rFonts w:cs="Times New Roman"/>
          <w:b/>
          <w:bCs/>
        </w:rPr>
        <w:t>V-</w:t>
      </w:r>
      <w:r w:rsidRPr="009802EC">
        <w:rPr>
          <w:rFonts w:cs="Times New Roman"/>
          <w:b/>
          <w:bCs/>
          <w:lang w:val="sr-Cyrl-CS"/>
        </w:rPr>
        <w:t>361</w:t>
      </w:r>
      <w:r w:rsidRPr="009802EC">
        <w:rPr>
          <w:rFonts w:cs="Times New Roman"/>
          <w:b/>
          <w:bCs/>
        </w:rPr>
        <w:t>-</w:t>
      </w:r>
      <w:r w:rsidRPr="009802EC">
        <w:rPr>
          <w:rFonts w:cs="Times New Roman"/>
          <w:b/>
          <w:bCs/>
          <w:lang w:val="sr-Cyrl-CS"/>
        </w:rPr>
        <w:t>60</w:t>
      </w:r>
      <w:r w:rsidRPr="009802EC">
        <w:rPr>
          <w:rFonts w:cs="Times New Roman"/>
          <w:b/>
          <w:bCs/>
        </w:rPr>
        <w:t>/201</w:t>
      </w:r>
      <w:r w:rsidRPr="009802EC">
        <w:rPr>
          <w:rFonts w:cs="Times New Roman"/>
          <w:b/>
          <w:bCs/>
          <w:lang w:val="sr-Cyrl-CS"/>
        </w:rPr>
        <w:t>7</w:t>
      </w:r>
      <w:r w:rsidRPr="00421D9A">
        <w:rPr>
          <w:rFonts w:cs="Times New Roman"/>
          <w:bCs/>
          <w:color w:val="000000"/>
          <w:lang w:val="sr-Cyrl-CS" w:eastAsia="en-US"/>
        </w:rPr>
        <w:t>“.</w:t>
      </w:r>
      <w:proofErr w:type="gramEnd"/>
    </w:p>
    <w:p w:rsidR="004C7159" w:rsidRPr="00421D9A" w:rsidRDefault="004C7159" w:rsidP="004C7159">
      <w:pPr>
        <w:ind w:firstLine="720"/>
        <w:jc w:val="both"/>
        <w:rPr>
          <w:rFonts w:cs="Times New Roman"/>
          <w:lang w:val="sr-Cyrl-CS"/>
        </w:rPr>
      </w:pPr>
    </w:p>
    <w:p w:rsidR="00E9167A" w:rsidRPr="000E50F1" w:rsidRDefault="00E9167A" w:rsidP="00E9167A">
      <w:pPr>
        <w:pStyle w:val="Standard"/>
        <w:jc w:val="both"/>
        <w:rPr>
          <w:rFonts w:cs="Times New Roman"/>
          <w:bCs/>
          <w:color w:val="000000"/>
        </w:rPr>
      </w:pPr>
      <w:r>
        <w:rPr>
          <w:rFonts w:cs="Times New Roman"/>
          <w:lang w:val="sr-Cyrl-RS"/>
        </w:rPr>
        <w:tab/>
      </w:r>
      <w:r w:rsidRPr="000E50F1">
        <w:rPr>
          <w:rFonts w:cs="Times New Roman"/>
          <w:bCs/>
          <w:color w:val="000000"/>
        </w:rPr>
        <w:t xml:space="preserve">Благовременим ће се сматрати све </w:t>
      </w:r>
      <w:r w:rsidRPr="000E50F1">
        <w:rPr>
          <w:rFonts w:cs="Times New Roman"/>
          <w:bCs/>
          <w:color w:val="000000"/>
          <w:lang w:val="sr-Cyrl-CS"/>
        </w:rPr>
        <w:t>понуде</w:t>
      </w:r>
      <w:r w:rsidRPr="000E50F1">
        <w:rPr>
          <w:rFonts w:cs="Times New Roman"/>
          <w:bCs/>
          <w:color w:val="000000"/>
        </w:rPr>
        <w:t xml:space="preserve"> које стигну у писарницу </w:t>
      </w:r>
      <w:r w:rsidR="001C4645">
        <w:rPr>
          <w:rFonts w:cs="Times New Roman"/>
          <w:lang w:val="sr-Cyrl-CS"/>
        </w:rPr>
        <w:t xml:space="preserve">Јавног  предузећа за комуналну инфраструктуру и услуге </w:t>
      </w:r>
      <w:r w:rsidR="001C4645">
        <w:rPr>
          <w:rFonts w:cs="Times New Roman"/>
        </w:rPr>
        <w:t>“</w:t>
      </w:r>
      <w:r w:rsidR="001C4645">
        <w:rPr>
          <w:rFonts w:cs="Times New Roman"/>
          <w:lang w:val="sr-Cyrl-CS"/>
        </w:rPr>
        <w:t>КИКИНДА</w:t>
      </w:r>
      <w:r w:rsidR="001C4645">
        <w:rPr>
          <w:rFonts w:cs="Times New Roman"/>
        </w:rPr>
        <w:t>”</w:t>
      </w:r>
      <w:r w:rsidR="001C4645" w:rsidRPr="00421D9A">
        <w:rPr>
          <w:rFonts w:cs="Times New Roman"/>
          <w:lang w:val="sr-Cyrl-CS"/>
        </w:rPr>
        <w:t xml:space="preserve">, </w:t>
      </w:r>
      <w:r w:rsidR="001C4645">
        <w:rPr>
          <w:rFonts w:cs="Times New Roman"/>
          <w:lang w:val="sr-Cyrl-CS"/>
        </w:rPr>
        <w:t>Кикинда, Ул. иђошки пут бр.4</w:t>
      </w:r>
      <w:r w:rsidR="001C4645" w:rsidRPr="00421D9A">
        <w:rPr>
          <w:rFonts w:cs="Times New Roman"/>
          <w:i/>
          <w:iCs/>
          <w:lang w:val="sr-Latn-CS"/>
        </w:rPr>
        <w:t xml:space="preserve">, </w:t>
      </w:r>
      <w:r w:rsidRPr="000E50F1">
        <w:rPr>
          <w:rFonts w:cs="Times New Roman"/>
          <w:bCs/>
          <w:color w:val="000000"/>
        </w:rPr>
        <w:t xml:space="preserve"> или буду послате препоручено  поштом,  до наведеног рока.</w:t>
      </w:r>
    </w:p>
    <w:p w:rsidR="00E9167A" w:rsidRPr="000E50F1" w:rsidRDefault="00E9167A" w:rsidP="00E9167A">
      <w:pPr>
        <w:pStyle w:val="Standard"/>
        <w:ind w:firstLine="720"/>
        <w:jc w:val="both"/>
        <w:rPr>
          <w:rFonts w:cs="Times New Roman"/>
          <w:bCs/>
          <w:color w:val="000000"/>
        </w:rPr>
      </w:pPr>
      <w:r w:rsidRPr="000E50F1">
        <w:rPr>
          <w:rFonts w:cs="Times New Roman"/>
          <w:bCs/>
          <w:color w:val="000000"/>
        </w:rPr>
        <w:t>Непотпуне</w:t>
      </w:r>
      <w:r>
        <w:rPr>
          <w:rFonts w:cs="Times New Roman"/>
          <w:bCs/>
          <w:color w:val="000000"/>
          <w:lang w:val="sr-Cyrl-CS"/>
        </w:rPr>
        <w:t xml:space="preserve">, неуредне </w:t>
      </w:r>
      <w:r w:rsidRPr="000E50F1">
        <w:rPr>
          <w:rFonts w:cs="Times New Roman"/>
          <w:bCs/>
          <w:color w:val="000000"/>
        </w:rPr>
        <w:t xml:space="preserve"> и неблаговремене </w:t>
      </w:r>
      <w:r w:rsidRPr="000E50F1">
        <w:rPr>
          <w:rFonts w:cs="Times New Roman"/>
          <w:bCs/>
          <w:color w:val="000000"/>
          <w:lang w:val="sr-Cyrl-CS"/>
        </w:rPr>
        <w:t>понуде</w:t>
      </w:r>
      <w:r w:rsidRPr="000E50F1">
        <w:rPr>
          <w:rFonts w:cs="Times New Roman"/>
          <w:bCs/>
          <w:color w:val="000000"/>
        </w:rPr>
        <w:t xml:space="preserve"> се неће разматрати.</w:t>
      </w:r>
    </w:p>
    <w:p w:rsidR="00E9167A" w:rsidRDefault="00E9167A" w:rsidP="00E9167A">
      <w:pPr>
        <w:pStyle w:val="Standard"/>
        <w:jc w:val="both"/>
        <w:rPr>
          <w:rFonts w:cs="Times New Roman"/>
          <w:lang w:val="sr-Cyrl-CS"/>
        </w:rPr>
      </w:pPr>
      <w:r w:rsidRPr="000E50F1">
        <w:rPr>
          <w:rFonts w:cs="Times New Roman"/>
          <w:b/>
          <w:bCs/>
        </w:rPr>
        <w:tab/>
      </w:r>
      <w:r w:rsidRPr="000E50F1">
        <w:rPr>
          <w:rFonts w:cs="Times New Roman"/>
          <w:lang w:val="sr-Cyrl-CS"/>
        </w:rPr>
        <w:t xml:space="preserve">Понуда </w:t>
      </w:r>
      <w:r w:rsidRPr="000E50F1">
        <w:rPr>
          <w:rFonts w:cs="Times New Roman"/>
        </w:rPr>
        <w:t xml:space="preserve"> је непотпуна ако не садржи све што је Огласом прописано, ако нису приложене све потребне исправе, односно ако не садржи све податке предвиђене Огласом или су подаци дати супротно Огласу.</w:t>
      </w:r>
    </w:p>
    <w:p w:rsidR="00E9167A" w:rsidRPr="006A682C" w:rsidRDefault="00E9167A" w:rsidP="00E9167A">
      <w:pPr>
        <w:pStyle w:val="Default"/>
        <w:ind w:firstLine="720"/>
        <w:jc w:val="both"/>
      </w:pPr>
      <w:r w:rsidRPr="006A682C">
        <w:t xml:space="preserve">Понуда ће се сматрати неблаговременом у случају да је поднета по истеку рока означеног у јавном огласу за подношење понуда. </w:t>
      </w:r>
    </w:p>
    <w:p w:rsidR="00E9167A" w:rsidRPr="005D26DA" w:rsidRDefault="00E9167A" w:rsidP="005D26DA">
      <w:pPr>
        <w:pStyle w:val="Default"/>
        <w:ind w:firstLine="720"/>
        <w:jc w:val="both"/>
        <w:rPr>
          <w:lang w:val="sr-Cyrl-CS"/>
        </w:rPr>
      </w:pPr>
      <w:r w:rsidRPr="006A682C">
        <w:t>Неуредном се сматра понуда која је поднета у отвореној коверти, или код које није назначено „</w:t>
      </w:r>
      <w:r w:rsidR="001C4645" w:rsidRPr="00421D9A">
        <w:rPr>
          <w:b/>
          <w:bCs/>
          <w:lang w:val="sr-Latn-CS"/>
        </w:rPr>
        <w:t>,,</w:t>
      </w:r>
      <w:r w:rsidR="001C4645" w:rsidRPr="00421D9A">
        <w:rPr>
          <w:b/>
          <w:bCs/>
          <w:lang w:val="sr-Cyrl-CS"/>
        </w:rPr>
        <w:t xml:space="preserve">Издавање у закуп пословног простора </w:t>
      </w:r>
      <w:r w:rsidR="001C4645" w:rsidRPr="00421D9A">
        <w:rPr>
          <w:b/>
          <w:lang w:val="sr-Cyrl-RS"/>
        </w:rPr>
        <w:t>који је у јавној својини Града Кикинде путем прикупљања писаних понуда</w:t>
      </w:r>
      <w:r w:rsidR="001C4645" w:rsidRPr="00421D9A">
        <w:rPr>
          <w:b/>
          <w:bCs/>
        </w:rPr>
        <w:t xml:space="preserve"> </w:t>
      </w:r>
      <w:r w:rsidR="001C4645" w:rsidRPr="00421D9A">
        <w:rPr>
          <w:b/>
          <w:bCs/>
          <w:lang w:val="sr-Cyrl-CS"/>
        </w:rPr>
        <w:t>за обављање пословне делатности</w:t>
      </w:r>
      <w:r w:rsidR="001C4645" w:rsidRPr="00421D9A">
        <w:rPr>
          <w:b/>
          <w:bCs/>
        </w:rPr>
        <w:t>-</w:t>
      </w:r>
      <w:r w:rsidR="001C4645" w:rsidRPr="00421D9A">
        <w:rPr>
          <w:b/>
          <w:bCs/>
          <w:lang w:val="sr-Cyrl-CS"/>
        </w:rPr>
        <w:t>трговина фармацеутских производа на мало</w:t>
      </w:r>
      <w:r w:rsidR="001C4645" w:rsidRPr="00421D9A">
        <w:rPr>
          <w:b/>
          <w:lang w:val="sr-Cyrl-CS"/>
        </w:rPr>
        <w:t xml:space="preserve"> </w:t>
      </w:r>
      <w:r w:rsidR="001C4645" w:rsidRPr="009802EC">
        <w:rPr>
          <w:b/>
          <w:bCs/>
        </w:rPr>
        <w:t>V-</w:t>
      </w:r>
      <w:r w:rsidR="001C4645" w:rsidRPr="009802EC">
        <w:rPr>
          <w:b/>
          <w:bCs/>
          <w:lang w:val="sr-Cyrl-CS"/>
        </w:rPr>
        <w:t>361</w:t>
      </w:r>
      <w:r w:rsidR="001C4645" w:rsidRPr="009802EC">
        <w:rPr>
          <w:b/>
          <w:bCs/>
        </w:rPr>
        <w:t>-</w:t>
      </w:r>
      <w:r w:rsidR="001C4645" w:rsidRPr="009802EC">
        <w:rPr>
          <w:b/>
          <w:bCs/>
          <w:lang w:val="sr-Cyrl-CS"/>
        </w:rPr>
        <w:t>60</w:t>
      </w:r>
      <w:r w:rsidR="001C4645" w:rsidRPr="009802EC">
        <w:rPr>
          <w:b/>
          <w:bCs/>
        </w:rPr>
        <w:t>/201</w:t>
      </w:r>
      <w:r w:rsidR="001C4645" w:rsidRPr="009802EC">
        <w:rPr>
          <w:b/>
          <w:bCs/>
          <w:lang w:val="sr-Cyrl-CS"/>
        </w:rPr>
        <w:t>7</w:t>
      </w:r>
      <w:r w:rsidR="001C4645" w:rsidRPr="00965C10">
        <w:rPr>
          <w:b/>
          <w:bCs/>
        </w:rPr>
        <w:t>-</w:t>
      </w:r>
      <w:r w:rsidR="001C4645" w:rsidRPr="00421D9A">
        <w:rPr>
          <w:b/>
          <w:bCs/>
          <w:lang w:val="sr-Cyrl-CS"/>
        </w:rPr>
        <w:t xml:space="preserve"> </w:t>
      </w:r>
      <w:r w:rsidR="001C4645" w:rsidRPr="00421D9A">
        <w:rPr>
          <w:b/>
          <w:bCs/>
        </w:rPr>
        <w:t>НЕ ОТВАРАТИ”.</w:t>
      </w:r>
      <w:r w:rsidRPr="006A682C">
        <w:t>, односно која не садржи све потребне податке и уредна документа из</w:t>
      </w:r>
      <w:r w:rsidR="001C4645">
        <w:rPr>
          <w:lang w:val="sr-Cyrl-CS"/>
        </w:rPr>
        <w:t xml:space="preserve"> овог </w:t>
      </w:r>
      <w:r w:rsidRPr="006A682C">
        <w:t xml:space="preserve"> О</w:t>
      </w:r>
      <w:r w:rsidR="001C4645">
        <w:rPr>
          <w:lang w:val="sr-Cyrl-CS"/>
        </w:rPr>
        <w:t>гласа</w:t>
      </w:r>
      <w:r w:rsidRPr="006A682C">
        <w:t xml:space="preserve">, односно понуда код које износ понуђене закупнине није дат </w:t>
      </w:r>
      <w:r w:rsidR="001C4645">
        <w:rPr>
          <w:lang w:val="sr-Cyrl-CS"/>
        </w:rPr>
        <w:t>динарској вредности</w:t>
      </w:r>
      <w:r w:rsidRPr="006A682C">
        <w:t xml:space="preserve"> (изражен је у процентима, или је нижи од почетног износа закупнине и сл.). </w:t>
      </w:r>
    </w:p>
    <w:p w:rsidR="00E9167A" w:rsidRPr="006A682C" w:rsidRDefault="00E9167A" w:rsidP="00E9167A">
      <w:pPr>
        <w:pStyle w:val="Default"/>
        <w:ind w:firstLine="720"/>
        <w:jc w:val="both"/>
      </w:pPr>
      <w:r w:rsidRPr="006A682C">
        <w:t xml:space="preserve">Комисија приступа отварању понуда на дан и час који је наведен у јавном огласу, и утврђује колико је понуда примељено, да ли су уредне и да ли су предате у одређеном року. </w:t>
      </w:r>
    </w:p>
    <w:p w:rsidR="00E9167A" w:rsidRPr="006A682C" w:rsidRDefault="00E9167A" w:rsidP="00E9167A">
      <w:pPr>
        <w:pStyle w:val="Default"/>
        <w:ind w:firstLine="720"/>
        <w:jc w:val="both"/>
      </w:pPr>
      <w:r w:rsidRPr="006A682C">
        <w:t xml:space="preserve">Отварање се спроводи без обзира на број понуда и о истом Комисија води записник који потписују председник и чланови Комисије. </w:t>
      </w:r>
    </w:p>
    <w:p w:rsidR="00E9167A" w:rsidRPr="005D26DA" w:rsidRDefault="00E9167A" w:rsidP="005D26DA">
      <w:pPr>
        <w:pStyle w:val="Default"/>
        <w:ind w:firstLine="720"/>
        <w:jc w:val="both"/>
        <w:rPr>
          <w:lang w:val="sr-Cyrl-CS"/>
        </w:rPr>
      </w:pPr>
      <w:r w:rsidRPr="006A682C">
        <w:t xml:space="preserve">Након отварања понуда, Комисија утврђује наповољнијег понуђача. </w:t>
      </w:r>
    </w:p>
    <w:p w:rsidR="00E9167A" w:rsidRPr="006A682C" w:rsidRDefault="00E9167A" w:rsidP="00E9167A">
      <w:pPr>
        <w:pStyle w:val="Default"/>
        <w:ind w:firstLine="720"/>
        <w:jc w:val="both"/>
      </w:pPr>
      <w:r w:rsidRPr="006A682C">
        <w:t xml:space="preserve">Уколико се у поступку отварања понуда утврди да две или више понуде садрже исте понуђене износе, понуђачи ће бити писмено обавештени о томе да је потребно да у року од три (3) дана од момента пријема обавештења, понуде нови већи износ од претходно понуђеног. </w:t>
      </w:r>
    </w:p>
    <w:p w:rsidR="00E9167A" w:rsidRPr="006A682C" w:rsidRDefault="00E9167A" w:rsidP="00654672">
      <w:pPr>
        <w:pStyle w:val="Default"/>
        <w:ind w:firstLine="720"/>
        <w:jc w:val="both"/>
      </w:pPr>
      <w:r w:rsidRPr="006A682C">
        <w:t xml:space="preserve">За понуђача који не понуди нови већи износ сматраће се да је одустао од понуде. </w:t>
      </w:r>
    </w:p>
    <w:p w:rsidR="00E9167A" w:rsidRPr="006A682C" w:rsidRDefault="00E9167A" w:rsidP="00654672">
      <w:pPr>
        <w:ind w:firstLine="720"/>
        <w:jc w:val="both"/>
        <w:rPr>
          <w:rFonts w:cs="Times New Roman"/>
          <w:lang w:val="sr-Cyrl-RS"/>
        </w:rPr>
      </w:pPr>
      <w:r w:rsidRPr="006A682C">
        <w:rPr>
          <w:rFonts w:cs="Times New Roman"/>
          <w:lang w:val="sr-Cyrl-RS"/>
        </w:rPr>
        <w:t xml:space="preserve">Отварање писаних понуда  ће се одржати  </w:t>
      </w:r>
      <w:r w:rsidR="001C4645" w:rsidRPr="001C4645">
        <w:rPr>
          <w:rFonts w:cs="Times New Roman"/>
          <w:b/>
          <w:lang w:val="sr-Cyrl-RS"/>
        </w:rPr>
        <w:t>10.10.</w:t>
      </w:r>
      <w:r w:rsidRPr="001C4645">
        <w:rPr>
          <w:rFonts w:cs="Times New Roman"/>
          <w:b/>
          <w:lang w:val="sr-Cyrl-RS"/>
        </w:rPr>
        <w:t>2017. године</w:t>
      </w:r>
      <w:r w:rsidRPr="006A682C">
        <w:rPr>
          <w:rFonts w:cs="Times New Roman"/>
          <w:lang w:val="sr-Cyrl-RS"/>
        </w:rPr>
        <w:t xml:space="preserve">,на адреси </w:t>
      </w:r>
      <w:r w:rsidRPr="001C4645">
        <w:rPr>
          <w:rFonts w:cs="Times New Roman"/>
          <w:b/>
          <w:lang w:val="sr-Cyrl-RS"/>
        </w:rPr>
        <w:t xml:space="preserve">Трг српских добровољаца 12 – Градска управа </w:t>
      </w:r>
      <w:r w:rsidR="001C4645">
        <w:rPr>
          <w:rFonts w:cs="Times New Roman"/>
          <w:b/>
          <w:lang w:val="sr-Cyrl-RS"/>
        </w:rPr>
        <w:t xml:space="preserve">сала </w:t>
      </w:r>
      <w:r w:rsidRPr="001C4645">
        <w:rPr>
          <w:rFonts w:cs="Times New Roman"/>
          <w:b/>
          <w:lang w:val="sr-Cyrl-RS"/>
        </w:rPr>
        <w:t xml:space="preserve"> бр. </w:t>
      </w:r>
      <w:r w:rsidR="001C4645">
        <w:rPr>
          <w:rFonts w:cs="Times New Roman"/>
          <w:b/>
          <w:lang w:val="sr-Cyrl-RS"/>
        </w:rPr>
        <w:t>12</w:t>
      </w:r>
      <w:r w:rsidRPr="001C4645">
        <w:rPr>
          <w:rFonts w:cs="Times New Roman"/>
          <w:b/>
          <w:lang w:val="sr-Cyrl-RS"/>
        </w:rPr>
        <w:t xml:space="preserve">   </w:t>
      </w:r>
      <w:r w:rsidRPr="006A682C">
        <w:rPr>
          <w:rFonts w:cs="Times New Roman"/>
          <w:lang w:val="sr-Cyrl-RS"/>
        </w:rPr>
        <w:t xml:space="preserve"> са почетком у</w:t>
      </w:r>
      <w:r w:rsidR="001C4645">
        <w:rPr>
          <w:rFonts w:cs="Times New Roman"/>
          <w:lang w:val="sr-Cyrl-RS"/>
        </w:rPr>
        <w:t xml:space="preserve"> 12 </w:t>
      </w:r>
      <w:r w:rsidRPr="006A682C">
        <w:rPr>
          <w:rFonts w:cs="Times New Roman"/>
          <w:lang w:val="sr-Cyrl-RS"/>
        </w:rPr>
        <w:t xml:space="preserve">  часова. </w:t>
      </w:r>
    </w:p>
    <w:p w:rsidR="00E9167A" w:rsidRPr="006A682C" w:rsidRDefault="00E9167A" w:rsidP="00654672">
      <w:pPr>
        <w:ind w:firstLine="720"/>
        <w:jc w:val="both"/>
        <w:rPr>
          <w:rFonts w:cs="Times New Roman"/>
          <w:lang w:val="sr-Cyrl-RS"/>
        </w:rPr>
      </w:pPr>
      <w:r w:rsidRPr="006A682C">
        <w:rPr>
          <w:rFonts w:cs="Times New Roman"/>
          <w:lang w:val="sr-Cyrl-RS"/>
        </w:rPr>
        <w:t>Подносиоци непотпуних,неблаговремених понуда као и понуда за  које није уплаћено јемство, неће имати право учешћа у поступку издавања у закуп.</w:t>
      </w:r>
    </w:p>
    <w:p w:rsidR="00E9167A" w:rsidRPr="006A682C" w:rsidRDefault="00E9167A" w:rsidP="00654672">
      <w:pPr>
        <w:ind w:firstLine="720"/>
        <w:jc w:val="both"/>
        <w:rPr>
          <w:rFonts w:cs="Times New Roman"/>
          <w:lang w:val="sr-Cyrl-RS"/>
        </w:rPr>
      </w:pPr>
      <w:r>
        <w:rPr>
          <w:rFonts w:cs="Times New Roman"/>
          <w:lang w:val="sr-Cyrl-RS"/>
        </w:rPr>
        <w:t xml:space="preserve"> Депозит</w:t>
      </w:r>
      <w:r w:rsidRPr="006A682C">
        <w:rPr>
          <w:rFonts w:cs="Times New Roman"/>
          <w:lang w:val="sr-Cyrl-RS"/>
        </w:rPr>
        <w:t xml:space="preserve"> се урачунава најповољнијем понуђачу у износ закупнине као обезбеђење уговорених обавеза, а осталим учесницима се враћа после отварања писаних понуда.</w:t>
      </w:r>
    </w:p>
    <w:p w:rsidR="004C7159" w:rsidRPr="006E77A8" w:rsidRDefault="00E9167A" w:rsidP="00654672">
      <w:pPr>
        <w:ind w:firstLine="720"/>
        <w:jc w:val="both"/>
        <w:rPr>
          <w:rFonts w:cs="Times New Roman"/>
          <w:lang w:val="sr-Cyrl-RS"/>
        </w:rPr>
      </w:pPr>
      <w:r w:rsidRPr="006A682C">
        <w:rPr>
          <w:rFonts w:cs="Times New Roman"/>
          <w:lang w:val="sr-Cyrl-RS"/>
        </w:rPr>
        <w:t>Сваки од учесника поступка има право да у року од 8 дана након објављивања одлуке</w:t>
      </w:r>
      <w:r w:rsidR="001C4645">
        <w:rPr>
          <w:rFonts w:cs="Times New Roman"/>
          <w:lang w:val="sr-Cyrl-RS"/>
        </w:rPr>
        <w:t xml:space="preserve"> Комисије </w:t>
      </w:r>
      <w:r w:rsidRPr="006A682C">
        <w:rPr>
          <w:rFonts w:cs="Times New Roman"/>
          <w:lang w:val="sr-Cyrl-RS"/>
        </w:rPr>
        <w:t xml:space="preserve"> поднесе приговор.</w:t>
      </w:r>
    </w:p>
    <w:p w:rsidR="004C7159" w:rsidRPr="00AB03FE" w:rsidRDefault="001C4645" w:rsidP="00654672">
      <w:pPr>
        <w:pStyle w:val="Heading8"/>
        <w:keepLines w:val="0"/>
        <w:widowControl/>
        <w:numPr>
          <w:ilvl w:val="7"/>
          <w:numId w:val="0"/>
        </w:numPr>
        <w:tabs>
          <w:tab w:val="left" w:pos="-25216"/>
          <w:tab w:val="num" w:pos="0"/>
        </w:tabs>
        <w:spacing w:before="0" w:line="240" w:lineRule="auto"/>
        <w:jc w:val="both"/>
        <w:rPr>
          <w:rFonts w:ascii="Times New Roman" w:eastAsiaTheme="minorHAnsi" w:hAnsi="Times New Roman" w:cs="Times New Roman"/>
          <w:color w:val="000000"/>
          <w:kern w:val="0"/>
          <w:sz w:val="24"/>
          <w:szCs w:val="24"/>
          <w:lang w:val="sr-Cyrl-CS" w:eastAsia="en-US" w:bidi="ar-SA"/>
        </w:rPr>
      </w:pPr>
      <w:r>
        <w:rPr>
          <w:rFonts w:ascii="Times New Roman" w:eastAsiaTheme="minorHAnsi" w:hAnsi="Times New Roman" w:cs="Times New Roman"/>
          <w:color w:val="000000"/>
          <w:kern w:val="0"/>
          <w:sz w:val="24"/>
          <w:szCs w:val="24"/>
          <w:lang w:val="sr-Cyrl-CS" w:eastAsia="en-US" w:bidi="ar-SA"/>
        </w:rPr>
        <w:t xml:space="preserve">          </w:t>
      </w:r>
      <w:r w:rsidR="004C7159" w:rsidRPr="00965C10">
        <w:rPr>
          <w:rFonts w:ascii="Times New Roman" w:eastAsiaTheme="minorHAnsi" w:hAnsi="Times New Roman" w:cs="Times New Roman"/>
          <w:color w:val="000000"/>
          <w:kern w:val="0"/>
          <w:sz w:val="24"/>
          <w:szCs w:val="24"/>
          <w:lang w:val="sr-Latn-RS" w:eastAsia="en-US" w:bidi="ar-SA"/>
        </w:rPr>
        <w:t>Понуда и остала документација која се односи на понуду мора бити на српском језику.</w:t>
      </w:r>
    </w:p>
    <w:p w:rsidR="004C7159" w:rsidRDefault="00CE507D" w:rsidP="00654672">
      <w:pPr>
        <w:jc w:val="both"/>
        <w:rPr>
          <w:rFonts w:cs="Times New Roman"/>
          <w:lang w:val="sr-Cyrl-RS"/>
        </w:rPr>
      </w:pPr>
      <w:r>
        <w:rPr>
          <w:rFonts w:cs="Times New Roman"/>
          <w:lang w:val="sr-Cyrl-RS"/>
        </w:rPr>
        <w:t xml:space="preserve">            </w:t>
      </w:r>
      <w:r w:rsidR="004C7159" w:rsidRPr="006A682C">
        <w:rPr>
          <w:rFonts w:cs="Times New Roman"/>
          <w:lang w:val="sr-Cyrl-RS"/>
        </w:rPr>
        <w:t xml:space="preserve">За сва </w:t>
      </w:r>
      <w:r>
        <w:rPr>
          <w:rFonts w:cs="Times New Roman"/>
          <w:lang w:val="sr-Cyrl-RS"/>
        </w:rPr>
        <w:t xml:space="preserve">додатна </w:t>
      </w:r>
      <w:r w:rsidR="004C7159" w:rsidRPr="006A682C">
        <w:rPr>
          <w:rFonts w:cs="Times New Roman"/>
          <w:lang w:val="sr-Cyrl-RS"/>
        </w:rPr>
        <w:t>обавештења</w:t>
      </w:r>
      <w:r w:rsidR="00C63898">
        <w:rPr>
          <w:rFonts w:cs="Times New Roman"/>
        </w:rPr>
        <w:t xml:space="preserve">, </w:t>
      </w:r>
      <w:r w:rsidR="00C63898">
        <w:rPr>
          <w:rFonts w:cs="Times New Roman"/>
          <w:lang w:val="sr-Cyrl-CS"/>
        </w:rPr>
        <w:t xml:space="preserve">као и за </w:t>
      </w:r>
      <w:r w:rsidR="00477242">
        <w:rPr>
          <w:rFonts w:cs="Times New Roman"/>
          <w:lang w:val="sr-Cyrl-CS"/>
        </w:rPr>
        <w:t xml:space="preserve">преузимање конкурсне документације, </w:t>
      </w:r>
      <w:r w:rsidR="00477242">
        <w:rPr>
          <w:rFonts w:cs="Times New Roman"/>
          <w:lang w:val="sr-Cyrl-RS"/>
        </w:rPr>
        <w:t xml:space="preserve"> обратити </w:t>
      </w:r>
      <w:r w:rsidR="004C7159" w:rsidRPr="006A682C">
        <w:rPr>
          <w:rFonts w:cs="Times New Roman"/>
          <w:lang w:val="sr-Cyrl-RS"/>
        </w:rPr>
        <w:t xml:space="preserve"> се</w:t>
      </w:r>
      <w:r w:rsidR="00477242">
        <w:rPr>
          <w:rFonts w:cs="Times New Roman"/>
          <w:lang w:val="sr-Cyrl-RS"/>
        </w:rPr>
        <w:t xml:space="preserve"> Владимиру Вујовић </w:t>
      </w:r>
      <w:r w:rsidR="004C7159" w:rsidRPr="006A682C">
        <w:rPr>
          <w:rFonts w:cs="Times New Roman"/>
          <w:lang w:val="sr-Cyrl-RS"/>
        </w:rPr>
        <w:t xml:space="preserve"> на телефон  </w:t>
      </w:r>
      <w:r w:rsidR="00164D87">
        <w:rPr>
          <w:rFonts w:cs="Times New Roman"/>
          <w:lang w:val="sr-Cyrl-RS"/>
        </w:rPr>
        <w:t>062</w:t>
      </w:r>
      <w:r w:rsidR="009C3174">
        <w:rPr>
          <w:rFonts w:cs="Times New Roman"/>
          <w:lang w:val="sr-Cyrl-RS"/>
        </w:rPr>
        <w:t xml:space="preserve"> </w:t>
      </w:r>
      <w:r w:rsidR="00164D87">
        <w:rPr>
          <w:rFonts w:cs="Times New Roman"/>
          <w:lang w:val="sr-Cyrl-RS"/>
        </w:rPr>
        <w:t>8852006.</w:t>
      </w:r>
    </w:p>
    <w:p w:rsidR="00164D87" w:rsidRPr="0073157B" w:rsidRDefault="00164D87" w:rsidP="004C7159">
      <w:pPr>
        <w:rPr>
          <w:rFonts w:cs="Times New Roman"/>
          <w:lang w:val="sr-Cyrl-CS"/>
        </w:rPr>
      </w:pPr>
      <w:r>
        <w:rPr>
          <w:rFonts w:cs="Times New Roman"/>
          <w:lang w:val="sr-Cyrl-RS"/>
        </w:rPr>
        <w:tab/>
        <w:t xml:space="preserve">Овај Оглас објавити у недељном локалном листу </w:t>
      </w:r>
      <w:r>
        <w:rPr>
          <w:rFonts w:cs="Times New Roman"/>
        </w:rPr>
        <w:t>“</w:t>
      </w:r>
      <w:r w:rsidR="0073157B">
        <w:rPr>
          <w:rFonts w:cs="Times New Roman"/>
          <w:lang w:val="sr-Cyrl-CS"/>
        </w:rPr>
        <w:t>Кикиндске новине</w:t>
      </w:r>
      <w:r>
        <w:rPr>
          <w:rFonts w:cs="Times New Roman"/>
        </w:rPr>
        <w:t>”</w:t>
      </w:r>
      <w:r w:rsidR="0073157B">
        <w:rPr>
          <w:rFonts w:cs="Times New Roman"/>
          <w:lang w:val="sr-Cyrl-CS"/>
        </w:rPr>
        <w:t xml:space="preserve"> и сајту Града Кикинде.</w:t>
      </w:r>
    </w:p>
    <w:p w:rsidR="004C7159" w:rsidRPr="00B76102" w:rsidRDefault="00B76102" w:rsidP="00B76102">
      <w:pPr>
        <w:rPr>
          <w:rFonts w:cs="Times New Roman"/>
          <w:lang w:val="sr-Cyrl-CS"/>
        </w:rPr>
      </w:pPr>
      <w:r>
        <w:rPr>
          <w:rFonts w:cs="Times New Roman"/>
          <w:lang w:val="sr-Cyrl-RS"/>
        </w:rPr>
        <w:tab/>
      </w:r>
      <w:r>
        <w:rPr>
          <w:rFonts w:cs="Times New Roman"/>
          <w:lang w:val="sr-Cyrl-RS"/>
        </w:rPr>
        <w:tab/>
      </w:r>
      <w:r>
        <w:rPr>
          <w:rFonts w:cs="Times New Roman"/>
          <w:lang w:val="sr-Cyrl-RS"/>
        </w:rPr>
        <w:tab/>
      </w:r>
    </w:p>
    <w:p w:rsidR="004C7159" w:rsidRPr="006A682C" w:rsidRDefault="004C7159" w:rsidP="004C7159">
      <w:pPr>
        <w:jc w:val="both"/>
        <w:rPr>
          <w:rFonts w:cs="Times New Roman"/>
        </w:rPr>
      </w:pPr>
      <w:r w:rsidRPr="006A682C">
        <w:rPr>
          <w:rFonts w:cs="Times New Roman"/>
          <w:b/>
        </w:rPr>
        <w:t xml:space="preserve">                                                                                                        </w:t>
      </w:r>
      <w:r w:rsidRPr="006A682C">
        <w:rPr>
          <w:rFonts w:cs="Times New Roman"/>
          <w:b/>
          <w:lang w:val="sr-Cyrl-CS"/>
        </w:rPr>
        <w:t>ГРАДОНАЧЕЛНИК</w:t>
      </w:r>
    </w:p>
    <w:p w:rsidR="004C7159" w:rsidRPr="006A682C" w:rsidRDefault="004C7159" w:rsidP="004C7159">
      <w:pPr>
        <w:jc w:val="both"/>
        <w:rPr>
          <w:rFonts w:cs="Times New Roman"/>
          <w:b/>
          <w:bCs/>
        </w:rPr>
      </w:pPr>
      <w:r w:rsidRPr="006A682C">
        <w:rPr>
          <w:rFonts w:cs="Times New Roman"/>
        </w:rPr>
        <w:t xml:space="preserve">                                                                                                          </w:t>
      </w:r>
      <w:r w:rsidRPr="006A682C">
        <w:rPr>
          <w:rFonts w:cs="Times New Roman"/>
          <w:b/>
          <w:bCs/>
        </w:rPr>
        <w:t xml:space="preserve">     </w:t>
      </w:r>
      <w:proofErr w:type="spellStart"/>
      <w:r w:rsidRPr="006A682C">
        <w:rPr>
          <w:rFonts w:cs="Times New Roman"/>
          <w:b/>
          <w:bCs/>
        </w:rPr>
        <w:t>Павле</w:t>
      </w:r>
      <w:proofErr w:type="spellEnd"/>
      <w:r w:rsidRPr="006A682C">
        <w:rPr>
          <w:rFonts w:cs="Times New Roman"/>
          <w:b/>
          <w:bCs/>
        </w:rPr>
        <w:t xml:space="preserve"> </w:t>
      </w:r>
      <w:proofErr w:type="spellStart"/>
      <w:r w:rsidRPr="006A682C">
        <w:rPr>
          <w:rFonts w:cs="Times New Roman"/>
          <w:b/>
          <w:bCs/>
        </w:rPr>
        <w:t>Марков</w:t>
      </w:r>
      <w:proofErr w:type="spellEnd"/>
    </w:p>
    <w:sectPr w:rsidR="004C7159" w:rsidRPr="006A682C">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457C" w:rsidRDefault="0052457C" w:rsidP="00B41B31">
      <w:pPr>
        <w:spacing w:line="240" w:lineRule="auto"/>
      </w:pPr>
      <w:r>
        <w:separator/>
      </w:r>
    </w:p>
  </w:endnote>
  <w:endnote w:type="continuationSeparator" w:id="0">
    <w:p w:rsidR="0052457C" w:rsidRDefault="0052457C" w:rsidP="00B41B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EE"/>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457C" w:rsidRDefault="0052457C" w:rsidP="00B41B31">
      <w:pPr>
        <w:spacing w:line="240" w:lineRule="auto"/>
      </w:pPr>
      <w:r>
        <w:separator/>
      </w:r>
    </w:p>
  </w:footnote>
  <w:footnote w:type="continuationSeparator" w:id="0">
    <w:p w:rsidR="0052457C" w:rsidRDefault="0052457C" w:rsidP="00B41B3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5"/>
    <w:multiLevelType w:val="singleLevel"/>
    <w:tmpl w:val="00000005"/>
    <w:name w:val="WW8Num5"/>
    <w:lvl w:ilvl="0">
      <w:start w:val="1"/>
      <w:numFmt w:val="bullet"/>
      <w:lvlText w:val="-"/>
      <w:lvlJc w:val="left"/>
      <w:pPr>
        <w:tabs>
          <w:tab w:val="num" w:pos="1068"/>
        </w:tabs>
        <w:ind w:left="1068" w:hanging="360"/>
      </w:pPr>
      <w:rPr>
        <w:rFonts w:ascii="Times New Roman" w:hAnsi="Times New Roman" w:hint="default"/>
        <w:b/>
        <w:lang w:val="sr-Cyrl-CS"/>
      </w:rPr>
    </w:lvl>
  </w:abstractNum>
  <w:abstractNum w:abstractNumId="2">
    <w:nsid w:val="01D60D55"/>
    <w:multiLevelType w:val="hybridMultilevel"/>
    <w:tmpl w:val="616E16CE"/>
    <w:lvl w:ilvl="0" w:tplc="71B6ED10">
      <w:start w:val="1"/>
      <w:numFmt w:val="decimal"/>
      <w:lvlText w:val="%1)"/>
      <w:lvlJc w:val="left"/>
      <w:pPr>
        <w:ind w:left="720" w:hanging="360"/>
      </w:pPr>
      <w:rPr>
        <w:rFonts w:hint="default"/>
      </w:rPr>
    </w:lvl>
    <w:lvl w:ilvl="1" w:tplc="2E18A4C8" w:tentative="1">
      <w:start w:val="1"/>
      <w:numFmt w:val="lowerLetter"/>
      <w:lvlText w:val="%2."/>
      <w:lvlJc w:val="left"/>
      <w:pPr>
        <w:ind w:left="1440" w:hanging="360"/>
      </w:pPr>
    </w:lvl>
    <w:lvl w:ilvl="2" w:tplc="2ABE28E2" w:tentative="1">
      <w:start w:val="1"/>
      <w:numFmt w:val="lowerRoman"/>
      <w:lvlText w:val="%3."/>
      <w:lvlJc w:val="right"/>
      <w:pPr>
        <w:ind w:left="2160" w:hanging="180"/>
      </w:pPr>
    </w:lvl>
    <w:lvl w:ilvl="3" w:tplc="C178C91E" w:tentative="1">
      <w:start w:val="1"/>
      <w:numFmt w:val="decimal"/>
      <w:lvlText w:val="%4."/>
      <w:lvlJc w:val="left"/>
      <w:pPr>
        <w:ind w:left="2880" w:hanging="360"/>
      </w:pPr>
    </w:lvl>
    <w:lvl w:ilvl="4" w:tplc="3F32ABF8" w:tentative="1">
      <w:start w:val="1"/>
      <w:numFmt w:val="lowerLetter"/>
      <w:lvlText w:val="%5."/>
      <w:lvlJc w:val="left"/>
      <w:pPr>
        <w:ind w:left="3600" w:hanging="360"/>
      </w:pPr>
    </w:lvl>
    <w:lvl w:ilvl="5" w:tplc="E13A0598" w:tentative="1">
      <w:start w:val="1"/>
      <w:numFmt w:val="lowerRoman"/>
      <w:lvlText w:val="%6."/>
      <w:lvlJc w:val="right"/>
      <w:pPr>
        <w:ind w:left="4320" w:hanging="180"/>
      </w:pPr>
    </w:lvl>
    <w:lvl w:ilvl="6" w:tplc="1B944340" w:tentative="1">
      <w:start w:val="1"/>
      <w:numFmt w:val="decimal"/>
      <w:lvlText w:val="%7."/>
      <w:lvlJc w:val="left"/>
      <w:pPr>
        <w:ind w:left="5040" w:hanging="360"/>
      </w:pPr>
    </w:lvl>
    <w:lvl w:ilvl="7" w:tplc="6798D3F0" w:tentative="1">
      <w:start w:val="1"/>
      <w:numFmt w:val="lowerLetter"/>
      <w:lvlText w:val="%8."/>
      <w:lvlJc w:val="left"/>
      <w:pPr>
        <w:ind w:left="5760" w:hanging="360"/>
      </w:pPr>
    </w:lvl>
    <w:lvl w:ilvl="8" w:tplc="1B447D32" w:tentative="1">
      <w:start w:val="1"/>
      <w:numFmt w:val="lowerRoman"/>
      <w:lvlText w:val="%9."/>
      <w:lvlJc w:val="right"/>
      <w:pPr>
        <w:ind w:left="6480" w:hanging="180"/>
      </w:pPr>
    </w:lvl>
  </w:abstractNum>
  <w:abstractNum w:abstractNumId="3">
    <w:nsid w:val="100957B9"/>
    <w:multiLevelType w:val="multilevel"/>
    <w:tmpl w:val="3C7CE256"/>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4">
    <w:nsid w:val="24DA6762"/>
    <w:multiLevelType w:val="multilevel"/>
    <w:tmpl w:val="F092A48E"/>
    <w:lvl w:ilvl="0">
      <w:start w:val="1"/>
      <w:numFmt w:val="decimal"/>
      <w:lvlText w:val="%1"/>
      <w:lvlJc w:val="left"/>
      <w:pPr>
        <w:ind w:left="360" w:hanging="360"/>
      </w:pPr>
      <w:rPr>
        <w:rFonts w:hint="default"/>
      </w:rPr>
    </w:lvl>
    <w:lvl w:ilvl="1">
      <w:start w:val="1"/>
      <w:numFmt w:val="decimal"/>
      <w:lvlText w:val="%1.%2"/>
      <w:lvlJc w:val="left"/>
      <w:pPr>
        <w:ind w:left="750" w:hanging="36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920" w:hanging="1800"/>
      </w:pPr>
      <w:rPr>
        <w:rFonts w:hint="default"/>
      </w:rPr>
    </w:lvl>
  </w:abstractNum>
  <w:abstractNum w:abstractNumId="5">
    <w:nsid w:val="3D313731"/>
    <w:multiLevelType w:val="hybridMultilevel"/>
    <w:tmpl w:val="D8B8CC56"/>
    <w:lvl w:ilvl="0" w:tplc="676CF6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342776C"/>
    <w:multiLevelType w:val="hybridMultilevel"/>
    <w:tmpl w:val="243EE6A2"/>
    <w:lvl w:ilvl="0" w:tplc="37063B3A">
      <w:start w:val="1"/>
      <w:numFmt w:val="decimal"/>
      <w:lvlText w:val="%1."/>
      <w:lvlJc w:val="left"/>
      <w:pPr>
        <w:ind w:left="892" w:hanging="360"/>
      </w:pPr>
      <w:rPr>
        <w:rFonts w:hint="default"/>
      </w:rPr>
    </w:lvl>
    <w:lvl w:ilvl="1" w:tplc="241A0019" w:tentative="1">
      <w:start w:val="1"/>
      <w:numFmt w:val="lowerLetter"/>
      <w:lvlText w:val="%2."/>
      <w:lvlJc w:val="left"/>
      <w:pPr>
        <w:ind w:left="1612" w:hanging="360"/>
      </w:pPr>
    </w:lvl>
    <w:lvl w:ilvl="2" w:tplc="241A001B" w:tentative="1">
      <w:start w:val="1"/>
      <w:numFmt w:val="lowerRoman"/>
      <w:lvlText w:val="%3."/>
      <w:lvlJc w:val="right"/>
      <w:pPr>
        <w:ind w:left="2332" w:hanging="180"/>
      </w:pPr>
    </w:lvl>
    <w:lvl w:ilvl="3" w:tplc="241A000F" w:tentative="1">
      <w:start w:val="1"/>
      <w:numFmt w:val="decimal"/>
      <w:lvlText w:val="%4."/>
      <w:lvlJc w:val="left"/>
      <w:pPr>
        <w:ind w:left="3052" w:hanging="360"/>
      </w:pPr>
    </w:lvl>
    <w:lvl w:ilvl="4" w:tplc="241A0019" w:tentative="1">
      <w:start w:val="1"/>
      <w:numFmt w:val="lowerLetter"/>
      <w:lvlText w:val="%5."/>
      <w:lvlJc w:val="left"/>
      <w:pPr>
        <w:ind w:left="3772" w:hanging="360"/>
      </w:pPr>
    </w:lvl>
    <w:lvl w:ilvl="5" w:tplc="241A001B" w:tentative="1">
      <w:start w:val="1"/>
      <w:numFmt w:val="lowerRoman"/>
      <w:lvlText w:val="%6."/>
      <w:lvlJc w:val="right"/>
      <w:pPr>
        <w:ind w:left="4492" w:hanging="180"/>
      </w:pPr>
    </w:lvl>
    <w:lvl w:ilvl="6" w:tplc="241A000F" w:tentative="1">
      <w:start w:val="1"/>
      <w:numFmt w:val="decimal"/>
      <w:lvlText w:val="%7."/>
      <w:lvlJc w:val="left"/>
      <w:pPr>
        <w:ind w:left="5212" w:hanging="360"/>
      </w:pPr>
    </w:lvl>
    <w:lvl w:ilvl="7" w:tplc="241A0019" w:tentative="1">
      <w:start w:val="1"/>
      <w:numFmt w:val="lowerLetter"/>
      <w:lvlText w:val="%8."/>
      <w:lvlJc w:val="left"/>
      <w:pPr>
        <w:ind w:left="5932" w:hanging="360"/>
      </w:pPr>
    </w:lvl>
    <w:lvl w:ilvl="8" w:tplc="241A001B" w:tentative="1">
      <w:start w:val="1"/>
      <w:numFmt w:val="lowerRoman"/>
      <w:lvlText w:val="%9."/>
      <w:lvlJc w:val="right"/>
      <w:pPr>
        <w:ind w:left="6652" w:hanging="180"/>
      </w:pPr>
    </w:lvl>
  </w:abstractNum>
  <w:abstractNum w:abstractNumId="7">
    <w:nsid w:val="49435090"/>
    <w:multiLevelType w:val="multilevel"/>
    <w:tmpl w:val="252A46A8"/>
    <w:lvl w:ilvl="0">
      <w:start w:val="1"/>
      <w:numFmt w:val="decimal"/>
      <w:lvlText w:val="%1."/>
      <w:lvlJc w:val="left"/>
      <w:pPr>
        <w:ind w:left="532"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4B7171D0"/>
    <w:multiLevelType w:val="hybridMultilevel"/>
    <w:tmpl w:val="A38466BE"/>
    <w:lvl w:ilvl="0" w:tplc="DA5CB2FA">
      <w:start w:val="1"/>
      <w:numFmt w:val="decimal"/>
      <w:lvlText w:val="%1"/>
      <w:lvlJc w:val="left"/>
      <w:pPr>
        <w:ind w:left="502" w:hanging="360"/>
      </w:pPr>
      <w:rPr>
        <w:rFonts w:hint="default"/>
      </w:rPr>
    </w:lvl>
    <w:lvl w:ilvl="1" w:tplc="241A0019" w:tentative="1">
      <w:start w:val="1"/>
      <w:numFmt w:val="lowerLetter"/>
      <w:lvlText w:val="%2."/>
      <w:lvlJc w:val="left"/>
      <w:pPr>
        <w:ind w:left="1222" w:hanging="360"/>
      </w:pPr>
    </w:lvl>
    <w:lvl w:ilvl="2" w:tplc="241A001B" w:tentative="1">
      <w:start w:val="1"/>
      <w:numFmt w:val="lowerRoman"/>
      <w:lvlText w:val="%3."/>
      <w:lvlJc w:val="right"/>
      <w:pPr>
        <w:ind w:left="1942" w:hanging="180"/>
      </w:pPr>
    </w:lvl>
    <w:lvl w:ilvl="3" w:tplc="241A000F" w:tentative="1">
      <w:start w:val="1"/>
      <w:numFmt w:val="decimal"/>
      <w:lvlText w:val="%4."/>
      <w:lvlJc w:val="left"/>
      <w:pPr>
        <w:ind w:left="2662" w:hanging="360"/>
      </w:pPr>
    </w:lvl>
    <w:lvl w:ilvl="4" w:tplc="241A0019" w:tentative="1">
      <w:start w:val="1"/>
      <w:numFmt w:val="lowerLetter"/>
      <w:lvlText w:val="%5."/>
      <w:lvlJc w:val="left"/>
      <w:pPr>
        <w:ind w:left="3382" w:hanging="360"/>
      </w:pPr>
    </w:lvl>
    <w:lvl w:ilvl="5" w:tplc="241A001B" w:tentative="1">
      <w:start w:val="1"/>
      <w:numFmt w:val="lowerRoman"/>
      <w:lvlText w:val="%6."/>
      <w:lvlJc w:val="right"/>
      <w:pPr>
        <w:ind w:left="4102" w:hanging="180"/>
      </w:pPr>
    </w:lvl>
    <w:lvl w:ilvl="6" w:tplc="241A000F" w:tentative="1">
      <w:start w:val="1"/>
      <w:numFmt w:val="decimal"/>
      <w:lvlText w:val="%7."/>
      <w:lvlJc w:val="left"/>
      <w:pPr>
        <w:ind w:left="4822" w:hanging="360"/>
      </w:pPr>
    </w:lvl>
    <w:lvl w:ilvl="7" w:tplc="241A0019" w:tentative="1">
      <w:start w:val="1"/>
      <w:numFmt w:val="lowerLetter"/>
      <w:lvlText w:val="%8."/>
      <w:lvlJc w:val="left"/>
      <w:pPr>
        <w:ind w:left="5542" w:hanging="360"/>
      </w:pPr>
    </w:lvl>
    <w:lvl w:ilvl="8" w:tplc="241A001B" w:tentative="1">
      <w:start w:val="1"/>
      <w:numFmt w:val="lowerRoman"/>
      <w:lvlText w:val="%9."/>
      <w:lvlJc w:val="right"/>
      <w:pPr>
        <w:ind w:left="6262" w:hanging="180"/>
      </w:pPr>
    </w:lvl>
  </w:abstractNum>
  <w:abstractNum w:abstractNumId="9">
    <w:nsid w:val="5D4B58A3"/>
    <w:multiLevelType w:val="hybridMultilevel"/>
    <w:tmpl w:val="067046E8"/>
    <w:lvl w:ilvl="0" w:tplc="0CE4F25A">
      <w:start w:val="1"/>
      <w:numFmt w:val="decimal"/>
      <w:lvlText w:val="%1."/>
      <w:lvlJc w:val="left"/>
      <w:pPr>
        <w:ind w:left="360" w:hanging="360"/>
      </w:pPr>
      <w:rPr>
        <w:rFonts w:hint="default"/>
      </w:rPr>
    </w:lvl>
    <w:lvl w:ilvl="1" w:tplc="03308E26" w:tentative="1">
      <w:start w:val="1"/>
      <w:numFmt w:val="lowerLetter"/>
      <w:lvlText w:val="%2."/>
      <w:lvlJc w:val="left"/>
      <w:pPr>
        <w:ind w:left="1080" w:hanging="360"/>
      </w:pPr>
    </w:lvl>
    <w:lvl w:ilvl="2" w:tplc="DD30F7F0" w:tentative="1">
      <w:start w:val="1"/>
      <w:numFmt w:val="lowerRoman"/>
      <w:lvlText w:val="%3."/>
      <w:lvlJc w:val="right"/>
      <w:pPr>
        <w:ind w:left="1800" w:hanging="180"/>
      </w:pPr>
    </w:lvl>
    <w:lvl w:ilvl="3" w:tplc="56929922" w:tentative="1">
      <w:start w:val="1"/>
      <w:numFmt w:val="decimal"/>
      <w:lvlText w:val="%4."/>
      <w:lvlJc w:val="left"/>
      <w:pPr>
        <w:ind w:left="2520" w:hanging="360"/>
      </w:pPr>
    </w:lvl>
    <w:lvl w:ilvl="4" w:tplc="5170A944" w:tentative="1">
      <w:start w:val="1"/>
      <w:numFmt w:val="lowerLetter"/>
      <w:lvlText w:val="%5."/>
      <w:lvlJc w:val="left"/>
      <w:pPr>
        <w:ind w:left="3240" w:hanging="360"/>
      </w:pPr>
    </w:lvl>
    <w:lvl w:ilvl="5" w:tplc="2EFCC4B6" w:tentative="1">
      <w:start w:val="1"/>
      <w:numFmt w:val="lowerRoman"/>
      <w:lvlText w:val="%6."/>
      <w:lvlJc w:val="right"/>
      <w:pPr>
        <w:ind w:left="3960" w:hanging="180"/>
      </w:pPr>
    </w:lvl>
    <w:lvl w:ilvl="6" w:tplc="FD32F17A" w:tentative="1">
      <w:start w:val="1"/>
      <w:numFmt w:val="decimal"/>
      <w:lvlText w:val="%7."/>
      <w:lvlJc w:val="left"/>
      <w:pPr>
        <w:ind w:left="4680" w:hanging="360"/>
      </w:pPr>
    </w:lvl>
    <w:lvl w:ilvl="7" w:tplc="870E868E" w:tentative="1">
      <w:start w:val="1"/>
      <w:numFmt w:val="lowerLetter"/>
      <w:lvlText w:val="%8."/>
      <w:lvlJc w:val="left"/>
      <w:pPr>
        <w:ind w:left="5400" w:hanging="360"/>
      </w:pPr>
    </w:lvl>
    <w:lvl w:ilvl="8" w:tplc="9DEC059A" w:tentative="1">
      <w:start w:val="1"/>
      <w:numFmt w:val="lowerRoman"/>
      <w:lvlText w:val="%9."/>
      <w:lvlJc w:val="right"/>
      <w:pPr>
        <w:ind w:left="6120" w:hanging="180"/>
      </w:pPr>
    </w:lvl>
  </w:abstractNum>
  <w:abstractNum w:abstractNumId="10">
    <w:nsid w:val="6A700CA5"/>
    <w:multiLevelType w:val="hybridMultilevel"/>
    <w:tmpl w:val="D522181E"/>
    <w:lvl w:ilvl="0" w:tplc="23FA78D4">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1">
    <w:nsid w:val="6D0E09C8"/>
    <w:multiLevelType w:val="multilevel"/>
    <w:tmpl w:val="36803158"/>
    <w:lvl w:ilvl="0">
      <w:start w:val="1"/>
      <w:numFmt w:val="decimal"/>
      <w:lvlText w:val="%1"/>
      <w:lvlJc w:val="left"/>
      <w:pPr>
        <w:ind w:left="390" w:hanging="390"/>
      </w:pPr>
      <w:rPr>
        <w:rFonts w:hint="default"/>
        <w:b w:val="0"/>
        <w:sz w:val="18"/>
        <w:szCs w:val="18"/>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73084716"/>
    <w:multiLevelType w:val="multilevel"/>
    <w:tmpl w:val="D11805B4"/>
    <w:styleLink w:val="WW8Num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num>
  <w:num w:numId="2">
    <w:abstractNumId w:val="1"/>
  </w:num>
  <w:num w:numId="3">
    <w:abstractNumId w:val="3"/>
  </w:num>
  <w:num w:numId="4">
    <w:abstractNumId w:val="12"/>
  </w:num>
  <w:num w:numId="5">
    <w:abstractNumId w:val="12"/>
    <w:lvlOverride w:ilvl="0">
      <w:startOverride w:val="1"/>
    </w:lvlOverride>
  </w:num>
  <w:num w:numId="6">
    <w:abstractNumId w:val="7"/>
  </w:num>
  <w:num w:numId="7">
    <w:abstractNumId w:val="4"/>
  </w:num>
  <w:num w:numId="8">
    <w:abstractNumId w:val="11"/>
  </w:num>
  <w:num w:numId="9">
    <w:abstractNumId w:val="2"/>
  </w:num>
  <w:num w:numId="10">
    <w:abstractNumId w:val="9"/>
  </w:num>
  <w:num w:numId="11">
    <w:abstractNumId w:val="5"/>
  </w:num>
  <w:num w:numId="12">
    <w:abstractNumId w:val="8"/>
  </w:num>
  <w:num w:numId="13">
    <w:abstractNumId w:val="1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92D"/>
    <w:rsid w:val="00011BF7"/>
    <w:rsid w:val="00164D87"/>
    <w:rsid w:val="001C4645"/>
    <w:rsid w:val="001F2E68"/>
    <w:rsid w:val="002036B6"/>
    <w:rsid w:val="00220387"/>
    <w:rsid w:val="002223F6"/>
    <w:rsid w:val="0029716A"/>
    <w:rsid w:val="003353CC"/>
    <w:rsid w:val="00383D6D"/>
    <w:rsid w:val="003C40A0"/>
    <w:rsid w:val="004177E6"/>
    <w:rsid w:val="00433791"/>
    <w:rsid w:val="00477242"/>
    <w:rsid w:val="004C7159"/>
    <w:rsid w:val="0052457C"/>
    <w:rsid w:val="005C3B8A"/>
    <w:rsid w:val="005D26DA"/>
    <w:rsid w:val="005D6132"/>
    <w:rsid w:val="0060192D"/>
    <w:rsid w:val="00654672"/>
    <w:rsid w:val="00694E13"/>
    <w:rsid w:val="006C0A3F"/>
    <w:rsid w:val="006F06F2"/>
    <w:rsid w:val="006F44BF"/>
    <w:rsid w:val="00722B48"/>
    <w:rsid w:val="0073157B"/>
    <w:rsid w:val="00884B17"/>
    <w:rsid w:val="008E7802"/>
    <w:rsid w:val="009A5739"/>
    <w:rsid w:val="009C3174"/>
    <w:rsid w:val="00A64020"/>
    <w:rsid w:val="00AB03FE"/>
    <w:rsid w:val="00AD473A"/>
    <w:rsid w:val="00B15CC0"/>
    <w:rsid w:val="00B41B31"/>
    <w:rsid w:val="00B76102"/>
    <w:rsid w:val="00BD12AA"/>
    <w:rsid w:val="00C63898"/>
    <w:rsid w:val="00CD2F4B"/>
    <w:rsid w:val="00CE3C98"/>
    <w:rsid w:val="00CE507D"/>
    <w:rsid w:val="00D6147C"/>
    <w:rsid w:val="00D71683"/>
    <w:rsid w:val="00E9167A"/>
    <w:rsid w:val="00ED62CA"/>
    <w:rsid w:val="00F04CBC"/>
    <w:rsid w:val="00F34F23"/>
    <w:rsid w:val="00F774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92D"/>
    <w:pPr>
      <w:widowControl w:val="0"/>
      <w:suppressAutoHyphens/>
      <w:spacing w:after="0" w:line="100" w:lineRule="atLeast"/>
    </w:pPr>
    <w:rPr>
      <w:rFonts w:ascii="Times New Roman" w:eastAsia="SimSun" w:hAnsi="Times New Roman" w:cs="Mangal"/>
      <w:kern w:val="1"/>
      <w:sz w:val="24"/>
      <w:szCs w:val="24"/>
      <w:lang w:eastAsia="hi-IN" w:bidi="hi-IN"/>
    </w:rPr>
  </w:style>
  <w:style w:type="paragraph" w:styleId="Heading2">
    <w:name w:val="heading 2"/>
    <w:basedOn w:val="Normal"/>
    <w:next w:val="BodyText"/>
    <w:link w:val="Heading2Char"/>
    <w:qFormat/>
    <w:rsid w:val="0060192D"/>
    <w:pPr>
      <w:keepNext/>
      <w:numPr>
        <w:ilvl w:val="1"/>
        <w:numId w:val="1"/>
      </w:numPr>
      <w:spacing w:before="240" w:after="60"/>
      <w:outlineLvl w:val="1"/>
    </w:pPr>
    <w:rPr>
      <w:rFonts w:ascii="Arial" w:hAnsi="Arial" w:cs="Arial"/>
      <w:b/>
      <w:bCs/>
      <w:i/>
      <w:iCs/>
      <w:sz w:val="28"/>
      <w:szCs w:val="28"/>
      <w:lang w:val="en-GB"/>
    </w:rPr>
  </w:style>
  <w:style w:type="paragraph" w:styleId="Heading8">
    <w:name w:val="heading 8"/>
    <w:basedOn w:val="Normal"/>
    <w:next w:val="Normal"/>
    <w:link w:val="Heading8Char"/>
    <w:uiPriority w:val="9"/>
    <w:unhideWhenUsed/>
    <w:qFormat/>
    <w:rsid w:val="0060192D"/>
    <w:pPr>
      <w:keepNext/>
      <w:keepLines/>
      <w:spacing w:before="200"/>
      <w:outlineLvl w:val="7"/>
    </w:pPr>
    <w:rPr>
      <w:rFonts w:asciiTheme="majorHAnsi" w:eastAsiaTheme="majorEastAsia" w:hAnsiTheme="majorHAnsi"/>
      <w:color w:val="404040" w:themeColor="text1" w:themeTint="BF"/>
      <w:sz w:val="2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0192D"/>
    <w:rPr>
      <w:rFonts w:ascii="Arial" w:eastAsia="SimSun" w:hAnsi="Arial" w:cs="Arial"/>
      <w:b/>
      <w:bCs/>
      <w:i/>
      <w:iCs/>
      <w:kern w:val="1"/>
      <w:sz w:val="28"/>
      <w:szCs w:val="28"/>
      <w:lang w:val="en-GB" w:eastAsia="hi-IN" w:bidi="hi-IN"/>
    </w:rPr>
  </w:style>
  <w:style w:type="character" w:customStyle="1" w:styleId="Heading8Char">
    <w:name w:val="Heading 8 Char"/>
    <w:basedOn w:val="DefaultParagraphFont"/>
    <w:link w:val="Heading8"/>
    <w:uiPriority w:val="9"/>
    <w:rsid w:val="0060192D"/>
    <w:rPr>
      <w:rFonts w:asciiTheme="majorHAnsi" w:eastAsiaTheme="majorEastAsia" w:hAnsiTheme="majorHAnsi" w:cs="Mangal"/>
      <w:color w:val="404040" w:themeColor="text1" w:themeTint="BF"/>
      <w:kern w:val="1"/>
      <w:sz w:val="20"/>
      <w:szCs w:val="18"/>
      <w:lang w:eastAsia="hi-IN" w:bidi="hi-IN"/>
    </w:rPr>
  </w:style>
  <w:style w:type="paragraph" w:customStyle="1" w:styleId="TableContents">
    <w:name w:val="Table Contents"/>
    <w:basedOn w:val="Normal"/>
    <w:rsid w:val="0060192D"/>
    <w:pPr>
      <w:suppressLineNumbers/>
    </w:pPr>
  </w:style>
  <w:style w:type="paragraph" w:styleId="BodyText">
    <w:name w:val="Body Text"/>
    <w:basedOn w:val="Normal"/>
    <w:link w:val="BodyTextChar"/>
    <w:uiPriority w:val="99"/>
    <w:semiHidden/>
    <w:unhideWhenUsed/>
    <w:rsid w:val="0060192D"/>
    <w:pPr>
      <w:spacing w:after="120"/>
    </w:pPr>
    <w:rPr>
      <w:szCs w:val="21"/>
    </w:rPr>
  </w:style>
  <w:style w:type="character" w:customStyle="1" w:styleId="BodyTextChar">
    <w:name w:val="Body Text Char"/>
    <w:basedOn w:val="DefaultParagraphFont"/>
    <w:link w:val="BodyText"/>
    <w:uiPriority w:val="99"/>
    <w:semiHidden/>
    <w:rsid w:val="0060192D"/>
    <w:rPr>
      <w:rFonts w:ascii="Times New Roman" w:eastAsia="SimSun" w:hAnsi="Times New Roman" w:cs="Mangal"/>
      <w:kern w:val="1"/>
      <w:sz w:val="24"/>
      <w:szCs w:val="21"/>
      <w:lang w:eastAsia="hi-IN" w:bidi="hi-IN"/>
    </w:rPr>
  </w:style>
  <w:style w:type="paragraph" w:styleId="BalloonText">
    <w:name w:val="Balloon Text"/>
    <w:basedOn w:val="Normal"/>
    <w:link w:val="BalloonTextChar"/>
    <w:uiPriority w:val="99"/>
    <w:semiHidden/>
    <w:unhideWhenUsed/>
    <w:rsid w:val="0060192D"/>
    <w:pPr>
      <w:spacing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60192D"/>
    <w:rPr>
      <w:rFonts w:ascii="Tahoma" w:eastAsia="SimSun" w:hAnsi="Tahoma" w:cs="Mangal"/>
      <w:kern w:val="1"/>
      <w:sz w:val="16"/>
      <w:szCs w:val="14"/>
      <w:lang w:eastAsia="hi-IN" w:bidi="hi-IN"/>
    </w:rPr>
  </w:style>
  <w:style w:type="paragraph" w:customStyle="1" w:styleId="Default">
    <w:name w:val="Default"/>
    <w:rsid w:val="0060192D"/>
    <w:pPr>
      <w:autoSpaceDE w:val="0"/>
      <w:autoSpaceDN w:val="0"/>
      <w:adjustRightInd w:val="0"/>
      <w:spacing w:after="0" w:line="240" w:lineRule="auto"/>
    </w:pPr>
    <w:rPr>
      <w:rFonts w:ascii="Times New Roman" w:hAnsi="Times New Roman" w:cs="Times New Roman"/>
      <w:color w:val="000000"/>
      <w:sz w:val="24"/>
      <w:szCs w:val="24"/>
      <w:lang w:val="sr-Latn-RS"/>
    </w:rPr>
  </w:style>
  <w:style w:type="paragraph" w:styleId="Header">
    <w:name w:val="header"/>
    <w:basedOn w:val="Normal"/>
    <w:link w:val="HeaderChar"/>
    <w:uiPriority w:val="99"/>
    <w:unhideWhenUsed/>
    <w:rsid w:val="0060192D"/>
    <w:pPr>
      <w:tabs>
        <w:tab w:val="center" w:pos="4536"/>
        <w:tab w:val="right" w:pos="9072"/>
      </w:tabs>
      <w:spacing w:line="240" w:lineRule="auto"/>
    </w:pPr>
    <w:rPr>
      <w:szCs w:val="21"/>
    </w:rPr>
  </w:style>
  <w:style w:type="character" w:customStyle="1" w:styleId="HeaderChar">
    <w:name w:val="Header Char"/>
    <w:basedOn w:val="DefaultParagraphFont"/>
    <w:link w:val="Header"/>
    <w:uiPriority w:val="99"/>
    <w:rsid w:val="0060192D"/>
    <w:rPr>
      <w:rFonts w:ascii="Times New Roman" w:eastAsia="SimSun" w:hAnsi="Times New Roman" w:cs="Mangal"/>
      <w:kern w:val="1"/>
      <w:sz w:val="24"/>
      <w:szCs w:val="21"/>
      <w:lang w:eastAsia="hi-IN" w:bidi="hi-IN"/>
    </w:rPr>
  </w:style>
  <w:style w:type="paragraph" w:styleId="Footer">
    <w:name w:val="footer"/>
    <w:basedOn w:val="Normal"/>
    <w:link w:val="FooterChar"/>
    <w:uiPriority w:val="99"/>
    <w:unhideWhenUsed/>
    <w:rsid w:val="0060192D"/>
    <w:pPr>
      <w:tabs>
        <w:tab w:val="center" w:pos="4536"/>
        <w:tab w:val="right" w:pos="9072"/>
      </w:tabs>
      <w:spacing w:line="240" w:lineRule="auto"/>
    </w:pPr>
    <w:rPr>
      <w:szCs w:val="21"/>
    </w:rPr>
  </w:style>
  <w:style w:type="character" w:customStyle="1" w:styleId="FooterChar">
    <w:name w:val="Footer Char"/>
    <w:basedOn w:val="DefaultParagraphFont"/>
    <w:link w:val="Footer"/>
    <w:uiPriority w:val="99"/>
    <w:rsid w:val="0060192D"/>
    <w:rPr>
      <w:rFonts w:ascii="Times New Roman" w:eastAsia="SimSun" w:hAnsi="Times New Roman" w:cs="Mangal"/>
      <w:kern w:val="1"/>
      <w:sz w:val="24"/>
      <w:szCs w:val="21"/>
      <w:lang w:eastAsia="hi-IN" w:bidi="hi-IN"/>
    </w:rPr>
  </w:style>
  <w:style w:type="paragraph" w:styleId="NoSpacing">
    <w:name w:val="No Spacing"/>
    <w:uiPriority w:val="1"/>
    <w:qFormat/>
    <w:rsid w:val="0060192D"/>
    <w:pPr>
      <w:spacing w:after="0" w:line="240" w:lineRule="auto"/>
    </w:pPr>
    <w:rPr>
      <w:rFonts w:ascii="Calibri" w:eastAsia="Calibri" w:hAnsi="Calibri" w:cs="Times New Roman"/>
    </w:rPr>
  </w:style>
  <w:style w:type="paragraph" w:customStyle="1" w:styleId="Textbody">
    <w:name w:val="Text body"/>
    <w:basedOn w:val="Normal"/>
    <w:rsid w:val="0060192D"/>
    <w:pPr>
      <w:autoSpaceDN w:val="0"/>
      <w:spacing w:after="120" w:line="240" w:lineRule="auto"/>
      <w:textAlignment w:val="baseline"/>
    </w:pPr>
    <w:rPr>
      <w:kern w:val="3"/>
      <w:lang w:val="sr-Latn-RS" w:eastAsia="zh-CN"/>
    </w:rPr>
  </w:style>
  <w:style w:type="paragraph" w:customStyle="1" w:styleId="Standard">
    <w:name w:val="Standard"/>
    <w:uiPriority w:val="99"/>
    <w:rsid w:val="0060192D"/>
    <w:pPr>
      <w:widowControl w:val="0"/>
      <w:suppressAutoHyphens/>
      <w:autoSpaceDN w:val="0"/>
      <w:spacing w:after="0" w:line="240" w:lineRule="auto"/>
      <w:textAlignment w:val="baseline"/>
    </w:pPr>
    <w:rPr>
      <w:rFonts w:ascii="Times New Roman" w:eastAsia="SimSun" w:hAnsi="Times New Roman" w:cs="Mangal"/>
      <w:kern w:val="3"/>
      <w:sz w:val="24"/>
      <w:szCs w:val="24"/>
      <w:lang w:val="sr-Latn-RS" w:eastAsia="zh-CN" w:bidi="hi-IN"/>
    </w:rPr>
  </w:style>
  <w:style w:type="numbering" w:customStyle="1" w:styleId="WW8Num2">
    <w:name w:val="WW8Num2"/>
    <w:basedOn w:val="NoList"/>
    <w:rsid w:val="0060192D"/>
    <w:pPr>
      <w:numPr>
        <w:numId w:val="4"/>
      </w:numPr>
    </w:pPr>
  </w:style>
  <w:style w:type="paragraph" w:styleId="ListParagraph">
    <w:name w:val="List Paragraph"/>
    <w:basedOn w:val="Normal"/>
    <w:uiPriority w:val="34"/>
    <w:qFormat/>
    <w:rsid w:val="0060192D"/>
    <w:pPr>
      <w:ind w:left="720"/>
      <w:contextualSpacing/>
    </w:pPr>
    <w:rPr>
      <w:szCs w:val="21"/>
    </w:rPr>
  </w:style>
  <w:style w:type="paragraph" w:styleId="NormalWeb">
    <w:name w:val="Normal (Web)"/>
    <w:basedOn w:val="Normal"/>
    <w:uiPriority w:val="99"/>
    <w:semiHidden/>
    <w:unhideWhenUsed/>
    <w:rsid w:val="0060192D"/>
    <w:pPr>
      <w:widowControl/>
      <w:suppressAutoHyphens w:val="0"/>
      <w:spacing w:before="100" w:beforeAutospacing="1" w:after="100" w:afterAutospacing="1" w:line="240" w:lineRule="auto"/>
    </w:pPr>
    <w:rPr>
      <w:rFonts w:eastAsia="Times New Roman" w:cs="Times New Roman"/>
      <w:kern w:val="0"/>
      <w:lang w:val="sr-Latn-RS" w:eastAsia="sr-Latn-R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92D"/>
    <w:pPr>
      <w:widowControl w:val="0"/>
      <w:suppressAutoHyphens/>
      <w:spacing w:after="0" w:line="100" w:lineRule="atLeast"/>
    </w:pPr>
    <w:rPr>
      <w:rFonts w:ascii="Times New Roman" w:eastAsia="SimSun" w:hAnsi="Times New Roman" w:cs="Mangal"/>
      <w:kern w:val="1"/>
      <w:sz w:val="24"/>
      <w:szCs w:val="24"/>
      <w:lang w:eastAsia="hi-IN" w:bidi="hi-IN"/>
    </w:rPr>
  </w:style>
  <w:style w:type="paragraph" w:styleId="Heading2">
    <w:name w:val="heading 2"/>
    <w:basedOn w:val="Normal"/>
    <w:next w:val="BodyText"/>
    <w:link w:val="Heading2Char"/>
    <w:qFormat/>
    <w:rsid w:val="0060192D"/>
    <w:pPr>
      <w:keepNext/>
      <w:numPr>
        <w:ilvl w:val="1"/>
        <w:numId w:val="1"/>
      </w:numPr>
      <w:spacing w:before="240" w:after="60"/>
      <w:outlineLvl w:val="1"/>
    </w:pPr>
    <w:rPr>
      <w:rFonts w:ascii="Arial" w:hAnsi="Arial" w:cs="Arial"/>
      <w:b/>
      <w:bCs/>
      <w:i/>
      <w:iCs/>
      <w:sz w:val="28"/>
      <w:szCs w:val="28"/>
      <w:lang w:val="en-GB"/>
    </w:rPr>
  </w:style>
  <w:style w:type="paragraph" w:styleId="Heading8">
    <w:name w:val="heading 8"/>
    <w:basedOn w:val="Normal"/>
    <w:next w:val="Normal"/>
    <w:link w:val="Heading8Char"/>
    <w:uiPriority w:val="9"/>
    <w:unhideWhenUsed/>
    <w:qFormat/>
    <w:rsid w:val="0060192D"/>
    <w:pPr>
      <w:keepNext/>
      <w:keepLines/>
      <w:spacing w:before="200"/>
      <w:outlineLvl w:val="7"/>
    </w:pPr>
    <w:rPr>
      <w:rFonts w:asciiTheme="majorHAnsi" w:eastAsiaTheme="majorEastAsia" w:hAnsiTheme="majorHAnsi"/>
      <w:color w:val="404040" w:themeColor="text1" w:themeTint="BF"/>
      <w:sz w:val="2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0192D"/>
    <w:rPr>
      <w:rFonts w:ascii="Arial" w:eastAsia="SimSun" w:hAnsi="Arial" w:cs="Arial"/>
      <w:b/>
      <w:bCs/>
      <w:i/>
      <w:iCs/>
      <w:kern w:val="1"/>
      <w:sz w:val="28"/>
      <w:szCs w:val="28"/>
      <w:lang w:val="en-GB" w:eastAsia="hi-IN" w:bidi="hi-IN"/>
    </w:rPr>
  </w:style>
  <w:style w:type="character" w:customStyle="1" w:styleId="Heading8Char">
    <w:name w:val="Heading 8 Char"/>
    <w:basedOn w:val="DefaultParagraphFont"/>
    <w:link w:val="Heading8"/>
    <w:uiPriority w:val="9"/>
    <w:rsid w:val="0060192D"/>
    <w:rPr>
      <w:rFonts w:asciiTheme="majorHAnsi" w:eastAsiaTheme="majorEastAsia" w:hAnsiTheme="majorHAnsi" w:cs="Mangal"/>
      <w:color w:val="404040" w:themeColor="text1" w:themeTint="BF"/>
      <w:kern w:val="1"/>
      <w:sz w:val="20"/>
      <w:szCs w:val="18"/>
      <w:lang w:eastAsia="hi-IN" w:bidi="hi-IN"/>
    </w:rPr>
  </w:style>
  <w:style w:type="paragraph" w:customStyle="1" w:styleId="TableContents">
    <w:name w:val="Table Contents"/>
    <w:basedOn w:val="Normal"/>
    <w:rsid w:val="0060192D"/>
    <w:pPr>
      <w:suppressLineNumbers/>
    </w:pPr>
  </w:style>
  <w:style w:type="paragraph" w:styleId="BodyText">
    <w:name w:val="Body Text"/>
    <w:basedOn w:val="Normal"/>
    <w:link w:val="BodyTextChar"/>
    <w:uiPriority w:val="99"/>
    <w:semiHidden/>
    <w:unhideWhenUsed/>
    <w:rsid w:val="0060192D"/>
    <w:pPr>
      <w:spacing w:after="120"/>
    </w:pPr>
    <w:rPr>
      <w:szCs w:val="21"/>
    </w:rPr>
  </w:style>
  <w:style w:type="character" w:customStyle="1" w:styleId="BodyTextChar">
    <w:name w:val="Body Text Char"/>
    <w:basedOn w:val="DefaultParagraphFont"/>
    <w:link w:val="BodyText"/>
    <w:uiPriority w:val="99"/>
    <w:semiHidden/>
    <w:rsid w:val="0060192D"/>
    <w:rPr>
      <w:rFonts w:ascii="Times New Roman" w:eastAsia="SimSun" w:hAnsi="Times New Roman" w:cs="Mangal"/>
      <w:kern w:val="1"/>
      <w:sz w:val="24"/>
      <w:szCs w:val="21"/>
      <w:lang w:eastAsia="hi-IN" w:bidi="hi-IN"/>
    </w:rPr>
  </w:style>
  <w:style w:type="paragraph" w:styleId="BalloonText">
    <w:name w:val="Balloon Text"/>
    <w:basedOn w:val="Normal"/>
    <w:link w:val="BalloonTextChar"/>
    <w:uiPriority w:val="99"/>
    <w:semiHidden/>
    <w:unhideWhenUsed/>
    <w:rsid w:val="0060192D"/>
    <w:pPr>
      <w:spacing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60192D"/>
    <w:rPr>
      <w:rFonts w:ascii="Tahoma" w:eastAsia="SimSun" w:hAnsi="Tahoma" w:cs="Mangal"/>
      <w:kern w:val="1"/>
      <w:sz w:val="16"/>
      <w:szCs w:val="14"/>
      <w:lang w:eastAsia="hi-IN" w:bidi="hi-IN"/>
    </w:rPr>
  </w:style>
  <w:style w:type="paragraph" w:customStyle="1" w:styleId="Default">
    <w:name w:val="Default"/>
    <w:rsid w:val="0060192D"/>
    <w:pPr>
      <w:autoSpaceDE w:val="0"/>
      <w:autoSpaceDN w:val="0"/>
      <w:adjustRightInd w:val="0"/>
      <w:spacing w:after="0" w:line="240" w:lineRule="auto"/>
    </w:pPr>
    <w:rPr>
      <w:rFonts w:ascii="Times New Roman" w:hAnsi="Times New Roman" w:cs="Times New Roman"/>
      <w:color w:val="000000"/>
      <w:sz w:val="24"/>
      <w:szCs w:val="24"/>
      <w:lang w:val="sr-Latn-RS"/>
    </w:rPr>
  </w:style>
  <w:style w:type="paragraph" w:styleId="Header">
    <w:name w:val="header"/>
    <w:basedOn w:val="Normal"/>
    <w:link w:val="HeaderChar"/>
    <w:uiPriority w:val="99"/>
    <w:unhideWhenUsed/>
    <w:rsid w:val="0060192D"/>
    <w:pPr>
      <w:tabs>
        <w:tab w:val="center" w:pos="4536"/>
        <w:tab w:val="right" w:pos="9072"/>
      </w:tabs>
      <w:spacing w:line="240" w:lineRule="auto"/>
    </w:pPr>
    <w:rPr>
      <w:szCs w:val="21"/>
    </w:rPr>
  </w:style>
  <w:style w:type="character" w:customStyle="1" w:styleId="HeaderChar">
    <w:name w:val="Header Char"/>
    <w:basedOn w:val="DefaultParagraphFont"/>
    <w:link w:val="Header"/>
    <w:uiPriority w:val="99"/>
    <w:rsid w:val="0060192D"/>
    <w:rPr>
      <w:rFonts w:ascii="Times New Roman" w:eastAsia="SimSun" w:hAnsi="Times New Roman" w:cs="Mangal"/>
      <w:kern w:val="1"/>
      <w:sz w:val="24"/>
      <w:szCs w:val="21"/>
      <w:lang w:eastAsia="hi-IN" w:bidi="hi-IN"/>
    </w:rPr>
  </w:style>
  <w:style w:type="paragraph" w:styleId="Footer">
    <w:name w:val="footer"/>
    <w:basedOn w:val="Normal"/>
    <w:link w:val="FooterChar"/>
    <w:uiPriority w:val="99"/>
    <w:unhideWhenUsed/>
    <w:rsid w:val="0060192D"/>
    <w:pPr>
      <w:tabs>
        <w:tab w:val="center" w:pos="4536"/>
        <w:tab w:val="right" w:pos="9072"/>
      </w:tabs>
      <w:spacing w:line="240" w:lineRule="auto"/>
    </w:pPr>
    <w:rPr>
      <w:szCs w:val="21"/>
    </w:rPr>
  </w:style>
  <w:style w:type="character" w:customStyle="1" w:styleId="FooterChar">
    <w:name w:val="Footer Char"/>
    <w:basedOn w:val="DefaultParagraphFont"/>
    <w:link w:val="Footer"/>
    <w:uiPriority w:val="99"/>
    <w:rsid w:val="0060192D"/>
    <w:rPr>
      <w:rFonts w:ascii="Times New Roman" w:eastAsia="SimSun" w:hAnsi="Times New Roman" w:cs="Mangal"/>
      <w:kern w:val="1"/>
      <w:sz w:val="24"/>
      <w:szCs w:val="21"/>
      <w:lang w:eastAsia="hi-IN" w:bidi="hi-IN"/>
    </w:rPr>
  </w:style>
  <w:style w:type="paragraph" w:styleId="NoSpacing">
    <w:name w:val="No Spacing"/>
    <w:uiPriority w:val="1"/>
    <w:qFormat/>
    <w:rsid w:val="0060192D"/>
    <w:pPr>
      <w:spacing w:after="0" w:line="240" w:lineRule="auto"/>
    </w:pPr>
    <w:rPr>
      <w:rFonts w:ascii="Calibri" w:eastAsia="Calibri" w:hAnsi="Calibri" w:cs="Times New Roman"/>
    </w:rPr>
  </w:style>
  <w:style w:type="paragraph" w:customStyle="1" w:styleId="Textbody">
    <w:name w:val="Text body"/>
    <w:basedOn w:val="Normal"/>
    <w:rsid w:val="0060192D"/>
    <w:pPr>
      <w:autoSpaceDN w:val="0"/>
      <w:spacing w:after="120" w:line="240" w:lineRule="auto"/>
      <w:textAlignment w:val="baseline"/>
    </w:pPr>
    <w:rPr>
      <w:kern w:val="3"/>
      <w:lang w:val="sr-Latn-RS" w:eastAsia="zh-CN"/>
    </w:rPr>
  </w:style>
  <w:style w:type="paragraph" w:customStyle="1" w:styleId="Standard">
    <w:name w:val="Standard"/>
    <w:uiPriority w:val="99"/>
    <w:rsid w:val="0060192D"/>
    <w:pPr>
      <w:widowControl w:val="0"/>
      <w:suppressAutoHyphens/>
      <w:autoSpaceDN w:val="0"/>
      <w:spacing w:after="0" w:line="240" w:lineRule="auto"/>
      <w:textAlignment w:val="baseline"/>
    </w:pPr>
    <w:rPr>
      <w:rFonts w:ascii="Times New Roman" w:eastAsia="SimSun" w:hAnsi="Times New Roman" w:cs="Mangal"/>
      <w:kern w:val="3"/>
      <w:sz w:val="24"/>
      <w:szCs w:val="24"/>
      <w:lang w:val="sr-Latn-RS" w:eastAsia="zh-CN" w:bidi="hi-IN"/>
    </w:rPr>
  </w:style>
  <w:style w:type="numbering" w:customStyle="1" w:styleId="WW8Num2">
    <w:name w:val="WW8Num2"/>
    <w:basedOn w:val="NoList"/>
    <w:rsid w:val="0060192D"/>
    <w:pPr>
      <w:numPr>
        <w:numId w:val="4"/>
      </w:numPr>
    </w:pPr>
  </w:style>
  <w:style w:type="paragraph" w:styleId="ListParagraph">
    <w:name w:val="List Paragraph"/>
    <w:basedOn w:val="Normal"/>
    <w:uiPriority w:val="34"/>
    <w:qFormat/>
    <w:rsid w:val="0060192D"/>
    <w:pPr>
      <w:ind w:left="720"/>
      <w:contextualSpacing/>
    </w:pPr>
    <w:rPr>
      <w:szCs w:val="21"/>
    </w:rPr>
  </w:style>
  <w:style w:type="paragraph" w:styleId="NormalWeb">
    <w:name w:val="Normal (Web)"/>
    <w:basedOn w:val="Normal"/>
    <w:uiPriority w:val="99"/>
    <w:semiHidden/>
    <w:unhideWhenUsed/>
    <w:rsid w:val="0060192D"/>
    <w:pPr>
      <w:widowControl/>
      <w:suppressAutoHyphens w:val="0"/>
      <w:spacing w:before="100" w:beforeAutospacing="1" w:after="100" w:afterAutospacing="1" w:line="240" w:lineRule="auto"/>
    </w:pPr>
    <w:rPr>
      <w:rFonts w:eastAsia="Times New Roman" w:cs="Times New Roman"/>
      <w:kern w:val="0"/>
      <w:lang w:val="sr-Latn-RS" w:eastAsia="sr-Latn-R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9CABE6-6494-48C6-9284-2994F4A12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2819</Words>
  <Characters>16069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fb</dc:creator>
  <cp:lastModifiedBy>fb</cp:lastModifiedBy>
  <cp:revision>14</cp:revision>
  <dcterms:created xsi:type="dcterms:W3CDTF">2017-09-25T16:48:00Z</dcterms:created>
  <dcterms:modified xsi:type="dcterms:W3CDTF">2017-09-26T10:12:00Z</dcterms:modified>
</cp:coreProperties>
</file>