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0D8A6" w14:textId="77777777" w:rsidR="00965F1B" w:rsidRPr="00965F1B" w:rsidRDefault="00965F1B" w:rsidP="00965F1B">
      <w:pPr>
        <w:spacing w:after="29"/>
        <w:ind w:right="150"/>
        <w:jc w:val="center"/>
        <w:rPr>
          <w:rFonts w:ascii="Tahoma" w:hAnsi="Tahoma" w:cs="Tahoma"/>
        </w:rPr>
      </w:pPr>
      <w:bookmarkStart w:id="0" w:name="_GoBack"/>
      <w:bookmarkEnd w:id="0"/>
      <w:r w:rsidRPr="00965F1B">
        <w:rPr>
          <w:rFonts w:ascii="Tahoma" w:eastAsia="Arial" w:hAnsi="Tahoma" w:cs="Tahoma"/>
          <w:b/>
          <w:sz w:val="36"/>
        </w:rPr>
        <w:t xml:space="preserve">РЕПУБЛИКА СРБИЈА </w:t>
      </w:r>
    </w:p>
    <w:p w14:paraId="7C443510" w14:textId="77777777" w:rsidR="00965F1B" w:rsidRPr="00965F1B" w:rsidRDefault="00965F1B" w:rsidP="00965F1B">
      <w:pPr>
        <w:ind w:right="1153"/>
        <w:jc w:val="right"/>
        <w:rPr>
          <w:rFonts w:ascii="Tahoma" w:hAnsi="Tahoma" w:cs="Tahoma"/>
        </w:rPr>
      </w:pPr>
      <w:r w:rsidRPr="00965F1B">
        <w:rPr>
          <w:rFonts w:ascii="Tahoma" w:eastAsia="Arial" w:hAnsi="Tahoma" w:cs="Tahoma"/>
          <w:b/>
          <w:sz w:val="36"/>
        </w:rPr>
        <w:t xml:space="preserve">АУТОНОМНА ПОКРАЈИНА ВОЈВОДИНА </w:t>
      </w:r>
    </w:p>
    <w:p w14:paraId="5FB4A211" w14:textId="77777777" w:rsidR="00965F1B" w:rsidRPr="00965F1B" w:rsidRDefault="00965F1B" w:rsidP="00965F1B">
      <w:pPr>
        <w:spacing w:after="0"/>
        <w:ind w:left="82"/>
        <w:rPr>
          <w:rFonts w:ascii="Tahoma" w:hAnsi="Tahoma" w:cs="Tahoma"/>
        </w:rPr>
      </w:pPr>
      <w:r w:rsidRPr="00965F1B">
        <w:rPr>
          <w:rFonts w:ascii="Tahoma" w:eastAsia="Arial" w:hAnsi="Tahoma" w:cs="Tahoma"/>
          <w:b/>
          <w:sz w:val="36"/>
        </w:rPr>
        <w:t xml:space="preserve">                        Г Р А Д  К И К И Н Д А </w:t>
      </w:r>
    </w:p>
    <w:p w14:paraId="2FBA5EBD" w14:textId="7DA1E655" w:rsidR="00965F1B" w:rsidRPr="00965F1B" w:rsidRDefault="00965F1B" w:rsidP="00965F1B">
      <w:pPr>
        <w:spacing w:after="0"/>
        <w:ind w:left="82"/>
        <w:rPr>
          <w:rFonts w:ascii="Tahoma" w:hAnsi="Tahoma" w:cs="Tahoma"/>
        </w:rPr>
      </w:pPr>
      <w:r w:rsidRPr="00965F1B">
        <w:rPr>
          <w:rFonts w:ascii="Tahoma" w:eastAsia="Arial" w:hAnsi="Tahoma" w:cs="Tahoma"/>
          <w:b/>
          <w:sz w:val="36"/>
        </w:rPr>
        <w:t xml:space="preserve"> </w:t>
      </w:r>
    </w:p>
    <w:p w14:paraId="1BD1361B" w14:textId="77777777" w:rsidR="00965F1B" w:rsidRDefault="00965F1B" w:rsidP="00965F1B">
      <w:pPr>
        <w:spacing w:after="0"/>
        <w:ind w:right="65"/>
        <w:jc w:val="center"/>
      </w:pPr>
      <w:r>
        <w:rPr>
          <w:noProof/>
          <w:lang w:val="sr-Latn-RS" w:eastAsia="sr-Latn-RS"/>
        </w:rPr>
        <w:drawing>
          <wp:inline distT="0" distB="0" distL="0" distR="0" wp14:anchorId="3A565EF5" wp14:editId="1E85B87E">
            <wp:extent cx="1937385" cy="230759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a:stretch>
                      <a:fillRect/>
                    </a:stretch>
                  </pic:blipFill>
                  <pic:spPr>
                    <a:xfrm>
                      <a:off x="0" y="0"/>
                      <a:ext cx="1937385" cy="2307590"/>
                    </a:xfrm>
                    <a:prstGeom prst="rect">
                      <a:avLst/>
                    </a:prstGeom>
                  </pic:spPr>
                </pic:pic>
              </a:graphicData>
            </a:graphic>
          </wp:inline>
        </w:drawing>
      </w:r>
      <w:r>
        <w:rPr>
          <w:sz w:val="36"/>
        </w:rPr>
        <w:t xml:space="preserve"> </w:t>
      </w:r>
    </w:p>
    <w:p w14:paraId="222265D1" w14:textId="77777777" w:rsidR="005B797E" w:rsidRPr="00AD10EC" w:rsidRDefault="005B797E" w:rsidP="005B797E">
      <w:pPr>
        <w:jc w:val="center"/>
        <w:rPr>
          <w:rFonts w:ascii="Tahoma" w:hAnsi="Tahoma" w:cs="Tahoma"/>
          <w:lang w:val="sr-Cyrl-RS"/>
        </w:rPr>
      </w:pPr>
    </w:p>
    <w:p w14:paraId="2E8DB4C5" w14:textId="77777777" w:rsidR="005B797E" w:rsidRPr="00AD10EC" w:rsidRDefault="005B797E" w:rsidP="005B797E">
      <w:pPr>
        <w:jc w:val="center"/>
        <w:rPr>
          <w:rFonts w:ascii="Tahoma" w:hAnsi="Tahoma" w:cs="Tahoma"/>
          <w:lang w:val="sr-Cyrl-RS"/>
        </w:rPr>
      </w:pPr>
    </w:p>
    <w:p w14:paraId="56A9DBE6" w14:textId="77777777" w:rsidR="000D4AF5" w:rsidRPr="00E124E5" w:rsidRDefault="005B797E" w:rsidP="4A6C8BDD">
      <w:pPr>
        <w:jc w:val="center"/>
        <w:rPr>
          <w:rFonts w:ascii="Tahoma" w:hAnsi="Tahoma" w:cs="Tahoma"/>
          <w:b/>
          <w:sz w:val="40"/>
          <w:szCs w:val="40"/>
          <w:lang w:val="sr-Cyrl-RS"/>
        </w:rPr>
      </w:pPr>
      <w:r w:rsidRPr="000F2D60">
        <w:rPr>
          <w:rFonts w:ascii="Tahoma" w:hAnsi="Tahoma" w:cs="Tahoma"/>
          <w:b/>
          <w:sz w:val="40"/>
          <w:szCs w:val="40"/>
          <w:lang w:val="sr-Cyrl-RS"/>
        </w:rPr>
        <w:t xml:space="preserve">Програм унапређења социјалне заштите у </w:t>
      </w:r>
      <w:r w:rsidR="00552207">
        <w:rPr>
          <w:rFonts w:ascii="Tahoma" w:hAnsi="Tahoma" w:cs="Tahoma"/>
          <w:b/>
          <w:sz w:val="40"/>
          <w:szCs w:val="40"/>
          <w:lang w:val="sr-Cyrl-RS"/>
        </w:rPr>
        <w:t>Г</w:t>
      </w:r>
      <w:r w:rsidR="00C04FE7">
        <w:rPr>
          <w:rFonts w:ascii="Tahoma" w:hAnsi="Tahoma" w:cs="Tahoma"/>
          <w:b/>
          <w:sz w:val="40"/>
          <w:szCs w:val="40"/>
          <w:lang w:val="sr-Cyrl-RS"/>
        </w:rPr>
        <w:t>раду Кикинди</w:t>
      </w:r>
      <w:r w:rsidR="00C10ADF" w:rsidRPr="000C0B83">
        <w:rPr>
          <w:rFonts w:ascii="Tahoma" w:hAnsi="Tahoma" w:cs="Tahoma"/>
          <w:b/>
          <w:sz w:val="40"/>
          <w:szCs w:val="40"/>
          <w:lang w:val="sr-Cyrl-RS"/>
        </w:rPr>
        <w:t xml:space="preserve"> </w:t>
      </w:r>
    </w:p>
    <w:p w14:paraId="1C5306BD" w14:textId="60BAA1E6" w:rsidR="005B797E" w:rsidRPr="000F2D60" w:rsidRDefault="005B797E" w:rsidP="4A6C8BDD">
      <w:pPr>
        <w:jc w:val="center"/>
        <w:rPr>
          <w:rFonts w:ascii="Tahoma" w:hAnsi="Tahoma" w:cs="Tahoma"/>
          <w:b/>
          <w:lang w:val="sr-Cyrl-RS"/>
        </w:rPr>
      </w:pPr>
      <w:r w:rsidRPr="000F2D60">
        <w:rPr>
          <w:rFonts w:ascii="Tahoma" w:hAnsi="Tahoma" w:cs="Tahoma"/>
          <w:b/>
          <w:sz w:val="40"/>
          <w:szCs w:val="40"/>
          <w:lang w:val="sr-Cyrl-RS"/>
        </w:rPr>
        <w:t xml:space="preserve">за период од </w:t>
      </w:r>
      <w:r w:rsidR="00C10ADF" w:rsidRPr="000C0B83">
        <w:rPr>
          <w:rFonts w:ascii="Tahoma" w:hAnsi="Tahoma" w:cs="Tahoma"/>
          <w:b/>
          <w:sz w:val="40"/>
          <w:szCs w:val="40"/>
          <w:lang w:val="sr-Cyrl-RS"/>
        </w:rPr>
        <w:t>2026</w:t>
      </w:r>
      <w:r w:rsidR="00E124E5">
        <w:rPr>
          <w:rFonts w:ascii="Tahoma" w:hAnsi="Tahoma" w:cs="Tahoma"/>
          <w:b/>
          <w:sz w:val="40"/>
          <w:szCs w:val="40"/>
          <w:lang w:val="sr-Latn-RS"/>
        </w:rPr>
        <w:t>.</w:t>
      </w:r>
      <w:r w:rsidRPr="000F2D60">
        <w:rPr>
          <w:rFonts w:ascii="Tahoma" w:hAnsi="Tahoma" w:cs="Tahoma"/>
          <w:b/>
          <w:sz w:val="40"/>
          <w:szCs w:val="40"/>
          <w:lang w:val="sr-Cyrl-RS"/>
        </w:rPr>
        <w:t xml:space="preserve"> до </w:t>
      </w:r>
      <w:r w:rsidR="00C10ADF" w:rsidRPr="000C0B83">
        <w:rPr>
          <w:rFonts w:ascii="Tahoma" w:hAnsi="Tahoma" w:cs="Tahoma"/>
          <w:b/>
          <w:sz w:val="40"/>
          <w:szCs w:val="40"/>
          <w:lang w:val="sr-Cyrl-RS"/>
        </w:rPr>
        <w:t>20</w:t>
      </w:r>
      <w:r w:rsidR="00C04FE7">
        <w:rPr>
          <w:rFonts w:ascii="Tahoma" w:hAnsi="Tahoma" w:cs="Tahoma"/>
          <w:b/>
          <w:sz w:val="40"/>
          <w:szCs w:val="40"/>
          <w:lang w:val="sr-Cyrl-RS"/>
        </w:rPr>
        <w:t>30</w:t>
      </w:r>
      <w:r w:rsidR="000D4AF5" w:rsidRPr="00E124E5">
        <w:rPr>
          <w:rFonts w:ascii="Tahoma" w:hAnsi="Tahoma" w:cs="Tahoma"/>
          <w:b/>
          <w:sz w:val="40"/>
          <w:szCs w:val="40"/>
          <w:lang w:val="sr-Cyrl-RS"/>
        </w:rPr>
        <w:t>.</w:t>
      </w:r>
      <w:r w:rsidRPr="000F2D60">
        <w:rPr>
          <w:rFonts w:ascii="Tahoma" w:hAnsi="Tahoma" w:cs="Tahoma"/>
          <w:b/>
          <w:sz w:val="40"/>
          <w:szCs w:val="40"/>
          <w:lang w:val="sr-Cyrl-RS"/>
        </w:rPr>
        <w:t xml:space="preserve"> године</w:t>
      </w:r>
    </w:p>
    <w:p w14:paraId="366030E4" w14:textId="77777777" w:rsidR="005B797E" w:rsidRPr="00AD10EC" w:rsidRDefault="005B797E" w:rsidP="005B797E">
      <w:pPr>
        <w:jc w:val="center"/>
        <w:rPr>
          <w:rFonts w:ascii="Tahoma" w:hAnsi="Tahoma" w:cs="Tahoma"/>
          <w:lang w:val="sr-Cyrl-RS"/>
        </w:rPr>
      </w:pPr>
    </w:p>
    <w:p w14:paraId="7A1C1D8D" w14:textId="77777777" w:rsidR="005B797E" w:rsidRPr="00AD10EC" w:rsidRDefault="005B797E" w:rsidP="005B797E">
      <w:pPr>
        <w:jc w:val="center"/>
        <w:rPr>
          <w:rFonts w:ascii="Tahoma" w:hAnsi="Tahoma" w:cs="Tahoma"/>
          <w:lang w:val="sr-Cyrl-RS"/>
        </w:rPr>
      </w:pPr>
    </w:p>
    <w:p w14:paraId="48A34ED9" w14:textId="3877CD65" w:rsidR="005B797E" w:rsidRDefault="005B797E" w:rsidP="005B797E">
      <w:pPr>
        <w:jc w:val="center"/>
        <w:rPr>
          <w:rFonts w:ascii="Tahoma" w:hAnsi="Tahoma" w:cs="Tahoma"/>
          <w:lang w:val="sr-Cyrl-RS"/>
        </w:rPr>
      </w:pPr>
    </w:p>
    <w:p w14:paraId="670F5FB9" w14:textId="6CA59C40" w:rsidR="000C6BFF" w:rsidRDefault="000C6BFF" w:rsidP="005B797E">
      <w:pPr>
        <w:jc w:val="center"/>
        <w:rPr>
          <w:rFonts w:ascii="Tahoma" w:hAnsi="Tahoma" w:cs="Tahoma"/>
          <w:lang w:val="sr-Cyrl-RS"/>
        </w:rPr>
      </w:pPr>
    </w:p>
    <w:p w14:paraId="28682A5A" w14:textId="3F2D9623" w:rsidR="000C6BFF" w:rsidRDefault="000C6BFF" w:rsidP="005B797E">
      <w:pPr>
        <w:jc w:val="center"/>
        <w:rPr>
          <w:rFonts w:ascii="Tahoma" w:hAnsi="Tahoma" w:cs="Tahoma"/>
          <w:lang w:val="sr-Cyrl-RS"/>
        </w:rPr>
      </w:pPr>
    </w:p>
    <w:p w14:paraId="52E59594" w14:textId="4CA838F0" w:rsidR="000C6BFF" w:rsidRDefault="000C6BFF" w:rsidP="005B797E">
      <w:pPr>
        <w:jc w:val="center"/>
        <w:rPr>
          <w:rFonts w:ascii="Tahoma" w:hAnsi="Tahoma" w:cs="Tahoma"/>
          <w:lang w:val="sr-Cyrl-RS"/>
        </w:rPr>
      </w:pPr>
    </w:p>
    <w:p w14:paraId="6C9D37C9" w14:textId="667209BC" w:rsidR="000C6BFF" w:rsidRDefault="000C6BFF" w:rsidP="005B797E">
      <w:pPr>
        <w:jc w:val="center"/>
        <w:rPr>
          <w:rFonts w:ascii="Tahoma" w:hAnsi="Tahoma" w:cs="Tahoma"/>
          <w:lang w:val="sr-Cyrl-RS"/>
        </w:rPr>
      </w:pPr>
    </w:p>
    <w:p w14:paraId="3FEC6AE8" w14:textId="6BCE188D" w:rsidR="000C6BFF" w:rsidRDefault="000C6BFF" w:rsidP="005B797E">
      <w:pPr>
        <w:jc w:val="center"/>
        <w:rPr>
          <w:rFonts w:ascii="Tahoma" w:hAnsi="Tahoma" w:cs="Tahoma"/>
          <w:lang w:val="sr-Cyrl-RS"/>
        </w:rPr>
      </w:pPr>
    </w:p>
    <w:p w14:paraId="033E46D2" w14:textId="77777777" w:rsidR="005B797E" w:rsidRPr="00AD10EC" w:rsidRDefault="005B797E" w:rsidP="005B797E">
      <w:pPr>
        <w:jc w:val="center"/>
        <w:rPr>
          <w:rFonts w:ascii="Tahoma" w:hAnsi="Tahoma" w:cs="Tahoma"/>
          <w:lang w:val="sr-Cyrl-RS"/>
        </w:rPr>
      </w:pPr>
    </w:p>
    <w:p w14:paraId="3E00FDC0" w14:textId="79231F9F" w:rsidR="00943805" w:rsidRDefault="00C04FE7" w:rsidP="00E93A11">
      <w:pPr>
        <w:jc w:val="center"/>
        <w:rPr>
          <w:rFonts w:ascii="Tahoma" w:hAnsi="Tahoma" w:cs="Tahoma"/>
          <w:lang w:val="sr-Cyrl-RS"/>
        </w:rPr>
      </w:pPr>
      <w:r w:rsidRPr="000C6BFF">
        <w:rPr>
          <w:rFonts w:ascii="Tahoma" w:hAnsi="Tahoma" w:cs="Tahoma"/>
          <w:lang w:val="sr-Cyrl-RS"/>
        </w:rPr>
        <w:t>Кикинда</w:t>
      </w:r>
      <w:r w:rsidR="00C10ADF" w:rsidRPr="000C6BFF">
        <w:rPr>
          <w:rFonts w:ascii="Tahoma" w:hAnsi="Tahoma" w:cs="Tahoma"/>
          <w:lang w:val="sr-Cyrl-RS"/>
        </w:rPr>
        <w:t xml:space="preserve">, </w:t>
      </w:r>
      <w:r w:rsidR="00E124E5">
        <w:rPr>
          <w:rFonts w:ascii="Tahoma" w:hAnsi="Tahoma" w:cs="Tahoma"/>
          <w:lang w:val="sr-Cyrl-RS"/>
        </w:rPr>
        <w:t>мај</w:t>
      </w:r>
      <w:r w:rsidR="000C6BFF" w:rsidRPr="000C6BFF">
        <w:rPr>
          <w:rFonts w:ascii="Tahoma" w:hAnsi="Tahoma" w:cs="Tahoma"/>
          <w:lang w:val="sr-Cyrl-RS"/>
        </w:rPr>
        <w:t xml:space="preserve"> </w:t>
      </w:r>
      <w:r w:rsidR="00C10ADF" w:rsidRPr="000C6BFF">
        <w:rPr>
          <w:rFonts w:ascii="Tahoma" w:hAnsi="Tahoma" w:cs="Tahoma"/>
          <w:lang w:val="sr-Cyrl-RS"/>
        </w:rPr>
        <w:t>2026. године</w:t>
      </w:r>
    </w:p>
    <w:p w14:paraId="53811CF5" w14:textId="77777777" w:rsidR="00943805" w:rsidRDefault="00943805">
      <w:pPr>
        <w:rPr>
          <w:rFonts w:ascii="Tahoma" w:hAnsi="Tahoma" w:cs="Tahoma"/>
          <w:lang w:val="sr-Cyrl-RS"/>
        </w:rPr>
      </w:pPr>
      <w:r>
        <w:rPr>
          <w:rFonts w:ascii="Tahoma" w:hAnsi="Tahoma" w:cs="Tahoma"/>
          <w:lang w:val="sr-Cyrl-RS"/>
        </w:rPr>
        <w:br w:type="page"/>
      </w:r>
    </w:p>
    <w:p w14:paraId="179C218F" w14:textId="445C1940" w:rsidR="000C6BFF" w:rsidRDefault="000C6BFF" w:rsidP="003827AE">
      <w:pPr>
        <w:pStyle w:val="TOCHeading"/>
        <w:spacing w:before="0" w:line="240" w:lineRule="auto"/>
        <w:jc w:val="center"/>
        <w:rPr>
          <w:rFonts w:ascii="Tahoma" w:hAnsi="Tahoma" w:cs="Tahoma"/>
          <w:highlight w:val="yellow"/>
          <w:lang w:val="sr-Cyrl-RS"/>
        </w:rPr>
      </w:pPr>
    </w:p>
    <w:sdt>
      <w:sdtPr>
        <w:rPr>
          <w:rFonts w:ascii="Tahoma" w:eastAsiaTheme="minorEastAsia" w:hAnsi="Tahoma" w:cs="Tahoma"/>
          <w:sz w:val="20"/>
          <w:szCs w:val="20"/>
          <w:lang w:val="sr-Cyrl-RS"/>
        </w:rPr>
        <w:id w:val="-301086147"/>
        <w:docPartObj>
          <w:docPartGallery w:val="Table of Contents"/>
          <w:docPartUnique/>
        </w:docPartObj>
      </w:sdtPr>
      <w:sdtEndPr>
        <w:rPr>
          <w:b/>
          <w:bCs/>
        </w:rPr>
      </w:sdtEndPr>
      <w:sdtContent>
        <w:p w14:paraId="61467B4E" w14:textId="5EE523D2" w:rsidR="00597447" w:rsidRPr="00451D0C" w:rsidRDefault="00597447" w:rsidP="00943805">
          <w:pPr>
            <w:spacing w:after="0" w:line="240" w:lineRule="auto"/>
            <w:rPr>
              <w:rFonts w:ascii="Tahoma" w:hAnsi="Tahoma" w:cs="Tahoma"/>
              <w:b/>
              <w:color w:val="4472C4" w:themeColor="accent1"/>
              <w:szCs w:val="20"/>
              <w:lang w:val="sr-Cyrl-RS"/>
            </w:rPr>
          </w:pPr>
          <w:r w:rsidRPr="00451D0C">
            <w:rPr>
              <w:rFonts w:ascii="Tahoma" w:hAnsi="Tahoma" w:cs="Tahoma"/>
              <w:b/>
              <w:color w:val="4472C4" w:themeColor="accent1"/>
              <w:szCs w:val="20"/>
              <w:lang w:val="sr-Cyrl-RS"/>
            </w:rPr>
            <w:t>Садржај</w:t>
          </w:r>
        </w:p>
        <w:p w14:paraId="5415F3CC" w14:textId="77777777" w:rsidR="00597447" w:rsidRPr="003827AE" w:rsidRDefault="00597447" w:rsidP="00943805">
          <w:pPr>
            <w:spacing w:after="0" w:line="240" w:lineRule="auto"/>
            <w:rPr>
              <w:rFonts w:ascii="Tahoma" w:hAnsi="Tahoma" w:cs="Tahoma"/>
              <w:sz w:val="18"/>
              <w:szCs w:val="20"/>
              <w:lang w:val="sr-Cyrl-RS"/>
            </w:rPr>
          </w:pPr>
        </w:p>
        <w:p w14:paraId="53737884" w14:textId="73490C1A" w:rsidR="00943805" w:rsidRDefault="00597447" w:rsidP="00943805">
          <w:pPr>
            <w:pStyle w:val="TOC1"/>
            <w:tabs>
              <w:tab w:val="left" w:pos="440"/>
              <w:tab w:val="right" w:leader="dot" w:pos="9273"/>
            </w:tabs>
            <w:spacing w:after="0" w:line="240" w:lineRule="auto"/>
            <w:rPr>
              <w:rFonts w:eastAsiaTheme="minorEastAsia"/>
              <w:noProof/>
              <w:kern w:val="0"/>
              <w:lang w:val="sr-Latn-RS" w:eastAsia="sr-Latn-RS"/>
              <w14:ligatures w14:val="none"/>
            </w:rPr>
          </w:pPr>
          <w:r w:rsidRPr="003827AE">
            <w:rPr>
              <w:rFonts w:ascii="Tahoma" w:hAnsi="Tahoma" w:cs="Tahoma"/>
              <w:sz w:val="18"/>
              <w:szCs w:val="20"/>
              <w:lang w:val="sr-Cyrl-RS"/>
            </w:rPr>
            <w:fldChar w:fldCharType="begin"/>
          </w:r>
          <w:r w:rsidRPr="003827AE">
            <w:rPr>
              <w:rFonts w:ascii="Tahoma" w:hAnsi="Tahoma" w:cs="Tahoma"/>
              <w:sz w:val="18"/>
              <w:szCs w:val="20"/>
              <w:lang w:val="sr-Cyrl-RS"/>
            </w:rPr>
            <w:instrText xml:space="preserve"> TOC \o "1-3" \h \z \u </w:instrText>
          </w:r>
          <w:r w:rsidRPr="003827AE">
            <w:rPr>
              <w:rFonts w:ascii="Tahoma" w:hAnsi="Tahoma" w:cs="Tahoma"/>
              <w:sz w:val="18"/>
              <w:szCs w:val="20"/>
              <w:lang w:val="sr-Cyrl-RS"/>
            </w:rPr>
            <w:fldChar w:fldCharType="separate"/>
          </w:r>
          <w:hyperlink w:anchor="_Toc229423359" w:history="1">
            <w:r w:rsidR="00943805" w:rsidRPr="0018476C">
              <w:rPr>
                <w:rStyle w:val="Hyperlink"/>
                <w:rFonts w:ascii="Tahoma" w:hAnsi="Tahoma" w:cs="Tahoma"/>
                <w:noProof/>
                <w:lang w:val="sr-Cyrl-RS"/>
              </w:rPr>
              <w:t>1.</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Увод</w:t>
            </w:r>
            <w:r w:rsidR="00943805">
              <w:rPr>
                <w:noProof/>
                <w:webHidden/>
              </w:rPr>
              <w:tab/>
            </w:r>
            <w:r w:rsidR="00943805">
              <w:rPr>
                <w:noProof/>
                <w:webHidden/>
              </w:rPr>
              <w:fldChar w:fldCharType="begin"/>
            </w:r>
            <w:r w:rsidR="00943805">
              <w:rPr>
                <w:noProof/>
                <w:webHidden/>
              </w:rPr>
              <w:instrText xml:space="preserve"> PAGEREF _Toc229423359 \h </w:instrText>
            </w:r>
            <w:r w:rsidR="00943805">
              <w:rPr>
                <w:noProof/>
                <w:webHidden/>
              </w:rPr>
            </w:r>
            <w:r w:rsidR="00943805">
              <w:rPr>
                <w:noProof/>
                <w:webHidden/>
              </w:rPr>
              <w:fldChar w:fldCharType="separate"/>
            </w:r>
            <w:r w:rsidR="006B5700">
              <w:rPr>
                <w:noProof/>
                <w:webHidden/>
              </w:rPr>
              <w:t>4</w:t>
            </w:r>
            <w:r w:rsidR="00943805">
              <w:rPr>
                <w:noProof/>
                <w:webHidden/>
              </w:rPr>
              <w:fldChar w:fldCharType="end"/>
            </w:r>
          </w:hyperlink>
        </w:p>
        <w:p w14:paraId="0FE34A94" w14:textId="5B49F202" w:rsidR="00943805" w:rsidRDefault="00155DCB" w:rsidP="00943805">
          <w:pPr>
            <w:pStyle w:val="TOC1"/>
            <w:tabs>
              <w:tab w:val="left" w:pos="440"/>
              <w:tab w:val="right" w:leader="dot" w:pos="9273"/>
            </w:tabs>
            <w:spacing w:after="0" w:line="240" w:lineRule="auto"/>
            <w:rPr>
              <w:rFonts w:eastAsiaTheme="minorEastAsia"/>
              <w:noProof/>
              <w:kern w:val="0"/>
              <w:lang w:val="sr-Latn-RS" w:eastAsia="sr-Latn-RS"/>
              <w14:ligatures w14:val="none"/>
            </w:rPr>
          </w:pPr>
          <w:hyperlink w:anchor="_Toc229423360" w:history="1">
            <w:r w:rsidR="00943805" w:rsidRPr="0018476C">
              <w:rPr>
                <w:rStyle w:val="Hyperlink"/>
                <w:rFonts w:ascii="Tahoma" w:hAnsi="Tahoma" w:cs="Tahoma"/>
                <w:noProof/>
                <w:lang w:val="sr-Cyrl-RS"/>
              </w:rPr>
              <w:t>2.</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Плански документи и правни оквир у области социјалне заштите</w:t>
            </w:r>
            <w:r w:rsidR="00943805">
              <w:rPr>
                <w:noProof/>
                <w:webHidden/>
              </w:rPr>
              <w:tab/>
            </w:r>
            <w:r w:rsidR="00943805">
              <w:rPr>
                <w:noProof/>
                <w:webHidden/>
              </w:rPr>
              <w:fldChar w:fldCharType="begin"/>
            </w:r>
            <w:r w:rsidR="00943805">
              <w:rPr>
                <w:noProof/>
                <w:webHidden/>
              </w:rPr>
              <w:instrText xml:space="preserve"> PAGEREF _Toc229423360 \h </w:instrText>
            </w:r>
            <w:r w:rsidR="00943805">
              <w:rPr>
                <w:noProof/>
                <w:webHidden/>
              </w:rPr>
            </w:r>
            <w:r w:rsidR="00943805">
              <w:rPr>
                <w:noProof/>
                <w:webHidden/>
              </w:rPr>
              <w:fldChar w:fldCharType="separate"/>
            </w:r>
            <w:r w:rsidR="006B5700">
              <w:rPr>
                <w:noProof/>
                <w:webHidden/>
              </w:rPr>
              <w:t>7</w:t>
            </w:r>
            <w:r w:rsidR="00943805">
              <w:rPr>
                <w:noProof/>
                <w:webHidden/>
              </w:rPr>
              <w:fldChar w:fldCharType="end"/>
            </w:r>
          </w:hyperlink>
        </w:p>
        <w:p w14:paraId="1DB0D574" w14:textId="51C266B1" w:rsidR="00943805" w:rsidRDefault="00155DCB" w:rsidP="00943805">
          <w:pPr>
            <w:pStyle w:val="TOC2"/>
            <w:tabs>
              <w:tab w:val="left" w:pos="880"/>
              <w:tab w:val="right" w:leader="dot" w:pos="9273"/>
            </w:tabs>
            <w:spacing w:after="0" w:line="240" w:lineRule="auto"/>
            <w:rPr>
              <w:rFonts w:eastAsiaTheme="minorEastAsia"/>
              <w:noProof/>
              <w:kern w:val="0"/>
              <w:lang w:val="sr-Latn-RS" w:eastAsia="sr-Latn-RS"/>
              <w14:ligatures w14:val="none"/>
            </w:rPr>
          </w:pPr>
          <w:hyperlink w:anchor="_Toc229423361" w:history="1">
            <w:r w:rsidR="00943805" w:rsidRPr="0018476C">
              <w:rPr>
                <w:rStyle w:val="Hyperlink"/>
                <w:rFonts w:ascii="Tahoma" w:hAnsi="Tahoma" w:cs="Tahoma"/>
                <w:noProof/>
                <w:lang w:val="sr-Cyrl-RS"/>
              </w:rPr>
              <w:t>2.1.</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Плански документи и правни оквир на националном нивоу</w:t>
            </w:r>
            <w:r w:rsidR="00943805">
              <w:rPr>
                <w:noProof/>
                <w:webHidden/>
              </w:rPr>
              <w:tab/>
            </w:r>
            <w:r w:rsidR="00943805">
              <w:rPr>
                <w:noProof/>
                <w:webHidden/>
              </w:rPr>
              <w:fldChar w:fldCharType="begin"/>
            </w:r>
            <w:r w:rsidR="00943805">
              <w:rPr>
                <w:noProof/>
                <w:webHidden/>
              </w:rPr>
              <w:instrText xml:space="preserve"> PAGEREF _Toc229423361 \h </w:instrText>
            </w:r>
            <w:r w:rsidR="00943805">
              <w:rPr>
                <w:noProof/>
                <w:webHidden/>
              </w:rPr>
            </w:r>
            <w:r w:rsidR="00943805">
              <w:rPr>
                <w:noProof/>
                <w:webHidden/>
              </w:rPr>
              <w:fldChar w:fldCharType="separate"/>
            </w:r>
            <w:r w:rsidR="006B5700">
              <w:rPr>
                <w:noProof/>
                <w:webHidden/>
              </w:rPr>
              <w:t>7</w:t>
            </w:r>
            <w:r w:rsidR="00943805">
              <w:rPr>
                <w:noProof/>
                <w:webHidden/>
              </w:rPr>
              <w:fldChar w:fldCharType="end"/>
            </w:r>
          </w:hyperlink>
        </w:p>
        <w:p w14:paraId="23F973C5" w14:textId="6147AC67"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62" w:history="1">
            <w:r w:rsidR="00943805" w:rsidRPr="0018476C">
              <w:rPr>
                <w:rStyle w:val="Hyperlink"/>
                <w:rFonts w:ascii="Tahoma" w:hAnsi="Tahoma" w:cs="Tahoma"/>
                <w:noProof/>
                <w:lang w:val="sr-Cyrl-RS"/>
              </w:rPr>
              <w:t>2.1.1.</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Плански документи</w:t>
            </w:r>
            <w:r w:rsidR="00943805">
              <w:rPr>
                <w:noProof/>
                <w:webHidden/>
              </w:rPr>
              <w:tab/>
            </w:r>
            <w:r w:rsidR="00943805">
              <w:rPr>
                <w:noProof/>
                <w:webHidden/>
              </w:rPr>
              <w:fldChar w:fldCharType="begin"/>
            </w:r>
            <w:r w:rsidR="00943805">
              <w:rPr>
                <w:noProof/>
                <w:webHidden/>
              </w:rPr>
              <w:instrText xml:space="preserve"> PAGEREF _Toc229423362 \h </w:instrText>
            </w:r>
            <w:r w:rsidR="00943805">
              <w:rPr>
                <w:noProof/>
                <w:webHidden/>
              </w:rPr>
            </w:r>
            <w:r w:rsidR="00943805">
              <w:rPr>
                <w:noProof/>
                <w:webHidden/>
              </w:rPr>
              <w:fldChar w:fldCharType="separate"/>
            </w:r>
            <w:r w:rsidR="006B5700">
              <w:rPr>
                <w:noProof/>
                <w:webHidden/>
              </w:rPr>
              <w:t>7</w:t>
            </w:r>
            <w:r w:rsidR="00943805">
              <w:rPr>
                <w:noProof/>
                <w:webHidden/>
              </w:rPr>
              <w:fldChar w:fldCharType="end"/>
            </w:r>
          </w:hyperlink>
        </w:p>
        <w:p w14:paraId="33DB21FC" w14:textId="4D8B5EAA"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63" w:history="1">
            <w:r w:rsidR="00943805" w:rsidRPr="0018476C">
              <w:rPr>
                <w:rStyle w:val="Hyperlink"/>
                <w:rFonts w:ascii="Tahoma" w:hAnsi="Tahoma" w:cs="Tahoma"/>
                <w:noProof/>
                <w:lang w:val="sr-Cyrl-RS"/>
              </w:rPr>
              <w:t>2.1.2.</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Правни оквир</w:t>
            </w:r>
            <w:r w:rsidR="00943805">
              <w:rPr>
                <w:noProof/>
                <w:webHidden/>
              </w:rPr>
              <w:tab/>
            </w:r>
            <w:r w:rsidR="00943805">
              <w:rPr>
                <w:noProof/>
                <w:webHidden/>
              </w:rPr>
              <w:fldChar w:fldCharType="begin"/>
            </w:r>
            <w:r w:rsidR="00943805">
              <w:rPr>
                <w:noProof/>
                <w:webHidden/>
              </w:rPr>
              <w:instrText xml:space="preserve"> PAGEREF _Toc229423363 \h </w:instrText>
            </w:r>
            <w:r w:rsidR="00943805">
              <w:rPr>
                <w:noProof/>
                <w:webHidden/>
              </w:rPr>
            </w:r>
            <w:r w:rsidR="00943805">
              <w:rPr>
                <w:noProof/>
                <w:webHidden/>
              </w:rPr>
              <w:fldChar w:fldCharType="separate"/>
            </w:r>
            <w:r w:rsidR="006B5700">
              <w:rPr>
                <w:noProof/>
                <w:webHidden/>
              </w:rPr>
              <w:t>9</w:t>
            </w:r>
            <w:r w:rsidR="00943805">
              <w:rPr>
                <w:noProof/>
                <w:webHidden/>
              </w:rPr>
              <w:fldChar w:fldCharType="end"/>
            </w:r>
          </w:hyperlink>
        </w:p>
        <w:p w14:paraId="78B39D15" w14:textId="0D3B9C09" w:rsidR="00943805" w:rsidRDefault="00155DCB" w:rsidP="00943805">
          <w:pPr>
            <w:pStyle w:val="TOC2"/>
            <w:tabs>
              <w:tab w:val="left" w:pos="880"/>
              <w:tab w:val="right" w:leader="dot" w:pos="9273"/>
            </w:tabs>
            <w:spacing w:after="0" w:line="240" w:lineRule="auto"/>
            <w:rPr>
              <w:rFonts w:eastAsiaTheme="minorEastAsia"/>
              <w:noProof/>
              <w:kern w:val="0"/>
              <w:lang w:val="sr-Latn-RS" w:eastAsia="sr-Latn-RS"/>
              <w14:ligatures w14:val="none"/>
            </w:rPr>
          </w:pPr>
          <w:hyperlink w:anchor="_Toc229423364" w:history="1">
            <w:r w:rsidR="00943805" w:rsidRPr="0018476C">
              <w:rPr>
                <w:rStyle w:val="Hyperlink"/>
                <w:rFonts w:ascii="Tahoma" w:hAnsi="Tahoma" w:cs="Tahoma"/>
                <w:noProof/>
                <w:lang w:val="sr-Cyrl-RS"/>
              </w:rPr>
              <w:t>2.2.</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Плански документи и правни оквир на локалном нивоу</w:t>
            </w:r>
            <w:r w:rsidR="00943805">
              <w:rPr>
                <w:noProof/>
                <w:webHidden/>
              </w:rPr>
              <w:tab/>
            </w:r>
            <w:r w:rsidR="00943805">
              <w:rPr>
                <w:noProof/>
                <w:webHidden/>
              </w:rPr>
              <w:fldChar w:fldCharType="begin"/>
            </w:r>
            <w:r w:rsidR="00943805">
              <w:rPr>
                <w:noProof/>
                <w:webHidden/>
              </w:rPr>
              <w:instrText xml:space="preserve"> PAGEREF _Toc229423364 \h </w:instrText>
            </w:r>
            <w:r w:rsidR="00943805">
              <w:rPr>
                <w:noProof/>
                <w:webHidden/>
              </w:rPr>
            </w:r>
            <w:r w:rsidR="00943805">
              <w:rPr>
                <w:noProof/>
                <w:webHidden/>
              </w:rPr>
              <w:fldChar w:fldCharType="separate"/>
            </w:r>
            <w:r w:rsidR="006B5700">
              <w:rPr>
                <w:noProof/>
                <w:webHidden/>
              </w:rPr>
              <w:t>11</w:t>
            </w:r>
            <w:r w:rsidR="00943805">
              <w:rPr>
                <w:noProof/>
                <w:webHidden/>
              </w:rPr>
              <w:fldChar w:fldCharType="end"/>
            </w:r>
          </w:hyperlink>
        </w:p>
        <w:p w14:paraId="1D9E14FC" w14:textId="41EF928A"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65" w:history="1">
            <w:r w:rsidR="00943805" w:rsidRPr="0018476C">
              <w:rPr>
                <w:rStyle w:val="Hyperlink"/>
                <w:rFonts w:ascii="Tahoma" w:hAnsi="Tahoma" w:cs="Tahoma"/>
                <w:noProof/>
                <w:lang w:val="sr-Cyrl-RS"/>
              </w:rPr>
              <w:t>2.2.1.</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Плански документи Града Кикинде</w:t>
            </w:r>
            <w:r w:rsidR="00943805">
              <w:rPr>
                <w:noProof/>
                <w:webHidden/>
              </w:rPr>
              <w:tab/>
            </w:r>
            <w:r w:rsidR="00943805">
              <w:rPr>
                <w:noProof/>
                <w:webHidden/>
              </w:rPr>
              <w:fldChar w:fldCharType="begin"/>
            </w:r>
            <w:r w:rsidR="00943805">
              <w:rPr>
                <w:noProof/>
                <w:webHidden/>
              </w:rPr>
              <w:instrText xml:space="preserve"> PAGEREF _Toc229423365 \h </w:instrText>
            </w:r>
            <w:r w:rsidR="00943805">
              <w:rPr>
                <w:noProof/>
                <w:webHidden/>
              </w:rPr>
            </w:r>
            <w:r w:rsidR="00943805">
              <w:rPr>
                <w:noProof/>
                <w:webHidden/>
              </w:rPr>
              <w:fldChar w:fldCharType="separate"/>
            </w:r>
            <w:r w:rsidR="006B5700">
              <w:rPr>
                <w:noProof/>
                <w:webHidden/>
              </w:rPr>
              <w:t>11</w:t>
            </w:r>
            <w:r w:rsidR="00943805">
              <w:rPr>
                <w:noProof/>
                <w:webHidden/>
              </w:rPr>
              <w:fldChar w:fldCharType="end"/>
            </w:r>
          </w:hyperlink>
        </w:p>
        <w:p w14:paraId="5497BFD1" w14:textId="1C89FB67"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66" w:history="1">
            <w:r w:rsidR="00943805" w:rsidRPr="0018476C">
              <w:rPr>
                <w:rStyle w:val="Hyperlink"/>
                <w:rFonts w:ascii="Tahoma" w:hAnsi="Tahoma" w:cs="Tahoma"/>
                <w:noProof/>
                <w:lang w:val="sr-Cyrl-RS"/>
              </w:rPr>
              <w:t>2.2.2.</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Правни оквир Града Кикинде</w:t>
            </w:r>
            <w:r w:rsidR="00943805">
              <w:rPr>
                <w:noProof/>
                <w:webHidden/>
              </w:rPr>
              <w:tab/>
            </w:r>
            <w:r w:rsidR="00943805">
              <w:rPr>
                <w:noProof/>
                <w:webHidden/>
              </w:rPr>
              <w:fldChar w:fldCharType="begin"/>
            </w:r>
            <w:r w:rsidR="00943805">
              <w:rPr>
                <w:noProof/>
                <w:webHidden/>
              </w:rPr>
              <w:instrText xml:space="preserve"> PAGEREF _Toc229423366 \h </w:instrText>
            </w:r>
            <w:r w:rsidR="00943805">
              <w:rPr>
                <w:noProof/>
                <w:webHidden/>
              </w:rPr>
            </w:r>
            <w:r w:rsidR="00943805">
              <w:rPr>
                <w:noProof/>
                <w:webHidden/>
              </w:rPr>
              <w:fldChar w:fldCharType="separate"/>
            </w:r>
            <w:r w:rsidR="006B5700">
              <w:rPr>
                <w:noProof/>
                <w:webHidden/>
              </w:rPr>
              <w:t>17</w:t>
            </w:r>
            <w:r w:rsidR="00943805">
              <w:rPr>
                <w:noProof/>
                <w:webHidden/>
              </w:rPr>
              <w:fldChar w:fldCharType="end"/>
            </w:r>
          </w:hyperlink>
        </w:p>
        <w:p w14:paraId="5CA69E93" w14:textId="1EFB09D0" w:rsidR="00943805" w:rsidRDefault="00155DCB" w:rsidP="00943805">
          <w:pPr>
            <w:pStyle w:val="TOC1"/>
            <w:tabs>
              <w:tab w:val="left" w:pos="440"/>
              <w:tab w:val="right" w:leader="dot" w:pos="9273"/>
            </w:tabs>
            <w:spacing w:after="0" w:line="240" w:lineRule="auto"/>
            <w:rPr>
              <w:rFonts w:eastAsiaTheme="minorEastAsia"/>
              <w:noProof/>
              <w:kern w:val="0"/>
              <w:lang w:val="sr-Latn-RS" w:eastAsia="sr-Latn-RS"/>
              <w14:ligatures w14:val="none"/>
            </w:rPr>
          </w:pPr>
          <w:hyperlink w:anchor="_Toc229423367" w:history="1">
            <w:r w:rsidR="00943805" w:rsidRPr="0018476C">
              <w:rPr>
                <w:rStyle w:val="Hyperlink"/>
                <w:rFonts w:ascii="Tahoma" w:hAnsi="Tahoma" w:cs="Tahoma"/>
                <w:noProof/>
                <w:lang w:val="sr-Cyrl-RS"/>
              </w:rPr>
              <w:t>3.</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Опис постојећег стања са анализом проблема и жељених промена</w:t>
            </w:r>
            <w:r w:rsidR="00943805">
              <w:rPr>
                <w:noProof/>
                <w:webHidden/>
              </w:rPr>
              <w:tab/>
            </w:r>
            <w:r w:rsidR="00943805">
              <w:rPr>
                <w:noProof/>
                <w:webHidden/>
              </w:rPr>
              <w:fldChar w:fldCharType="begin"/>
            </w:r>
            <w:r w:rsidR="00943805">
              <w:rPr>
                <w:noProof/>
                <w:webHidden/>
              </w:rPr>
              <w:instrText xml:space="preserve"> PAGEREF _Toc229423367 \h </w:instrText>
            </w:r>
            <w:r w:rsidR="00943805">
              <w:rPr>
                <w:noProof/>
                <w:webHidden/>
              </w:rPr>
            </w:r>
            <w:r w:rsidR="00943805">
              <w:rPr>
                <w:noProof/>
                <w:webHidden/>
              </w:rPr>
              <w:fldChar w:fldCharType="separate"/>
            </w:r>
            <w:r w:rsidR="006B5700">
              <w:rPr>
                <w:noProof/>
                <w:webHidden/>
              </w:rPr>
              <w:t>19</w:t>
            </w:r>
            <w:r w:rsidR="00943805">
              <w:rPr>
                <w:noProof/>
                <w:webHidden/>
              </w:rPr>
              <w:fldChar w:fldCharType="end"/>
            </w:r>
          </w:hyperlink>
        </w:p>
        <w:p w14:paraId="7F1E4B95" w14:textId="1EE2CB31" w:rsidR="00943805" w:rsidRDefault="00155DCB" w:rsidP="00943805">
          <w:pPr>
            <w:pStyle w:val="TOC2"/>
            <w:tabs>
              <w:tab w:val="left" w:pos="880"/>
              <w:tab w:val="right" w:leader="dot" w:pos="9273"/>
            </w:tabs>
            <w:spacing w:after="0" w:line="240" w:lineRule="auto"/>
            <w:rPr>
              <w:rFonts w:eastAsiaTheme="minorEastAsia"/>
              <w:noProof/>
              <w:kern w:val="0"/>
              <w:lang w:val="sr-Latn-RS" w:eastAsia="sr-Latn-RS"/>
              <w14:ligatures w14:val="none"/>
            </w:rPr>
          </w:pPr>
          <w:hyperlink w:anchor="_Toc229423368" w:history="1">
            <w:r w:rsidR="00943805" w:rsidRPr="0018476C">
              <w:rPr>
                <w:rStyle w:val="Hyperlink"/>
                <w:rFonts w:ascii="Tahoma" w:hAnsi="Tahoma" w:cs="Tahoma"/>
                <w:noProof/>
                <w:lang w:val="sr-Cyrl-RS"/>
              </w:rPr>
              <w:t>3.1.</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 xml:space="preserve">Кључни налази </w:t>
            </w:r>
            <w:r w:rsidR="00943805" w:rsidRPr="0018476C">
              <w:rPr>
                <w:rStyle w:val="Hyperlink"/>
                <w:rFonts w:ascii="Tahoma" w:hAnsi="Tahoma" w:cs="Tahoma"/>
                <w:i/>
                <w:iCs/>
                <w:noProof/>
                <w:lang w:val="sr-Cyrl-RS"/>
              </w:rPr>
              <w:t>ex-post</w:t>
            </w:r>
            <w:r w:rsidR="00943805" w:rsidRPr="0018476C">
              <w:rPr>
                <w:rStyle w:val="Hyperlink"/>
                <w:rFonts w:ascii="Tahoma" w:hAnsi="Tahoma" w:cs="Tahoma"/>
                <w:noProof/>
                <w:lang w:val="sr-Cyrl-RS"/>
              </w:rPr>
              <w:t xml:space="preserve"> анализе претходног планског документа у области социјалне заштите</w:t>
            </w:r>
            <w:r w:rsidR="00943805">
              <w:rPr>
                <w:noProof/>
                <w:webHidden/>
              </w:rPr>
              <w:tab/>
            </w:r>
            <w:r w:rsidR="00943805">
              <w:rPr>
                <w:noProof/>
                <w:webHidden/>
              </w:rPr>
              <w:fldChar w:fldCharType="begin"/>
            </w:r>
            <w:r w:rsidR="00943805">
              <w:rPr>
                <w:noProof/>
                <w:webHidden/>
              </w:rPr>
              <w:instrText xml:space="preserve"> PAGEREF _Toc229423368 \h </w:instrText>
            </w:r>
            <w:r w:rsidR="00943805">
              <w:rPr>
                <w:noProof/>
                <w:webHidden/>
              </w:rPr>
            </w:r>
            <w:r w:rsidR="00943805">
              <w:rPr>
                <w:noProof/>
                <w:webHidden/>
              </w:rPr>
              <w:fldChar w:fldCharType="separate"/>
            </w:r>
            <w:r w:rsidR="006B5700">
              <w:rPr>
                <w:noProof/>
                <w:webHidden/>
              </w:rPr>
              <w:t>19</w:t>
            </w:r>
            <w:r w:rsidR="00943805">
              <w:rPr>
                <w:noProof/>
                <w:webHidden/>
              </w:rPr>
              <w:fldChar w:fldCharType="end"/>
            </w:r>
          </w:hyperlink>
        </w:p>
        <w:p w14:paraId="48469FB2" w14:textId="6F8F25EA" w:rsidR="00943805" w:rsidRDefault="00155DCB" w:rsidP="00943805">
          <w:pPr>
            <w:pStyle w:val="TOC2"/>
            <w:tabs>
              <w:tab w:val="left" w:pos="880"/>
              <w:tab w:val="right" w:leader="dot" w:pos="9273"/>
            </w:tabs>
            <w:spacing w:after="0" w:line="240" w:lineRule="auto"/>
            <w:rPr>
              <w:rFonts w:eastAsiaTheme="minorEastAsia"/>
              <w:noProof/>
              <w:kern w:val="0"/>
              <w:lang w:val="sr-Latn-RS" w:eastAsia="sr-Latn-RS"/>
              <w14:ligatures w14:val="none"/>
            </w:rPr>
          </w:pPr>
          <w:hyperlink w:anchor="_Toc229423369" w:history="1">
            <w:r w:rsidR="00943805" w:rsidRPr="0018476C">
              <w:rPr>
                <w:rStyle w:val="Hyperlink"/>
                <w:rFonts w:ascii="Tahoma" w:hAnsi="Tahoma" w:cs="Tahoma"/>
                <w:noProof/>
                <w:lang w:val="sr-Cyrl-RS"/>
              </w:rPr>
              <w:t>3.2.</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Општи подаци о Граду Кикинди</w:t>
            </w:r>
            <w:r w:rsidR="00943805">
              <w:rPr>
                <w:noProof/>
                <w:webHidden/>
              </w:rPr>
              <w:tab/>
            </w:r>
            <w:r w:rsidR="00943805">
              <w:rPr>
                <w:noProof/>
                <w:webHidden/>
              </w:rPr>
              <w:fldChar w:fldCharType="begin"/>
            </w:r>
            <w:r w:rsidR="00943805">
              <w:rPr>
                <w:noProof/>
                <w:webHidden/>
              </w:rPr>
              <w:instrText xml:space="preserve"> PAGEREF _Toc229423369 \h </w:instrText>
            </w:r>
            <w:r w:rsidR="00943805">
              <w:rPr>
                <w:noProof/>
                <w:webHidden/>
              </w:rPr>
            </w:r>
            <w:r w:rsidR="00943805">
              <w:rPr>
                <w:noProof/>
                <w:webHidden/>
              </w:rPr>
              <w:fldChar w:fldCharType="separate"/>
            </w:r>
            <w:r w:rsidR="006B5700">
              <w:rPr>
                <w:noProof/>
                <w:webHidden/>
              </w:rPr>
              <w:t>23</w:t>
            </w:r>
            <w:r w:rsidR="00943805">
              <w:rPr>
                <w:noProof/>
                <w:webHidden/>
              </w:rPr>
              <w:fldChar w:fldCharType="end"/>
            </w:r>
          </w:hyperlink>
        </w:p>
        <w:p w14:paraId="58694036" w14:textId="724DEA3D" w:rsidR="00943805" w:rsidRDefault="00155DCB" w:rsidP="00943805">
          <w:pPr>
            <w:pStyle w:val="TOC2"/>
            <w:tabs>
              <w:tab w:val="left" w:pos="880"/>
              <w:tab w:val="right" w:leader="dot" w:pos="9273"/>
            </w:tabs>
            <w:spacing w:after="0" w:line="240" w:lineRule="auto"/>
            <w:rPr>
              <w:rFonts w:eastAsiaTheme="minorEastAsia"/>
              <w:noProof/>
              <w:kern w:val="0"/>
              <w:lang w:val="sr-Latn-RS" w:eastAsia="sr-Latn-RS"/>
              <w14:ligatures w14:val="none"/>
            </w:rPr>
          </w:pPr>
          <w:hyperlink w:anchor="_Toc229423370" w:history="1">
            <w:r w:rsidR="00943805" w:rsidRPr="0018476C">
              <w:rPr>
                <w:rStyle w:val="Hyperlink"/>
                <w:rFonts w:ascii="Tahoma" w:hAnsi="Tahoma" w:cs="Tahoma"/>
                <w:noProof/>
                <w:lang w:val="sr-Cyrl-RS"/>
              </w:rPr>
              <w:t>3.3.</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Корисници/кориснице и обезбеђивање права на социјалну заштиту у Граду Кикинди</w:t>
            </w:r>
            <w:r w:rsidR="00943805">
              <w:rPr>
                <w:noProof/>
                <w:webHidden/>
              </w:rPr>
              <w:tab/>
            </w:r>
            <w:r w:rsidR="00943805">
              <w:rPr>
                <w:noProof/>
                <w:webHidden/>
              </w:rPr>
              <w:fldChar w:fldCharType="begin"/>
            </w:r>
            <w:r w:rsidR="00943805">
              <w:rPr>
                <w:noProof/>
                <w:webHidden/>
              </w:rPr>
              <w:instrText xml:space="preserve"> PAGEREF _Toc229423370 \h </w:instrText>
            </w:r>
            <w:r w:rsidR="00943805">
              <w:rPr>
                <w:noProof/>
                <w:webHidden/>
              </w:rPr>
            </w:r>
            <w:r w:rsidR="00943805">
              <w:rPr>
                <w:noProof/>
                <w:webHidden/>
              </w:rPr>
              <w:fldChar w:fldCharType="separate"/>
            </w:r>
            <w:r w:rsidR="006B5700">
              <w:rPr>
                <w:noProof/>
                <w:webHidden/>
              </w:rPr>
              <w:t>38</w:t>
            </w:r>
            <w:r w:rsidR="00943805">
              <w:rPr>
                <w:noProof/>
                <w:webHidden/>
              </w:rPr>
              <w:fldChar w:fldCharType="end"/>
            </w:r>
          </w:hyperlink>
        </w:p>
        <w:p w14:paraId="58D13B92" w14:textId="0F54CC3C"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71" w:history="1">
            <w:r w:rsidR="00943805" w:rsidRPr="0018476C">
              <w:rPr>
                <w:rStyle w:val="Hyperlink"/>
                <w:rFonts w:ascii="Tahoma" w:eastAsiaTheme="majorEastAsia" w:hAnsi="Tahoma" w:cs="Tahoma"/>
                <w:noProof/>
                <w:lang w:val="sr-Cyrl-RS"/>
              </w:rPr>
              <w:t>3.3.1.</w:t>
            </w:r>
            <w:r w:rsidR="00943805">
              <w:rPr>
                <w:rFonts w:eastAsiaTheme="minorEastAsia"/>
                <w:noProof/>
                <w:kern w:val="0"/>
                <w:lang w:val="sr-Latn-RS" w:eastAsia="sr-Latn-RS"/>
                <w14:ligatures w14:val="none"/>
              </w:rPr>
              <w:tab/>
            </w:r>
            <w:r w:rsidR="00943805" w:rsidRPr="0018476C">
              <w:rPr>
                <w:rStyle w:val="Hyperlink"/>
                <w:rFonts w:ascii="Tahoma" w:eastAsiaTheme="majorEastAsia" w:hAnsi="Tahoma" w:cs="Tahoma"/>
                <w:noProof/>
                <w:lang w:val="sr-Cyrl-RS"/>
              </w:rPr>
              <w:t>Структура корисника/ца социјалне заштите у Граду Кикинди</w:t>
            </w:r>
            <w:r w:rsidR="00943805">
              <w:rPr>
                <w:noProof/>
                <w:webHidden/>
              </w:rPr>
              <w:tab/>
            </w:r>
            <w:r w:rsidR="00943805">
              <w:rPr>
                <w:noProof/>
                <w:webHidden/>
              </w:rPr>
              <w:fldChar w:fldCharType="begin"/>
            </w:r>
            <w:r w:rsidR="00943805">
              <w:rPr>
                <w:noProof/>
                <w:webHidden/>
              </w:rPr>
              <w:instrText xml:space="preserve"> PAGEREF _Toc229423371 \h </w:instrText>
            </w:r>
            <w:r w:rsidR="00943805">
              <w:rPr>
                <w:noProof/>
                <w:webHidden/>
              </w:rPr>
            </w:r>
            <w:r w:rsidR="00943805">
              <w:rPr>
                <w:noProof/>
                <w:webHidden/>
              </w:rPr>
              <w:fldChar w:fldCharType="separate"/>
            </w:r>
            <w:r w:rsidR="006B5700">
              <w:rPr>
                <w:noProof/>
                <w:webHidden/>
              </w:rPr>
              <w:t>38</w:t>
            </w:r>
            <w:r w:rsidR="00943805">
              <w:rPr>
                <w:noProof/>
                <w:webHidden/>
              </w:rPr>
              <w:fldChar w:fldCharType="end"/>
            </w:r>
          </w:hyperlink>
        </w:p>
        <w:p w14:paraId="6DE735B7" w14:textId="6CEEAF92"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72" w:history="1">
            <w:r w:rsidR="00943805" w:rsidRPr="0018476C">
              <w:rPr>
                <w:rStyle w:val="Hyperlink"/>
                <w:rFonts w:ascii="Tahoma" w:eastAsiaTheme="majorEastAsia" w:hAnsi="Tahoma" w:cs="Tahoma"/>
                <w:noProof/>
                <w:lang w:val="sr-Cyrl-RS"/>
              </w:rPr>
              <w:t>3.3.2.</w:t>
            </w:r>
            <w:r w:rsidR="00943805">
              <w:rPr>
                <w:rFonts w:eastAsiaTheme="minorEastAsia"/>
                <w:noProof/>
                <w:kern w:val="0"/>
                <w:lang w:val="sr-Latn-RS" w:eastAsia="sr-Latn-RS"/>
                <w14:ligatures w14:val="none"/>
              </w:rPr>
              <w:tab/>
            </w:r>
            <w:r w:rsidR="00943805" w:rsidRPr="0018476C">
              <w:rPr>
                <w:rStyle w:val="Hyperlink"/>
                <w:rFonts w:ascii="Tahoma" w:eastAsiaTheme="majorEastAsia" w:hAnsi="Tahoma" w:cs="Tahoma"/>
                <w:noProof/>
                <w:lang w:val="sr-Cyrl-RS"/>
              </w:rPr>
              <w:t>Финансирање социјалне заштите у Граду Кикинди</w:t>
            </w:r>
            <w:r w:rsidR="00943805">
              <w:rPr>
                <w:noProof/>
                <w:webHidden/>
              </w:rPr>
              <w:tab/>
            </w:r>
            <w:r w:rsidR="00943805">
              <w:rPr>
                <w:noProof/>
                <w:webHidden/>
              </w:rPr>
              <w:fldChar w:fldCharType="begin"/>
            </w:r>
            <w:r w:rsidR="00943805">
              <w:rPr>
                <w:noProof/>
                <w:webHidden/>
              </w:rPr>
              <w:instrText xml:space="preserve"> PAGEREF _Toc229423372 \h </w:instrText>
            </w:r>
            <w:r w:rsidR="00943805">
              <w:rPr>
                <w:noProof/>
                <w:webHidden/>
              </w:rPr>
            </w:r>
            <w:r w:rsidR="00943805">
              <w:rPr>
                <w:noProof/>
                <w:webHidden/>
              </w:rPr>
              <w:fldChar w:fldCharType="separate"/>
            </w:r>
            <w:r w:rsidR="006B5700">
              <w:rPr>
                <w:noProof/>
                <w:webHidden/>
              </w:rPr>
              <w:t>42</w:t>
            </w:r>
            <w:r w:rsidR="00943805">
              <w:rPr>
                <w:noProof/>
                <w:webHidden/>
              </w:rPr>
              <w:fldChar w:fldCharType="end"/>
            </w:r>
          </w:hyperlink>
        </w:p>
        <w:p w14:paraId="5A0499FA" w14:textId="4F6A0185"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73" w:history="1">
            <w:r w:rsidR="00943805" w:rsidRPr="0018476C">
              <w:rPr>
                <w:rStyle w:val="Hyperlink"/>
                <w:rFonts w:ascii="Tahoma" w:eastAsiaTheme="majorEastAsia" w:hAnsi="Tahoma" w:cs="Tahoma"/>
                <w:noProof/>
                <w:lang w:val="sr-Cyrl-RS"/>
              </w:rPr>
              <w:t>3.3.3.</w:t>
            </w:r>
            <w:r w:rsidR="00943805">
              <w:rPr>
                <w:rFonts w:eastAsiaTheme="minorEastAsia"/>
                <w:noProof/>
                <w:kern w:val="0"/>
                <w:lang w:val="sr-Latn-RS" w:eastAsia="sr-Latn-RS"/>
                <w14:ligatures w14:val="none"/>
              </w:rPr>
              <w:tab/>
            </w:r>
            <w:r w:rsidR="00943805" w:rsidRPr="0018476C">
              <w:rPr>
                <w:rStyle w:val="Hyperlink"/>
                <w:rFonts w:ascii="Tahoma" w:eastAsiaTheme="majorEastAsia" w:hAnsi="Tahoma" w:cs="Tahoma"/>
                <w:noProof/>
                <w:lang w:val="sr-Cyrl-RS"/>
              </w:rPr>
              <w:t>Услуге социјалне заштите у Граду Кикинди</w:t>
            </w:r>
            <w:r w:rsidR="00943805">
              <w:rPr>
                <w:noProof/>
                <w:webHidden/>
              </w:rPr>
              <w:tab/>
            </w:r>
            <w:r w:rsidR="00943805">
              <w:rPr>
                <w:noProof/>
                <w:webHidden/>
              </w:rPr>
              <w:fldChar w:fldCharType="begin"/>
            </w:r>
            <w:r w:rsidR="00943805">
              <w:rPr>
                <w:noProof/>
                <w:webHidden/>
              </w:rPr>
              <w:instrText xml:space="preserve"> PAGEREF _Toc229423373 \h </w:instrText>
            </w:r>
            <w:r w:rsidR="00943805">
              <w:rPr>
                <w:noProof/>
                <w:webHidden/>
              </w:rPr>
            </w:r>
            <w:r w:rsidR="00943805">
              <w:rPr>
                <w:noProof/>
                <w:webHidden/>
              </w:rPr>
              <w:fldChar w:fldCharType="separate"/>
            </w:r>
            <w:r w:rsidR="006B5700">
              <w:rPr>
                <w:noProof/>
                <w:webHidden/>
              </w:rPr>
              <w:t>46</w:t>
            </w:r>
            <w:r w:rsidR="00943805">
              <w:rPr>
                <w:noProof/>
                <w:webHidden/>
              </w:rPr>
              <w:fldChar w:fldCharType="end"/>
            </w:r>
          </w:hyperlink>
        </w:p>
        <w:p w14:paraId="7D93E641" w14:textId="6CE31C54"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74" w:history="1">
            <w:r w:rsidR="00943805" w:rsidRPr="0018476C">
              <w:rPr>
                <w:rStyle w:val="Hyperlink"/>
                <w:rFonts w:ascii="Tahoma" w:eastAsiaTheme="majorEastAsia" w:hAnsi="Tahoma" w:cs="Tahoma"/>
                <w:noProof/>
                <w:lang w:val="sr-Cyrl-RS"/>
              </w:rPr>
              <w:t>3.3.4.</w:t>
            </w:r>
            <w:r w:rsidR="00943805">
              <w:rPr>
                <w:rFonts w:eastAsiaTheme="minorEastAsia"/>
                <w:noProof/>
                <w:kern w:val="0"/>
                <w:lang w:val="sr-Latn-RS" w:eastAsia="sr-Latn-RS"/>
                <w14:ligatures w14:val="none"/>
              </w:rPr>
              <w:tab/>
            </w:r>
            <w:r w:rsidR="00943805" w:rsidRPr="0018476C">
              <w:rPr>
                <w:rStyle w:val="Hyperlink"/>
                <w:rFonts w:ascii="Tahoma" w:eastAsiaTheme="majorEastAsia" w:hAnsi="Tahoma" w:cs="Tahoma"/>
                <w:noProof/>
                <w:lang w:val="sr-Cyrl-RS"/>
              </w:rPr>
              <w:t>Материјална подршка</w:t>
            </w:r>
            <w:r w:rsidR="00943805">
              <w:rPr>
                <w:noProof/>
                <w:webHidden/>
              </w:rPr>
              <w:tab/>
            </w:r>
            <w:r w:rsidR="00943805">
              <w:rPr>
                <w:noProof/>
                <w:webHidden/>
              </w:rPr>
              <w:fldChar w:fldCharType="begin"/>
            </w:r>
            <w:r w:rsidR="00943805">
              <w:rPr>
                <w:noProof/>
                <w:webHidden/>
              </w:rPr>
              <w:instrText xml:space="preserve"> PAGEREF _Toc229423374 \h </w:instrText>
            </w:r>
            <w:r w:rsidR="00943805">
              <w:rPr>
                <w:noProof/>
                <w:webHidden/>
              </w:rPr>
            </w:r>
            <w:r w:rsidR="00943805">
              <w:rPr>
                <w:noProof/>
                <w:webHidden/>
              </w:rPr>
              <w:fldChar w:fldCharType="separate"/>
            </w:r>
            <w:r w:rsidR="006B5700">
              <w:rPr>
                <w:noProof/>
                <w:webHidden/>
              </w:rPr>
              <w:t>49</w:t>
            </w:r>
            <w:r w:rsidR="00943805">
              <w:rPr>
                <w:noProof/>
                <w:webHidden/>
              </w:rPr>
              <w:fldChar w:fldCharType="end"/>
            </w:r>
          </w:hyperlink>
        </w:p>
        <w:p w14:paraId="2DF55509" w14:textId="3B0C73A1"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75" w:history="1">
            <w:r w:rsidR="00943805" w:rsidRPr="0018476C">
              <w:rPr>
                <w:rStyle w:val="Hyperlink"/>
                <w:rFonts w:ascii="Tahoma" w:eastAsiaTheme="majorEastAsia" w:hAnsi="Tahoma" w:cs="Tahoma"/>
                <w:noProof/>
                <w:lang w:val="sr-Cyrl-RS"/>
              </w:rPr>
              <w:t>3.3.5.</w:t>
            </w:r>
            <w:r w:rsidR="00943805">
              <w:rPr>
                <w:rFonts w:eastAsiaTheme="minorEastAsia"/>
                <w:noProof/>
                <w:kern w:val="0"/>
                <w:lang w:val="sr-Latn-RS" w:eastAsia="sr-Latn-RS"/>
                <w14:ligatures w14:val="none"/>
              </w:rPr>
              <w:tab/>
            </w:r>
            <w:r w:rsidR="00943805" w:rsidRPr="0018476C">
              <w:rPr>
                <w:rStyle w:val="Hyperlink"/>
                <w:rFonts w:ascii="Tahoma" w:eastAsiaTheme="majorEastAsia" w:hAnsi="Tahoma" w:cs="Tahoma"/>
                <w:noProof/>
                <w:lang w:val="sr-Cyrl-RS"/>
              </w:rPr>
              <w:t>Резултати мапирања потреба корисника/потенцијалних корисника и корисница права и услуга социјалне заштите у Граду Кикинди</w:t>
            </w:r>
            <w:r w:rsidR="00943805">
              <w:rPr>
                <w:noProof/>
                <w:webHidden/>
              </w:rPr>
              <w:tab/>
            </w:r>
            <w:r w:rsidR="00943805">
              <w:rPr>
                <w:noProof/>
                <w:webHidden/>
              </w:rPr>
              <w:fldChar w:fldCharType="begin"/>
            </w:r>
            <w:r w:rsidR="00943805">
              <w:rPr>
                <w:noProof/>
                <w:webHidden/>
              </w:rPr>
              <w:instrText xml:space="preserve"> PAGEREF _Toc229423375 \h </w:instrText>
            </w:r>
            <w:r w:rsidR="00943805">
              <w:rPr>
                <w:noProof/>
                <w:webHidden/>
              </w:rPr>
            </w:r>
            <w:r w:rsidR="00943805">
              <w:rPr>
                <w:noProof/>
                <w:webHidden/>
              </w:rPr>
              <w:fldChar w:fldCharType="separate"/>
            </w:r>
            <w:r w:rsidR="006B5700">
              <w:rPr>
                <w:noProof/>
                <w:webHidden/>
              </w:rPr>
              <w:t>50</w:t>
            </w:r>
            <w:r w:rsidR="00943805">
              <w:rPr>
                <w:noProof/>
                <w:webHidden/>
              </w:rPr>
              <w:fldChar w:fldCharType="end"/>
            </w:r>
          </w:hyperlink>
        </w:p>
        <w:p w14:paraId="37CBF2D7" w14:textId="7282FF6B" w:rsidR="00943805" w:rsidRDefault="00155DCB" w:rsidP="00943805">
          <w:pPr>
            <w:pStyle w:val="TOC3"/>
            <w:tabs>
              <w:tab w:val="left" w:pos="1320"/>
              <w:tab w:val="right" w:leader="dot" w:pos="9273"/>
            </w:tabs>
            <w:spacing w:after="0" w:line="240" w:lineRule="auto"/>
            <w:rPr>
              <w:rFonts w:eastAsiaTheme="minorEastAsia"/>
              <w:noProof/>
              <w:kern w:val="0"/>
              <w:lang w:val="sr-Latn-RS" w:eastAsia="sr-Latn-RS"/>
              <w14:ligatures w14:val="none"/>
            </w:rPr>
          </w:pPr>
          <w:hyperlink w:anchor="_Toc229423376" w:history="1">
            <w:r w:rsidR="00943805" w:rsidRPr="0018476C">
              <w:rPr>
                <w:rStyle w:val="Hyperlink"/>
                <w:rFonts w:ascii="Tahoma" w:eastAsiaTheme="majorEastAsia" w:hAnsi="Tahoma" w:cs="Tahoma"/>
                <w:noProof/>
                <w:lang w:val="sr-Cyrl-RS"/>
              </w:rPr>
              <w:t>3.3.6.</w:t>
            </w:r>
            <w:r w:rsidR="00943805">
              <w:rPr>
                <w:rFonts w:eastAsiaTheme="minorEastAsia"/>
                <w:noProof/>
                <w:kern w:val="0"/>
                <w:lang w:val="sr-Latn-RS" w:eastAsia="sr-Latn-RS"/>
                <w14:ligatures w14:val="none"/>
              </w:rPr>
              <w:tab/>
            </w:r>
            <w:r w:rsidR="00943805" w:rsidRPr="0018476C">
              <w:rPr>
                <w:rStyle w:val="Hyperlink"/>
                <w:rFonts w:ascii="Tahoma" w:eastAsiaTheme="majorEastAsia" w:hAnsi="Tahoma" w:cs="Tahoma"/>
                <w:noProof/>
                <w:lang w:val="sr-Cyrl-RS"/>
              </w:rPr>
              <w:t>Институционални капацитети за обезбеђивање социјалне заштите у Граду Кикинди</w:t>
            </w:r>
            <w:r w:rsidR="00943805">
              <w:rPr>
                <w:noProof/>
                <w:webHidden/>
              </w:rPr>
              <w:tab/>
            </w:r>
            <w:r w:rsidR="00943805">
              <w:rPr>
                <w:noProof/>
                <w:webHidden/>
                <w:lang w:val="sr-Cyrl-RS"/>
              </w:rPr>
              <w:t>...........................................................................................................................................</w:t>
            </w:r>
            <w:r w:rsidR="00943805">
              <w:rPr>
                <w:noProof/>
                <w:webHidden/>
              </w:rPr>
              <w:fldChar w:fldCharType="begin"/>
            </w:r>
            <w:r w:rsidR="00943805">
              <w:rPr>
                <w:noProof/>
                <w:webHidden/>
              </w:rPr>
              <w:instrText xml:space="preserve"> PAGEREF _Toc229423376 \h </w:instrText>
            </w:r>
            <w:r w:rsidR="00943805">
              <w:rPr>
                <w:noProof/>
                <w:webHidden/>
              </w:rPr>
            </w:r>
            <w:r w:rsidR="00943805">
              <w:rPr>
                <w:noProof/>
                <w:webHidden/>
              </w:rPr>
              <w:fldChar w:fldCharType="separate"/>
            </w:r>
            <w:r w:rsidR="006B5700">
              <w:rPr>
                <w:noProof/>
                <w:webHidden/>
              </w:rPr>
              <w:t>58</w:t>
            </w:r>
            <w:r w:rsidR="00943805">
              <w:rPr>
                <w:noProof/>
                <w:webHidden/>
              </w:rPr>
              <w:fldChar w:fldCharType="end"/>
            </w:r>
          </w:hyperlink>
        </w:p>
        <w:p w14:paraId="26300144" w14:textId="490FDD4C" w:rsidR="00943805" w:rsidRDefault="00155DCB" w:rsidP="00943805">
          <w:pPr>
            <w:pStyle w:val="TOC2"/>
            <w:tabs>
              <w:tab w:val="left" w:pos="880"/>
              <w:tab w:val="right" w:leader="dot" w:pos="9273"/>
            </w:tabs>
            <w:spacing w:after="0" w:line="240" w:lineRule="auto"/>
            <w:rPr>
              <w:rFonts w:eastAsiaTheme="minorEastAsia"/>
              <w:noProof/>
              <w:kern w:val="0"/>
              <w:lang w:val="sr-Latn-RS" w:eastAsia="sr-Latn-RS"/>
              <w14:ligatures w14:val="none"/>
            </w:rPr>
          </w:pPr>
          <w:hyperlink w:anchor="_Toc229423377" w:history="1">
            <w:r w:rsidR="00943805" w:rsidRPr="0018476C">
              <w:rPr>
                <w:rStyle w:val="Hyperlink"/>
                <w:rFonts w:ascii="Tahoma" w:hAnsi="Tahoma" w:cs="Tahoma"/>
                <w:noProof/>
                <w:lang w:val="sr-Cyrl-RS"/>
              </w:rPr>
              <w:t>3.4.</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Финализација анализе – кључни фактори од значаја за унапређење социјалне заштите у Граду Кикинди</w:t>
            </w:r>
            <w:r w:rsidR="00943805">
              <w:rPr>
                <w:noProof/>
                <w:webHidden/>
              </w:rPr>
              <w:tab/>
            </w:r>
            <w:r w:rsidR="00943805">
              <w:rPr>
                <w:noProof/>
                <w:webHidden/>
              </w:rPr>
              <w:fldChar w:fldCharType="begin"/>
            </w:r>
            <w:r w:rsidR="00943805">
              <w:rPr>
                <w:noProof/>
                <w:webHidden/>
              </w:rPr>
              <w:instrText xml:space="preserve"> PAGEREF _Toc229423377 \h </w:instrText>
            </w:r>
            <w:r w:rsidR="00943805">
              <w:rPr>
                <w:noProof/>
                <w:webHidden/>
              </w:rPr>
            </w:r>
            <w:r w:rsidR="00943805">
              <w:rPr>
                <w:noProof/>
                <w:webHidden/>
              </w:rPr>
              <w:fldChar w:fldCharType="separate"/>
            </w:r>
            <w:r w:rsidR="006B5700">
              <w:rPr>
                <w:noProof/>
                <w:webHidden/>
              </w:rPr>
              <w:t>60</w:t>
            </w:r>
            <w:r w:rsidR="00943805">
              <w:rPr>
                <w:noProof/>
                <w:webHidden/>
              </w:rPr>
              <w:fldChar w:fldCharType="end"/>
            </w:r>
          </w:hyperlink>
        </w:p>
        <w:p w14:paraId="1AAD5B68" w14:textId="2CB0B19D" w:rsidR="00943805" w:rsidRDefault="00155DCB" w:rsidP="00943805">
          <w:pPr>
            <w:pStyle w:val="TOC1"/>
            <w:tabs>
              <w:tab w:val="right" w:leader="dot" w:pos="9273"/>
            </w:tabs>
            <w:spacing w:after="0" w:line="240" w:lineRule="auto"/>
            <w:rPr>
              <w:rFonts w:eastAsiaTheme="minorEastAsia"/>
              <w:noProof/>
              <w:kern w:val="0"/>
              <w:lang w:val="sr-Latn-RS" w:eastAsia="sr-Latn-RS"/>
              <w14:ligatures w14:val="none"/>
            </w:rPr>
          </w:pPr>
          <w:hyperlink w:anchor="_Toc229423378" w:history="1">
            <w:r w:rsidR="00943805" w:rsidRPr="0018476C">
              <w:rPr>
                <w:rStyle w:val="Hyperlink"/>
                <w:rFonts w:ascii="Tahoma" w:hAnsi="Tahoma" w:cs="Tahoma"/>
                <w:noProof/>
                <w:lang w:val="sr-Cyrl-RS"/>
              </w:rPr>
              <w:t>4. Циљеви и мере Програма унапређења социјалне заштите Града Кикинде са пратећим Акционим планом</w:t>
            </w:r>
            <w:r w:rsidR="00943805">
              <w:rPr>
                <w:noProof/>
                <w:webHidden/>
              </w:rPr>
              <w:tab/>
            </w:r>
            <w:r w:rsidR="00943805">
              <w:rPr>
                <w:noProof/>
                <w:webHidden/>
              </w:rPr>
              <w:fldChar w:fldCharType="begin"/>
            </w:r>
            <w:r w:rsidR="00943805">
              <w:rPr>
                <w:noProof/>
                <w:webHidden/>
              </w:rPr>
              <w:instrText xml:space="preserve"> PAGEREF _Toc229423378 \h </w:instrText>
            </w:r>
            <w:r w:rsidR="00943805">
              <w:rPr>
                <w:noProof/>
                <w:webHidden/>
              </w:rPr>
            </w:r>
            <w:r w:rsidR="00943805">
              <w:rPr>
                <w:noProof/>
                <w:webHidden/>
              </w:rPr>
              <w:fldChar w:fldCharType="separate"/>
            </w:r>
            <w:r w:rsidR="006B5700">
              <w:rPr>
                <w:noProof/>
                <w:webHidden/>
              </w:rPr>
              <w:t>63</w:t>
            </w:r>
            <w:r w:rsidR="00943805">
              <w:rPr>
                <w:noProof/>
                <w:webHidden/>
              </w:rPr>
              <w:fldChar w:fldCharType="end"/>
            </w:r>
          </w:hyperlink>
        </w:p>
        <w:p w14:paraId="0798661F" w14:textId="3C3DC897" w:rsidR="00943805" w:rsidRDefault="00155DCB" w:rsidP="00943805">
          <w:pPr>
            <w:pStyle w:val="TOC2"/>
            <w:tabs>
              <w:tab w:val="right" w:leader="dot" w:pos="9273"/>
            </w:tabs>
            <w:spacing w:after="0" w:line="240" w:lineRule="auto"/>
            <w:rPr>
              <w:rFonts w:eastAsiaTheme="minorEastAsia"/>
              <w:noProof/>
              <w:kern w:val="0"/>
              <w:lang w:val="sr-Latn-RS" w:eastAsia="sr-Latn-RS"/>
              <w14:ligatures w14:val="none"/>
            </w:rPr>
          </w:pPr>
          <w:hyperlink w:anchor="_Toc229423379" w:history="1">
            <w:r w:rsidR="00943805" w:rsidRPr="0018476C">
              <w:rPr>
                <w:rStyle w:val="Hyperlink"/>
                <w:rFonts w:ascii="Tahoma" w:hAnsi="Tahoma" w:cs="Tahoma"/>
                <w:noProof/>
                <w:lang w:val="sr-Cyrl-RS"/>
              </w:rPr>
              <w:t>4.1. Визија Програма</w:t>
            </w:r>
            <w:r w:rsidR="00943805">
              <w:rPr>
                <w:noProof/>
                <w:webHidden/>
              </w:rPr>
              <w:tab/>
            </w:r>
            <w:r w:rsidR="00943805">
              <w:rPr>
                <w:noProof/>
                <w:webHidden/>
              </w:rPr>
              <w:fldChar w:fldCharType="begin"/>
            </w:r>
            <w:r w:rsidR="00943805">
              <w:rPr>
                <w:noProof/>
                <w:webHidden/>
              </w:rPr>
              <w:instrText xml:space="preserve"> PAGEREF _Toc229423379 \h </w:instrText>
            </w:r>
            <w:r w:rsidR="00943805">
              <w:rPr>
                <w:noProof/>
                <w:webHidden/>
              </w:rPr>
            </w:r>
            <w:r w:rsidR="00943805">
              <w:rPr>
                <w:noProof/>
                <w:webHidden/>
              </w:rPr>
              <w:fldChar w:fldCharType="separate"/>
            </w:r>
            <w:r w:rsidR="006B5700">
              <w:rPr>
                <w:noProof/>
                <w:webHidden/>
              </w:rPr>
              <w:t>63</w:t>
            </w:r>
            <w:r w:rsidR="00943805">
              <w:rPr>
                <w:noProof/>
                <w:webHidden/>
              </w:rPr>
              <w:fldChar w:fldCharType="end"/>
            </w:r>
          </w:hyperlink>
        </w:p>
        <w:p w14:paraId="7C9275B8" w14:textId="2A6C6B3C" w:rsidR="00943805" w:rsidRDefault="00155DCB" w:rsidP="00943805">
          <w:pPr>
            <w:pStyle w:val="TOC2"/>
            <w:tabs>
              <w:tab w:val="right" w:leader="dot" w:pos="9273"/>
            </w:tabs>
            <w:spacing w:after="0" w:line="240" w:lineRule="auto"/>
            <w:rPr>
              <w:rFonts w:eastAsiaTheme="minorEastAsia"/>
              <w:noProof/>
              <w:kern w:val="0"/>
              <w:lang w:val="sr-Latn-RS" w:eastAsia="sr-Latn-RS"/>
              <w14:ligatures w14:val="none"/>
            </w:rPr>
          </w:pPr>
          <w:hyperlink w:anchor="_Toc229423380" w:history="1">
            <w:r w:rsidR="00943805" w:rsidRPr="0018476C">
              <w:rPr>
                <w:rStyle w:val="Hyperlink"/>
                <w:rFonts w:ascii="Tahoma" w:hAnsi="Tahoma" w:cs="Tahoma"/>
                <w:noProof/>
                <w:lang w:val="sr-Cyrl-RS"/>
              </w:rPr>
              <w:t>4.2. Циљеви и мере Програма</w:t>
            </w:r>
            <w:r w:rsidR="00943805">
              <w:rPr>
                <w:noProof/>
                <w:webHidden/>
              </w:rPr>
              <w:tab/>
            </w:r>
            <w:r w:rsidR="00943805">
              <w:rPr>
                <w:noProof/>
                <w:webHidden/>
              </w:rPr>
              <w:fldChar w:fldCharType="begin"/>
            </w:r>
            <w:r w:rsidR="00943805">
              <w:rPr>
                <w:noProof/>
                <w:webHidden/>
              </w:rPr>
              <w:instrText xml:space="preserve"> PAGEREF _Toc229423380 \h </w:instrText>
            </w:r>
            <w:r w:rsidR="00943805">
              <w:rPr>
                <w:noProof/>
                <w:webHidden/>
              </w:rPr>
            </w:r>
            <w:r w:rsidR="00943805">
              <w:rPr>
                <w:noProof/>
                <w:webHidden/>
              </w:rPr>
              <w:fldChar w:fldCharType="separate"/>
            </w:r>
            <w:r w:rsidR="006B5700">
              <w:rPr>
                <w:noProof/>
                <w:webHidden/>
              </w:rPr>
              <w:t>63</w:t>
            </w:r>
            <w:r w:rsidR="00943805">
              <w:rPr>
                <w:noProof/>
                <w:webHidden/>
              </w:rPr>
              <w:fldChar w:fldCharType="end"/>
            </w:r>
          </w:hyperlink>
        </w:p>
        <w:p w14:paraId="19BB1878" w14:textId="7FA3EE75" w:rsidR="00943805" w:rsidRDefault="00155DCB" w:rsidP="00943805">
          <w:pPr>
            <w:pStyle w:val="TOC3"/>
            <w:tabs>
              <w:tab w:val="right" w:leader="dot" w:pos="9273"/>
            </w:tabs>
            <w:spacing w:after="0" w:line="240" w:lineRule="auto"/>
            <w:rPr>
              <w:rFonts w:eastAsiaTheme="minorEastAsia"/>
              <w:noProof/>
              <w:kern w:val="0"/>
              <w:lang w:val="sr-Latn-RS" w:eastAsia="sr-Latn-RS"/>
              <w14:ligatures w14:val="none"/>
            </w:rPr>
          </w:pPr>
          <w:hyperlink w:anchor="_Toc229423381" w:history="1">
            <w:r w:rsidR="00943805" w:rsidRPr="0018476C">
              <w:rPr>
                <w:rStyle w:val="Hyperlink"/>
                <w:rFonts w:ascii="Tahoma" w:eastAsiaTheme="majorEastAsia" w:hAnsi="Tahoma" w:cs="Tahoma"/>
                <w:noProof/>
                <w:lang w:val="sr-Cyrl-RS"/>
              </w:rPr>
              <w:t>4.2.1. Општи циљ Програма</w:t>
            </w:r>
            <w:r w:rsidR="00943805">
              <w:rPr>
                <w:noProof/>
                <w:webHidden/>
              </w:rPr>
              <w:tab/>
            </w:r>
            <w:r w:rsidR="00943805">
              <w:rPr>
                <w:noProof/>
                <w:webHidden/>
              </w:rPr>
              <w:fldChar w:fldCharType="begin"/>
            </w:r>
            <w:r w:rsidR="00943805">
              <w:rPr>
                <w:noProof/>
                <w:webHidden/>
              </w:rPr>
              <w:instrText xml:space="preserve"> PAGEREF _Toc229423381 \h </w:instrText>
            </w:r>
            <w:r w:rsidR="00943805">
              <w:rPr>
                <w:noProof/>
                <w:webHidden/>
              </w:rPr>
            </w:r>
            <w:r w:rsidR="00943805">
              <w:rPr>
                <w:noProof/>
                <w:webHidden/>
              </w:rPr>
              <w:fldChar w:fldCharType="separate"/>
            </w:r>
            <w:r w:rsidR="006B5700">
              <w:rPr>
                <w:noProof/>
                <w:webHidden/>
              </w:rPr>
              <w:t>63</w:t>
            </w:r>
            <w:r w:rsidR="00943805">
              <w:rPr>
                <w:noProof/>
                <w:webHidden/>
              </w:rPr>
              <w:fldChar w:fldCharType="end"/>
            </w:r>
          </w:hyperlink>
        </w:p>
        <w:p w14:paraId="39A67A8D" w14:textId="0A379F18" w:rsidR="00943805" w:rsidRDefault="00155DCB" w:rsidP="00943805">
          <w:pPr>
            <w:pStyle w:val="TOC3"/>
            <w:tabs>
              <w:tab w:val="right" w:leader="dot" w:pos="9273"/>
            </w:tabs>
            <w:spacing w:after="0" w:line="240" w:lineRule="auto"/>
            <w:rPr>
              <w:rFonts w:eastAsiaTheme="minorEastAsia"/>
              <w:noProof/>
              <w:kern w:val="0"/>
              <w:lang w:val="sr-Latn-RS" w:eastAsia="sr-Latn-RS"/>
              <w14:ligatures w14:val="none"/>
            </w:rPr>
          </w:pPr>
          <w:hyperlink w:anchor="_Toc229423382" w:history="1">
            <w:r w:rsidR="00943805" w:rsidRPr="0018476C">
              <w:rPr>
                <w:rStyle w:val="Hyperlink"/>
                <w:rFonts w:ascii="Tahoma" w:eastAsiaTheme="majorEastAsia" w:hAnsi="Tahoma" w:cs="Tahoma"/>
                <w:noProof/>
                <w:lang w:val="sr-Cyrl-RS"/>
              </w:rPr>
              <w:t>4.2.2. Посебни циљеви и мере Програма</w:t>
            </w:r>
            <w:r w:rsidR="00943805">
              <w:rPr>
                <w:noProof/>
                <w:webHidden/>
              </w:rPr>
              <w:tab/>
            </w:r>
            <w:r w:rsidR="00943805">
              <w:rPr>
                <w:noProof/>
                <w:webHidden/>
              </w:rPr>
              <w:fldChar w:fldCharType="begin"/>
            </w:r>
            <w:r w:rsidR="00943805">
              <w:rPr>
                <w:noProof/>
                <w:webHidden/>
              </w:rPr>
              <w:instrText xml:space="preserve"> PAGEREF _Toc229423382 \h </w:instrText>
            </w:r>
            <w:r w:rsidR="00943805">
              <w:rPr>
                <w:noProof/>
                <w:webHidden/>
              </w:rPr>
            </w:r>
            <w:r w:rsidR="00943805">
              <w:rPr>
                <w:noProof/>
                <w:webHidden/>
              </w:rPr>
              <w:fldChar w:fldCharType="separate"/>
            </w:r>
            <w:r w:rsidR="006B5700">
              <w:rPr>
                <w:noProof/>
                <w:webHidden/>
              </w:rPr>
              <w:t>64</w:t>
            </w:r>
            <w:r w:rsidR="00943805">
              <w:rPr>
                <w:noProof/>
                <w:webHidden/>
              </w:rPr>
              <w:fldChar w:fldCharType="end"/>
            </w:r>
          </w:hyperlink>
        </w:p>
        <w:p w14:paraId="42B84D96" w14:textId="7EA65940" w:rsidR="00943805" w:rsidRDefault="00155DCB" w:rsidP="00943805">
          <w:pPr>
            <w:pStyle w:val="TOC2"/>
            <w:tabs>
              <w:tab w:val="right" w:leader="dot" w:pos="9273"/>
            </w:tabs>
            <w:spacing w:after="0" w:line="240" w:lineRule="auto"/>
            <w:rPr>
              <w:rFonts w:eastAsiaTheme="minorEastAsia"/>
              <w:noProof/>
              <w:kern w:val="0"/>
              <w:lang w:val="sr-Latn-RS" w:eastAsia="sr-Latn-RS"/>
              <w14:ligatures w14:val="none"/>
            </w:rPr>
          </w:pPr>
          <w:hyperlink w:anchor="_Toc229423383" w:history="1">
            <w:r w:rsidR="00943805" w:rsidRPr="0018476C">
              <w:rPr>
                <w:rStyle w:val="Hyperlink"/>
                <w:rFonts w:ascii="Tahoma" w:hAnsi="Tahoma" w:cs="Tahoma"/>
                <w:noProof/>
                <w:lang w:val="sr-Cyrl-RS"/>
              </w:rPr>
              <w:t>4.2. Процена финансијских средстава неопходних за реализацију Програма</w:t>
            </w:r>
            <w:r w:rsidR="00943805">
              <w:rPr>
                <w:noProof/>
                <w:webHidden/>
              </w:rPr>
              <w:tab/>
            </w:r>
            <w:r w:rsidR="00943805">
              <w:rPr>
                <w:noProof/>
                <w:webHidden/>
              </w:rPr>
              <w:fldChar w:fldCharType="begin"/>
            </w:r>
            <w:r w:rsidR="00943805">
              <w:rPr>
                <w:noProof/>
                <w:webHidden/>
              </w:rPr>
              <w:instrText xml:space="preserve"> PAGEREF _Toc229423383 \h </w:instrText>
            </w:r>
            <w:r w:rsidR="00943805">
              <w:rPr>
                <w:noProof/>
                <w:webHidden/>
              </w:rPr>
            </w:r>
            <w:r w:rsidR="00943805">
              <w:rPr>
                <w:noProof/>
                <w:webHidden/>
              </w:rPr>
              <w:fldChar w:fldCharType="separate"/>
            </w:r>
            <w:r w:rsidR="006B5700">
              <w:rPr>
                <w:noProof/>
                <w:webHidden/>
              </w:rPr>
              <w:t>66</w:t>
            </w:r>
            <w:r w:rsidR="00943805">
              <w:rPr>
                <w:noProof/>
                <w:webHidden/>
              </w:rPr>
              <w:fldChar w:fldCharType="end"/>
            </w:r>
          </w:hyperlink>
        </w:p>
        <w:p w14:paraId="33854F95" w14:textId="2CED58D2" w:rsidR="00943805" w:rsidRDefault="00155DCB" w:rsidP="00943805">
          <w:pPr>
            <w:pStyle w:val="TOC1"/>
            <w:tabs>
              <w:tab w:val="left" w:pos="440"/>
              <w:tab w:val="right" w:leader="dot" w:pos="9273"/>
            </w:tabs>
            <w:spacing w:after="0" w:line="240" w:lineRule="auto"/>
            <w:rPr>
              <w:rFonts w:eastAsiaTheme="minorEastAsia"/>
              <w:noProof/>
              <w:kern w:val="0"/>
              <w:lang w:val="sr-Latn-RS" w:eastAsia="sr-Latn-RS"/>
              <w14:ligatures w14:val="none"/>
            </w:rPr>
          </w:pPr>
          <w:hyperlink w:anchor="_Toc229423384" w:history="1">
            <w:r w:rsidR="00943805" w:rsidRPr="0018476C">
              <w:rPr>
                <w:rStyle w:val="Hyperlink"/>
                <w:rFonts w:ascii="Tahoma" w:hAnsi="Tahoma" w:cs="Tahoma"/>
                <w:noProof/>
                <w:lang w:val="sr-Cyrl-RS"/>
              </w:rPr>
              <w:t>5.</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Оквир за праћење спровођења, вредновање учинака и извештавање</w:t>
            </w:r>
            <w:r w:rsidR="00943805">
              <w:rPr>
                <w:noProof/>
                <w:webHidden/>
              </w:rPr>
              <w:tab/>
            </w:r>
            <w:r w:rsidR="00943805">
              <w:rPr>
                <w:noProof/>
                <w:webHidden/>
              </w:rPr>
              <w:fldChar w:fldCharType="begin"/>
            </w:r>
            <w:r w:rsidR="00943805">
              <w:rPr>
                <w:noProof/>
                <w:webHidden/>
              </w:rPr>
              <w:instrText xml:space="preserve"> PAGEREF _Toc229423384 \h </w:instrText>
            </w:r>
            <w:r w:rsidR="00943805">
              <w:rPr>
                <w:noProof/>
                <w:webHidden/>
              </w:rPr>
            </w:r>
            <w:r w:rsidR="00943805">
              <w:rPr>
                <w:noProof/>
                <w:webHidden/>
              </w:rPr>
              <w:fldChar w:fldCharType="separate"/>
            </w:r>
            <w:r w:rsidR="006B5700">
              <w:rPr>
                <w:noProof/>
                <w:webHidden/>
              </w:rPr>
              <w:t>69</w:t>
            </w:r>
            <w:r w:rsidR="00943805">
              <w:rPr>
                <w:noProof/>
                <w:webHidden/>
              </w:rPr>
              <w:fldChar w:fldCharType="end"/>
            </w:r>
          </w:hyperlink>
        </w:p>
        <w:p w14:paraId="1C4AC3AC" w14:textId="40F75D0C" w:rsidR="00943805" w:rsidRDefault="00155DCB" w:rsidP="00943805">
          <w:pPr>
            <w:pStyle w:val="TOC1"/>
            <w:tabs>
              <w:tab w:val="left" w:pos="440"/>
              <w:tab w:val="right" w:leader="dot" w:pos="9273"/>
            </w:tabs>
            <w:spacing w:after="0" w:line="240" w:lineRule="auto"/>
            <w:rPr>
              <w:rFonts w:eastAsiaTheme="minorEastAsia"/>
              <w:noProof/>
              <w:kern w:val="0"/>
              <w:lang w:val="sr-Latn-RS" w:eastAsia="sr-Latn-RS"/>
              <w14:ligatures w14:val="none"/>
            </w:rPr>
          </w:pPr>
          <w:hyperlink w:anchor="_Toc229423385" w:history="1">
            <w:r w:rsidR="00943805" w:rsidRPr="0018476C">
              <w:rPr>
                <w:rStyle w:val="Hyperlink"/>
                <w:rFonts w:ascii="Tahoma" w:hAnsi="Tahoma" w:cs="Tahoma"/>
                <w:noProof/>
                <w:lang w:val="sr-Cyrl-RS"/>
              </w:rPr>
              <w:t>6.</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Акциони план</w:t>
            </w:r>
            <w:r w:rsidR="00943805">
              <w:rPr>
                <w:noProof/>
                <w:webHidden/>
              </w:rPr>
              <w:tab/>
            </w:r>
            <w:r w:rsidR="00943805">
              <w:rPr>
                <w:noProof/>
                <w:webHidden/>
              </w:rPr>
              <w:fldChar w:fldCharType="begin"/>
            </w:r>
            <w:r w:rsidR="00943805">
              <w:rPr>
                <w:noProof/>
                <w:webHidden/>
              </w:rPr>
              <w:instrText xml:space="preserve"> PAGEREF _Toc229423385 \h </w:instrText>
            </w:r>
            <w:r w:rsidR="00943805">
              <w:rPr>
                <w:noProof/>
                <w:webHidden/>
              </w:rPr>
            </w:r>
            <w:r w:rsidR="00943805">
              <w:rPr>
                <w:noProof/>
                <w:webHidden/>
              </w:rPr>
              <w:fldChar w:fldCharType="separate"/>
            </w:r>
            <w:r w:rsidR="006B5700">
              <w:rPr>
                <w:noProof/>
                <w:webHidden/>
              </w:rPr>
              <w:t>70</w:t>
            </w:r>
            <w:r w:rsidR="00943805">
              <w:rPr>
                <w:noProof/>
                <w:webHidden/>
              </w:rPr>
              <w:fldChar w:fldCharType="end"/>
            </w:r>
          </w:hyperlink>
        </w:p>
        <w:p w14:paraId="7B416E54" w14:textId="5DD777BE" w:rsidR="00943805" w:rsidRDefault="00155DCB" w:rsidP="00943805">
          <w:pPr>
            <w:pStyle w:val="TOC1"/>
            <w:tabs>
              <w:tab w:val="left" w:pos="440"/>
              <w:tab w:val="right" w:leader="dot" w:pos="9273"/>
            </w:tabs>
            <w:spacing w:after="0" w:line="240" w:lineRule="auto"/>
            <w:rPr>
              <w:rFonts w:eastAsiaTheme="minorEastAsia"/>
              <w:noProof/>
              <w:kern w:val="0"/>
              <w:lang w:val="sr-Latn-RS" w:eastAsia="sr-Latn-RS"/>
              <w14:ligatures w14:val="none"/>
            </w:rPr>
          </w:pPr>
          <w:hyperlink w:anchor="_Toc229423386" w:history="1">
            <w:r w:rsidR="00943805" w:rsidRPr="0018476C">
              <w:rPr>
                <w:rStyle w:val="Hyperlink"/>
                <w:rFonts w:ascii="Tahoma" w:hAnsi="Tahoma" w:cs="Tahoma"/>
                <w:noProof/>
                <w:lang w:val="sr-Cyrl-RS"/>
              </w:rPr>
              <w:t>7.</w:t>
            </w:r>
            <w:r w:rsidR="00943805">
              <w:rPr>
                <w:rFonts w:eastAsiaTheme="minorEastAsia"/>
                <w:noProof/>
                <w:kern w:val="0"/>
                <w:lang w:val="sr-Latn-RS" w:eastAsia="sr-Latn-RS"/>
                <w14:ligatures w14:val="none"/>
              </w:rPr>
              <w:tab/>
            </w:r>
            <w:r w:rsidR="00943805" w:rsidRPr="0018476C">
              <w:rPr>
                <w:rStyle w:val="Hyperlink"/>
                <w:rFonts w:ascii="Tahoma" w:hAnsi="Tahoma" w:cs="Tahoma"/>
                <w:noProof/>
                <w:lang w:val="sr-Cyrl-RS"/>
              </w:rPr>
              <w:t>Прилози</w:t>
            </w:r>
            <w:r w:rsidR="00943805">
              <w:rPr>
                <w:noProof/>
                <w:webHidden/>
              </w:rPr>
              <w:tab/>
            </w:r>
            <w:r w:rsidR="00943805">
              <w:rPr>
                <w:noProof/>
                <w:webHidden/>
              </w:rPr>
              <w:fldChar w:fldCharType="begin"/>
            </w:r>
            <w:r w:rsidR="00943805">
              <w:rPr>
                <w:noProof/>
                <w:webHidden/>
              </w:rPr>
              <w:instrText xml:space="preserve"> PAGEREF _Toc229423386 \h </w:instrText>
            </w:r>
            <w:r w:rsidR="00943805">
              <w:rPr>
                <w:noProof/>
                <w:webHidden/>
              </w:rPr>
            </w:r>
            <w:r w:rsidR="00943805">
              <w:rPr>
                <w:noProof/>
                <w:webHidden/>
              </w:rPr>
              <w:fldChar w:fldCharType="separate"/>
            </w:r>
            <w:r w:rsidR="006B5700">
              <w:rPr>
                <w:noProof/>
                <w:webHidden/>
              </w:rPr>
              <w:t>91</w:t>
            </w:r>
            <w:r w:rsidR="00943805">
              <w:rPr>
                <w:noProof/>
                <w:webHidden/>
              </w:rPr>
              <w:fldChar w:fldCharType="end"/>
            </w:r>
          </w:hyperlink>
        </w:p>
        <w:p w14:paraId="1F584E11" w14:textId="6762FE8F" w:rsidR="00DA2B55" w:rsidRPr="00531238" w:rsidRDefault="00597447" w:rsidP="00943805">
          <w:pPr>
            <w:spacing w:after="0" w:line="240" w:lineRule="auto"/>
            <w:rPr>
              <w:rFonts w:ascii="Tahoma" w:eastAsiaTheme="minorEastAsia" w:hAnsi="Tahoma" w:cs="Tahoma"/>
              <w:b/>
              <w:bCs/>
              <w:sz w:val="20"/>
              <w:szCs w:val="20"/>
              <w:lang w:val="sr-Cyrl-RS"/>
            </w:rPr>
          </w:pPr>
          <w:r w:rsidRPr="003827AE">
            <w:rPr>
              <w:rFonts w:ascii="Tahoma" w:hAnsi="Tahoma" w:cs="Tahoma"/>
              <w:b/>
              <w:bCs/>
              <w:sz w:val="18"/>
              <w:szCs w:val="20"/>
              <w:lang w:val="sr-Cyrl-RS"/>
            </w:rPr>
            <w:fldChar w:fldCharType="end"/>
          </w:r>
        </w:p>
      </w:sdtContent>
    </w:sdt>
    <w:p w14:paraId="605C6970" w14:textId="73E8B6A5" w:rsidR="003B5223" w:rsidRDefault="003B5223" w:rsidP="00794238">
      <w:pPr>
        <w:spacing w:line="240" w:lineRule="auto"/>
        <w:rPr>
          <w:rFonts w:ascii="Tahoma" w:hAnsi="Tahoma" w:cs="Tahoma"/>
          <w:lang w:val="sr-Cyrl-RS"/>
        </w:rPr>
      </w:pPr>
    </w:p>
    <w:p w14:paraId="7624D3EA" w14:textId="3C943179" w:rsidR="000C6BFF" w:rsidRDefault="000C6BFF">
      <w:pPr>
        <w:rPr>
          <w:rFonts w:ascii="Tahoma" w:hAnsi="Tahoma" w:cs="Tahoma"/>
          <w:lang w:val="sr-Cyrl-RS"/>
        </w:rPr>
      </w:pPr>
      <w:r>
        <w:rPr>
          <w:rFonts w:ascii="Tahoma" w:hAnsi="Tahoma" w:cs="Tahoma"/>
          <w:lang w:val="sr-Cyrl-RS"/>
        </w:rPr>
        <w:br w:type="page"/>
      </w:r>
    </w:p>
    <w:p w14:paraId="1C3ACA13" w14:textId="77777777" w:rsidR="00DA2B55" w:rsidRDefault="00DA2B55" w:rsidP="003B5223">
      <w:pPr>
        <w:rPr>
          <w:rFonts w:ascii="Tahoma" w:hAnsi="Tahoma" w:cs="Tahoma"/>
          <w:lang w:val="sr-Cyrl-RS"/>
        </w:rPr>
      </w:pPr>
    </w:p>
    <w:p w14:paraId="7A15CB93" w14:textId="77777777" w:rsidR="00DA2B55" w:rsidRDefault="00DA2B55" w:rsidP="003B5223">
      <w:pPr>
        <w:rPr>
          <w:rFonts w:ascii="Tahoma" w:hAnsi="Tahoma" w:cs="Tahoma"/>
          <w:lang w:val="sr-Cyrl-RS"/>
        </w:rPr>
      </w:pPr>
    </w:p>
    <w:p w14:paraId="52C6D175" w14:textId="257BA2D7" w:rsidR="00780D5C" w:rsidRDefault="002C2438" w:rsidP="00C73583">
      <w:pPr>
        <w:jc w:val="both"/>
        <w:rPr>
          <w:rFonts w:ascii="Tahoma" w:hAnsi="Tahoma" w:cs="Tahoma"/>
          <w:color w:val="004F88"/>
          <w:lang w:val="sr-Cyrl-RS"/>
        </w:rPr>
      </w:pPr>
      <w:r w:rsidRPr="002C2438">
        <w:rPr>
          <w:rFonts w:ascii="Tahoma" w:hAnsi="Tahoma" w:cs="Tahoma"/>
          <w:color w:val="004F88"/>
          <w:lang w:val="sr-Cyrl-RS"/>
        </w:rPr>
        <w:t>Листа скраћеница</w:t>
      </w:r>
      <w:r w:rsidR="005B464B">
        <w:rPr>
          <w:rFonts w:ascii="Tahoma" w:hAnsi="Tahoma" w:cs="Tahoma"/>
          <w:color w:val="004F88"/>
          <w:lang w:val="sr-Cyrl-RS"/>
        </w:rPr>
        <w:t xml:space="preserve"> </w:t>
      </w:r>
    </w:p>
    <w:tbl>
      <w:tblPr>
        <w:tblW w:w="0" w:type="auto"/>
        <w:tblLook w:val="04A0" w:firstRow="1" w:lastRow="0" w:firstColumn="1" w:lastColumn="0" w:noHBand="0" w:noVBand="1"/>
      </w:tblPr>
      <w:tblGrid>
        <w:gridCol w:w="1554"/>
        <w:gridCol w:w="7729"/>
      </w:tblGrid>
      <w:tr w:rsidR="00AE109C" w:rsidRPr="005F2215" w14:paraId="63DD37BE" w14:textId="77777777" w:rsidTr="006E5390">
        <w:tc>
          <w:tcPr>
            <w:tcW w:w="1555" w:type="dxa"/>
          </w:tcPr>
          <w:p w14:paraId="57D323CD" w14:textId="77777777" w:rsidR="00AE109C" w:rsidRPr="005F2215" w:rsidRDefault="00AE109C" w:rsidP="006E5390">
            <w:pPr>
              <w:spacing w:after="0" w:line="276" w:lineRule="auto"/>
              <w:rPr>
                <w:rFonts w:ascii="Tahoma" w:hAnsi="Tahoma" w:cs="Tahoma"/>
                <w:b/>
                <w:sz w:val="20"/>
                <w:lang w:val="sr-Cyrl-RS"/>
              </w:rPr>
            </w:pPr>
            <w:r w:rsidRPr="005F2215">
              <w:rPr>
                <w:rFonts w:ascii="Tahoma" w:hAnsi="Tahoma" w:cs="Tahoma"/>
                <w:b/>
                <w:sz w:val="20"/>
                <w:lang w:val="sr-Cyrl-RS"/>
              </w:rPr>
              <w:t>Скраћеница</w:t>
            </w:r>
          </w:p>
        </w:tc>
        <w:tc>
          <w:tcPr>
            <w:tcW w:w="7795" w:type="dxa"/>
          </w:tcPr>
          <w:p w14:paraId="5A1146FD" w14:textId="77777777" w:rsidR="00AE109C" w:rsidRPr="005F2215" w:rsidRDefault="00AE109C" w:rsidP="006E5390">
            <w:pPr>
              <w:spacing w:after="0" w:line="276" w:lineRule="auto"/>
              <w:rPr>
                <w:rFonts w:ascii="Tahoma" w:hAnsi="Tahoma" w:cs="Tahoma"/>
                <w:b/>
                <w:sz w:val="20"/>
                <w:lang w:val="sr-Cyrl-RS"/>
              </w:rPr>
            </w:pPr>
            <w:r w:rsidRPr="005F2215">
              <w:rPr>
                <w:rFonts w:ascii="Tahoma" w:hAnsi="Tahoma" w:cs="Tahoma"/>
                <w:b/>
                <w:sz w:val="20"/>
                <w:lang w:val="sr-Cyrl-RS"/>
              </w:rPr>
              <w:t>Пун назив</w:t>
            </w:r>
          </w:p>
        </w:tc>
      </w:tr>
      <w:tr w:rsidR="00AE109C" w:rsidRPr="00C00068" w14:paraId="21764493" w14:textId="77777777" w:rsidTr="006E5390">
        <w:tc>
          <w:tcPr>
            <w:tcW w:w="1555" w:type="dxa"/>
          </w:tcPr>
          <w:p w14:paraId="38B05A14"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АП</w:t>
            </w:r>
          </w:p>
        </w:tc>
        <w:tc>
          <w:tcPr>
            <w:tcW w:w="7795" w:type="dxa"/>
          </w:tcPr>
          <w:p w14:paraId="607C73E0"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Акциони план</w:t>
            </w:r>
            <w:r>
              <w:rPr>
                <w:rFonts w:ascii="Tahoma" w:hAnsi="Tahoma" w:cs="Tahoma"/>
                <w:sz w:val="20"/>
                <w:lang w:val="sr-Cyrl-RS"/>
              </w:rPr>
              <w:t>/Аутономна покрајина</w:t>
            </w:r>
          </w:p>
        </w:tc>
      </w:tr>
      <w:tr w:rsidR="00AE109C" w:rsidRPr="0021267D" w14:paraId="7414F059" w14:textId="77777777" w:rsidTr="006E5390">
        <w:tc>
          <w:tcPr>
            <w:tcW w:w="1555" w:type="dxa"/>
          </w:tcPr>
          <w:p w14:paraId="513179F7" w14:textId="11CA447E" w:rsidR="00AE109C" w:rsidRPr="00271924" w:rsidRDefault="005A729B" w:rsidP="006E5390">
            <w:pPr>
              <w:spacing w:after="0" w:line="276" w:lineRule="auto"/>
              <w:rPr>
                <w:rFonts w:ascii="Tahoma" w:hAnsi="Tahoma" w:cs="Tahoma"/>
                <w:sz w:val="20"/>
                <w:lang w:val="sr-Cyrl-RS"/>
              </w:rPr>
            </w:pPr>
            <w:r>
              <w:rPr>
                <w:rFonts w:ascii="Tahoma" w:eastAsia="Arial Unicode MS" w:hAnsi="Tahoma" w:cs="Tahoma"/>
                <w:color w:val="000000"/>
                <w:kern w:val="0"/>
                <w:sz w:val="20"/>
                <w:szCs w:val="24"/>
                <w:u w:color="000000"/>
                <w:bdr w:val="nil"/>
                <w:lang w:val="sr-Latn-RS" w:eastAsia="sr-Latn-RS"/>
                <w14:ligatures w14:val="none"/>
              </w:rPr>
              <w:t>GIZ</w:t>
            </w:r>
          </w:p>
        </w:tc>
        <w:tc>
          <w:tcPr>
            <w:tcW w:w="7795" w:type="dxa"/>
          </w:tcPr>
          <w:p w14:paraId="7220EC44" w14:textId="77777777" w:rsidR="00AE109C" w:rsidRPr="00C00068" w:rsidRDefault="00AE109C" w:rsidP="006E5390">
            <w:pPr>
              <w:spacing w:after="0" w:line="276" w:lineRule="auto"/>
              <w:rPr>
                <w:rFonts w:ascii="Tahoma" w:hAnsi="Tahoma" w:cs="Tahoma"/>
                <w:sz w:val="20"/>
                <w:lang w:val="sr-Cyrl-RS"/>
              </w:rPr>
            </w:pPr>
            <w:r w:rsidRPr="00271924">
              <w:rPr>
                <w:rFonts w:ascii="Tahoma" w:hAnsi="Tahoma" w:cs="Tahoma"/>
                <w:sz w:val="20"/>
                <w:lang w:val="sr-Cyrl-RS"/>
              </w:rPr>
              <w:t>Немачка развојна сарадња (</w:t>
            </w:r>
            <w:r w:rsidRPr="00271924">
              <w:rPr>
                <w:i/>
                <w:iCs/>
                <w:lang w:val="sr-Cyrl-RS"/>
              </w:rPr>
              <w:t>Deutsche Gesellschaft für Internationale Zusammenarbeit (GIZ) GmbH</w:t>
            </w:r>
          </w:p>
        </w:tc>
      </w:tr>
      <w:tr w:rsidR="00AE109C" w:rsidRPr="00C00068" w14:paraId="1CE2CF39" w14:textId="77777777" w:rsidTr="006E5390">
        <w:tc>
          <w:tcPr>
            <w:tcW w:w="1555" w:type="dxa"/>
          </w:tcPr>
          <w:p w14:paraId="62558C14"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ДЗ</w:t>
            </w:r>
          </w:p>
        </w:tc>
        <w:tc>
          <w:tcPr>
            <w:tcW w:w="7795" w:type="dxa"/>
          </w:tcPr>
          <w:p w14:paraId="06EBBDF3"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Дом здравља</w:t>
            </w:r>
          </w:p>
        </w:tc>
      </w:tr>
      <w:tr w:rsidR="00AE109C" w:rsidRPr="00C00068" w14:paraId="63A44C48" w14:textId="77777777" w:rsidTr="006E5390">
        <w:tc>
          <w:tcPr>
            <w:tcW w:w="1555" w:type="dxa"/>
          </w:tcPr>
          <w:p w14:paraId="44347D2C"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ЈЛС</w:t>
            </w:r>
          </w:p>
        </w:tc>
        <w:tc>
          <w:tcPr>
            <w:tcW w:w="7795" w:type="dxa"/>
          </w:tcPr>
          <w:p w14:paraId="2CB2D50E"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Јединица локалне самоуправе</w:t>
            </w:r>
          </w:p>
        </w:tc>
      </w:tr>
      <w:tr w:rsidR="00AE109C" w:rsidRPr="00C00068" w14:paraId="21E3128D" w14:textId="77777777" w:rsidTr="006E5390">
        <w:tc>
          <w:tcPr>
            <w:tcW w:w="1555" w:type="dxa"/>
          </w:tcPr>
          <w:p w14:paraId="310F49F6" w14:textId="77777777" w:rsidR="00AE109C" w:rsidRPr="00C00068" w:rsidRDefault="00AE109C" w:rsidP="006E5390">
            <w:pPr>
              <w:spacing w:after="0" w:line="276" w:lineRule="auto"/>
              <w:jc w:val="both"/>
              <w:rPr>
                <w:rFonts w:ascii="Tahoma" w:hAnsi="Tahoma" w:cs="Tahoma"/>
                <w:sz w:val="20"/>
                <w:lang w:val="sr-Cyrl-RS"/>
              </w:rPr>
            </w:pPr>
            <w:r w:rsidRPr="00C00068">
              <w:rPr>
                <w:rFonts w:ascii="Tahoma" w:hAnsi="Tahoma" w:cs="Tahoma"/>
                <w:sz w:val="20"/>
                <w:lang w:val="sr-Cyrl-RS"/>
              </w:rPr>
              <w:t>ЈНП</w:t>
            </w:r>
          </w:p>
        </w:tc>
        <w:tc>
          <w:tcPr>
            <w:tcW w:w="7795" w:type="dxa"/>
          </w:tcPr>
          <w:p w14:paraId="32953A1C" w14:textId="77777777" w:rsidR="00AE109C" w:rsidRPr="00C00068" w:rsidRDefault="00AE109C" w:rsidP="006E5390">
            <w:pPr>
              <w:spacing w:after="0" w:line="276" w:lineRule="auto"/>
              <w:jc w:val="both"/>
              <w:rPr>
                <w:rFonts w:ascii="Tahoma" w:hAnsi="Tahoma" w:cs="Tahoma"/>
                <w:sz w:val="20"/>
                <w:lang w:val="sr-Cyrl-RS"/>
              </w:rPr>
            </w:pPr>
            <w:r w:rsidRPr="00C00068">
              <w:rPr>
                <w:rFonts w:ascii="Tahoma" w:hAnsi="Tahoma" w:cs="Tahoma"/>
                <w:sz w:val="20"/>
                <w:lang w:val="sr-Cyrl-RS"/>
              </w:rPr>
              <w:t>Једнократна новчана помоћ</w:t>
            </w:r>
          </w:p>
        </w:tc>
      </w:tr>
      <w:tr w:rsidR="00AE109C" w:rsidRPr="00C00068" w14:paraId="56EC3AA2" w14:textId="77777777" w:rsidTr="006E5390">
        <w:tc>
          <w:tcPr>
            <w:tcW w:w="1555" w:type="dxa"/>
          </w:tcPr>
          <w:p w14:paraId="1F4B5E8D" w14:textId="77777777" w:rsidR="00AE109C" w:rsidRPr="00C00068" w:rsidRDefault="00AE109C" w:rsidP="006E5390">
            <w:pPr>
              <w:spacing w:after="0" w:line="276" w:lineRule="auto"/>
              <w:jc w:val="both"/>
              <w:rPr>
                <w:rFonts w:ascii="Tahoma" w:hAnsi="Tahoma" w:cs="Tahoma"/>
                <w:sz w:val="20"/>
                <w:lang w:val="sr-Cyrl-RS"/>
              </w:rPr>
            </w:pPr>
            <w:r>
              <w:rPr>
                <w:rFonts w:ascii="Tahoma" w:hAnsi="Tahoma" w:cs="Tahoma"/>
                <w:sz w:val="20"/>
                <w:lang w:val="sr-Cyrl-RS"/>
              </w:rPr>
              <w:t>ЛАП</w:t>
            </w:r>
          </w:p>
        </w:tc>
        <w:tc>
          <w:tcPr>
            <w:tcW w:w="7795" w:type="dxa"/>
          </w:tcPr>
          <w:p w14:paraId="29770AF6" w14:textId="77777777" w:rsidR="00AE109C" w:rsidRPr="00C00068" w:rsidRDefault="00AE109C" w:rsidP="006E5390">
            <w:pPr>
              <w:spacing w:after="0" w:line="276" w:lineRule="auto"/>
              <w:jc w:val="both"/>
              <w:rPr>
                <w:rFonts w:ascii="Tahoma" w:hAnsi="Tahoma" w:cs="Tahoma"/>
                <w:sz w:val="20"/>
                <w:lang w:val="sr-Cyrl-RS"/>
              </w:rPr>
            </w:pPr>
            <w:r>
              <w:rPr>
                <w:rFonts w:ascii="Tahoma" w:hAnsi="Tahoma" w:cs="Tahoma"/>
                <w:sz w:val="20"/>
                <w:lang w:val="sr-Cyrl-RS"/>
              </w:rPr>
              <w:t>Локални акциони план</w:t>
            </w:r>
          </w:p>
        </w:tc>
      </w:tr>
      <w:tr w:rsidR="00AE109C" w:rsidRPr="00C00068" w14:paraId="6F8B8EE7" w14:textId="77777777" w:rsidTr="006E5390">
        <w:tc>
          <w:tcPr>
            <w:tcW w:w="1555" w:type="dxa"/>
          </w:tcPr>
          <w:p w14:paraId="3F924CB1" w14:textId="77777777" w:rsidR="00AE109C" w:rsidRDefault="00AE109C" w:rsidP="006E5390">
            <w:pPr>
              <w:spacing w:after="0" w:line="276" w:lineRule="auto"/>
              <w:jc w:val="both"/>
              <w:rPr>
                <w:rFonts w:ascii="Tahoma" w:hAnsi="Tahoma" w:cs="Tahoma"/>
                <w:sz w:val="20"/>
                <w:lang w:val="sr-Cyrl-RS"/>
              </w:rPr>
            </w:pPr>
            <w:r>
              <w:rPr>
                <w:rFonts w:ascii="Tahoma" w:hAnsi="Tahoma" w:cs="Tahoma"/>
                <w:sz w:val="20"/>
                <w:lang w:val="sr-Cyrl-RS"/>
              </w:rPr>
              <w:t>ЛЕР</w:t>
            </w:r>
          </w:p>
        </w:tc>
        <w:tc>
          <w:tcPr>
            <w:tcW w:w="7795" w:type="dxa"/>
          </w:tcPr>
          <w:p w14:paraId="6A94F518" w14:textId="77777777" w:rsidR="00AE109C" w:rsidRDefault="00AE109C" w:rsidP="006E5390">
            <w:pPr>
              <w:spacing w:after="0" w:line="276" w:lineRule="auto"/>
              <w:jc w:val="both"/>
              <w:rPr>
                <w:rFonts w:ascii="Tahoma" w:hAnsi="Tahoma" w:cs="Tahoma"/>
                <w:sz w:val="20"/>
                <w:lang w:val="sr-Cyrl-RS"/>
              </w:rPr>
            </w:pPr>
            <w:r>
              <w:rPr>
                <w:rFonts w:ascii="Tahoma" w:hAnsi="Tahoma" w:cs="Tahoma"/>
                <w:sz w:val="20"/>
                <w:lang w:val="sr-Cyrl-RS"/>
              </w:rPr>
              <w:t>Локални економски развој</w:t>
            </w:r>
          </w:p>
        </w:tc>
      </w:tr>
      <w:tr w:rsidR="00AE109C" w:rsidRPr="00C00068" w14:paraId="1CDC6F47" w14:textId="77777777" w:rsidTr="006E5390">
        <w:tc>
          <w:tcPr>
            <w:tcW w:w="1555" w:type="dxa"/>
          </w:tcPr>
          <w:p w14:paraId="57F6376A" w14:textId="77777777" w:rsidR="00AE109C" w:rsidRPr="003827AE" w:rsidRDefault="00AE109C" w:rsidP="006E5390">
            <w:pPr>
              <w:spacing w:after="0" w:line="276" w:lineRule="auto"/>
              <w:rPr>
                <w:rFonts w:ascii="Tahoma" w:hAnsi="Tahoma" w:cs="Tahoma"/>
                <w:sz w:val="20"/>
                <w:lang w:val="sr-Cyrl-RS"/>
              </w:rPr>
            </w:pPr>
            <w:r w:rsidRPr="003827AE">
              <w:rPr>
                <w:rFonts w:ascii="Tahoma" w:hAnsi="Tahoma" w:cs="Tahoma"/>
                <w:sz w:val="20"/>
                <w:lang w:val="sr-Cyrl-RS"/>
              </w:rPr>
              <w:t>МНРО</w:t>
            </w:r>
          </w:p>
        </w:tc>
        <w:tc>
          <w:tcPr>
            <w:tcW w:w="7795" w:type="dxa"/>
          </w:tcPr>
          <w:p w14:paraId="1BB8D552" w14:textId="77777777" w:rsidR="00AE109C" w:rsidRPr="00C00068" w:rsidRDefault="00AE109C" w:rsidP="006E5390">
            <w:pPr>
              <w:spacing w:after="0" w:line="276" w:lineRule="auto"/>
              <w:rPr>
                <w:rFonts w:ascii="Tahoma" w:hAnsi="Tahoma" w:cs="Tahoma"/>
                <w:sz w:val="20"/>
                <w:lang w:val="sr-Cyrl-RS"/>
              </w:rPr>
            </w:pPr>
            <w:r w:rsidRPr="003827AE">
              <w:rPr>
                <w:rFonts w:ascii="Tahoma" w:hAnsi="Tahoma" w:cs="Tahoma"/>
                <w:sz w:val="20"/>
                <w:lang w:val="sr-Cyrl-RS"/>
              </w:rPr>
              <w:t>Ментално недовољно развијене особе</w:t>
            </w:r>
          </w:p>
        </w:tc>
      </w:tr>
      <w:tr w:rsidR="00AE109C" w:rsidRPr="00C00068" w14:paraId="5ED750F4" w14:textId="77777777" w:rsidTr="006E5390">
        <w:tc>
          <w:tcPr>
            <w:tcW w:w="1555" w:type="dxa"/>
          </w:tcPr>
          <w:p w14:paraId="4FA5AB04" w14:textId="77777777" w:rsidR="00AE109C" w:rsidRPr="00C00068" w:rsidRDefault="00AE109C" w:rsidP="006E5390">
            <w:pPr>
              <w:spacing w:after="0" w:line="276" w:lineRule="auto"/>
              <w:jc w:val="both"/>
              <w:rPr>
                <w:rFonts w:ascii="Tahoma" w:hAnsi="Tahoma" w:cs="Tahoma"/>
                <w:sz w:val="20"/>
                <w:lang w:val="sr-Cyrl-RS"/>
              </w:rPr>
            </w:pPr>
            <w:r w:rsidRPr="00C00068">
              <w:rPr>
                <w:rFonts w:ascii="Tahoma" w:hAnsi="Tahoma" w:cs="Tahoma"/>
                <w:sz w:val="20"/>
                <w:lang w:val="sr-Cyrl-RS"/>
              </w:rPr>
              <w:t xml:space="preserve">НСП </w:t>
            </w:r>
          </w:p>
        </w:tc>
        <w:tc>
          <w:tcPr>
            <w:tcW w:w="7795" w:type="dxa"/>
          </w:tcPr>
          <w:p w14:paraId="219EA972" w14:textId="77777777" w:rsidR="00AE109C" w:rsidRPr="00C00068" w:rsidRDefault="00AE109C" w:rsidP="006E5390">
            <w:pPr>
              <w:spacing w:after="0" w:line="276" w:lineRule="auto"/>
              <w:jc w:val="both"/>
              <w:rPr>
                <w:rFonts w:ascii="Tahoma" w:hAnsi="Tahoma" w:cs="Tahoma"/>
                <w:sz w:val="20"/>
                <w:lang w:val="sr-Cyrl-RS"/>
              </w:rPr>
            </w:pPr>
            <w:r w:rsidRPr="00C00068">
              <w:rPr>
                <w:rFonts w:ascii="Tahoma" w:hAnsi="Tahoma" w:cs="Tahoma"/>
                <w:sz w:val="20"/>
                <w:lang w:val="sr-Cyrl-RS"/>
              </w:rPr>
              <w:t>Новчана социјална помоћ</w:t>
            </w:r>
          </w:p>
        </w:tc>
      </w:tr>
      <w:tr w:rsidR="00AE109C" w:rsidRPr="00C00068" w14:paraId="56A9DFF2" w14:textId="77777777" w:rsidTr="006E5390">
        <w:tc>
          <w:tcPr>
            <w:tcW w:w="1555" w:type="dxa"/>
          </w:tcPr>
          <w:p w14:paraId="054998FB"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ОУ</w:t>
            </w:r>
          </w:p>
        </w:tc>
        <w:tc>
          <w:tcPr>
            <w:tcW w:w="7795" w:type="dxa"/>
          </w:tcPr>
          <w:p w14:paraId="737E7DB8"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Општинска управа</w:t>
            </w:r>
          </w:p>
        </w:tc>
      </w:tr>
      <w:tr w:rsidR="00AE109C" w:rsidRPr="0021267D" w14:paraId="4D830BCC" w14:textId="77777777" w:rsidTr="006E5390">
        <w:tc>
          <w:tcPr>
            <w:tcW w:w="1555" w:type="dxa"/>
          </w:tcPr>
          <w:p w14:paraId="4E013A87"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СКГО</w:t>
            </w:r>
          </w:p>
        </w:tc>
        <w:tc>
          <w:tcPr>
            <w:tcW w:w="7795" w:type="dxa"/>
          </w:tcPr>
          <w:p w14:paraId="202F314D"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Стална конференција градова и општина-Савез градова и општина Србије</w:t>
            </w:r>
          </w:p>
        </w:tc>
      </w:tr>
      <w:tr w:rsidR="00AE109C" w:rsidRPr="00C00068" w14:paraId="760CEB7E" w14:textId="77777777" w:rsidTr="006E5390">
        <w:tc>
          <w:tcPr>
            <w:tcW w:w="1555" w:type="dxa"/>
          </w:tcPr>
          <w:p w14:paraId="37686D1F"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СЗ</w:t>
            </w:r>
          </w:p>
        </w:tc>
        <w:tc>
          <w:tcPr>
            <w:tcW w:w="7795" w:type="dxa"/>
          </w:tcPr>
          <w:p w14:paraId="3C2F1A33"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Социјална заштита</w:t>
            </w:r>
          </w:p>
        </w:tc>
      </w:tr>
      <w:tr w:rsidR="003827AE" w:rsidRPr="00C00068" w14:paraId="63FE3579" w14:textId="77777777" w:rsidTr="006E5390">
        <w:tc>
          <w:tcPr>
            <w:tcW w:w="1555" w:type="dxa"/>
          </w:tcPr>
          <w:p w14:paraId="177C46A3" w14:textId="2F34BB7A" w:rsidR="003827AE" w:rsidRPr="003827AE" w:rsidRDefault="003827AE" w:rsidP="006E5390">
            <w:pPr>
              <w:spacing w:after="0" w:line="276" w:lineRule="auto"/>
              <w:rPr>
                <w:rFonts w:ascii="Tahoma" w:hAnsi="Tahoma" w:cs="Tahoma"/>
                <w:sz w:val="20"/>
                <w:lang w:val="sr-Cyrl-RS"/>
              </w:rPr>
            </w:pPr>
            <w:r w:rsidRPr="003827AE">
              <w:rPr>
                <w:rFonts w:ascii="Tahoma" w:hAnsi="Tahoma" w:cs="Tahoma"/>
                <w:sz w:val="20"/>
                <w:lang w:val="sr-Cyrl-RS"/>
              </w:rPr>
              <w:t>СОЗИС</w:t>
            </w:r>
          </w:p>
        </w:tc>
        <w:tc>
          <w:tcPr>
            <w:tcW w:w="7795" w:type="dxa"/>
          </w:tcPr>
          <w:p w14:paraId="15AE8A59" w14:textId="546A4EB9" w:rsidR="003827AE" w:rsidRPr="00C00068" w:rsidRDefault="003827AE" w:rsidP="006E5390">
            <w:pPr>
              <w:spacing w:after="0" w:line="276" w:lineRule="auto"/>
              <w:rPr>
                <w:rFonts w:ascii="Tahoma" w:hAnsi="Tahoma" w:cs="Tahoma"/>
                <w:sz w:val="20"/>
                <w:lang w:val="sr-Cyrl-RS"/>
              </w:rPr>
            </w:pPr>
            <w:r w:rsidRPr="003827AE">
              <w:rPr>
                <w:rFonts w:ascii="Tahoma" w:hAnsi="Tahoma" w:cs="Tahoma"/>
                <w:sz w:val="20"/>
                <w:lang w:val="sr-Cyrl-RS"/>
              </w:rPr>
              <w:t>Информаци</w:t>
            </w:r>
            <w:r w:rsidR="000C6BFF">
              <w:rPr>
                <w:rFonts w:ascii="Tahoma" w:hAnsi="Tahoma" w:cs="Tahoma"/>
                <w:sz w:val="20"/>
                <w:lang w:val="sr-Cyrl-RS"/>
              </w:rPr>
              <w:t>о</w:t>
            </w:r>
            <w:r w:rsidRPr="003827AE">
              <w:rPr>
                <w:rFonts w:ascii="Tahoma" w:hAnsi="Tahoma" w:cs="Tahoma"/>
                <w:sz w:val="20"/>
                <w:lang w:val="sr-Cyrl-RS"/>
              </w:rPr>
              <w:t>ни систем социјалне заштите</w:t>
            </w:r>
          </w:p>
        </w:tc>
      </w:tr>
      <w:tr w:rsidR="00AE109C" w:rsidRPr="00C00068" w14:paraId="6F53E020" w14:textId="77777777" w:rsidTr="006E5390">
        <w:tc>
          <w:tcPr>
            <w:tcW w:w="1555" w:type="dxa"/>
          </w:tcPr>
          <w:p w14:paraId="68B34039"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ОШ</w:t>
            </w:r>
          </w:p>
        </w:tc>
        <w:tc>
          <w:tcPr>
            <w:tcW w:w="7795" w:type="dxa"/>
          </w:tcPr>
          <w:p w14:paraId="3FB3C9DC"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Основна школа</w:t>
            </w:r>
          </w:p>
        </w:tc>
      </w:tr>
      <w:tr w:rsidR="00AE109C" w:rsidRPr="00C00068" w14:paraId="4597CEB3" w14:textId="77777777" w:rsidTr="006E5390">
        <w:tc>
          <w:tcPr>
            <w:tcW w:w="1555" w:type="dxa"/>
          </w:tcPr>
          <w:p w14:paraId="7FCA1858"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РС</w:t>
            </w:r>
          </w:p>
        </w:tc>
        <w:tc>
          <w:tcPr>
            <w:tcW w:w="7795" w:type="dxa"/>
          </w:tcPr>
          <w:p w14:paraId="0714D764"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Република Србија</w:t>
            </w:r>
          </w:p>
        </w:tc>
      </w:tr>
      <w:tr w:rsidR="00AE109C" w:rsidRPr="0021267D" w14:paraId="43DF6C3E" w14:textId="77777777" w:rsidTr="006E5390">
        <w:tc>
          <w:tcPr>
            <w:tcW w:w="1555" w:type="dxa"/>
          </w:tcPr>
          <w:p w14:paraId="6BE18BC8"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РСЈП</w:t>
            </w:r>
          </w:p>
        </w:tc>
        <w:tc>
          <w:tcPr>
            <w:tcW w:w="7795" w:type="dxa"/>
          </w:tcPr>
          <w:p w14:paraId="46BC60EE"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Републички секретаријат за јавне политике</w:t>
            </w:r>
          </w:p>
        </w:tc>
      </w:tr>
      <w:tr w:rsidR="00AE109C" w:rsidRPr="00C00068" w14:paraId="54F68EAC" w14:textId="77777777" w:rsidTr="006E5390">
        <w:tc>
          <w:tcPr>
            <w:tcW w:w="1555" w:type="dxa"/>
          </w:tcPr>
          <w:p w14:paraId="6D4861EF"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РЗС</w:t>
            </w:r>
          </w:p>
        </w:tc>
        <w:tc>
          <w:tcPr>
            <w:tcW w:w="7795" w:type="dxa"/>
          </w:tcPr>
          <w:p w14:paraId="0CE1FEBF"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Републички завод за статистику</w:t>
            </w:r>
          </w:p>
        </w:tc>
      </w:tr>
      <w:tr w:rsidR="00AE109C" w:rsidRPr="00C00068" w14:paraId="40074457" w14:textId="77777777" w:rsidTr="006E5390">
        <w:tc>
          <w:tcPr>
            <w:tcW w:w="1555" w:type="dxa"/>
          </w:tcPr>
          <w:p w14:paraId="11CC398C"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СШ</w:t>
            </w:r>
          </w:p>
        </w:tc>
        <w:tc>
          <w:tcPr>
            <w:tcW w:w="7795" w:type="dxa"/>
          </w:tcPr>
          <w:p w14:paraId="62C87A43"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Средња школа</w:t>
            </w:r>
          </w:p>
        </w:tc>
      </w:tr>
      <w:tr w:rsidR="00AE109C" w:rsidRPr="00C00068" w14:paraId="77E670F8" w14:textId="77777777" w:rsidTr="006E5390">
        <w:tc>
          <w:tcPr>
            <w:tcW w:w="1555" w:type="dxa"/>
          </w:tcPr>
          <w:p w14:paraId="71D59BF0"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ЦСР</w:t>
            </w:r>
          </w:p>
        </w:tc>
        <w:tc>
          <w:tcPr>
            <w:tcW w:w="7795" w:type="dxa"/>
          </w:tcPr>
          <w:p w14:paraId="2ACC3A54" w14:textId="77777777" w:rsidR="00AE109C" w:rsidRPr="00C00068" w:rsidRDefault="00AE109C" w:rsidP="006E5390">
            <w:pPr>
              <w:spacing w:after="0" w:line="276" w:lineRule="auto"/>
              <w:rPr>
                <w:rFonts w:ascii="Tahoma" w:hAnsi="Tahoma" w:cs="Tahoma"/>
                <w:sz w:val="20"/>
                <w:lang w:val="sr-Cyrl-RS"/>
              </w:rPr>
            </w:pPr>
            <w:r w:rsidRPr="00C00068">
              <w:rPr>
                <w:rFonts w:ascii="Tahoma" w:hAnsi="Tahoma" w:cs="Tahoma"/>
                <w:sz w:val="20"/>
                <w:lang w:val="sr-Cyrl-RS"/>
              </w:rPr>
              <w:t>Центар  за социјални  рад</w:t>
            </w:r>
          </w:p>
        </w:tc>
      </w:tr>
      <w:tr w:rsidR="00AE109C" w:rsidRPr="00C00068" w14:paraId="7B62F013" w14:textId="77777777" w:rsidTr="006E5390">
        <w:tc>
          <w:tcPr>
            <w:tcW w:w="1555" w:type="dxa"/>
          </w:tcPr>
          <w:p w14:paraId="5E88CCBC" w14:textId="77777777" w:rsidR="00AE109C" w:rsidRPr="003827AE" w:rsidRDefault="00AE109C" w:rsidP="006E5390">
            <w:pPr>
              <w:spacing w:after="0" w:line="276" w:lineRule="auto"/>
              <w:rPr>
                <w:rFonts w:ascii="Tahoma" w:hAnsi="Tahoma" w:cs="Tahoma"/>
                <w:sz w:val="20"/>
                <w:lang w:val="sr-Cyrl-RS"/>
              </w:rPr>
            </w:pPr>
            <w:r w:rsidRPr="003827AE">
              <w:rPr>
                <w:rFonts w:ascii="Tahoma" w:hAnsi="Tahoma" w:cs="Tahoma"/>
                <w:sz w:val="20"/>
                <w:lang w:val="sr-Cyrl-RS"/>
              </w:rPr>
              <w:t>ЦК</w:t>
            </w:r>
          </w:p>
        </w:tc>
        <w:tc>
          <w:tcPr>
            <w:tcW w:w="7795" w:type="dxa"/>
          </w:tcPr>
          <w:p w14:paraId="41231ED7" w14:textId="77777777" w:rsidR="00AE109C" w:rsidRPr="00C00068" w:rsidRDefault="00AE109C" w:rsidP="006E5390">
            <w:pPr>
              <w:spacing w:after="0" w:line="276" w:lineRule="auto"/>
              <w:rPr>
                <w:rFonts w:ascii="Tahoma" w:hAnsi="Tahoma" w:cs="Tahoma"/>
                <w:sz w:val="20"/>
                <w:lang w:val="sr-Cyrl-RS"/>
              </w:rPr>
            </w:pPr>
            <w:r w:rsidRPr="003827AE">
              <w:rPr>
                <w:rFonts w:ascii="Tahoma" w:hAnsi="Tahoma" w:cs="Tahoma"/>
                <w:sz w:val="20"/>
                <w:lang w:val="sr-Cyrl-RS"/>
              </w:rPr>
              <w:t>Црвени крст</w:t>
            </w:r>
          </w:p>
        </w:tc>
      </w:tr>
    </w:tbl>
    <w:p w14:paraId="1322E1C2" w14:textId="17F9C652" w:rsidR="00AE109C" w:rsidRDefault="00AE109C" w:rsidP="00C73583">
      <w:pPr>
        <w:jc w:val="both"/>
        <w:rPr>
          <w:rFonts w:ascii="Tahoma" w:hAnsi="Tahoma" w:cs="Tahoma"/>
          <w:color w:val="004F88"/>
          <w:lang w:val="sr-Cyrl-RS"/>
        </w:rPr>
      </w:pPr>
    </w:p>
    <w:p w14:paraId="643A020B" w14:textId="77777777" w:rsidR="00AE109C" w:rsidRDefault="00AE109C" w:rsidP="00C73583">
      <w:pPr>
        <w:jc w:val="both"/>
        <w:rPr>
          <w:rFonts w:ascii="Tahoma" w:hAnsi="Tahoma" w:cs="Tahoma"/>
          <w:color w:val="004F88"/>
          <w:lang w:val="sr-Cyrl-RS"/>
        </w:rPr>
      </w:pPr>
    </w:p>
    <w:p w14:paraId="2E4766EF" w14:textId="3E554BFD" w:rsidR="00780D5C" w:rsidRDefault="00780D5C" w:rsidP="00364C35">
      <w:pPr>
        <w:rPr>
          <w:rFonts w:ascii="Tahoma" w:hAnsi="Tahoma" w:cs="Tahoma"/>
          <w:b/>
          <w:bCs/>
          <w:color w:val="004F88"/>
          <w:lang w:val="sr-Cyrl-RS"/>
        </w:rPr>
      </w:pPr>
    </w:p>
    <w:p w14:paraId="6950F470" w14:textId="5626C478" w:rsidR="00C10ADF" w:rsidRDefault="00C10ADF">
      <w:pPr>
        <w:rPr>
          <w:rFonts w:ascii="Tahoma" w:hAnsi="Tahoma" w:cs="Tahoma"/>
          <w:b/>
          <w:bCs/>
          <w:color w:val="004F88"/>
          <w:lang w:val="sr-Cyrl-RS"/>
        </w:rPr>
      </w:pPr>
      <w:r>
        <w:rPr>
          <w:rFonts w:ascii="Tahoma" w:hAnsi="Tahoma" w:cs="Tahoma"/>
          <w:b/>
          <w:bCs/>
          <w:color w:val="004F88"/>
          <w:lang w:val="sr-Cyrl-RS"/>
        </w:rPr>
        <w:br w:type="page"/>
      </w:r>
    </w:p>
    <w:p w14:paraId="3F9DF438" w14:textId="660B437C" w:rsidR="005B797E" w:rsidRPr="005F2215" w:rsidRDefault="00420B95" w:rsidP="005F2215">
      <w:pPr>
        <w:pStyle w:val="Heading1"/>
        <w:numPr>
          <w:ilvl w:val="0"/>
          <w:numId w:val="1"/>
        </w:numPr>
        <w:ind w:left="284" w:hanging="284"/>
        <w:rPr>
          <w:rFonts w:ascii="Tahoma" w:hAnsi="Tahoma" w:cs="Tahoma"/>
          <w:szCs w:val="28"/>
          <w:lang w:val="sr-Cyrl-RS"/>
        </w:rPr>
      </w:pPr>
      <w:bookmarkStart w:id="1" w:name="_Toc229423359"/>
      <w:r w:rsidRPr="005F2215">
        <w:rPr>
          <w:rFonts w:ascii="Tahoma" w:hAnsi="Tahoma" w:cs="Tahoma"/>
          <w:szCs w:val="28"/>
          <w:lang w:val="sr-Cyrl-RS"/>
        </w:rPr>
        <w:lastRenderedPageBreak/>
        <w:t>Увод</w:t>
      </w:r>
      <w:bookmarkEnd w:id="1"/>
    </w:p>
    <w:p w14:paraId="1024BA22" w14:textId="46194D12" w:rsidR="00420B95" w:rsidRDefault="00420B95" w:rsidP="00420B95">
      <w:pPr>
        <w:rPr>
          <w:rFonts w:ascii="Tahoma" w:hAnsi="Tahoma" w:cs="Tahoma"/>
          <w:lang w:val="sr-Cyrl-RS"/>
        </w:rPr>
      </w:pPr>
    </w:p>
    <w:p w14:paraId="6587E7DB" w14:textId="4994539C" w:rsidR="00C10ADF" w:rsidRPr="00C00068" w:rsidRDefault="00C10ADF" w:rsidP="00C10ADF">
      <w:pPr>
        <w:spacing w:line="210" w:lineRule="atLeast"/>
        <w:jc w:val="both"/>
        <w:rPr>
          <w:rFonts w:ascii="Tahoma" w:eastAsia="Arial Unicode MS" w:hAnsi="Tahoma" w:cs="Tahoma"/>
          <w:color w:val="000000"/>
          <w:kern w:val="0"/>
          <w:sz w:val="20"/>
          <w:szCs w:val="24"/>
          <w:u w:color="000000"/>
          <w:bdr w:val="nil"/>
          <w:lang w:val="sr-Cyrl-RS" w:eastAsia="sr-Latn-RS"/>
          <w14:ligatures w14:val="none"/>
        </w:rPr>
      </w:pPr>
      <w:r w:rsidRPr="00C00068">
        <w:rPr>
          <w:rFonts w:ascii="Tahoma" w:eastAsia="Arial Unicode MS" w:hAnsi="Tahoma" w:cs="Tahoma"/>
          <w:color w:val="000000"/>
          <w:kern w:val="0"/>
          <w:sz w:val="20"/>
          <w:szCs w:val="24"/>
          <w:u w:color="000000"/>
          <w:bdr w:val="nil"/>
          <w:lang w:val="sr-Cyrl-RS" w:eastAsia="sr-Latn-RS"/>
          <w14:ligatures w14:val="none"/>
        </w:rPr>
        <w:t xml:space="preserve">Правни основ за доношење Програма унапређења социјалне заштите у </w:t>
      </w:r>
      <w:r w:rsidR="00C04FE7">
        <w:rPr>
          <w:rFonts w:ascii="Tahoma" w:eastAsia="Arial Unicode MS" w:hAnsi="Tahoma" w:cs="Tahoma"/>
          <w:color w:val="000000"/>
          <w:kern w:val="0"/>
          <w:sz w:val="20"/>
          <w:szCs w:val="24"/>
          <w:u w:color="000000"/>
          <w:bdr w:val="nil"/>
          <w:lang w:val="sr-Cyrl-RS" w:eastAsia="sr-Latn-RS"/>
          <w14:ligatures w14:val="none"/>
        </w:rPr>
        <w:t>граду Кикинди</w:t>
      </w:r>
      <w:r w:rsidRPr="00C00068">
        <w:rPr>
          <w:rFonts w:ascii="Tahoma" w:eastAsia="Arial Unicode MS" w:hAnsi="Tahoma" w:cs="Tahoma"/>
          <w:color w:val="000000"/>
          <w:kern w:val="0"/>
          <w:sz w:val="20"/>
          <w:szCs w:val="24"/>
          <w:u w:color="000000"/>
          <w:bdr w:val="nil"/>
          <w:lang w:val="sr-Cyrl-RS" w:eastAsia="sr-Latn-RS"/>
          <w14:ligatures w14:val="none"/>
        </w:rPr>
        <w:t xml:space="preserve"> за перио</w:t>
      </w:r>
      <w:r>
        <w:rPr>
          <w:rFonts w:ascii="Tahoma" w:eastAsia="Arial Unicode MS" w:hAnsi="Tahoma" w:cs="Tahoma"/>
          <w:color w:val="000000"/>
          <w:kern w:val="0"/>
          <w:sz w:val="20"/>
          <w:szCs w:val="24"/>
          <w:u w:color="000000"/>
          <w:bdr w:val="nil"/>
          <w:lang w:val="sr-Cyrl-RS" w:eastAsia="sr-Latn-RS"/>
          <w14:ligatures w14:val="none"/>
        </w:rPr>
        <w:t>д 202</w:t>
      </w:r>
      <w:r w:rsidR="00286A44">
        <w:rPr>
          <w:rFonts w:ascii="Tahoma" w:eastAsia="Arial Unicode MS" w:hAnsi="Tahoma" w:cs="Tahoma"/>
          <w:color w:val="000000"/>
          <w:kern w:val="0"/>
          <w:sz w:val="20"/>
          <w:szCs w:val="24"/>
          <w:u w:color="000000"/>
          <w:bdr w:val="nil"/>
          <w:lang w:val="sr-Cyrl-RS" w:eastAsia="sr-Latn-RS"/>
          <w14:ligatures w14:val="none"/>
        </w:rPr>
        <w:t>6</w:t>
      </w:r>
      <w:r>
        <w:rPr>
          <w:rFonts w:ascii="Tahoma" w:eastAsia="Arial Unicode MS" w:hAnsi="Tahoma" w:cs="Tahoma"/>
          <w:color w:val="000000"/>
          <w:kern w:val="0"/>
          <w:sz w:val="20"/>
          <w:szCs w:val="24"/>
          <w:u w:color="000000"/>
          <w:bdr w:val="nil"/>
          <w:lang w:val="sr-Cyrl-RS" w:eastAsia="sr-Latn-RS"/>
          <w14:ligatures w14:val="none"/>
        </w:rPr>
        <w:t>-20</w:t>
      </w:r>
      <w:r w:rsidR="00C04FE7">
        <w:rPr>
          <w:rFonts w:ascii="Tahoma" w:eastAsia="Arial Unicode MS" w:hAnsi="Tahoma" w:cs="Tahoma"/>
          <w:color w:val="000000"/>
          <w:kern w:val="0"/>
          <w:sz w:val="20"/>
          <w:szCs w:val="24"/>
          <w:u w:color="000000"/>
          <w:bdr w:val="nil"/>
          <w:lang w:val="sr-Cyrl-RS" w:eastAsia="sr-Latn-RS"/>
          <w14:ligatures w14:val="none"/>
        </w:rPr>
        <w:t>30</w:t>
      </w:r>
      <w:r>
        <w:rPr>
          <w:rFonts w:ascii="Tahoma" w:eastAsia="Arial Unicode MS" w:hAnsi="Tahoma" w:cs="Tahoma"/>
          <w:color w:val="000000"/>
          <w:kern w:val="0"/>
          <w:sz w:val="20"/>
          <w:szCs w:val="24"/>
          <w:u w:color="000000"/>
          <w:bdr w:val="nil"/>
          <w:lang w:val="sr-Cyrl-RS" w:eastAsia="sr-Latn-RS"/>
          <w14:ligatures w14:val="none"/>
        </w:rPr>
        <w:t xml:space="preserve">. године налази се </w:t>
      </w:r>
      <w:r w:rsidRPr="00C00068">
        <w:rPr>
          <w:rFonts w:ascii="Tahoma" w:eastAsia="Arial Unicode MS" w:hAnsi="Tahoma" w:cs="Tahoma"/>
          <w:color w:val="000000"/>
          <w:kern w:val="0"/>
          <w:sz w:val="20"/>
          <w:szCs w:val="24"/>
          <w:u w:color="000000"/>
          <w:bdr w:val="nil"/>
          <w:lang w:val="sr-Cyrl-RS" w:eastAsia="sr-Latn-RS"/>
          <w14:ligatures w14:val="none"/>
        </w:rPr>
        <w:t>у одредби члана 20 Закона о социјалној заштити</w:t>
      </w:r>
      <w:r w:rsidRPr="00C00068">
        <w:rPr>
          <w:rFonts w:ascii="Tahoma" w:eastAsia="Arial Unicode MS" w:hAnsi="Tahoma" w:cs="Tahoma"/>
          <w:color w:val="000000"/>
          <w:kern w:val="0"/>
          <w:sz w:val="20"/>
          <w:szCs w:val="24"/>
          <w:u w:color="000000"/>
          <w:bdr w:val="nil"/>
          <w:vertAlign w:val="superscript"/>
          <w:lang w:val="sr-Cyrl-RS" w:eastAsia="sr-Latn-RS"/>
          <w14:ligatures w14:val="none"/>
        </w:rPr>
        <w:footnoteReference w:id="2"/>
      </w:r>
      <w:r w:rsidRPr="00C00068">
        <w:rPr>
          <w:rFonts w:ascii="Tahoma" w:eastAsia="Arial Unicode MS" w:hAnsi="Tahoma" w:cs="Tahoma"/>
          <w:color w:val="000000"/>
          <w:kern w:val="0"/>
          <w:sz w:val="20"/>
          <w:szCs w:val="24"/>
          <w:u w:color="000000"/>
          <w:bdr w:val="nil"/>
          <w:lang w:val="sr-Cyrl-RS" w:eastAsia="sr-Latn-RS"/>
          <w14:ligatures w14:val="none"/>
        </w:rPr>
        <w:t>, којим је дефинисано да Програм унапређења социјалне заштите у јединици локалне самоуправе</w:t>
      </w:r>
      <w:r>
        <w:rPr>
          <w:rFonts w:ascii="Tahoma" w:eastAsia="Arial Unicode MS" w:hAnsi="Tahoma" w:cs="Tahoma"/>
          <w:color w:val="000000"/>
          <w:kern w:val="0"/>
          <w:sz w:val="20"/>
          <w:szCs w:val="24"/>
          <w:u w:color="000000"/>
          <w:bdr w:val="nil"/>
          <w:lang w:val="sr-Cyrl-RS" w:eastAsia="sr-Latn-RS"/>
          <w14:ligatures w14:val="none"/>
        </w:rPr>
        <w:t xml:space="preserve"> </w:t>
      </w:r>
      <w:r w:rsidRPr="00B4144F">
        <w:rPr>
          <w:rFonts w:ascii="Tahoma" w:eastAsia="Arial Unicode MS" w:hAnsi="Tahoma" w:cs="Tahoma"/>
          <w:kern w:val="0"/>
          <w:sz w:val="20"/>
          <w:szCs w:val="24"/>
          <w:u w:color="000000"/>
          <w:bdr w:val="nil"/>
          <w:lang w:val="sr-Cyrl-RS" w:eastAsia="sr-Latn-RS"/>
          <w14:ligatures w14:val="none"/>
        </w:rPr>
        <w:t>(у даљем тексту: Програм)</w:t>
      </w:r>
      <w:r w:rsidRPr="00C00068">
        <w:rPr>
          <w:rFonts w:ascii="Tahoma" w:eastAsia="Arial Unicode MS" w:hAnsi="Tahoma" w:cs="Tahoma"/>
          <w:color w:val="000000"/>
          <w:kern w:val="0"/>
          <w:sz w:val="20"/>
          <w:szCs w:val="24"/>
          <w:u w:color="000000"/>
          <w:bdr w:val="nil"/>
          <w:lang w:val="sr-Cyrl-RS" w:eastAsia="sr-Latn-RS"/>
          <w14:ligatures w14:val="none"/>
        </w:rPr>
        <w:t xml:space="preserve"> утврђује  надлежни орган јединице локалне самоуправе. Истим чланом одређено је да Програм обухвата мере и активности за подстицај и  развој постојећих и нових услуга социјалне заштите, и да свака јединица локалне самоуправе мора утврдити мере и активности за  подстицај и развој постојећих и нових услуга социјалне заштите.</w:t>
      </w:r>
    </w:p>
    <w:p w14:paraId="0F779FD5" w14:textId="725F5E11" w:rsidR="00C10ADF" w:rsidRPr="00C10ADF" w:rsidRDefault="00C10ADF" w:rsidP="00C10ADF">
      <w:pPr>
        <w:spacing w:line="210" w:lineRule="atLeast"/>
        <w:jc w:val="both"/>
        <w:rPr>
          <w:rFonts w:ascii="Tahoma" w:eastAsia="Verdana" w:hAnsi="Tahoma" w:cs="Tahoma"/>
          <w:sz w:val="20"/>
          <w:lang w:val="sr-Cyrl-RS"/>
        </w:rPr>
      </w:pPr>
      <w:r>
        <w:rPr>
          <w:rFonts w:ascii="Tahoma" w:hAnsi="Tahoma" w:cs="Tahoma"/>
          <w:sz w:val="20"/>
          <w:lang w:val="sr-Cyrl-RS"/>
        </w:rPr>
        <w:t>Закон</w:t>
      </w:r>
      <w:r w:rsidRPr="00C00068">
        <w:rPr>
          <w:rFonts w:ascii="Tahoma" w:hAnsi="Tahoma" w:cs="Tahoma"/>
          <w:sz w:val="20"/>
          <w:lang w:val="sr-Cyrl-RS"/>
        </w:rPr>
        <w:t xml:space="preserve"> о планском систему Републике Србије</w:t>
      </w:r>
      <w:r w:rsidRPr="00C00068">
        <w:rPr>
          <w:rStyle w:val="FootnoteReference"/>
          <w:rFonts w:ascii="Tahoma" w:hAnsi="Tahoma" w:cs="Tahoma"/>
          <w:sz w:val="20"/>
        </w:rPr>
        <w:footnoteReference w:id="3"/>
      </w:r>
      <w:r w:rsidRPr="00C00068">
        <w:rPr>
          <w:rFonts w:ascii="Tahoma" w:hAnsi="Tahoma" w:cs="Tahoma"/>
          <w:sz w:val="20"/>
          <w:lang w:val="sr-Cyrl-RS"/>
        </w:rPr>
        <w:t xml:space="preserve">, у </w:t>
      </w:r>
      <w:r>
        <w:rPr>
          <w:rFonts w:ascii="Tahoma" w:eastAsia="Arial Unicode MS" w:hAnsi="Tahoma" w:cs="Tahoma"/>
          <w:color w:val="000000"/>
          <w:kern w:val="0"/>
          <w:sz w:val="20"/>
          <w:u w:color="000000"/>
          <w:bdr w:val="nil"/>
          <w:lang w:val="sr-Cyrl-RS" w:eastAsia="sr-Latn-RS"/>
          <w14:ligatures w14:val="none"/>
        </w:rPr>
        <w:t>члану 14 дефинише п</w:t>
      </w:r>
      <w:r w:rsidRPr="00C00068">
        <w:rPr>
          <w:rFonts w:ascii="Tahoma" w:eastAsia="Arial Unicode MS" w:hAnsi="Tahoma" w:cs="Tahoma"/>
          <w:color w:val="000000"/>
          <w:kern w:val="0"/>
          <w:sz w:val="20"/>
          <w:u w:color="000000"/>
          <w:bdr w:val="nil"/>
          <w:lang w:val="sr-Cyrl-RS" w:eastAsia="sr-Latn-RS"/>
          <w14:ligatures w14:val="none"/>
        </w:rPr>
        <w:t xml:space="preserve">рограм као документ jaвне политике, ужег обухвата од стратегије који, по правилу, разрађује посебан циљ стратегије или неког другог планског документа у складу са којим се доноси (План развоја, Програм Владе, план развоја локалне власти, концепт политике). Програм представља групу независних али тесно повезаних мера и/или сродних (компатибилних) пројеката, којима се управља и координира како би се остварили циљеви који се не могу остварити управљањем сваким од елемената програма појединачно, односно независно. </w:t>
      </w:r>
      <w:r w:rsidRPr="00C00068">
        <w:rPr>
          <w:rFonts w:ascii="Tahoma" w:eastAsia="Verdana" w:hAnsi="Tahoma" w:cs="Tahoma"/>
          <w:sz w:val="20"/>
          <w:lang w:val="sr-Cyrl-RS"/>
        </w:rPr>
        <w:t xml:space="preserve">Члан 15. </w:t>
      </w:r>
      <w:r>
        <w:rPr>
          <w:rFonts w:ascii="Tahoma" w:eastAsia="Verdana" w:hAnsi="Tahoma" w:cs="Tahoma"/>
          <w:sz w:val="20"/>
          <w:lang w:val="sr-Cyrl-RS"/>
        </w:rPr>
        <w:t>наведеног</w:t>
      </w:r>
      <w:r w:rsidRPr="00C00068">
        <w:rPr>
          <w:rFonts w:ascii="Tahoma" w:eastAsia="Verdana" w:hAnsi="Tahoma" w:cs="Tahoma"/>
          <w:sz w:val="20"/>
          <w:lang w:val="sr-Cyrl-RS"/>
        </w:rPr>
        <w:t xml:space="preserve"> </w:t>
      </w:r>
      <w:r>
        <w:rPr>
          <w:rFonts w:ascii="Tahoma" w:eastAsia="Verdana" w:hAnsi="Tahoma" w:cs="Tahoma"/>
          <w:sz w:val="20"/>
          <w:lang w:val="sr-Cyrl-RS"/>
        </w:rPr>
        <w:t>З</w:t>
      </w:r>
      <w:r w:rsidRPr="00C00068">
        <w:rPr>
          <w:rFonts w:ascii="Tahoma" w:eastAsia="Verdana" w:hAnsi="Tahoma" w:cs="Tahoma"/>
          <w:sz w:val="20"/>
          <w:lang w:val="sr-Cyrl-RS"/>
        </w:rPr>
        <w:t>акон</w:t>
      </w:r>
      <w:r>
        <w:rPr>
          <w:rFonts w:ascii="Tahoma" w:eastAsia="Verdana" w:hAnsi="Tahoma" w:cs="Tahoma"/>
          <w:sz w:val="20"/>
          <w:lang w:val="sr-Cyrl-RS"/>
        </w:rPr>
        <w:t>а</w:t>
      </w:r>
      <w:r w:rsidRPr="00C00068">
        <w:rPr>
          <w:rFonts w:ascii="Tahoma" w:eastAsia="Verdana" w:hAnsi="Tahoma" w:cs="Tahoma"/>
          <w:sz w:val="20"/>
          <w:lang w:val="sr-Cyrl-RS"/>
        </w:rPr>
        <w:t xml:space="preserve"> одређује садржину програма: програм садржи исте елементе као и стратегија, а нарочито разрађене мере за постизање посебног циља, односно циљева које дефинише или преузима из стратегије или неког другог планског документа у складу са којим се усваја. Програм има по правилу до три посебна циља који непосредно доприносе остварењу општег циља. </w:t>
      </w:r>
      <w:r w:rsidRPr="00C10ADF">
        <w:rPr>
          <w:rFonts w:ascii="Tahoma" w:eastAsia="Verdana" w:hAnsi="Tahoma" w:cs="Tahoma"/>
          <w:sz w:val="20"/>
          <w:lang w:val="sr-Cyrl-RS"/>
        </w:rPr>
        <w:t>Уредб</w:t>
      </w:r>
      <w:r w:rsidR="004B7B55">
        <w:rPr>
          <w:rFonts w:ascii="Tahoma" w:eastAsia="Verdana" w:hAnsi="Tahoma" w:cs="Tahoma"/>
          <w:sz w:val="20"/>
          <w:lang w:val="sr-Cyrl-RS"/>
        </w:rPr>
        <w:t>ом</w:t>
      </w:r>
      <w:r w:rsidRPr="00C10ADF">
        <w:rPr>
          <w:rFonts w:ascii="Tahoma" w:eastAsia="Verdana" w:hAnsi="Tahoma" w:cs="Tahoma"/>
          <w:sz w:val="20"/>
          <w:lang w:val="sr-Cyrl-RS"/>
        </w:rPr>
        <w:t xml:space="preserve"> </w:t>
      </w:r>
      <w:r w:rsidRPr="00C10ADF">
        <w:rPr>
          <w:rFonts w:ascii="Tahoma" w:eastAsia="Verdana" w:hAnsi="Tahoma" w:cs="Tahoma"/>
          <w:sz w:val="20"/>
          <w:lang w:val="sr-Latn-RS"/>
        </w:rPr>
        <w:t>о методологији израде докумената јавних политика</w:t>
      </w:r>
      <w:r>
        <w:rPr>
          <w:rStyle w:val="FootnoteReference"/>
          <w:rFonts w:ascii="Tahoma" w:eastAsia="Verdana" w:hAnsi="Tahoma" w:cs="Tahoma"/>
          <w:sz w:val="20"/>
          <w:lang w:val="sr-Latn-RS"/>
        </w:rPr>
        <w:footnoteReference w:id="4"/>
      </w:r>
      <w:r>
        <w:rPr>
          <w:rFonts w:ascii="Tahoma" w:eastAsia="Verdana" w:hAnsi="Tahoma" w:cs="Tahoma"/>
          <w:sz w:val="20"/>
          <w:lang w:val="sr-Cyrl-RS"/>
        </w:rPr>
        <w:t xml:space="preserve"> </w:t>
      </w:r>
      <w:r w:rsidRPr="000F2D60">
        <w:rPr>
          <w:rFonts w:ascii="Tahoma" w:eastAsia="Verdana" w:hAnsi="Tahoma" w:cs="Tahoma"/>
          <w:sz w:val="20"/>
          <w:lang w:val="sr-Cyrl-RS"/>
        </w:rPr>
        <w:t xml:space="preserve">дефинисано да се за 23 области планирања и спровођења јавних политика израђују кровне секторске стратегије, предвиђена </w:t>
      </w:r>
      <w:r w:rsidRPr="00C10ADF">
        <w:rPr>
          <w:rFonts w:ascii="Tahoma" w:eastAsia="Verdana" w:hAnsi="Tahoma" w:cs="Tahoma"/>
          <w:sz w:val="20"/>
        </w:rPr>
        <w:t>je</w:t>
      </w:r>
      <w:r w:rsidRPr="000F2D60">
        <w:rPr>
          <w:rFonts w:ascii="Tahoma" w:eastAsia="Verdana" w:hAnsi="Tahoma" w:cs="Tahoma"/>
          <w:sz w:val="20"/>
          <w:lang w:val="sr-Cyrl-RS"/>
        </w:rPr>
        <w:t xml:space="preserve"> обавеза повезивања циљева докумената јавих политика са циљевима одрживог развоја већ у току њихове израде и јасније је прописан поступак израде</w:t>
      </w:r>
      <w:r w:rsidRPr="00C10ADF">
        <w:rPr>
          <w:rFonts w:ascii="Tahoma" w:eastAsia="Verdana" w:hAnsi="Tahoma" w:cs="Tahoma"/>
          <w:sz w:val="20"/>
        </w:rPr>
        <w:t> </w:t>
      </w:r>
      <w:r w:rsidRPr="00C10ADF">
        <w:rPr>
          <w:rFonts w:ascii="Tahoma" w:eastAsia="Verdana" w:hAnsi="Tahoma" w:cs="Tahoma"/>
          <w:i/>
          <w:iCs/>
          <w:sz w:val="20"/>
        </w:rPr>
        <w:t>ex</w:t>
      </w:r>
      <w:r w:rsidRPr="000F2D60">
        <w:rPr>
          <w:rFonts w:ascii="Tahoma" w:eastAsia="Verdana" w:hAnsi="Tahoma" w:cs="Tahoma"/>
          <w:i/>
          <w:iCs/>
          <w:sz w:val="20"/>
          <w:lang w:val="sr-Cyrl-RS"/>
        </w:rPr>
        <w:t xml:space="preserve"> </w:t>
      </w:r>
      <w:r w:rsidRPr="00C10ADF">
        <w:rPr>
          <w:rFonts w:ascii="Tahoma" w:eastAsia="Verdana" w:hAnsi="Tahoma" w:cs="Tahoma"/>
          <w:i/>
          <w:iCs/>
          <w:sz w:val="20"/>
        </w:rPr>
        <w:t>ante</w:t>
      </w:r>
      <w:r w:rsidRPr="00C10ADF">
        <w:rPr>
          <w:rFonts w:ascii="Tahoma" w:eastAsia="Verdana" w:hAnsi="Tahoma" w:cs="Tahoma"/>
          <w:sz w:val="20"/>
        </w:rPr>
        <w:t> </w:t>
      </w:r>
      <w:r w:rsidRPr="000F2D60">
        <w:rPr>
          <w:rFonts w:ascii="Tahoma" w:eastAsia="Verdana" w:hAnsi="Tahoma" w:cs="Tahoma"/>
          <w:sz w:val="20"/>
          <w:lang w:val="sr-Cyrl-RS"/>
        </w:rPr>
        <w:t>анализе ефеката. Такође, олакшано је извештавање о спровођењу докумената јавних политика, тако што је детаљно приписана врста и садржина извештаја, као и начин њиховог објављивања.</w:t>
      </w:r>
    </w:p>
    <w:p w14:paraId="29F565FA" w14:textId="77777777" w:rsidR="00C10ADF" w:rsidRPr="0061027B" w:rsidRDefault="00C10ADF" w:rsidP="00C10AD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jc w:val="both"/>
        <w:rPr>
          <w:rFonts w:ascii="Tahoma" w:hAnsi="Tahoma" w:cs="Tahoma"/>
          <w:sz w:val="20"/>
          <w:lang w:val="sr-Cyrl-RS"/>
        </w:rPr>
      </w:pPr>
      <w:r w:rsidRPr="0061027B">
        <w:rPr>
          <w:rFonts w:ascii="Tahoma" w:hAnsi="Tahoma" w:cs="Tahoma"/>
          <w:noProof/>
          <w:sz w:val="20"/>
          <w:lang w:val="sr-Cyrl-RS"/>
        </w:rPr>
        <w:t>Закон о локалној самоуправи</w:t>
      </w:r>
      <w:r w:rsidRPr="0061027B">
        <w:rPr>
          <w:rStyle w:val="FootnoteReference"/>
          <w:rFonts w:ascii="Tahoma" w:hAnsi="Tahoma" w:cs="Tahoma"/>
          <w:noProof/>
          <w:sz w:val="20"/>
          <w:lang w:val="sr-Cyrl-RS"/>
        </w:rPr>
        <w:footnoteReference w:id="5"/>
      </w:r>
      <w:r w:rsidRPr="0061027B">
        <w:rPr>
          <w:rFonts w:ascii="Tahoma" w:hAnsi="Tahoma" w:cs="Tahoma"/>
          <w:noProof/>
          <w:sz w:val="20"/>
          <w:lang w:val="sr-Cyrl-RS"/>
        </w:rPr>
        <w:t xml:space="preserve"> у члану 20. наводи надлежности општине, где је у тачки 4 наведног члана предвиђено да општина „стара се о задовољавању потреба грађана у области просвете (предшколско васпитање и образовање и основно и средње образовање и васпитање), научноистраживачке и иновационе делатности, културе, здравствене и </w:t>
      </w:r>
      <w:r w:rsidRPr="005E5362">
        <w:rPr>
          <w:rFonts w:ascii="Tahoma" w:hAnsi="Tahoma" w:cs="Tahoma"/>
          <w:noProof/>
          <w:sz w:val="20"/>
          <w:lang w:val="sr-Cyrl-RS"/>
        </w:rPr>
        <w:t>социјалне заштите</w:t>
      </w:r>
      <w:r w:rsidRPr="0061027B">
        <w:rPr>
          <w:rFonts w:ascii="Tahoma" w:hAnsi="Tahoma" w:cs="Tahoma"/>
          <w:noProof/>
          <w:sz w:val="20"/>
          <w:lang w:val="sr-Cyrl-RS"/>
        </w:rPr>
        <w:t>, дечије заштите, спорта и физичке културе. Тачка 5. члана 20. Закона о локалној самоуправи утврђује да општина „обезбеђује остваривање посебних потреба особа са инвалидитетом и заштиту права осетљивих група“</w:t>
      </w:r>
      <w:r w:rsidRPr="0061027B">
        <w:rPr>
          <w:rFonts w:ascii="Tahoma" w:hAnsi="Tahoma" w:cs="Tahoma"/>
          <w:sz w:val="20"/>
          <w:lang w:val="sr-Cyrl-RS"/>
        </w:rPr>
        <w:t xml:space="preserve">. </w:t>
      </w:r>
    </w:p>
    <w:p w14:paraId="4655EB1B" w14:textId="12BE4638" w:rsidR="00C10ADF" w:rsidRDefault="00C10ADF" w:rsidP="00C10ADF">
      <w:pPr>
        <w:autoSpaceDE w:val="0"/>
        <w:autoSpaceDN w:val="0"/>
        <w:adjustRightInd w:val="0"/>
        <w:spacing w:before="240" w:after="0" w:line="240" w:lineRule="auto"/>
        <w:jc w:val="both"/>
        <w:rPr>
          <w:rFonts w:ascii="Tahoma" w:hAnsi="Tahoma" w:cs="Tahoma"/>
          <w:color w:val="000000"/>
          <w:sz w:val="20"/>
          <w:lang w:val="sr-Latn-RS"/>
        </w:rPr>
      </w:pPr>
      <w:r w:rsidRPr="00C00068">
        <w:rPr>
          <w:rFonts w:ascii="Tahoma" w:hAnsi="Tahoma" w:cs="Tahoma"/>
          <w:color w:val="000000"/>
          <w:sz w:val="20"/>
          <w:lang w:val="sr-Cyrl-RS"/>
        </w:rPr>
        <w:t>Програм</w:t>
      </w:r>
      <w:r w:rsidRPr="00C00068">
        <w:rPr>
          <w:rFonts w:ascii="Tahoma" w:hAnsi="Tahoma" w:cs="Tahoma"/>
          <w:color w:val="000000"/>
          <w:sz w:val="20"/>
          <w:lang w:val="sr-Latn-RS"/>
        </w:rPr>
        <w:t xml:space="preserve"> </w:t>
      </w:r>
      <w:r w:rsidRPr="00C00068">
        <w:rPr>
          <w:rFonts w:ascii="Tahoma" w:hAnsi="Tahoma" w:cs="Tahoma"/>
          <w:color w:val="000000"/>
          <w:sz w:val="20"/>
          <w:lang w:val="sr-Cyrl-RS"/>
        </w:rPr>
        <w:t xml:space="preserve">унапређења социјалне заштите у </w:t>
      </w:r>
      <w:r w:rsidR="00BA1F93">
        <w:rPr>
          <w:rFonts w:ascii="Tahoma" w:hAnsi="Tahoma" w:cs="Tahoma"/>
          <w:color w:val="000000"/>
          <w:sz w:val="20"/>
          <w:lang w:val="sr-Cyrl-RS"/>
        </w:rPr>
        <w:t>Г</w:t>
      </w:r>
      <w:r w:rsidR="00C04FE7">
        <w:rPr>
          <w:rFonts w:ascii="Tahoma" w:hAnsi="Tahoma" w:cs="Tahoma"/>
          <w:color w:val="000000"/>
          <w:sz w:val="20"/>
          <w:lang w:val="sr-Cyrl-RS"/>
        </w:rPr>
        <w:t>раду Кикинди</w:t>
      </w:r>
      <w:r w:rsidR="004B7B55">
        <w:rPr>
          <w:rFonts w:ascii="Tahoma" w:hAnsi="Tahoma" w:cs="Tahoma"/>
          <w:color w:val="000000"/>
          <w:sz w:val="20"/>
          <w:lang w:val="sr-Cyrl-RS"/>
        </w:rPr>
        <w:t xml:space="preserve"> за период од  202</w:t>
      </w:r>
      <w:r>
        <w:rPr>
          <w:rFonts w:ascii="Tahoma" w:hAnsi="Tahoma" w:cs="Tahoma"/>
          <w:color w:val="000000"/>
          <w:sz w:val="20"/>
          <w:lang w:val="sr-Cyrl-RS"/>
        </w:rPr>
        <w:t>6</w:t>
      </w:r>
      <w:r w:rsidRPr="00C00068">
        <w:rPr>
          <w:rFonts w:ascii="Tahoma" w:hAnsi="Tahoma" w:cs="Tahoma"/>
          <w:color w:val="000000"/>
          <w:sz w:val="20"/>
          <w:lang w:val="sr-Cyrl-RS"/>
        </w:rPr>
        <w:t>. до  20</w:t>
      </w:r>
      <w:r w:rsidR="00C04FE7">
        <w:rPr>
          <w:rFonts w:ascii="Tahoma" w:hAnsi="Tahoma" w:cs="Tahoma"/>
          <w:color w:val="000000"/>
          <w:sz w:val="20"/>
          <w:lang w:val="sr-Cyrl-RS"/>
        </w:rPr>
        <w:t>30</w:t>
      </w:r>
      <w:r w:rsidRPr="00C00068">
        <w:rPr>
          <w:rFonts w:ascii="Tahoma" w:hAnsi="Tahoma" w:cs="Tahoma"/>
          <w:color w:val="000000"/>
          <w:sz w:val="20"/>
          <w:lang w:val="sr-Cyrl-RS"/>
        </w:rPr>
        <w:t>.  године дефинише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правце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деловања</w:t>
      </w:r>
      <w:r w:rsidRPr="00C00068">
        <w:rPr>
          <w:rFonts w:ascii="Tahoma" w:hAnsi="Tahoma" w:cs="Tahoma"/>
          <w:color w:val="000000"/>
          <w:sz w:val="20"/>
          <w:lang w:val="sr-Latn-RS"/>
        </w:rPr>
        <w:t xml:space="preserve"> </w:t>
      </w:r>
      <w:r w:rsidR="00BA1F93">
        <w:rPr>
          <w:rFonts w:ascii="Tahoma" w:hAnsi="Tahoma" w:cs="Tahoma"/>
          <w:color w:val="000000"/>
          <w:sz w:val="20"/>
          <w:lang w:val="sr-Cyrl-RS"/>
        </w:rPr>
        <w:t>Г</w:t>
      </w:r>
      <w:r w:rsidR="00C04FE7">
        <w:rPr>
          <w:rFonts w:ascii="Tahoma" w:hAnsi="Tahoma" w:cs="Tahoma"/>
          <w:color w:val="000000"/>
          <w:sz w:val="20"/>
          <w:lang w:val="sr-Cyrl-RS"/>
        </w:rPr>
        <w:t>рада Кикинде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у</w:t>
      </w:r>
      <w:r w:rsidRPr="00C00068">
        <w:rPr>
          <w:rFonts w:ascii="Tahoma" w:hAnsi="Tahoma" w:cs="Tahoma"/>
          <w:color w:val="000000"/>
          <w:sz w:val="20"/>
          <w:lang w:val="sr-Latn-RS"/>
        </w:rPr>
        <w:t xml:space="preserve"> </w:t>
      </w:r>
      <w:r w:rsidRPr="00C00068">
        <w:rPr>
          <w:rFonts w:ascii="Tahoma" w:hAnsi="Tahoma" w:cs="Tahoma"/>
          <w:color w:val="000000"/>
          <w:sz w:val="20"/>
          <w:lang w:val="sr-Cyrl-RS"/>
        </w:rPr>
        <w:t>области</w:t>
      </w:r>
      <w:r w:rsidRPr="00C00068">
        <w:rPr>
          <w:rFonts w:ascii="Tahoma" w:hAnsi="Tahoma" w:cs="Tahoma"/>
          <w:color w:val="000000"/>
          <w:sz w:val="20"/>
          <w:lang w:val="sr-Latn-RS"/>
        </w:rPr>
        <w:t xml:space="preserve"> </w:t>
      </w:r>
      <w:r>
        <w:rPr>
          <w:rFonts w:ascii="Tahoma" w:hAnsi="Tahoma" w:cs="Tahoma"/>
          <w:color w:val="000000"/>
          <w:sz w:val="20"/>
          <w:lang w:val="sr-Cyrl-RS"/>
        </w:rPr>
        <w:t xml:space="preserve">развоја услуга </w:t>
      </w:r>
      <w:r w:rsidRPr="00C00068">
        <w:rPr>
          <w:rFonts w:ascii="Tahoma" w:hAnsi="Tahoma" w:cs="Tahoma"/>
          <w:color w:val="000000"/>
          <w:sz w:val="20"/>
          <w:lang w:val="sr-Cyrl-RS"/>
        </w:rPr>
        <w:t xml:space="preserve">социјалне заштите који су одређени </w:t>
      </w:r>
      <w:r w:rsidRPr="00C00068">
        <w:rPr>
          <w:rFonts w:ascii="Tahoma" w:hAnsi="Tahoma" w:cs="Tahoma"/>
          <w:sz w:val="20"/>
          <w:szCs w:val="20"/>
          <w:lang w:val="sr-Cyrl-RS"/>
        </w:rPr>
        <w:t xml:space="preserve">Планом развоја </w:t>
      </w:r>
      <w:r w:rsidR="00BA1F93">
        <w:rPr>
          <w:rFonts w:ascii="Tahoma" w:hAnsi="Tahoma" w:cs="Tahoma"/>
          <w:sz w:val="20"/>
          <w:szCs w:val="20"/>
          <w:lang w:val="sr-Cyrl-RS"/>
        </w:rPr>
        <w:t>Г</w:t>
      </w:r>
      <w:r w:rsidR="00C04FE7">
        <w:rPr>
          <w:rFonts w:ascii="Tahoma" w:hAnsi="Tahoma" w:cs="Tahoma"/>
          <w:sz w:val="20"/>
          <w:szCs w:val="20"/>
          <w:lang w:val="sr-Cyrl-RS"/>
        </w:rPr>
        <w:t>рада Кикинде</w:t>
      </w:r>
      <w:r w:rsidRPr="00C00068">
        <w:rPr>
          <w:rFonts w:ascii="Tahoma" w:hAnsi="Tahoma" w:cs="Tahoma"/>
          <w:sz w:val="20"/>
          <w:szCs w:val="20"/>
          <w:lang w:val="sr-Cyrl-RS"/>
        </w:rPr>
        <w:t xml:space="preserve"> за период 2022-20</w:t>
      </w:r>
      <w:r w:rsidR="00C04FE7">
        <w:rPr>
          <w:rFonts w:ascii="Tahoma" w:hAnsi="Tahoma" w:cs="Tahoma"/>
          <w:sz w:val="20"/>
          <w:szCs w:val="20"/>
          <w:lang w:val="sr-Cyrl-RS"/>
        </w:rPr>
        <w:t>30</w:t>
      </w:r>
      <w:r w:rsidRPr="00C00068">
        <w:rPr>
          <w:rFonts w:ascii="Tahoma" w:hAnsi="Tahoma" w:cs="Tahoma"/>
          <w:sz w:val="20"/>
          <w:szCs w:val="20"/>
          <w:lang w:val="sr-Cyrl-RS"/>
        </w:rPr>
        <w:t>. године</w:t>
      </w:r>
      <w:r w:rsidRPr="00C00068">
        <w:rPr>
          <w:rStyle w:val="FootnoteReference"/>
          <w:rFonts w:ascii="Tahoma" w:hAnsi="Tahoma" w:cs="Tahoma"/>
          <w:sz w:val="20"/>
          <w:lang w:val="sr-Cyrl-RS"/>
        </w:rPr>
        <w:footnoteReference w:id="6"/>
      </w:r>
      <w:r w:rsidRPr="00C00068">
        <w:rPr>
          <w:rFonts w:ascii="Tahoma" w:hAnsi="Tahoma" w:cs="Tahoma"/>
          <w:b/>
          <w:sz w:val="20"/>
          <w:szCs w:val="20"/>
          <w:lang w:val="sr-Latn-RS"/>
        </w:rPr>
        <w:t xml:space="preserve"> </w:t>
      </w:r>
      <w:r w:rsidRPr="00C00068">
        <w:rPr>
          <w:rFonts w:ascii="Tahoma" w:hAnsi="Tahoma" w:cs="Tahoma"/>
          <w:color w:val="000000"/>
          <w:sz w:val="20"/>
          <w:lang w:val="sr-Latn-RS"/>
        </w:rPr>
        <w:t xml:space="preserve">, </w:t>
      </w:r>
      <w:r w:rsidRPr="00C00068">
        <w:rPr>
          <w:rFonts w:ascii="Tahoma" w:hAnsi="Tahoma" w:cs="Tahoma"/>
          <w:color w:val="000000"/>
          <w:sz w:val="20"/>
          <w:lang w:val="sr-Cyrl-RS"/>
        </w:rPr>
        <w:t>као</w:t>
      </w:r>
      <w:r w:rsidRPr="00C00068">
        <w:rPr>
          <w:rFonts w:ascii="Tahoma" w:hAnsi="Tahoma" w:cs="Tahoma"/>
          <w:color w:val="000000"/>
          <w:sz w:val="20"/>
          <w:lang w:val="sr-Latn-RS"/>
        </w:rPr>
        <w:t xml:space="preserve"> </w:t>
      </w:r>
      <w:r w:rsidRPr="00C00068">
        <w:rPr>
          <w:rFonts w:ascii="Tahoma" w:hAnsi="Tahoma" w:cs="Tahoma"/>
          <w:color w:val="000000"/>
          <w:sz w:val="20"/>
          <w:lang w:val="sr-Cyrl-RS"/>
        </w:rPr>
        <w:t>и</w:t>
      </w:r>
      <w:r w:rsidRPr="00C00068">
        <w:rPr>
          <w:rFonts w:ascii="Tahoma" w:hAnsi="Tahoma" w:cs="Tahoma"/>
          <w:color w:val="000000"/>
          <w:sz w:val="20"/>
          <w:lang w:val="sr-Latn-RS"/>
        </w:rPr>
        <w:t xml:space="preserve"> </w:t>
      </w:r>
      <w:r w:rsidRPr="00C00068">
        <w:rPr>
          <w:rFonts w:ascii="Tahoma" w:hAnsi="Tahoma" w:cs="Tahoma"/>
          <w:color w:val="000000"/>
          <w:sz w:val="20"/>
          <w:lang w:val="sr-Cyrl-RS"/>
        </w:rPr>
        <w:t>конкретне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мере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и</w:t>
      </w:r>
      <w:r w:rsidRPr="00C00068">
        <w:rPr>
          <w:rFonts w:ascii="Tahoma" w:hAnsi="Tahoma" w:cs="Tahoma"/>
          <w:color w:val="000000"/>
          <w:sz w:val="20"/>
          <w:lang w:val="sr-Latn-RS"/>
        </w:rPr>
        <w:t xml:space="preserve"> </w:t>
      </w:r>
      <w:r w:rsidRPr="00C00068">
        <w:rPr>
          <w:rFonts w:ascii="Tahoma" w:hAnsi="Tahoma" w:cs="Tahoma"/>
          <w:color w:val="000000"/>
          <w:sz w:val="20"/>
          <w:lang w:val="sr-Cyrl-RS"/>
        </w:rPr>
        <w:t>активности</w:t>
      </w:r>
      <w:r w:rsidRPr="00C00068">
        <w:rPr>
          <w:rFonts w:ascii="Tahoma" w:hAnsi="Tahoma" w:cs="Tahoma"/>
          <w:color w:val="000000"/>
          <w:sz w:val="20"/>
          <w:lang w:val="sr-Latn-RS"/>
        </w:rPr>
        <w:t xml:space="preserve"> </w:t>
      </w:r>
      <w:r w:rsidRPr="00C00068">
        <w:rPr>
          <w:rFonts w:ascii="Tahoma" w:hAnsi="Tahoma" w:cs="Tahoma"/>
          <w:color w:val="000000"/>
          <w:sz w:val="20"/>
          <w:lang w:val="sr-Cyrl-RS"/>
        </w:rPr>
        <w:t>којима</w:t>
      </w:r>
      <w:r w:rsidRPr="00C00068">
        <w:rPr>
          <w:rFonts w:ascii="Tahoma" w:hAnsi="Tahoma" w:cs="Tahoma"/>
          <w:color w:val="000000"/>
          <w:sz w:val="20"/>
          <w:lang w:val="sr-Latn-RS"/>
        </w:rPr>
        <w:t xml:space="preserve"> </w:t>
      </w:r>
      <w:r w:rsidRPr="00C00068">
        <w:rPr>
          <w:rFonts w:ascii="Tahoma" w:hAnsi="Tahoma" w:cs="Tahoma"/>
          <w:color w:val="000000"/>
          <w:sz w:val="20"/>
          <w:lang w:val="sr-Cyrl-RS"/>
        </w:rPr>
        <w:t>се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настоји</w:t>
      </w:r>
      <w:r w:rsidRPr="00C00068">
        <w:rPr>
          <w:rFonts w:ascii="Tahoma" w:hAnsi="Tahoma" w:cs="Tahoma"/>
          <w:color w:val="000000"/>
          <w:sz w:val="20"/>
          <w:lang w:val="sr-Latn-RS"/>
        </w:rPr>
        <w:t xml:space="preserve"> </w:t>
      </w:r>
      <w:r w:rsidRPr="00C00068">
        <w:rPr>
          <w:rFonts w:ascii="Tahoma" w:hAnsi="Tahoma" w:cs="Tahoma"/>
          <w:color w:val="000000"/>
          <w:sz w:val="20"/>
          <w:lang w:val="sr-Cyrl-RS"/>
        </w:rPr>
        <w:t>побољшати</w:t>
      </w:r>
      <w:r w:rsidRPr="00C00068">
        <w:rPr>
          <w:rFonts w:ascii="Tahoma" w:hAnsi="Tahoma" w:cs="Tahoma"/>
          <w:color w:val="000000"/>
          <w:sz w:val="20"/>
          <w:lang w:val="sr-Latn-RS"/>
        </w:rPr>
        <w:t xml:space="preserve"> </w:t>
      </w:r>
      <w:r w:rsidRPr="00C00068">
        <w:rPr>
          <w:rFonts w:ascii="Tahoma" w:hAnsi="Tahoma" w:cs="Tahoma"/>
          <w:color w:val="000000"/>
          <w:sz w:val="20"/>
          <w:lang w:val="sr-Cyrl-RS"/>
        </w:rPr>
        <w:t>систем социјалне заштите на локалном нивоу</w:t>
      </w:r>
      <w:r w:rsidRPr="00C00068">
        <w:rPr>
          <w:rFonts w:ascii="Tahoma" w:hAnsi="Tahoma" w:cs="Tahoma"/>
          <w:color w:val="000000"/>
          <w:sz w:val="20"/>
          <w:lang w:val="sr-Latn-RS"/>
        </w:rPr>
        <w:t xml:space="preserve">, </w:t>
      </w:r>
      <w:r w:rsidRPr="00C00068">
        <w:rPr>
          <w:rFonts w:ascii="Tahoma" w:hAnsi="Tahoma" w:cs="Tahoma"/>
          <w:color w:val="000000"/>
          <w:sz w:val="20"/>
          <w:lang w:val="sr-Cyrl-RS"/>
        </w:rPr>
        <w:t>уз</w:t>
      </w:r>
      <w:r w:rsidRPr="00C00068">
        <w:rPr>
          <w:rFonts w:ascii="Tahoma" w:hAnsi="Tahoma" w:cs="Tahoma"/>
          <w:color w:val="000000"/>
          <w:sz w:val="20"/>
          <w:lang w:val="sr-Latn-RS"/>
        </w:rPr>
        <w:t xml:space="preserve"> </w:t>
      </w:r>
      <w:r w:rsidRPr="00C00068">
        <w:rPr>
          <w:rFonts w:ascii="Tahoma" w:hAnsi="Tahoma" w:cs="Tahoma"/>
          <w:color w:val="000000"/>
          <w:sz w:val="20"/>
          <w:lang w:val="sr-Cyrl-RS"/>
        </w:rPr>
        <w:t>јасне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механизме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помоћу</w:t>
      </w:r>
      <w:r w:rsidRPr="00C00068">
        <w:rPr>
          <w:rFonts w:ascii="Tahoma" w:hAnsi="Tahoma" w:cs="Tahoma"/>
          <w:color w:val="000000"/>
          <w:sz w:val="20"/>
          <w:lang w:val="sr-Latn-RS"/>
        </w:rPr>
        <w:t xml:space="preserve"> </w:t>
      </w:r>
      <w:r w:rsidRPr="00C00068">
        <w:rPr>
          <w:rFonts w:ascii="Tahoma" w:hAnsi="Tahoma" w:cs="Tahoma"/>
          <w:color w:val="000000"/>
          <w:sz w:val="20"/>
          <w:lang w:val="sr-Cyrl-RS"/>
        </w:rPr>
        <w:t>којих</w:t>
      </w:r>
      <w:r w:rsidRPr="00C00068">
        <w:rPr>
          <w:rFonts w:ascii="Tahoma" w:hAnsi="Tahoma" w:cs="Tahoma"/>
          <w:color w:val="000000"/>
          <w:sz w:val="20"/>
          <w:lang w:val="sr-Latn-RS"/>
        </w:rPr>
        <w:t xml:space="preserve"> </w:t>
      </w:r>
      <w:r w:rsidRPr="00C00068">
        <w:rPr>
          <w:rFonts w:ascii="Tahoma" w:hAnsi="Tahoma" w:cs="Tahoma"/>
          <w:color w:val="000000"/>
          <w:sz w:val="20"/>
          <w:lang w:val="sr-Cyrl-RS"/>
        </w:rPr>
        <w:t>се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може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пратити</w:t>
      </w:r>
      <w:r w:rsidRPr="00C00068">
        <w:rPr>
          <w:rFonts w:ascii="Tahoma" w:hAnsi="Tahoma" w:cs="Tahoma"/>
          <w:color w:val="000000"/>
          <w:sz w:val="20"/>
          <w:lang w:val="sr-Latn-RS"/>
        </w:rPr>
        <w:t xml:space="preserve"> </w:t>
      </w:r>
      <w:r w:rsidRPr="00C00068">
        <w:rPr>
          <w:rFonts w:ascii="Tahoma" w:hAnsi="Tahoma" w:cs="Tahoma"/>
          <w:color w:val="000000"/>
          <w:sz w:val="20"/>
          <w:lang w:val="sr-Cyrl-RS"/>
        </w:rPr>
        <w:t>остваривање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дефинисаних</w:t>
      </w:r>
      <w:r w:rsidRPr="00C00068">
        <w:rPr>
          <w:rFonts w:ascii="Tahoma" w:hAnsi="Tahoma" w:cs="Tahoma"/>
          <w:color w:val="000000"/>
          <w:sz w:val="20"/>
          <w:lang w:val="sr-Latn-RS"/>
        </w:rPr>
        <w:t xml:space="preserve"> </w:t>
      </w:r>
      <w:r w:rsidRPr="00C00068">
        <w:rPr>
          <w:rFonts w:ascii="Tahoma" w:hAnsi="Tahoma" w:cs="Tahoma"/>
          <w:color w:val="000000"/>
          <w:sz w:val="20"/>
          <w:lang w:val="sr-Cyrl-RS"/>
        </w:rPr>
        <w:t>циљева</w:t>
      </w:r>
      <w:r w:rsidRPr="00C00068">
        <w:rPr>
          <w:rFonts w:ascii="Tahoma" w:hAnsi="Tahoma" w:cs="Tahoma"/>
          <w:color w:val="000000"/>
          <w:sz w:val="20"/>
          <w:lang w:val="sr-Latn-RS"/>
        </w:rPr>
        <w:t xml:space="preserve">. </w:t>
      </w:r>
      <w:r w:rsidRPr="00C00068">
        <w:rPr>
          <w:rFonts w:ascii="Tahoma" w:hAnsi="Tahoma" w:cs="Tahoma"/>
          <w:color w:val="000000"/>
          <w:sz w:val="20"/>
        </w:rPr>
        <w:t>Он</w:t>
      </w:r>
      <w:r w:rsidRPr="00C00068">
        <w:rPr>
          <w:rFonts w:ascii="Tahoma" w:hAnsi="Tahoma" w:cs="Tahoma"/>
          <w:color w:val="000000"/>
          <w:sz w:val="20"/>
          <w:lang w:val="sr-Latn-RS"/>
        </w:rPr>
        <w:t xml:space="preserve"> </w:t>
      </w:r>
      <w:r w:rsidRPr="00C00068">
        <w:rPr>
          <w:rFonts w:ascii="Tahoma" w:hAnsi="Tahoma" w:cs="Tahoma"/>
          <w:color w:val="000000"/>
          <w:sz w:val="20"/>
        </w:rPr>
        <w:t>представља</w:t>
      </w:r>
      <w:r w:rsidRPr="00C00068">
        <w:rPr>
          <w:rFonts w:ascii="Tahoma" w:hAnsi="Tahoma" w:cs="Tahoma"/>
          <w:color w:val="000000"/>
          <w:sz w:val="20"/>
          <w:lang w:val="sr-Latn-RS"/>
        </w:rPr>
        <w:t xml:space="preserve"> </w:t>
      </w:r>
      <w:r w:rsidRPr="00C00068">
        <w:rPr>
          <w:rFonts w:ascii="Tahoma" w:hAnsi="Tahoma" w:cs="Tahoma"/>
          <w:color w:val="000000"/>
          <w:sz w:val="20"/>
        </w:rPr>
        <w:t>део</w:t>
      </w:r>
      <w:r w:rsidRPr="00C00068">
        <w:rPr>
          <w:rFonts w:ascii="Tahoma" w:hAnsi="Tahoma" w:cs="Tahoma"/>
          <w:color w:val="000000"/>
          <w:sz w:val="20"/>
          <w:lang w:val="sr-Latn-RS"/>
        </w:rPr>
        <w:t xml:space="preserve"> </w:t>
      </w:r>
      <w:r w:rsidRPr="00C00068">
        <w:rPr>
          <w:rFonts w:ascii="Tahoma" w:hAnsi="Tahoma" w:cs="Tahoma"/>
          <w:color w:val="000000"/>
          <w:sz w:val="20"/>
        </w:rPr>
        <w:t>напора</w:t>
      </w:r>
      <w:r w:rsidRPr="00C00068">
        <w:rPr>
          <w:rFonts w:ascii="Tahoma" w:hAnsi="Tahoma" w:cs="Tahoma"/>
          <w:color w:val="000000"/>
          <w:sz w:val="20"/>
          <w:lang w:val="sr-Latn-RS"/>
        </w:rPr>
        <w:t xml:space="preserve"> </w:t>
      </w:r>
      <w:r w:rsidRPr="00C00068">
        <w:rPr>
          <w:rFonts w:ascii="Tahoma" w:hAnsi="Tahoma" w:cs="Tahoma"/>
          <w:color w:val="000000"/>
          <w:sz w:val="20"/>
        </w:rPr>
        <w:t>које</w:t>
      </w:r>
      <w:r w:rsidRPr="00C00068">
        <w:rPr>
          <w:rFonts w:ascii="Tahoma" w:hAnsi="Tahoma" w:cs="Tahoma"/>
          <w:color w:val="000000"/>
          <w:sz w:val="20"/>
          <w:lang w:val="sr-Latn-RS"/>
        </w:rPr>
        <w:t xml:space="preserve"> </w:t>
      </w:r>
      <w:r w:rsidRPr="00C00068">
        <w:rPr>
          <w:rFonts w:ascii="Tahoma" w:hAnsi="Tahoma" w:cs="Tahoma"/>
          <w:color w:val="000000"/>
          <w:sz w:val="20"/>
        </w:rPr>
        <w:t>локална</w:t>
      </w:r>
      <w:r w:rsidRPr="00C00068">
        <w:rPr>
          <w:rFonts w:ascii="Tahoma" w:hAnsi="Tahoma" w:cs="Tahoma"/>
          <w:color w:val="000000"/>
          <w:sz w:val="20"/>
          <w:lang w:val="sr-Latn-RS"/>
        </w:rPr>
        <w:t xml:space="preserve"> </w:t>
      </w:r>
      <w:r w:rsidRPr="00C00068">
        <w:rPr>
          <w:rFonts w:ascii="Tahoma" w:hAnsi="Tahoma" w:cs="Tahoma"/>
          <w:color w:val="000000"/>
          <w:sz w:val="20"/>
        </w:rPr>
        <w:t>заједница</w:t>
      </w:r>
      <w:r w:rsidRPr="00C00068">
        <w:rPr>
          <w:rFonts w:ascii="Tahoma" w:hAnsi="Tahoma" w:cs="Tahoma"/>
          <w:color w:val="000000"/>
          <w:sz w:val="20"/>
          <w:lang w:val="sr-Latn-RS"/>
        </w:rPr>
        <w:t xml:space="preserve"> </w:t>
      </w:r>
      <w:r w:rsidRPr="00C00068">
        <w:rPr>
          <w:rFonts w:ascii="Tahoma" w:hAnsi="Tahoma" w:cs="Tahoma"/>
          <w:color w:val="000000"/>
          <w:sz w:val="20"/>
        </w:rPr>
        <w:t>чини</w:t>
      </w:r>
      <w:r w:rsidRPr="00C00068">
        <w:rPr>
          <w:rFonts w:ascii="Tahoma" w:hAnsi="Tahoma" w:cs="Tahoma"/>
          <w:color w:val="000000"/>
          <w:sz w:val="20"/>
          <w:lang w:val="sr-Latn-RS"/>
        </w:rPr>
        <w:t xml:space="preserve"> </w:t>
      </w:r>
      <w:r w:rsidRPr="00C00068">
        <w:rPr>
          <w:rFonts w:ascii="Tahoma" w:hAnsi="Tahoma" w:cs="Tahoma"/>
          <w:color w:val="000000"/>
          <w:sz w:val="20"/>
        </w:rPr>
        <w:t>током</w:t>
      </w:r>
      <w:r w:rsidRPr="00C00068">
        <w:rPr>
          <w:rFonts w:ascii="Tahoma" w:hAnsi="Tahoma" w:cs="Tahoma"/>
          <w:color w:val="000000"/>
          <w:sz w:val="20"/>
          <w:lang w:val="sr-Latn-RS"/>
        </w:rPr>
        <w:t xml:space="preserve"> </w:t>
      </w:r>
      <w:r w:rsidRPr="00C00068">
        <w:rPr>
          <w:rFonts w:ascii="Tahoma" w:hAnsi="Tahoma" w:cs="Tahoma"/>
          <w:color w:val="000000"/>
          <w:sz w:val="20"/>
        </w:rPr>
        <w:t>низа</w:t>
      </w:r>
      <w:r w:rsidRPr="00C00068">
        <w:rPr>
          <w:rFonts w:ascii="Tahoma" w:hAnsi="Tahoma" w:cs="Tahoma"/>
          <w:color w:val="000000"/>
          <w:sz w:val="20"/>
          <w:lang w:val="sr-Latn-RS"/>
        </w:rPr>
        <w:t xml:space="preserve"> </w:t>
      </w:r>
      <w:r w:rsidRPr="00C00068">
        <w:rPr>
          <w:rFonts w:ascii="Tahoma" w:hAnsi="Tahoma" w:cs="Tahoma"/>
          <w:color w:val="000000"/>
          <w:sz w:val="20"/>
        </w:rPr>
        <w:t>година</w:t>
      </w:r>
      <w:r w:rsidRPr="00C00068">
        <w:rPr>
          <w:rFonts w:ascii="Tahoma" w:hAnsi="Tahoma" w:cs="Tahoma"/>
          <w:color w:val="000000"/>
          <w:sz w:val="20"/>
          <w:lang w:val="sr-Latn-RS"/>
        </w:rPr>
        <w:t xml:space="preserve"> </w:t>
      </w:r>
      <w:r w:rsidRPr="00C00068">
        <w:rPr>
          <w:rFonts w:ascii="Tahoma" w:hAnsi="Tahoma" w:cs="Tahoma"/>
          <w:color w:val="000000"/>
          <w:sz w:val="20"/>
        </w:rPr>
        <w:t>са</w:t>
      </w:r>
      <w:r w:rsidRPr="00C00068">
        <w:rPr>
          <w:rFonts w:ascii="Tahoma" w:hAnsi="Tahoma" w:cs="Tahoma"/>
          <w:color w:val="000000"/>
          <w:sz w:val="20"/>
          <w:lang w:val="sr-Latn-RS"/>
        </w:rPr>
        <w:t xml:space="preserve"> </w:t>
      </w:r>
      <w:r w:rsidRPr="00C00068">
        <w:rPr>
          <w:rFonts w:ascii="Tahoma" w:hAnsi="Tahoma" w:cs="Tahoma"/>
          <w:color w:val="000000"/>
          <w:sz w:val="20"/>
        </w:rPr>
        <w:t>основним</w:t>
      </w:r>
      <w:r w:rsidRPr="00C00068">
        <w:rPr>
          <w:rFonts w:ascii="Tahoma" w:hAnsi="Tahoma" w:cs="Tahoma"/>
          <w:color w:val="000000"/>
          <w:sz w:val="20"/>
          <w:lang w:val="sr-Latn-RS"/>
        </w:rPr>
        <w:t xml:space="preserve"> </w:t>
      </w:r>
      <w:r w:rsidRPr="00C00068">
        <w:rPr>
          <w:rFonts w:ascii="Tahoma" w:hAnsi="Tahoma" w:cs="Tahoma"/>
          <w:color w:val="000000"/>
          <w:sz w:val="20"/>
        </w:rPr>
        <w:t>циљем</w:t>
      </w:r>
      <w:r w:rsidRPr="00C00068">
        <w:rPr>
          <w:rFonts w:ascii="Tahoma" w:hAnsi="Tahoma" w:cs="Tahoma"/>
          <w:color w:val="000000"/>
          <w:sz w:val="20"/>
          <w:lang w:val="sr-Latn-RS"/>
        </w:rPr>
        <w:t xml:space="preserve"> </w:t>
      </w:r>
      <w:r w:rsidRPr="00C00068">
        <w:rPr>
          <w:rFonts w:ascii="Tahoma" w:hAnsi="Tahoma" w:cs="Tahoma"/>
          <w:color w:val="000000"/>
          <w:sz w:val="20"/>
        </w:rPr>
        <w:t>да</w:t>
      </w:r>
      <w:r w:rsidRPr="00C00068">
        <w:rPr>
          <w:rFonts w:ascii="Tahoma" w:hAnsi="Tahoma" w:cs="Tahoma"/>
          <w:color w:val="000000"/>
          <w:sz w:val="20"/>
          <w:lang w:val="sr-Latn-RS"/>
        </w:rPr>
        <w:t xml:space="preserve"> </w:t>
      </w:r>
      <w:r w:rsidRPr="00C00068">
        <w:rPr>
          <w:rFonts w:ascii="Tahoma" w:hAnsi="Tahoma" w:cs="Tahoma"/>
          <w:color w:val="000000"/>
          <w:sz w:val="20"/>
        </w:rPr>
        <w:t>се</w:t>
      </w:r>
      <w:r w:rsidRPr="00C00068">
        <w:rPr>
          <w:rFonts w:ascii="Tahoma" w:hAnsi="Tahoma" w:cs="Tahoma"/>
          <w:color w:val="000000"/>
          <w:sz w:val="20"/>
          <w:lang w:val="sr-Latn-RS"/>
        </w:rPr>
        <w:t xml:space="preserve"> </w:t>
      </w:r>
      <w:r w:rsidRPr="00C00068">
        <w:rPr>
          <w:rFonts w:ascii="Tahoma" w:hAnsi="Tahoma" w:cs="Tahoma"/>
          <w:color w:val="000000"/>
          <w:sz w:val="20"/>
        </w:rPr>
        <w:t>у</w:t>
      </w:r>
      <w:r w:rsidRPr="00C00068">
        <w:rPr>
          <w:rFonts w:ascii="Tahoma" w:hAnsi="Tahoma" w:cs="Tahoma"/>
          <w:color w:val="000000"/>
          <w:sz w:val="20"/>
          <w:lang w:val="sr-Latn-RS"/>
        </w:rPr>
        <w:t xml:space="preserve"> </w:t>
      </w:r>
      <w:r w:rsidRPr="00C00068">
        <w:rPr>
          <w:rFonts w:ascii="Tahoma" w:hAnsi="Tahoma" w:cs="Tahoma"/>
          <w:color w:val="000000"/>
          <w:sz w:val="20"/>
        </w:rPr>
        <w:t>пуној</w:t>
      </w:r>
      <w:r w:rsidRPr="00C00068">
        <w:rPr>
          <w:rFonts w:ascii="Tahoma" w:hAnsi="Tahoma" w:cs="Tahoma"/>
          <w:color w:val="000000"/>
          <w:sz w:val="20"/>
          <w:lang w:val="sr-Latn-RS"/>
        </w:rPr>
        <w:t xml:space="preserve"> </w:t>
      </w:r>
      <w:r w:rsidRPr="00C00068">
        <w:rPr>
          <w:rFonts w:ascii="Tahoma" w:hAnsi="Tahoma" w:cs="Tahoma"/>
          <w:color w:val="000000"/>
          <w:sz w:val="20"/>
        </w:rPr>
        <w:t>мери</w:t>
      </w:r>
      <w:r w:rsidRPr="00C00068">
        <w:rPr>
          <w:rFonts w:ascii="Tahoma" w:hAnsi="Tahoma" w:cs="Tahoma"/>
          <w:color w:val="000000"/>
          <w:sz w:val="20"/>
          <w:lang w:val="sr-Latn-RS"/>
        </w:rPr>
        <w:t xml:space="preserve"> </w:t>
      </w:r>
      <w:r w:rsidRPr="00C00068">
        <w:rPr>
          <w:rFonts w:ascii="Tahoma" w:hAnsi="Tahoma" w:cs="Tahoma"/>
          <w:color w:val="000000"/>
          <w:sz w:val="20"/>
        </w:rPr>
        <w:t>имплементирају</w:t>
      </w:r>
      <w:r w:rsidRPr="00C00068">
        <w:rPr>
          <w:rFonts w:ascii="Tahoma" w:hAnsi="Tahoma" w:cs="Tahoma"/>
          <w:color w:val="000000"/>
          <w:sz w:val="20"/>
          <w:lang w:val="sr-Latn-RS"/>
        </w:rPr>
        <w:t xml:space="preserve"> </w:t>
      </w:r>
      <w:r w:rsidRPr="00C00068">
        <w:rPr>
          <w:rFonts w:ascii="Tahoma" w:hAnsi="Tahoma" w:cs="Tahoma"/>
          <w:color w:val="000000"/>
          <w:sz w:val="20"/>
          <w:lang w:val="sr-Cyrl-RS"/>
        </w:rPr>
        <w:t xml:space="preserve">инклузивне социјалне </w:t>
      </w:r>
      <w:r w:rsidRPr="00C00068">
        <w:rPr>
          <w:rFonts w:ascii="Tahoma" w:hAnsi="Tahoma" w:cs="Tahoma"/>
          <w:color w:val="000000"/>
          <w:sz w:val="20"/>
        </w:rPr>
        <w:t>политике</w:t>
      </w:r>
      <w:r w:rsidRPr="00C00068">
        <w:rPr>
          <w:rFonts w:ascii="Tahoma" w:hAnsi="Tahoma" w:cs="Tahoma"/>
          <w:color w:val="000000"/>
          <w:sz w:val="20"/>
          <w:lang w:val="sr-Latn-RS"/>
        </w:rPr>
        <w:t xml:space="preserve"> </w:t>
      </w:r>
      <w:r w:rsidRPr="00C00068">
        <w:rPr>
          <w:rFonts w:ascii="Tahoma" w:hAnsi="Tahoma" w:cs="Tahoma"/>
          <w:color w:val="000000"/>
          <w:sz w:val="20"/>
        </w:rPr>
        <w:t>и</w:t>
      </w:r>
      <w:r w:rsidRPr="00C00068">
        <w:rPr>
          <w:rFonts w:ascii="Tahoma" w:hAnsi="Tahoma" w:cs="Tahoma"/>
          <w:color w:val="000000"/>
          <w:sz w:val="20"/>
          <w:lang w:val="sr-Latn-RS"/>
        </w:rPr>
        <w:t xml:space="preserve"> </w:t>
      </w:r>
      <w:r w:rsidRPr="00C00068">
        <w:rPr>
          <w:rFonts w:ascii="Tahoma" w:hAnsi="Tahoma" w:cs="Tahoma"/>
          <w:color w:val="000000"/>
          <w:sz w:val="20"/>
        </w:rPr>
        <w:t>праксе</w:t>
      </w:r>
      <w:r w:rsidRPr="00C00068">
        <w:rPr>
          <w:rFonts w:ascii="Tahoma" w:hAnsi="Tahoma" w:cs="Tahoma"/>
          <w:color w:val="000000"/>
          <w:sz w:val="20"/>
          <w:lang w:val="sr-Latn-RS"/>
        </w:rPr>
        <w:t>.</w:t>
      </w:r>
    </w:p>
    <w:p w14:paraId="692948FE" w14:textId="057A11BF" w:rsidR="00C10ADF" w:rsidRPr="007B0311" w:rsidRDefault="00C10ADF" w:rsidP="006E5390">
      <w:pPr>
        <w:spacing w:before="240" w:line="210" w:lineRule="atLeast"/>
        <w:jc w:val="both"/>
        <w:rPr>
          <w:rFonts w:ascii="Tahoma" w:eastAsia="Arial Unicode MS" w:hAnsi="Tahoma" w:cs="Tahoma"/>
          <w:color w:val="000000"/>
          <w:kern w:val="0"/>
          <w:sz w:val="20"/>
          <w:szCs w:val="24"/>
          <w:u w:color="000000"/>
          <w:bdr w:val="nil"/>
          <w:lang w:val="sr-Cyrl-RS" w:eastAsia="sr-Latn-RS"/>
          <w14:ligatures w14:val="none"/>
        </w:rPr>
      </w:pPr>
      <w:r w:rsidRPr="00C00068">
        <w:rPr>
          <w:rFonts w:ascii="Tahoma" w:hAnsi="Tahoma" w:cs="Tahoma"/>
          <w:color w:val="000000"/>
          <w:sz w:val="20"/>
        </w:rPr>
        <w:t>Програм</w:t>
      </w:r>
      <w:r w:rsidRPr="00C00068">
        <w:rPr>
          <w:rFonts w:ascii="Tahoma" w:hAnsi="Tahoma" w:cs="Tahoma"/>
          <w:color w:val="000000"/>
          <w:sz w:val="20"/>
          <w:lang w:val="sr-Latn-RS"/>
        </w:rPr>
        <w:t xml:space="preserve"> </w:t>
      </w:r>
      <w:r w:rsidRPr="00C00068">
        <w:rPr>
          <w:rFonts w:ascii="Tahoma" w:hAnsi="Tahoma" w:cs="Tahoma"/>
          <w:color w:val="000000"/>
          <w:sz w:val="20"/>
        </w:rPr>
        <w:t>почива</w:t>
      </w:r>
      <w:r w:rsidRPr="00C00068">
        <w:rPr>
          <w:rFonts w:ascii="Tahoma" w:hAnsi="Tahoma" w:cs="Tahoma"/>
          <w:color w:val="000000"/>
          <w:sz w:val="20"/>
          <w:lang w:val="sr-Latn-RS"/>
        </w:rPr>
        <w:t xml:space="preserve"> </w:t>
      </w:r>
      <w:r w:rsidRPr="00C00068">
        <w:rPr>
          <w:rFonts w:ascii="Tahoma" w:hAnsi="Tahoma" w:cs="Tahoma"/>
          <w:color w:val="000000"/>
          <w:sz w:val="20"/>
        </w:rPr>
        <w:t>на</w:t>
      </w:r>
      <w:r w:rsidRPr="00C00068">
        <w:rPr>
          <w:rFonts w:ascii="Tahoma" w:hAnsi="Tahoma" w:cs="Tahoma"/>
          <w:color w:val="000000"/>
          <w:sz w:val="20"/>
          <w:lang w:val="sr-Latn-RS"/>
        </w:rPr>
        <w:t xml:space="preserve"> </w:t>
      </w:r>
      <w:r w:rsidRPr="00C00068">
        <w:rPr>
          <w:rFonts w:ascii="Tahoma" w:hAnsi="Tahoma" w:cs="Tahoma"/>
          <w:color w:val="000000"/>
          <w:sz w:val="20"/>
        </w:rPr>
        <w:t>анализи</w:t>
      </w:r>
      <w:r w:rsidRPr="00C00068">
        <w:rPr>
          <w:rFonts w:ascii="Tahoma" w:hAnsi="Tahoma" w:cs="Tahoma"/>
          <w:color w:val="000000"/>
          <w:sz w:val="20"/>
          <w:lang w:val="sr-Latn-RS"/>
        </w:rPr>
        <w:t xml:space="preserve"> </w:t>
      </w:r>
      <w:r w:rsidRPr="00C00068">
        <w:rPr>
          <w:rFonts w:ascii="Tahoma" w:hAnsi="Tahoma" w:cs="Tahoma"/>
          <w:color w:val="000000"/>
          <w:sz w:val="20"/>
        </w:rPr>
        <w:t>релевантних</w:t>
      </w:r>
      <w:r w:rsidRPr="00C00068">
        <w:rPr>
          <w:rFonts w:ascii="Tahoma" w:hAnsi="Tahoma" w:cs="Tahoma"/>
          <w:color w:val="000000"/>
          <w:sz w:val="20"/>
          <w:lang w:val="sr-Latn-RS"/>
        </w:rPr>
        <w:t xml:space="preserve"> </w:t>
      </w:r>
      <w:r w:rsidRPr="00C00068">
        <w:rPr>
          <w:rFonts w:ascii="Tahoma" w:hAnsi="Tahoma" w:cs="Tahoma"/>
          <w:color w:val="000000"/>
          <w:sz w:val="20"/>
        </w:rPr>
        <w:t>националних</w:t>
      </w:r>
      <w:r w:rsidRPr="00C00068">
        <w:rPr>
          <w:rFonts w:ascii="Tahoma" w:hAnsi="Tahoma" w:cs="Tahoma"/>
          <w:color w:val="000000"/>
          <w:sz w:val="20"/>
          <w:lang w:val="sr-Latn-RS"/>
        </w:rPr>
        <w:t xml:space="preserve"> </w:t>
      </w:r>
      <w:r w:rsidRPr="00C00068">
        <w:rPr>
          <w:rFonts w:ascii="Tahoma" w:hAnsi="Tahoma" w:cs="Tahoma"/>
          <w:color w:val="000000"/>
          <w:sz w:val="20"/>
        </w:rPr>
        <w:t>стратешких</w:t>
      </w:r>
      <w:r w:rsidRPr="00C00068">
        <w:rPr>
          <w:rFonts w:ascii="Tahoma" w:hAnsi="Tahoma" w:cs="Tahoma"/>
          <w:color w:val="000000"/>
          <w:sz w:val="20"/>
          <w:lang w:val="sr-Latn-RS"/>
        </w:rPr>
        <w:t xml:space="preserve"> </w:t>
      </w:r>
      <w:r w:rsidRPr="00C00068">
        <w:rPr>
          <w:rFonts w:ascii="Tahoma" w:hAnsi="Tahoma" w:cs="Tahoma"/>
          <w:color w:val="000000"/>
          <w:sz w:val="20"/>
        </w:rPr>
        <w:t>докумената</w:t>
      </w:r>
      <w:r w:rsidRPr="00C00068">
        <w:rPr>
          <w:rFonts w:ascii="Tahoma" w:hAnsi="Tahoma" w:cs="Tahoma"/>
          <w:color w:val="000000"/>
          <w:sz w:val="20"/>
          <w:lang w:val="sr-Latn-RS"/>
        </w:rPr>
        <w:t xml:space="preserve">, </w:t>
      </w:r>
      <w:r w:rsidRPr="00C00068">
        <w:rPr>
          <w:rFonts w:ascii="Tahoma" w:hAnsi="Tahoma" w:cs="Tahoma"/>
          <w:color w:val="000000"/>
          <w:sz w:val="20"/>
        </w:rPr>
        <w:t>локалних</w:t>
      </w:r>
      <w:r w:rsidRPr="00C00068">
        <w:rPr>
          <w:rFonts w:ascii="Tahoma" w:hAnsi="Tahoma" w:cs="Tahoma"/>
          <w:color w:val="000000"/>
          <w:sz w:val="20"/>
          <w:lang w:val="sr-Latn-RS"/>
        </w:rPr>
        <w:t xml:space="preserve"> </w:t>
      </w:r>
      <w:r w:rsidRPr="00C00068">
        <w:rPr>
          <w:rFonts w:ascii="Tahoma" w:hAnsi="Tahoma" w:cs="Tahoma"/>
          <w:color w:val="000000"/>
          <w:sz w:val="20"/>
        </w:rPr>
        <w:t>података</w:t>
      </w:r>
      <w:r w:rsidRPr="00C00068">
        <w:rPr>
          <w:rFonts w:ascii="Tahoma" w:hAnsi="Tahoma" w:cs="Tahoma"/>
          <w:color w:val="000000"/>
          <w:sz w:val="20"/>
          <w:lang w:val="sr-Latn-RS"/>
        </w:rPr>
        <w:t xml:space="preserve"> </w:t>
      </w:r>
      <w:r w:rsidRPr="00C00068">
        <w:rPr>
          <w:rFonts w:ascii="Tahoma" w:hAnsi="Tahoma" w:cs="Tahoma"/>
          <w:color w:val="000000"/>
          <w:sz w:val="20"/>
        </w:rPr>
        <w:t>и</w:t>
      </w:r>
      <w:r w:rsidRPr="00C00068">
        <w:rPr>
          <w:rFonts w:ascii="Tahoma" w:hAnsi="Tahoma" w:cs="Tahoma"/>
          <w:color w:val="000000"/>
          <w:sz w:val="20"/>
          <w:lang w:val="sr-Latn-RS"/>
        </w:rPr>
        <w:t xml:space="preserve"> </w:t>
      </w:r>
      <w:r w:rsidRPr="00C00068">
        <w:rPr>
          <w:rFonts w:ascii="Tahoma" w:hAnsi="Tahoma" w:cs="Tahoma"/>
          <w:color w:val="000000"/>
          <w:sz w:val="20"/>
        </w:rPr>
        <w:t>процени</w:t>
      </w:r>
      <w:r w:rsidRPr="00C00068">
        <w:rPr>
          <w:rFonts w:ascii="Tahoma" w:hAnsi="Tahoma" w:cs="Tahoma"/>
          <w:color w:val="000000"/>
          <w:sz w:val="20"/>
          <w:lang w:val="sr-Latn-RS"/>
        </w:rPr>
        <w:t xml:space="preserve"> </w:t>
      </w:r>
      <w:r w:rsidRPr="00C00068">
        <w:rPr>
          <w:rFonts w:ascii="Tahoma" w:hAnsi="Tahoma" w:cs="Tahoma"/>
          <w:color w:val="000000"/>
          <w:sz w:val="20"/>
        </w:rPr>
        <w:t>потреба</w:t>
      </w:r>
      <w:r w:rsidRPr="00C00068">
        <w:rPr>
          <w:rFonts w:ascii="Tahoma" w:hAnsi="Tahoma" w:cs="Tahoma"/>
          <w:color w:val="000000"/>
          <w:sz w:val="20"/>
          <w:lang w:val="sr-Latn-RS"/>
        </w:rPr>
        <w:t xml:space="preserve"> </w:t>
      </w:r>
      <w:r w:rsidRPr="00C00068">
        <w:rPr>
          <w:rFonts w:ascii="Tahoma" w:hAnsi="Tahoma" w:cs="Tahoma"/>
          <w:color w:val="000000"/>
          <w:sz w:val="20"/>
          <w:lang w:val="sr-Cyrl-RS"/>
        </w:rPr>
        <w:t>грађана</w:t>
      </w:r>
      <w:r w:rsidRPr="00C00068">
        <w:rPr>
          <w:rFonts w:ascii="Tahoma" w:hAnsi="Tahoma" w:cs="Tahoma"/>
          <w:color w:val="000000"/>
          <w:sz w:val="20"/>
          <w:lang w:val="sr-Latn-RS"/>
        </w:rPr>
        <w:t xml:space="preserve"> </w:t>
      </w:r>
      <w:r w:rsidRPr="00C00068">
        <w:rPr>
          <w:rFonts w:ascii="Tahoma" w:hAnsi="Tahoma" w:cs="Tahoma"/>
          <w:color w:val="000000"/>
          <w:sz w:val="20"/>
        </w:rPr>
        <w:t>на</w:t>
      </w:r>
      <w:r w:rsidRPr="00C00068">
        <w:rPr>
          <w:rFonts w:ascii="Tahoma" w:hAnsi="Tahoma" w:cs="Tahoma"/>
          <w:color w:val="000000"/>
          <w:sz w:val="20"/>
          <w:lang w:val="sr-Latn-RS"/>
        </w:rPr>
        <w:t xml:space="preserve"> </w:t>
      </w:r>
      <w:r w:rsidRPr="00C00068">
        <w:rPr>
          <w:rFonts w:ascii="Tahoma" w:hAnsi="Tahoma" w:cs="Tahoma"/>
          <w:color w:val="000000"/>
          <w:sz w:val="20"/>
        </w:rPr>
        <w:t>подручју</w:t>
      </w:r>
      <w:r w:rsidRPr="00C00068">
        <w:rPr>
          <w:rFonts w:ascii="Tahoma" w:hAnsi="Tahoma" w:cs="Tahoma"/>
          <w:color w:val="000000"/>
          <w:sz w:val="20"/>
          <w:lang w:val="sr-Latn-RS"/>
        </w:rPr>
        <w:t xml:space="preserve"> </w:t>
      </w:r>
      <w:r w:rsidR="00BA1F93">
        <w:rPr>
          <w:rFonts w:ascii="Tahoma" w:hAnsi="Tahoma" w:cs="Tahoma"/>
          <w:color w:val="000000"/>
          <w:sz w:val="20"/>
          <w:lang w:val="sr-Cyrl-RS"/>
        </w:rPr>
        <w:t>Г</w:t>
      </w:r>
      <w:r w:rsidR="00C04FE7">
        <w:rPr>
          <w:rFonts w:ascii="Tahoma" w:hAnsi="Tahoma" w:cs="Tahoma"/>
          <w:color w:val="000000"/>
          <w:sz w:val="20"/>
          <w:lang w:val="sr-Cyrl-RS"/>
        </w:rPr>
        <w:t>рада Кикинде</w:t>
      </w:r>
      <w:r w:rsidRPr="00C00068">
        <w:rPr>
          <w:rFonts w:ascii="Tahoma" w:hAnsi="Tahoma" w:cs="Tahoma"/>
          <w:color w:val="000000"/>
          <w:sz w:val="20"/>
          <w:lang w:val="sr-Latn-RS"/>
        </w:rPr>
        <w:t xml:space="preserve">. </w:t>
      </w:r>
      <w:r w:rsidRPr="00C00068">
        <w:rPr>
          <w:rFonts w:ascii="Tahoma" w:hAnsi="Tahoma" w:cs="Tahoma"/>
          <w:color w:val="000000"/>
          <w:sz w:val="20"/>
        </w:rPr>
        <w:t>Израђен</w:t>
      </w:r>
      <w:r w:rsidRPr="00C00068">
        <w:rPr>
          <w:rFonts w:ascii="Tahoma" w:hAnsi="Tahoma" w:cs="Tahoma"/>
          <w:color w:val="000000"/>
          <w:sz w:val="20"/>
          <w:lang w:val="sr-Latn-RS"/>
        </w:rPr>
        <w:t xml:space="preserve"> </w:t>
      </w:r>
      <w:r w:rsidRPr="00C00068">
        <w:rPr>
          <w:rFonts w:ascii="Tahoma" w:hAnsi="Tahoma" w:cs="Tahoma"/>
          <w:color w:val="000000"/>
          <w:sz w:val="20"/>
        </w:rPr>
        <w:t>је</w:t>
      </w:r>
      <w:r w:rsidRPr="00C00068">
        <w:rPr>
          <w:rFonts w:ascii="Tahoma" w:hAnsi="Tahoma" w:cs="Tahoma"/>
          <w:color w:val="000000"/>
          <w:sz w:val="20"/>
          <w:lang w:val="sr-Latn-RS"/>
        </w:rPr>
        <w:t xml:space="preserve"> </w:t>
      </w:r>
      <w:r w:rsidRPr="00C00068">
        <w:rPr>
          <w:rFonts w:ascii="Tahoma" w:hAnsi="Tahoma" w:cs="Tahoma"/>
          <w:color w:val="000000"/>
          <w:sz w:val="20"/>
        </w:rPr>
        <w:t>кроз</w:t>
      </w:r>
      <w:r w:rsidRPr="00C00068">
        <w:rPr>
          <w:rFonts w:ascii="Tahoma" w:hAnsi="Tahoma" w:cs="Tahoma"/>
          <w:color w:val="000000"/>
          <w:sz w:val="20"/>
          <w:lang w:val="sr-Latn-RS"/>
        </w:rPr>
        <w:t xml:space="preserve"> </w:t>
      </w:r>
      <w:r w:rsidRPr="00C00068">
        <w:rPr>
          <w:rFonts w:ascii="Tahoma" w:hAnsi="Tahoma" w:cs="Tahoma"/>
          <w:color w:val="000000"/>
          <w:sz w:val="20"/>
        </w:rPr>
        <w:t>партиципативни</w:t>
      </w:r>
      <w:r w:rsidRPr="00C00068">
        <w:rPr>
          <w:rFonts w:ascii="Tahoma" w:hAnsi="Tahoma" w:cs="Tahoma"/>
          <w:color w:val="000000"/>
          <w:sz w:val="20"/>
          <w:lang w:val="sr-Latn-RS"/>
        </w:rPr>
        <w:t xml:space="preserve"> </w:t>
      </w:r>
      <w:r w:rsidRPr="00C00068">
        <w:rPr>
          <w:rFonts w:ascii="Tahoma" w:hAnsi="Tahoma" w:cs="Tahoma"/>
          <w:color w:val="000000"/>
          <w:sz w:val="20"/>
        </w:rPr>
        <w:t>и</w:t>
      </w:r>
      <w:r w:rsidRPr="00C00068">
        <w:rPr>
          <w:rFonts w:ascii="Tahoma" w:hAnsi="Tahoma" w:cs="Tahoma"/>
          <w:color w:val="000000"/>
          <w:sz w:val="20"/>
          <w:lang w:val="sr-Latn-RS"/>
        </w:rPr>
        <w:t xml:space="preserve"> </w:t>
      </w:r>
      <w:r w:rsidRPr="00C00068">
        <w:rPr>
          <w:rFonts w:ascii="Tahoma" w:hAnsi="Tahoma" w:cs="Tahoma"/>
          <w:color w:val="000000"/>
          <w:sz w:val="20"/>
        </w:rPr>
        <w:t>партнерски</w:t>
      </w:r>
      <w:r w:rsidRPr="00C00068">
        <w:rPr>
          <w:rFonts w:ascii="Tahoma" w:hAnsi="Tahoma" w:cs="Tahoma"/>
          <w:color w:val="000000"/>
          <w:sz w:val="20"/>
          <w:lang w:val="sr-Latn-RS"/>
        </w:rPr>
        <w:t xml:space="preserve"> </w:t>
      </w:r>
      <w:r w:rsidRPr="00C00068">
        <w:rPr>
          <w:rFonts w:ascii="Tahoma" w:hAnsi="Tahoma" w:cs="Tahoma"/>
          <w:color w:val="000000"/>
          <w:sz w:val="20"/>
        </w:rPr>
        <w:t>приступ</w:t>
      </w:r>
      <w:r w:rsidRPr="00C00068">
        <w:rPr>
          <w:rFonts w:ascii="Tahoma" w:hAnsi="Tahoma" w:cs="Tahoma"/>
          <w:color w:val="000000"/>
          <w:sz w:val="20"/>
          <w:lang w:val="sr-Latn-RS"/>
        </w:rPr>
        <w:t xml:space="preserve"> </w:t>
      </w:r>
      <w:r w:rsidRPr="00C00068">
        <w:rPr>
          <w:rFonts w:ascii="Tahoma" w:hAnsi="Tahoma" w:cs="Tahoma"/>
          <w:color w:val="000000"/>
          <w:sz w:val="20"/>
        </w:rPr>
        <w:t>који</w:t>
      </w:r>
      <w:r w:rsidRPr="00C00068">
        <w:rPr>
          <w:rFonts w:ascii="Tahoma" w:hAnsi="Tahoma" w:cs="Tahoma"/>
          <w:color w:val="000000"/>
          <w:sz w:val="20"/>
          <w:lang w:val="sr-Latn-RS"/>
        </w:rPr>
        <w:t xml:space="preserve"> </w:t>
      </w:r>
      <w:r w:rsidRPr="00C00068">
        <w:rPr>
          <w:rFonts w:ascii="Tahoma" w:hAnsi="Tahoma" w:cs="Tahoma"/>
          <w:color w:val="000000"/>
          <w:sz w:val="20"/>
        </w:rPr>
        <w:t>ће</w:t>
      </w:r>
      <w:r w:rsidRPr="00C00068">
        <w:rPr>
          <w:rFonts w:ascii="Tahoma" w:hAnsi="Tahoma" w:cs="Tahoma"/>
          <w:color w:val="000000"/>
          <w:sz w:val="20"/>
          <w:lang w:val="sr-Latn-RS"/>
        </w:rPr>
        <w:t xml:space="preserve"> </w:t>
      </w:r>
      <w:r w:rsidRPr="00C00068">
        <w:rPr>
          <w:rFonts w:ascii="Tahoma" w:hAnsi="Tahoma" w:cs="Tahoma"/>
          <w:color w:val="000000"/>
          <w:sz w:val="20"/>
        </w:rPr>
        <w:t>бити</w:t>
      </w:r>
      <w:r w:rsidRPr="00C00068">
        <w:rPr>
          <w:rFonts w:ascii="Tahoma" w:hAnsi="Tahoma" w:cs="Tahoma"/>
          <w:color w:val="000000"/>
          <w:sz w:val="20"/>
          <w:lang w:val="sr-Latn-RS"/>
        </w:rPr>
        <w:t xml:space="preserve"> </w:t>
      </w:r>
      <w:r w:rsidRPr="00C00068">
        <w:rPr>
          <w:rFonts w:ascii="Tahoma" w:hAnsi="Tahoma" w:cs="Tahoma"/>
          <w:color w:val="000000"/>
          <w:sz w:val="20"/>
        </w:rPr>
        <w:t>примењен</w:t>
      </w:r>
      <w:r w:rsidRPr="00C00068">
        <w:rPr>
          <w:rFonts w:ascii="Tahoma" w:hAnsi="Tahoma" w:cs="Tahoma"/>
          <w:color w:val="000000"/>
          <w:sz w:val="20"/>
          <w:lang w:val="sr-Latn-RS"/>
        </w:rPr>
        <w:t xml:space="preserve"> </w:t>
      </w:r>
      <w:r w:rsidRPr="00C00068">
        <w:rPr>
          <w:rFonts w:ascii="Tahoma" w:hAnsi="Tahoma" w:cs="Tahoma"/>
          <w:color w:val="000000"/>
          <w:sz w:val="20"/>
        </w:rPr>
        <w:t>и</w:t>
      </w:r>
      <w:r w:rsidRPr="00C00068">
        <w:rPr>
          <w:rFonts w:ascii="Tahoma" w:hAnsi="Tahoma" w:cs="Tahoma"/>
          <w:color w:val="000000"/>
          <w:sz w:val="20"/>
          <w:lang w:val="sr-Latn-RS"/>
        </w:rPr>
        <w:t xml:space="preserve"> </w:t>
      </w:r>
      <w:r w:rsidRPr="00C00068">
        <w:rPr>
          <w:rFonts w:ascii="Tahoma" w:hAnsi="Tahoma" w:cs="Tahoma"/>
          <w:color w:val="000000"/>
          <w:sz w:val="20"/>
        </w:rPr>
        <w:t>у</w:t>
      </w:r>
      <w:r w:rsidRPr="00C00068">
        <w:rPr>
          <w:rFonts w:ascii="Tahoma" w:hAnsi="Tahoma" w:cs="Tahoma"/>
          <w:color w:val="000000"/>
          <w:sz w:val="20"/>
          <w:lang w:val="sr-Latn-RS"/>
        </w:rPr>
        <w:t xml:space="preserve"> </w:t>
      </w:r>
      <w:r w:rsidRPr="00C00068">
        <w:rPr>
          <w:rFonts w:ascii="Tahoma" w:hAnsi="Tahoma" w:cs="Tahoma"/>
          <w:color w:val="000000"/>
          <w:sz w:val="20"/>
        </w:rPr>
        <w:t>процесу</w:t>
      </w:r>
      <w:r w:rsidRPr="00C00068">
        <w:rPr>
          <w:rFonts w:ascii="Tahoma" w:hAnsi="Tahoma" w:cs="Tahoma"/>
          <w:color w:val="000000"/>
          <w:sz w:val="20"/>
          <w:lang w:val="sr-Latn-RS"/>
        </w:rPr>
        <w:t xml:space="preserve"> </w:t>
      </w:r>
      <w:r w:rsidRPr="00C00068">
        <w:rPr>
          <w:rFonts w:ascii="Tahoma" w:hAnsi="Tahoma" w:cs="Tahoma"/>
          <w:color w:val="000000"/>
          <w:sz w:val="20"/>
        </w:rPr>
        <w:t>његове</w:t>
      </w:r>
      <w:r w:rsidRPr="00C00068">
        <w:rPr>
          <w:rFonts w:ascii="Tahoma" w:hAnsi="Tahoma" w:cs="Tahoma"/>
          <w:color w:val="000000"/>
          <w:sz w:val="20"/>
          <w:lang w:val="sr-Latn-RS"/>
        </w:rPr>
        <w:t xml:space="preserve"> </w:t>
      </w:r>
      <w:r w:rsidRPr="00C00068">
        <w:rPr>
          <w:rFonts w:ascii="Tahoma" w:hAnsi="Tahoma" w:cs="Tahoma"/>
          <w:color w:val="000000"/>
          <w:sz w:val="20"/>
          <w:lang w:val="sr-Cyrl-RS"/>
        </w:rPr>
        <w:t>имплементације</w:t>
      </w:r>
      <w:r w:rsidRPr="00C00068">
        <w:rPr>
          <w:rFonts w:ascii="Tahoma" w:hAnsi="Tahoma" w:cs="Tahoma"/>
          <w:color w:val="000000"/>
          <w:sz w:val="20"/>
          <w:lang w:val="sr-Latn-RS"/>
        </w:rPr>
        <w:t xml:space="preserve">, </w:t>
      </w:r>
      <w:r w:rsidRPr="00C00068">
        <w:rPr>
          <w:rFonts w:ascii="Tahoma" w:hAnsi="Tahoma" w:cs="Tahoma"/>
          <w:color w:val="000000"/>
          <w:sz w:val="20"/>
        </w:rPr>
        <w:t>праћења</w:t>
      </w:r>
      <w:r w:rsidRPr="00C00068">
        <w:rPr>
          <w:rFonts w:ascii="Tahoma" w:hAnsi="Tahoma" w:cs="Tahoma"/>
          <w:color w:val="000000"/>
          <w:sz w:val="20"/>
          <w:lang w:val="sr-Latn-RS"/>
        </w:rPr>
        <w:t xml:space="preserve"> </w:t>
      </w:r>
      <w:r w:rsidRPr="00C00068">
        <w:rPr>
          <w:rFonts w:ascii="Tahoma" w:hAnsi="Tahoma" w:cs="Tahoma"/>
          <w:color w:val="000000"/>
          <w:sz w:val="20"/>
        </w:rPr>
        <w:t>и</w:t>
      </w:r>
      <w:r w:rsidRPr="00C00068">
        <w:rPr>
          <w:rFonts w:ascii="Tahoma" w:hAnsi="Tahoma" w:cs="Tahoma"/>
          <w:color w:val="000000"/>
          <w:sz w:val="20"/>
          <w:lang w:val="sr-Latn-RS"/>
        </w:rPr>
        <w:t xml:space="preserve"> </w:t>
      </w:r>
      <w:r w:rsidRPr="00C00068">
        <w:rPr>
          <w:rFonts w:ascii="Tahoma" w:hAnsi="Tahoma" w:cs="Tahoma"/>
          <w:color w:val="000000"/>
          <w:sz w:val="20"/>
        </w:rPr>
        <w:t>извештавања</w:t>
      </w:r>
      <w:r w:rsidRPr="00C00068">
        <w:rPr>
          <w:rFonts w:ascii="Tahoma" w:hAnsi="Tahoma" w:cs="Tahoma"/>
          <w:color w:val="000000"/>
          <w:sz w:val="20"/>
          <w:lang w:val="sr-Latn-RS"/>
        </w:rPr>
        <w:t xml:space="preserve">. </w:t>
      </w:r>
      <w:r w:rsidR="00C04FE7">
        <w:rPr>
          <w:rFonts w:ascii="Tahoma" w:eastAsia="Arial Unicode MS" w:hAnsi="Tahoma" w:cs="Tahoma"/>
          <w:color w:val="000000"/>
          <w:kern w:val="0"/>
          <w:sz w:val="20"/>
          <w:szCs w:val="24"/>
          <w:u w:color="000000"/>
          <w:bdr w:val="nil"/>
          <w:lang w:val="sr-Cyrl-RS" w:eastAsia="sr-Latn-RS"/>
          <w14:ligatures w14:val="none"/>
        </w:rPr>
        <w:t>Град Кикинда</w:t>
      </w:r>
      <w:r w:rsidRPr="007B0311">
        <w:rPr>
          <w:rFonts w:ascii="Tahoma" w:eastAsia="Arial Unicode MS" w:hAnsi="Tahoma" w:cs="Tahoma"/>
          <w:color w:val="000000"/>
          <w:kern w:val="0"/>
          <w:sz w:val="20"/>
          <w:szCs w:val="24"/>
          <w:u w:color="000000"/>
          <w:bdr w:val="nil"/>
          <w:lang w:val="sr-Cyrl-RS" w:eastAsia="sr-Latn-RS"/>
          <w14:ligatures w14:val="none"/>
        </w:rPr>
        <w:t xml:space="preserve"> намерава да у реализацију дефинисаних циљева и активности укључи све релевантне актере из локалне заједнице, као и да сарађује са националним и међународним организацијама и институцијама који се баве социјалном заштитом и подршком рањивим групама становништва. Овако конципиран Програм требало би да осигура квалитетну имплементацију, као </w:t>
      </w:r>
      <w:r w:rsidRPr="007B0311">
        <w:rPr>
          <w:rFonts w:ascii="Tahoma" w:eastAsia="Arial Unicode MS" w:hAnsi="Tahoma" w:cs="Tahoma"/>
          <w:color w:val="000000"/>
          <w:kern w:val="0"/>
          <w:sz w:val="20"/>
          <w:szCs w:val="24"/>
          <w:u w:color="000000"/>
          <w:bdr w:val="nil"/>
          <w:lang w:val="sr-Cyrl-RS" w:eastAsia="sr-Latn-RS"/>
          <w14:ligatures w14:val="none"/>
        </w:rPr>
        <w:lastRenderedPageBreak/>
        <w:t xml:space="preserve">и да омогући </w:t>
      </w:r>
      <w:r w:rsidR="00BA1F93">
        <w:rPr>
          <w:rFonts w:ascii="Tahoma" w:eastAsia="Arial Unicode MS" w:hAnsi="Tahoma" w:cs="Tahoma"/>
          <w:color w:val="000000"/>
          <w:kern w:val="0"/>
          <w:sz w:val="20"/>
          <w:szCs w:val="24"/>
          <w:u w:color="000000"/>
          <w:bdr w:val="nil"/>
          <w:lang w:val="sr-Cyrl-RS" w:eastAsia="sr-Latn-RS"/>
          <w14:ligatures w14:val="none"/>
        </w:rPr>
        <w:t>Г</w:t>
      </w:r>
      <w:r w:rsidR="00C04FE7">
        <w:rPr>
          <w:rFonts w:ascii="Tahoma" w:eastAsia="Arial Unicode MS" w:hAnsi="Tahoma" w:cs="Tahoma"/>
          <w:color w:val="000000"/>
          <w:kern w:val="0"/>
          <w:sz w:val="20"/>
          <w:szCs w:val="24"/>
          <w:u w:color="000000"/>
          <w:bdr w:val="nil"/>
          <w:lang w:val="sr-Cyrl-RS" w:eastAsia="sr-Latn-RS"/>
          <w14:ligatures w14:val="none"/>
        </w:rPr>
        <w:t>раду Кикинди</w:t>
      </w:r>
      <w:r w:rsidRPr="007B0311">
        <w:rPr>
          <w:rFonts w:ascii="Tahoma" w:eastAsia="Arial Unicode MS" w:hAnsi="Tahoma" w:cs="Tahoma"/>
          <w:color w:val="000000"/>
          <w:kern w:val="0"/>
          <w:sz w:val="20"/>
          <w:szCs w:val="24"/>
          <w:u w:color="000000"/>
          <w:bdr w:val="nil"/>
          <w:lang w:val="sr-Cyrl-RS" w:eastAsia="sr-Latn-RS"/>
          <w14:ligatures w14:val="none"/>
        </w:rPr>
        <w:t xml:space="preserve"> адекватан основ за оптималан квалитет резултата који се очекују реализацијом планираних активности и мера, на којима ће све заинтересоване стране и релевантни партнери радити у континуитету у наредном периоду. </w:t>
      </w:r>
    </w:p>
    <w:p w14:paraId="370A07C7" w14:textId="0E4DA42B" w:rsidR="007743C9" w:rsidRDefault="00C10ADF" w:rsidP="007743C9">
      <w:pPr>
        <w:jc w:val="both"/>
        <w:rPr>
          <w:i/>
          <w:iCs/>
          <w:lang w:val="sr-Cyrl-RS"/>
        </w:rPr>
      </w:pPr>
      <w:r w:rsidRPr="007B0311">
        <w:rPr>
          <w:rFonts w:ascii="Tahoma" w:eastAsia="Arial Unicode MS" w:hAnsi="Tahoma" w:cs="Tahoma"/>
          <w:color w:val="000000"/>
          <w:kern w:val="0"/>
          <w:sz w:val="20"/>
          <w:szCs w:val="24"/>
          <w:u w:color="000000"/>
          <w:bdr w:val="nil"/>
          <w:lang w:val="sr-Cyrl-RS" w:eastAsia="sr-Latn-RS"/>
          <w14:ligatures w14:val="none"/>
        </w:rPr>
        <w:t>Израда овог Програма реализована је уз техничку подршку у оквиру пројекта</w:t>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 „Подршка социјалном укључивању у Србији“</w:t>
      </w:r>
      <w:r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који</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спроводи</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Немачка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организација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за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међународну</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сарадњу</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7743C9" w:rsidRPr="007743C9">
        <w:rPr>
          <w:rFonts w:ascii="Tahoma" w:eastAsia="Arial Unicode MS" w:hAnsi="Tahoma" w:cs="Tahoma"/>
          <w:i/>
          <w:color w:val="000000"/>
          <w:kern w:val="0"/>
          <w:sz w:val="20"/>
          <w:szCs w:val="24"/>
          <w:u w:color="000000"/>
          <w:bdr w:val="nil"/>
          <w:lang w:val="sr-Cyrl-RS" w:eastAsia="sr-Latn-RS"/>
          <w14:ligatures w14:val="none"/>
        </w:rPr>
        <w:t>Deutsche Gesellschaft für Internationale Zusammenarbeit (GIZ) GmbH</w:t>
      </w:r>
      <w:r w:rsidR="007743C9" w:rsidRPr="007743C9">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у</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партнерству</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с</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Министарством</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за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рад</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запошљавање</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борачка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и</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социјална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питања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и</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Министарством</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за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људска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и</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мањинска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права</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и</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86A44" w:rsidRPr="007B0311">
        <w:rPr>
          <w:rFonts w:ascii="Tahoma" w:eastAsia="Arial Unicode MS" w:hAnsi="Tahoma" w:cs="Tahoma"/>
          <w:color w:val="000000"/>
          <w:kern w:val="0"/>
          <w:sz w:val="20"/>
          <w:szCs w:val="24"/>
          <w:u w:color="000000"/>
          <w:bdr w:val="nil"/>
          <w:lang w:val="sr-Cyrl-RS" w:eastAsia="sr-Latn-RS"/>
          <w14:ligatures w14:val="none"/>
        </w:rPr>
        <w:t>друштвени</w:t>
      </w:r>
      <w:r w:rsidR="000F2D60" w:rsidRPr="007B0311">
        <w:rPr>
          <w:rFonts w:ascii="Tahoma" w:eastAsia="Arial Unicode MS" w:hAnsi="Tahoma" w:cs="Tahoma"/>
          <w:color w:val="000000"/>
          <w:kern w:val="0"/>
          <w:sz w:val="20"/>
          <w:szCs w:val="24"/>
          <w:u w:color="000000"/>
          <w:bdr w:val="nil"/>
          <w:lang w:val="sr-Cyrl-RS" w:eastAsia="sr-Latn-RS"/>
          <w14:ligatures w14:val="none"/>
        </w:rPr>
        <w:t xml:space="preserve"> </w:t>
      </w:r>
      <w:r w:rsidR="007743C9">
        <w:rPr>
          <w:rFonts w:ascii="Tahoma" w:eastAsia="Arial Unicode MS" w:hAnsi="Tahoma" w:cs="Tahoma"/>
          <w:color w:val="000000"/>
          <w:kern w:val="0"/>
          <w:sz w:val="20"/>
          <w:szCs w:val="24"/>
          <w:u w:color="000000"/>
          <w:bdr w:val="nil"/>
          <w:lang w:val="sr-Cyrl-RS" w:eastAsia="sr-Latn-RS"/>
          <w14:ligatures w14:val="none"/>
        </w:rPr>
        <w:t xml:space="preserve">дијалог. </w:t>
      </w:r>
      <w:r w:rsidR="007743C9" w:rsidRPr="00BA7136">
        <w:rPr>
          <w:i/>
          <w:iCs/>
          <w:lang w:val="sr-Cyrl-RS"/>
        </w:rPr>
        <w:t> </w:t>
      </w:r>
    </w:p>
    <w:p w14:paraId="50B7FEDE" w14:textId="1EBC47D9" w:rsidR="00C10ADF" w:rsidRPr="007B0311" w:rsidRDefault="00C04FE7" w:rsidP="007B0311">
      <w:pPr>
        <w:spacing w:line="210" w:lineRule="atLeast"/>
        <w:jc w:val="both"/>
        <w:rPr>
          <w:rFonts w:ascii="Tahoma" w:eastAsia="Arial Unicode MS" w:hAnsi="Tahoma" w:cs="Tahoma"/>
          <w:color w:val="000000"/>
          <w:kern w:val="0"/>
          <w:sz w:val="20"/>
          <w:szCs w:val="24"/>
          <w:u w:color="000000"/>
          <w:bdr w:val="nil"/>
          <w:lang w:val="sr-Cyrl-RS" w:eastAsia="sr-Latn-RS"/>
          <w14:ligatures w14:val="none"/>
        </w:rPr>
      </w:pPr>
      <w:r>
        <w:rPr>
          <w:rFonts w:ascii="Tahoma" w:eastAsia="Arial Unicode MS" w:hAnsi="Tahoma" w:cs="Tahoma"/>
          <w:color w:val="000000"/>
          <w:kern w:val="0"/>
          <w:sz w:val="20"/>
          <w:szCs w:val="24"/>
          <w:u w:color="000000"/>
          <w:bdr w:val="nil"/>
          <w:lang w:val="sr-Cyrl-RS" w:eastAsia="sr-Latn-RS"/>
          <w14:ligatures w14:val="none"/>
        </w:rPr>
        <w:t>Град Кикинда</w:t>
      </w:r>
      <w:r w:rsidR="00C10ADF" w:rsidRPr="007B0311">
        <w:rPr>
          <w:rFonts w:ascii="Tahoma" w:eastAsia="Arial Unicode MS" w:hAnsi="Tahoma" w:cs="Tahoma"/>
          <w:color w:val="000000"/>
          <w:kern w:val="0"/>
          <w:sz w:val="20"/>
          <w:szCs w:val="24"/>
          <w:u w:color="000000"/>
          <w:bdr w:val="nil"/>
          <w:lang w:val="sr-Cyrl-RS" w:eastAsia="sr-Latn-RS"/>
          <w14:ligatures w14:val="none"/>
        </w:rPr>
        <w:t xml:space="preserve"> је у </w:t>
      </w:r>
      <w:r w:rsidR="004B7B55" w:rsidRPr="007B0311">
        <w:rPr>
          <w:rFonts w:ascii="Tahoma" w:eastAsia="Arial Unicode MS" w:hAnsi="Tahoma" w:cs="Tahoma"/>
          <w:color w:val="000000"/>
          <w:kern w:val="0"/>
          <w:sz w:val="20"/>
          <w:szCs w:val="24"/>
          <w:u w:color="000000"/>
          <w:bdr w:val="nil"/>
          <w:lang w:val="sr-Cyrl-RS" w:eastAsia="sr-Latn-RS"/>
          <w14:ligatures w14:val="none"/>
        </w:rPr>
        <w:t>октобру</w:t>
      </w:r>
      <w:r w:rsidR="00C10ADF" w:rsidRPr="007B0311">
        <w:rPr>
          <w:rFonts w:ascii="Tahoma" w:eastAsia="Arial Unicode MS" w:hAnsi="Tahoma" w:cs="Tahoma"/>
          <w:color w:val="000000"/>
          <w:kern w:val="0"/>
          <w:sz w:val="20"/>
          <w:szCs w:val="24"/>
          <w:u w:color="000000"/>
          <w:bdr w:val="nil"/>
          <w:lang w:val="sr-Cyrl-RS" w:eastAsia="sr-Latn-RS"/>
          <w14:ligatures w14:val="none"/>
        </w:rPr>
        <w:t xml:space="preserve"> 202</w:t>
      </w:r>
      <w:r w:rsidR="004B7B55" w:rsidRPr="007B0311">
        <w:rPr>
          <w:rFonts w:ascii="Tahoma" w:eastAsia="Arial Unicode MS" w:hAnsi="Tahoma" w:cs="Tahoma"/>
          <w:color w:val="000000"/>
          <w:kern w:val="0"/>
          <w:sz w:val="20"/>
          <w:szCs w:val="24"/>
          <w:u w:color="000000"/>
          <w:bdr w:val="nil"/>
          <w:lang w:val="sr-Cyrl-RS" w:eastAsia="sr-Latn-RS"/>
          <w14:ligatures w14:val="none"/>
        </w:rPr>
        <w:t>5</w:t>
      </w:r>
      <w:r w:rsidR="00C10ADF" w:rsidRPr="007B0311">
        <w:rPr>
          <w:rFonts w:ascii="Tahoma" w:eastAsia="Arial Unicode MS" w:hAnsi="Tahoma" w:cs="Tahoma"/>
          <w:color w:val="000000"/>
          <w:kern w:val="0"/>
          <w:sz w:val="20"/>
          <w:szCs w:val="24"/>
          <w:u w:color="000000"/>
          <w:bdr w:val="nil"/>
          <w:lang w:val="sr-Cyrl-RS" w:eastAsia="sr-Latn-RS"/>
          <w14:ligatures w14:val="none"/>
        </w:rPr>
        <w:t xml:space="preserve">. године </w:t>
      </w:r>
      <w:bookmarkStart w:id="2" w:name="_Hlk142387866"/>
      <w:r w:rsidR="004B7B55" w:rsidRPr="007B0311">
        <w:rPr>
          <w:rFonts w:ascii="Tahoma" w:eastAsia="Arial Unicode MS" w:hAnsi="Tahoma" w:cs="Tahoma"/>
          <w:color w:val="000000"/>
          <w:kern w:val="0"/>
          <w:sz w:val="20"/>
          <w:szCs w:val="24"/>
          <w:u w:color="000000"/>
          <w:bdr w:val="nil"/>
          <w:lang w:val="sr-Cyrl-RS" w:eastAsia="sr-Latn-RS"/>
          <w14:ligatures w14:val="none"/>
        </w:rPr>
        <w:t>приступила</w:t>
      </w:r>
      <w:r w:rsidR="00C10ADF" w:rsidRPr="007B0311">
        <w:rPr>
          <w:rFonts w:ascii="Tahoma" w:eastAsia="Arial Unicode MS" w:hAnsi="Tahoma" w:cs="Tahoma"/>
          <w:color w:val="000000"/>
          <w:kern w:val="0"/>
          <w:sz w:val="20"/>
          <w:szCs w:val="24"/>
          <w:u w:color="000000"/>
          <w:bdr w:val="nil"/>
          <w:lang w:val="sr-Cyrl-RS" w:eastAsia="sr-Latn-RS"/>
          <w14:ligatures w14:val="none"/>
        </w:rPr>
        <w:t xml:space="preserve"> изради анализе стања у Ј</w:t>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ЛС у области социјалне заштите и </w:t>
      </w:r>
      <w:r w:rsidR="00C10ADF" w:rsidRPr="007B0311">
        <w:rPr>
          <w:rFonts w:ascii="Tahoma" w:eastAsia="Arial Unicode MS" w:hAnsi="Tahoma" w:cs="Tahoma"/>
          <w:color w:val="000000"/>
          <w:kern w:val="0"/>
          <w:sz w:val="20"/>
          <w:szCs w:val="24"/>
          <w:u w:color="000000"/>
          <w:bdr w:val="nil"/>
          <w:lang w:val="sr-Cyrl-RS" w:eastAsia="sr-Latn-RS"/>
          <w14:ligatures w14:val="none"/>
        </w:rPr>
        <w:t xml:space="preserve">примени методологије за процену потреба корисника/потенцијалних корисника и идентификацију ресурса пружалаца услуга на локалном нивоу, </w:t>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као основу за </w:t>
      </w:r>
      <w:r w:rsidR="00C10ADF" w:rsidRPr="007B0311">
        <w:rPr>
          <w:rFonts w:ascii="Tahoma" w:eastAsia="Arial Unicode MS" w:hAnsi="Tahoma" w:cs="Tahoma"/>
          <w:color w:val="000000"/>
          <w:kern w:val="0"/>
          <w:sz w:val="20"/>
          <w:szCs w:val="24"/>
          <w:u w:color="000000"/>
          <w:bdr w:val="nil"/>
          <w:lang w:val="sr-Cyrl-RS" w:eastAsia="sr-Latn-RS"/>
          <w14:ligatures w14:val="none"/>
        </w:rPr>
        <w:t>израд</w:t>
      </w:r>
      <w:r w:rsidR="004B7B55" w:rsidRPr="007B0311">
        <w:rPr>
          <w:rFonts w:ascii="Tahoma" w:eastAsia="Arial Unicode MS" w:hAnsi="Tahoma" w:cs="Tahoma"/>
          <w:color w:val="000000"/>
          <w:kern w:val="0"/>
          <w:sz w:val="20"/>
          <w:szCs w:val="24"/>
          <w:u w:color="000000"/>
          <w:bdr w:val="nil"/>
          <w:lang w:val="sr-Cyrl-RS" w:eastAsia="sr-Latn-RS"/>
          <w14:ligatures w14:val="none"/>
        </w:rPr>
        <w:t>у</w:t>
      </w:r>
      <w:r w:rsidR="00C10ADF" w:rsidRPr="007B0311">
        <w:rPr>
          <w:rFonts w:ascii="Tahoma" w:eastAsia="Arial Unicode MS" w:hAnsi="Tahoma" w:cs="Tahoma"/>
          <w:color w:val="000000"/>
          <w:kern w:val="0"/>
          <w:sz w:val="20"/>
          <w:szCs w:val="24"/>
          <w:u w:color="000000"/>
          <w:bdr w:val="nil"/>
          <w:lang w:val="sr-Cyrl-RS" w:eastAsia="sr-Latn-RS"/>
          <w14:ligatures w14:val="none"/>
        </w:rPr>
        <w:t xml:space="preserve"> локалног планског документа у области </w:t>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развоја услуга </w:t>
      </w:r>
      <w:r w:rsidR="00C10ADF" w:rsidRPr="007B0311">
        <w:rPr>
          <w:rFonts w:ascii="Tahoma" w:eastAsia="Arial Unicode MS" w:hAnsi="Tahoma" w:cs="Tahoma"/>
          <w:color w:val="000000"/>
          <w:kern w:val="0"/>
          <w:sz w:val="20"/>
          <w:szCs w:val="24"/>
          <w:u w:color="000000"/>
          <w:bdr w:val="nil"/>
          <w:lang w:val="sr-Cyrl-RS" w:eastAsia="sr-Latn-RS"/>
          <w14:ligatures w14:val="none"/>
        </w:rPr>
        <w:t xml:space="preserve">социјалне заштите. </w:t>
      </w:r>
    </w:p>
    <w:bookmarkEnd w:id="2"/>
    <w:p w14:paraId="3DB96EAE" w14:textId="4077DE6B" w:rsidR="00C10ADF" w:rsidRPr="007B0311" w:rsidRDefault="00C10ADF" w:rsidP="007B0311">
      <w:pPr>
        <w:spacing w:line="210" w:lineRule="atLeast"/>
        <w:jc w:val="both"/>
        <w:rPr>
          <w:rFonts w:ascii="Tahoma" w:eastAsia="Arial Unicode MS" w:hAnsi="Tahoma" w:cs="Tahoma"/>
          <w:color w:val="000000"/>
          <w:kern w:val="0"/>
          <w:sz w:val="20"/>
          <w:szCs w:val="24"/>
          <w:u w:color="000000"/>
          <w:bdr w:val="nil"/>
          <w:lang w:val="sr-Cyrl-RS" w:eastAsia="sr-Latn-RS"/>
          <w14:ligatures w14:val="none"/>
        </w:rPr>
      </w:pPr>
      <w:r w:rsidRPr="007B0311">
        <w:rPr>
          <w:rFonts w:ascii="Tahoma" w:eastAsia="Arial Unicode MS" w:hAnsi="Tahoma" w:cs="Tahoma"/>
          <w:color w:val="000000"/>
          <w:kern w:val="0"/>
          <w:sz w:val="20"/>
          <w:szCs w:val="24"/>
          <w:u w:color="000000"/>
          <w:bdr w:val="nil"/>
          <w:lang w:val="sr-Cyrl-RS" w:eastAsia="sr-Latn-RS"/>
          <w14:ligatures w14:val="none"/>
        </w:rPr>
        <w:t xml:space="preserve">Кључни проблеми у планирању социјалне заштите на локалном нивоу јесу недостатак одрживих механизама за мапирање потреба корисника и потенцијалних корисника услуга социјалне заштите и за мониторинг и евалуацију стратешких приоритета на локалном нивоу, недовољна предвидљивост трендова у развоју система социјалне заштите, недовољно учешће корисника и недовољни људски ресурси у локалним самоуправама за спровођење процеса планирања социјалне заштите на холистички начин што негативно утиче на одрживост локалних услуга или доводи до недоследности докумената на локалном нивоу. Према садашњем законском оквиру, локалне власти могу обезбедити услуге преко центара за социјални рад, центара за развој локалних услуга, или преко лиценцираних пружалаца услуга спровођењем процеса јавних набавки. Иако је развој услуга у заједници био у фокусу реформе система социјалне заштите, мрежа ових услуга је и даље слабо развијена, услуге као такве нису подједнако доступне и обухват корисника је низак. Такође, значајан број успостављених услуга није доступан током целе године у свим ЈЛС. Важан фактор у пружању локалних услуга је и систем финансирања. Разлике у издацима за услуге социјалне заштите по глави становника између ЈЛС не могу се објаснити само разликама између ЈЛС као што су број становника, територија, ниво развијености, величина буџета итд. Веома је важно имати у виду да се велики број локалних самоуправа ослања на наменске трансфере као извор финансирања услуга. Практично искуство и спроведене анализе указују да постоји значајан простор за унапређење услуга у погледу броја услуга које се пружају, распрострањености, квалитета, доступности, обухвата корисника, пружаоца услуга, начина финансирања, мониторинга и извештавања. Важан аспект развоја социјалне заштите, те самим тим и унапређења јавног интереса, а уједно и један од највећих изазова, јесте активно укључивање, односно развијање интегративних услуга и успостављање иновативних услуга на локалном нивоу, уз развој међуопштинске сарадње.  Овај приступ захтева добро познавање потреба корисника услуга, али и шире заједнице. Због тога је важно унапредити процес доношења одлука и осигурати пуну укљученост локалне заједнице, посебно група и заједница заинтересованих за развој локалних услуга.  Имајући у виду претходно, у даљем развоју и реформама система социјалне заштите посебну пажњу треба посветити развијању постојећих и успостављању нових услуга социјалне заштите на локалном нивоу, које подржавају процес деинституционализације и које одговарају потребама осетљивих друштвених група. Ово представља најефикаснији начин да се спречи потреба за институционалном заштитом, пружи подршка кориснику у мање рестриктивном окружењу, односно у локалној заједници, и допринесе њиховом социјалном укључивању. </w:t>
      </w:r>
    </w:p>
    <w:p w14:paraId="0DD7CF7F" w14:textId="7069C5C8" w:rsidR="00C10ADF" w:rsidRPr="007B0311" w:rsidRDefault="00C10ADF" w:rsidP="007B0311">
      <w:pPr>
        <w:spacing w:line="210" w:lineRule="atLeast"/>
        <w:jc w:val="both"/>
        <w:rPr>
          <w:rFonts w:ascii="Tahoma" w:eastAsia="Arial Unicode MS" w:hAnsi="Tahoma" w:cs="Tahoma"/>
          <w:color w:val="000000"/>
          <w:kern w:val="0"/>
          <w:sz w:val="20"/>
          <w:szCs w:val="24"/>
          <w:u w:color="000000"/>
          <w:bdr w:val="nil"/>
          <w:lang w:val="sr-Cyrl-RS" w:eastAsia="sr-Latn-RS"/>
          <w14:ligatures w14:val="none"/>
        </w:rPr>
      </w:pPr>
      <w:r w:rsidRPr="007B0311">
        <w:rPr>
          <w:rFonts w:ascii="Tahoma" w:eastAsia="Arial Unicode MS" w:hAnsi="Tahoma" w:cs="Tahoma"/>
          <w:color w:val="000000"/>
          <w:kern w:val="0"/>
          <w:sz w:val="20"/>
          <w:szCs w:val="24"/>
          <w:u w:color="000000"/>
          <w:bdr w:val="nil"/>
          <w:lang w:val="sr-Cyrl-RS" w:eastAsia="sr-Latn-RS"/>
          <w14:ligatures w14:val="none"/>
        </w:rPr>
        <w:t xml:space="preserve">Имајући у виду претходно наведено, </w:t>
      </w:r>
      <w:r w:rsidR="00040D17">
        <w:rPr>
          <w:rFonts w:ascii="Tahoma" w:eastAsia="Arial Unicode MS" w:hAnsi="Tahoma" w:cs="Tahoma"/>
          <w:color w:val="000000"/>
          <w:kern w:val="0"/>
          <w:sz w:val="20"/>
          <w:szCs w:val="24"/>
          <w:u w:color="000000"/>
          <w:bdr w:val="nil"/>
          <w:lang w:val="sr-Cyrl-RS" w:eastAsia="sr-Latn-RS"/>
          <w14:ligatures w14:val="none"/>
        </w:rPr>
        <w:t>Град Кикинда</w:t>
      </w:r>
      <w:r w:rsidRPr="007B0311">
        <w:rPr>
          <w:rFonts w:ascii="Tahoma" w:eastAsia="Arial Unicode MS" w:hAnsi="Tahoma" w:cs="Tahoma"/>
          <w:color w:val="000000"/>
          <w:kern w:val="0"/>
          <w:sz w:val="20"/>
          <w:szCs w:val="24"/>
          <w:u w:color="000000"/>
          <w:bdr w:val="nil"/>
          <w:lang w:val="sr-Cyrl-RS" w:eastAsia="sr-Latn-RS"/>
          <w14:ligatures w14:val="none"/>
        </w:rPr>
        <w:t xml:space="preserve"> је приступи</w:t>
      </w:r>
      <w:r w:rsidR="00040D17">
        <w:rPr>
          <w:rFonts w:ascii="Tahoma" w:eastAsia="Arial Unicode MS" w:hAnsi="Tahoma" w:cs="Tahoma"/>
          <w:color w:val="000000"/>
          <w:kern w:val="0"/>
          <w:sz w:val="20"/>
          <w:szCs w:val="24"/>
          <w:u w:color="000000"/>
          <w:bdr w:val="nil"/>
          <w:lang w:val="sr-Cyrl-RS" w:eastAsia="sr-Latn-RS"/>
          <w14:ligatures w14:val="none"/>
        </w:rPr>
        <w:t>о</w:t>
      </w:r>
      <w:r w:rsidRPr="007B0311">
        <w:rPr>
          <w:rFonts w:ascii="Tahoma" w:eastAsia="Arial Unicode MS" w:hAnsi="Tahoma" w:cs="Tahoma"/>
          <w:color w:val="000000"/>
          <w:kern w:val="0"/>
          <w:sz w:val="20"/>
          <w:szCs w:val="24"/>
          <w:u w:color="000000"/>
          <w:bdr w:val="nil"/>
          <w:lang w:val="sr-Cyrl-RS" w:eastAsia="sr-Latn-RS"/>
          <w14:ligatures w14:val="none"/>
        </w:rPr>
        <w:t xml:space="preserve"> партиципативном и на подацима заснованом процесу израде документа јавне политике у области  социјалне заштите, коме је претходило неколико корака. У </w:t>
      </w:r>
      <w:r w:rsidR="004B7B55" w:rsidRPr="007B0311">
        <w:rPr>
          <w:rFonts w:ascii="Tahoma" w:eastAsia="Arial Unicode MS" w:hAnsi="Tahoma" w:cs="Tahoma"/>
          <w:color w:val="000000"/>
          <w:kern w:val="0"/>
          <w:sz w:val="20"/>
          <w:szCs w:val="24"/>
          <w:u w:color="000000"/>
          <w:bdr w:val="nil"/>
          <w:lang w:val="sr-Cyrl-RS" w:eastAsia="sr-Latn-RS"/>
          <w14:ligatures w14:val="none"/>
        </w:rPr>
        <w:t>другој</w:t>
      </w:r>
      <w:r w:rsidRPr="007B0311">
        <w:rPr>
          <w:rFonts w:ascii="Tahoma" w:eastAsia="Arial Unicode MS" w:hAnsi="Tahoma" w:cs="Tahoma"/>
          <w:color w:val="000000"/>
          <w:kern w:val="0"/>
          <w:sz w:val="20"/>
          <w:szCs w:val="24"/>
          <w:u w:color="000000"/>
          <w:bdr w:val="nil"/>
          <w:lang w:val="sr-Cyrl-RS" w:eastAsia="sr-Latn-RS"/>
          <w14:ligatures w14:val="none"/>
        </w:rPr>
        <w:t xml:space="preserve"> половини 202</w:t>
      </w:r>
      <w:r w:rsidR="004B7B55" w:rsidRPr="007B0311">
        <w:rPr>
          <w:rFonts w:ascii="Tahoma" w:eastAsia="Arial Unicode MS" w:hAnsi="Tahoma" w:cs="Tahoma"/>
          <w:color w:val="000000"/>
          <w:kern w:val="0"/>
          <w:sz w:val="20"/>
          <w:szCs w:val="24"/>
          <w:u w:color="000000"/>
          <w:bdr w:val="nil"/>
          <w:lang w:val="sr-Cyrl-RS" w:eastAsia="sr-Latn-RS"/>
          <w14:ligatures w14:val="none"/>
        </w:rPr>
        <w:t>5</w:t>
      </w:r>
      <w:r w:rsidRPr="007B0311">
        <w:rPr>
          <w:rFonts w:ascii="Tahoma" w:eastAsia="Arial Unicode MS" w:hAnsi="Tahoma" w:cs="Tahoma"/>
          <w:color w:val="000000"/>
          <w:kern w:val="0"/>
          <w:sz w:val="20"/>
          <w:szCs w:val="24"/>
          <w:u w:color="000000"/>
          <w:bdr w:val="nil"/>
          <w:lang w:val="sr-Cyrl-RS" w:eastAsia="sr-Latn-RS"/>
          <w14:ligatures w14:val="none"/>
        </w:rPr>
        <w:t>. године</w:t>
      </w:r>
      <w:r w:rsidR="009A1FD7">
        <w:rPr>
          <w:rFonts w:ascii="Tahoma" w:eastAsia="Arial Unicode MS" w:hAnsi="Tahoma" w:cs="Tahoma"/>
          <w:color w:val="000000"/>
          <w:kern w:val="0"/>
          <w:sz w:val="20"/>
          <w:szCs w:val="24"/>
          <w:u w:color="000000"/>
          <w:bdr w:val="nil"/>
          <w:lang w:val="sr-Cyrl-RS" w:eastAsia="sr-Latn-RS"/>
          <w14:ligatures w14:val="none"/>
        </w:rPr>
        <w:t xml:space="preserve"> потом и током априла 2026. године</w:t>
      </w:r>
      <w:r w:rsidRPr="007B0311">
        <w:rPr>
          <w:rFonts w:ascii="Tahoma" w:eastAsia="Arial Unicode MS" w:hAnsi="Tahoma" w:cs="Tahoma"/>
          <w:color w:val="000000"/>
          <w:kern w:val="0"/>
          <w:sz w:val="20"/>
          <w:szCs w:val="24"/>
          <w:u w:color="000000"/>
          <w:bdr w:val="nil"/>
          <w:lang w:val="sr-Cyrl-RS" w:eastAsia="sr-Latn-RS"/>
          <w14:ligatures w14:val="none"/>
        </w:rPr>
        <w:t xml:space="preserve">, уз подршку </w:t>
      </w:r>
      <w:r w:rsidR="007743C9">
        <w:rPr>
          <w:rFonts w:ascii="Tahoma" w:eastAsia="Arial Unicode MS" w:hAnsi="Tahoma" w:cs="Tahoma"/>
          <w:color w:val="000000"/>
          <w:kern w:val="0"/>
          <w:sz w:val="20"/>
          <w:szCs w:val="24"/>
          <w:u w:color="000000"/>
          <w:bdr w:val="nil"/>
          <w:lang w:val="sr-Latn-RS" w:eastAsia="sr-Latn-RS"/>
          <w14:ligatures w14:val="none"/>
        </w:rPr>
        <w:t>GIZ</w:t>
      </w:r>
      <w:r w:rsidRPr="007B0311">
        <w:rPr>
          <w:rFonts w:ascii="Tahoma" w:eastAsia="Arial Unicode MS" w:hAnsi="Tahoma" w:cs="Tahoma"/>
          <w:color w:val="000000"/>
          <w:kern w:val="0"/>
          <w:sz w:val="20"/>
          <w:szCs w:val="24"/>
          <w:u w:color="000000"/>
          <w:bdr w:val="nil"/>
          <w:lang w:val="sr-Cyrl-RS" w:eastAsia="sr-Latn-RS"/>
          <w14:ligatures w14:val="none"/>
        </w:rPr>
        <w:t xml:space="preserve"> </w:t>
      </w:r>
      <w:r w:rsidR="009A1FD7">
        <w:rPr>
          <w:rFonts w:ascii="Tahoma" w:eastAsia="Arial Unicode MS" w:hAnsi="Tahoma" w:cs="Tahoma"/>
          <w:color w:val="000000"/>
          <w:kern w:val="0"/>
          <w:sz w:val="20"/>
          <w:szCs w:val="24"/>
          <w:u w:color="000000"/>
          <w:bdr w:val="nil"/>
          <w:lang w:val="sr-Cyrl-RS" w:eastAsia="sr-Latn-RS"/>
          <w14:ligatures w14:val="none"/>
        </w:rPr>
        <w:t xml:space="preserve">је </w:t>
      </w:r>
      <w:r w:rsidRPr="007B0311">
        <w:rPr>
          <w:rFonts w:ascii="Tahoma" w:eastAsia="Arial Unicode MS" w:hAnsi="Tahoma" w:cs="Tahoma"/>
          <w:color w:val="000000"/>
          <w:kern w:val="0"/>
          <w:sz w:val="20"/>
          <w:szCs w:val="24"/>
          <w:u w:color="000000"/>
          <w:bdr w:val="nil"/>
          <w:lang w:val="sr-Cyrl-RS" w:eastAsia="sr-Latn-RS"/>
          <w14:ligatures w14:val="none"/>
        </w:rPr>
        <w:t>спроведено мапирање потреба корисника/потенцијалних корисника права и услуга социјалне заштите и идентификација ресурса пружалаца услуга на локалном нивоу, како би се унапредио процес  планирања и  обезбеђивања права и  услуга у области социјалне заштите на локалном нивоу заснованом на сагледавању реалних потреба и расположивих ресурса на локалном нивоу.</w:t>
      </w:r>
    </w:p>
    <w:p w14:paraId="2B3FFD26" w14:textId="4CD15DC3" w:rsidR="00C10ADF" w:rsidRPr="00E124E5" w:rsidRDefault="00C10ADF" w:rsidP="00695FCF">
      <w:pPr>
        <w:spacing w:line="210" w:lineRule="atLeast"/>
        <w:jc w:val="both"/>
        <w:rPr>
          <w:rFonts w:ascii="Tahoma" w:eastAsia="Arial Unicode MS" w:hAnsi="Tahoma" w:cs="Tahoma"/>
          <w:color w:val="000000"/>
          <w:kern w:val="0"/>
          <w:sz w:val="20"/>
          <w:szCs w:val="24"/>
          <w:u w:color="000000"/>
          <w:bdr w:val="nil"/>
          <w:lang w:val="sr-Cyrl-RS" w:eastAsia="sr-Latn-RS"/>
          <w14:ligatures w14:val="none"/>
        </w:rPr>
      </w:pPr>
      <w:r w:rsidRPr="007B0311">
        <w:rPr>
          <w:rFonts w:ascii="Tahoma" w:eastAsia="Arial Unicode MS" w:hAnsi="Tahoma" w:cs="Tahoma"/>
          <w:color w:val="000000"/>
          <w:kern w:val="0"/>
          <w:sz w:val="20"/>
          <w:szCs w:val="24"/>
          <w:u w:color="000000"/>
          <w:bdr w:val="nil"/>
          <w:lang w:val="sr-Cyrl-RS" w:eastAsia="sr-Latn-RS"/>
          <w14:ligatures w14:val="none"/>
        </w:rPr>
        <w:t xml:space="preserve">С обзиром на то да је анализом планског и нормативног оквира у области социјалне заштите у </w:t>
      </w:r>
      <w:r w:rsidR="00BA1F93">
        <w:rPr>
          <w:rFonts w:ascii="Tahoma" w:eastAsia="Arial Unicode MS" w:hAnsi="Tahoma" w:cs="Tahoma"/>
          <w:color w:val="000000"/>
          <w:kern w:val="0"/>
          <w:sz w:val="20"/>
          <w:szCs w:val="24"/>
          <w:u w:color="000000"/>
          <w:bdr w:val="nil"/>
          <w:lang w:val="sr-Cyrl-RS" w:eastAsia="sr-Latn-RS"/>
          <w14:ligatures w14:val="none"/>
        </w:rPr>
        <w:t>Г</w:t>
      </w:r>
      <w:r w:rsidR="00C04FE7">
        <w:rPr>
          <w:rFonts w:ascii="Tahoma" w:eastAsia="Arial Unicode MS" w:hAnsi="Tahoma" w:cs="Tahoma"/>
          <w:color w:val="000000"/>
          <w:kern w:val="0"/>
          <w:sz w:val="20"/>
          <w:szCs w:val="24"/>
          <w:u w:color="000000"/>
          <w:bdr w:val="nil"/>
          <w:lang w:val="sr-Cyrl-RS" w:eastAsia="sr-Latn-RS"/>
          <w14:ligatures w14:val="none"/>
        </w:rPr>
        <w:t>раду Кикинди</w:t>
      </w:r>
      <w:r w:rsidRPr="007B0311">
        <w:rPr>
          <w:rFonts w:ascii="Tahoma" w:eastAsia="Arial Unicode MS" w:hAnsi="Tahoma" w:cs="Tahoma"/>
          <w:color w:val="000000"/>
          <w:kern w:val="0"/>
          <w:sz w:val="20"/>
          <w:szCs w:val="24"/>
          <w:u w:color="000000"/>
          <w:bdr w:val="nil"/>
          <w:lang w:val="sr-Cyrl-RS" w:eastAsia="sr-Latn-RS"/>
          <w14:ligatures w14:val="none"/>
        </w:rPr>
        <w:t xml:space="preserve"> констатовано да су потребне </w:t>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и одређене </w:t>
      </w:r>
      <w:r w:rsidRPr="007B0311">
        <w:rPr>
          <w:rFonts w:ascii="Tahoma" w:eastAsia="Arial Unicode MS" w:hAnsi="Tahoma" w:cs="Tahoma"/>
          <w:color w:val="000000"/>
          <w:kern w:val="0"/>
          <w:sz w:val="20"/>
          <w:szCs w:val="24"/>
          <w:u w:color="000000"/>
          <w:bdr w:val="nil"/>
          <w:lang w:val="sr-Cyrl-RS" w:eastAsia="sr-Latn-RS"/>
          <w14:ligatures w14:val="none"/>
        </w:rPr>
        <w:t xml:space="preserve">измене и усклађивања како са Законом о планском </w:t>
      </w:r>
      <w:r w:rsidRPr="007B0311">
        <w:rPr>
          <w:rFonts w:ascii="Tahoma" w:eastAsia="Arial Unicode MS" w:hAnsi="Tahoma" w:cs="Tahoma"/>
          <w:color w:val="000000"/>
          <w:kern w:val="0"/>
          <w:sz w:val="20"/>
          <w:szCs w:val="24"/>
          <w:u w:color="000000"/>
          <w:bdr w:val="nil"/>
          <w:lang w:val="sr-Cyrl-RS" w:eastAsia="sr-Latn-RS"/>
          <w14:ligatures w14:val="none"/>
        </w:rPr>
        <w:lastRenderedPageBreak/>
        <w:t xml:space="preserve">систему, Законом о локалној самоуправи и Законом о социјалној заштити, као и да су мапирањем потреба дубље сагледане потребе и ресурси у заједници, </w:t>
      </w:r>
      <w:r w:rsidR="00BA1F93">
        <w:rPr>
          <w:rFonts w:ascii="Tahoma" w:eastAsia="Arial Unicode MS" w:hAnsi="Tahoma" w:cs="Tahoma"/>
          <w:color w:val="000000"/>
          <w:kern w:val="0"/>
          <w:sz w:val="20"/>
          <w:szCs w:val="24"/>
          <w:u w:color="000000"/>
          <w:bdr w:val="nil"/>
          <w:lang w:val="sr-Cyrl-RS" w:eastAsia="sr-Latn-RS"/>
          <w14:ligatures w14:val="none"/>
        </w:rPr>
        <w:t>Г</w:t>
      </w:r>
      <w:r w:rsidR="00C04FE7">
        <w:rPr>
          <w:rFonts w:ascii="Tahoma" w:eastAsia="Arial Unicode MS" w:hAnsi="Tahoma" w:cs="Tahoma"/>
          <w:color w:val="000000"/>
          <w:kern w:val="0"/>
          <w:sz w:val="20"/>
          <w:szCs w:val="24"/>
          <w:u w:color="000000"/>
          <w:bdr w:val="nil"/>
          <w:lang w:val="sr-Cyrl-RS" w:eastAsia="sr-Latn-RS"/>
          <w14:ligatures w14:val="none"/>
        </w:rPr>
        <w:t>рад Кикинда</w:t>
      </w:r>
      <w:r w:rsidRPr="007B0311">
        <w:rPr>
          <w:rFonts w:ascii="Tahoma" w:eastAsia="Arial Unicode MS" w:hAnsi="Tahoma" w:cs="Tahoma"/>
          <w:color w:val="000000"/>
          <w:kern w:val="0"/>
          <w:sz w:val="20"/>
          <w:szCs w:val="24"/>
          <w:u w:color="000000"/>
          <w:bdr w:val="nil"/>
          <w:lang w:val="sr-Cyrl-RS" w:eastAsia="sr-Latn-RS"/>
          <w14:ligatures w14:val="none"/>
        </w:rPr>
        <w:t xml:space="preserve"> је на седници Скупштине општине одржаној </w:t>
      </w:r>
      <w:r w:rsidR="00C04FE7" w:rsidRPr="00C04FE7">
        <w:rPr>
          <w:rFonts w:ascii="Tahoma" w:eastAsia="Arial Unicode MS" w:hAnsi="Tahoma" w:cs="Tahoma"/>
          <w:color w:val="000000"/>
          <w:kern w:val="0"/>
          <w:sz w:val="20"/>
          <w:szCs w:val="24"/>
          <w:u w:color="000000"/>
          <w:bdr w:val="nil"/>
          <w:lang w:val="sr-Cyrl-RS" w:eastAsia="sr-Latn-RS"/>
          <w14:ligatures w14:val="none"/>
        </w:rPr>
        <w:t>2</w:t>
      </w:r>
      <w:r w:rsidR="00C04FE7">
        <w:rPr>
          <w:rFonts w:ascii="Tahoma" w:eastAsia="Arial Unicode MS" w:hAnsi="Tahoma" w:cs="Tahoma"/>
          <w:color w:val="000000"/>
          <w:kern w:val="0"/>
          <w:sz w:val="20"/>
          <w:szCs w:val="24"/>
          <w:u w:color="000000"/>
          <w:bdr w:val="nil"/>
          <w:lang w:val="sr-Cyrl-RS" w:eastAsia="sr-Latn-RS"/>
          <w14:ligatures w14:val="none"/>
        </w:rPr>
        <w:t>2</w:t>
      </w:r>
      <w:r w:rsidR="00C04FE7" w:rsidRPr="00C04FE7">
        <w:rPr>
          <w:rFonts w:ascii="Tahoma" w:eastAsia="Arial Unicode MS" w:hAnsi="Tahoma" w:cs="Tahoma"/>
          <w:color w:val="000000"/>
          <w:kern w:val="0"/>
          <w:sz w:val="20"/>
          <w:szCs w:val="24"/>
          <w:u w:color="000000"/>
          <w:bdr w:val="nil"/>
          <w:lang w:val="sr-Cyrl-RS" w:eastAsia="sr-Latn-RS"/>
          <w14:ligatures w14:val="none"/>
        </w:rPr>
        <w:t>. децембра</w:t>
      </w:r>
      <w:r w:rsidR="004B7B55" w:rsidRPr="00C04FE7">
        <w:rPr>
          <w:rFonts w:ascii="Tahoma" w:eastAsia="Arial Unicode MS" w:hAnsi="Tahoma" w:cs="Tahoma"/>
          <w:color w:val="000000"/>
          <w:kern w:val="0"/>
          <w:sz w:val="20"/>
          <w:szCs w:val="24"/>
          <w:u w:color="000000"/>
          <w:bdr w:val="nil"/>
          <w:lang w:val="sr-Cyrl-RS" w:eastAsia="sr-Latn-RS"/>
          <w14:ligatures w14:val="none"/>
        </w:rPr>
        <w:t>.</w:t>
      </w:r>
      <w:r w:rsidR="00C04FE7" w:rsidRPr="00C04FE7">
        <w:rPr>
          <w:rFonts w:ascii="Tahoma" w:eastAsia="Arial Unicode MS" w:hAnsi="Tahoma" w:cs="Tahoma"/>
          <w:color w:val="000000"/>
          <w:kern w:val="0"/>
          <w:sz w:val="20"/>
          <w:szCs w:val="24"/>
          <w:u w:color="000000"/>
          <w:bdr w:val="nil"/>
          <w:lang w:val="sr-Cyrl-RS" w:eastAsia="sr-Latn-RS"/>
          <w14:ligatures w14:val="none"/>
        </w:rPr>
        <w:t xml:space="preserve"> </w:t>
      </w:r>
      <w:r w:rsidR="004B7B55" w:rsidRPr="00C04FE7">
        <w:rPr>
          <w:rFonts w:ascii="Tahoma" w:eastAsia="Arial Unicode MS" w:hAnsi="Tahoma" w:cs="Tahoma"/>
          <w:color w:val="000000"/>
          <w:kern w:val="0"/>
          <w:sz w:val="20"/>
          <w:szCs w:val="24"/>
          <w:u w:color="000000"/>
          <w:bdr w:val="nil"/>
          <w:lang w:val="sr-Cyrl-RS" w:eastAsia="sr-Latn-RS"/>
          <w14:ligatures w14:val="none"/>
        </w:rPr>
        <w:t>2025</w:t>
      </w:r>
      <w:r w:rsidRPr="00C04FE7">
        <w:rPr>
          <w:rFonts w:ascii="Tahoma" w:eastAsia="Arial Unicode MS" w:hAnsi="Tahoma" w:cs="Tahoma"/>
          <w:color w:val="000000"/>
          <w:kern w:val="0"/>
          <w:sz w:val="20"/>
          <w:szCs w:val="24"/>
          <w:u w:color="000000"/>
          <w:bdr w:val="nil"/>
          <w:lang w:val="sr-Cyrl-RS" w:eastAsia="sr-Latn-RS"/>
          <w14:ligatures w14:val="none"/>
        </w:rPr>
        <w:t>.</w:t>
      </w:r>
      <w:r w:rsidRPr="007B0311">
        <w:rPr>
          <w:rFonts w:ascii="Tahoma" w:eastAsia="Arial Unicode MS" w:hAnsi="Tahoma" w:cs="Tahoma"/>
          <w:color w:val="000000"/>
          <w:kern w:val="0"/>
          <w:sz w:val="20"/>
          <w:szCs w:val="24"/>
          <w:u w:color="000000"/>
          <w:bdr w:val="nil"/>
          <w:lang w:val="sr-Cyrl-RS" w:eastAsia="sr-Latn-RS"/>
          <w14:ligatures w14:val="none"/>
        </w:rPr>
        <w:t xml:space="preserve"> године донела Одлуку о </w:t>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приступању изради Програма за унапређење социјалне заштите у </w:t>
      </w:r>
      <w:r w:rsidR="00BA1F93">
        <w:rPr>
          <w:rFonts w:ascii="Tahoma" w:eastAsia="Arial Unicode MS" w:hAnsi="Tahoma" w:cs="Tahoma"/>
          <w:color w:val="000000"/>
          <w:kern w:val="0"/>
          <w:sz w:val="20"/>
          <w:szCs w:val="24"/>
          <w:u w:color="000000"/>
          <w:bdr w:val="nil"/>
          <w:lang w:val="sr-Cyrl-RS" w:eastAsia="sr-Latn-RS"/>
          <w14:ligatures w14:val="none"/>
        </w:rPr>
        <w:t>Г</w:t>
      </w:r>
      <w:r w:rsidR="00C04FE7">
        <w:rPr>
          <w:rFonts w:ascii="Tahoma" w:eastAsia="Arial Unicode MS" w:hAnsi="Tahoma" w:cs="Tahoma"/>
          <w:color w:val="000000"/>
          <w:kern w:val="0"/>
          <w:sz w:val="20"/>
          <w:szCs w:val="24"/>
          <w:u w:color="000000"/>
          <w:bdr w:val="nil"/>
          <w:lang w:val="sr-Cyrl-RS" w:eastAsia="sr-Latn-RS"/>
          <w14:ligatures w14:val="none"/>
        </w:rPr>
        <w:t>раду Кикинди</w:t>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 за период 2026-20</w:t>
      </w:r>
      <w:r w:rsidR="00C04FE7">
        <w:rPr>
          <w:rFonts w:ascii="Tahoma" w:eastAsia="Arial Unicode MS" w:hAnsi="Tahoma" w:cs="Tahoma"/>
          <w:color w:val="000000"/>
          <w:kern w:val="0"/>
          <w:sz w:val="20"/>
          <w:szCs w:val="24"/>
          <w:u w:color="000000"/>
          <w:bdr w:val="nil"/>
          <w:lang w:val="sr-Cyrl-RS" w:eastAsia="sr-Latn-RS"/>
          <w14:ligatures w14:val="none"/>
        </w:rPr>
        <w:t>30</w:t>
      </w:r>
      <w:r w:rsidR="004B7B55" w:rsidRPr="007B0311">
        <w:rPr>
          <w:rFonts w:ascii="Tahoma" w:eastAsia="Arial Unicode MS" w:hAnsi="Tahoma" w:cs="Tahoma"/>
          <w:color w:val="000000"/>
          <w:kern w:val="0"/>
          <w:sz w:val="20"/>
          <w:szCs w:val="24"/>
          <w:u w:color="000000"/>
          <w:bdr w:val="nil"/>
          <w:lang w:val="sr-Cyrl-RS" w:eastAsia="sr-Latn-RS"/>
          <w14:ligatures w14:val="none"/>
        </w:rPr>
        <w:t>. године</w:t>
      </w:r>
      <w:r w:rsidR="002C2540" w:rsidRPr="00695FCF">
        <w:rPr>
          <w:rFonts w:ascii="Tahoma" w:eastAsia="Arial Unicode MS" w:hAnsi="Tahoma" w:cs="Tahoma"/>
          <w:color w:val="000000"/>
          <w:kern w:val="0"/>
          <w:sz w:val="20"/>
          <w:szCs w:val="24"/>
          <w:u w:color="000000"/>
          <w:bdr w:val="nil"/>
          <w:lang w:val="sr-Cyrl-RS" w:eastAsia="sr-Latn-RS"/>
          <w14:ligatures w14:val="none"/>
        </w:rPr>
        <w:footnoteReference w:id="7"/>
      </w:r>
      <w:r w:rsidR="004B7B55" w:rsidRPr="007B0311">
        <w:rPr>
          <w:rFonts w:ascii="Tahoma" w:eastAsia="Arial Unicode MS" w:hAnsi="Tahoma" w:cs="Tahoma"/>
          <w:color w:val="000000"/>
          <w:kern w:val="0"/>
          <w:sz w:val="20"/>
          <w:szCs w:val="24"/>
          <w:u w:color="000000"/>
          <w:bdr w:val="nil"/>
          <w:lang w:val="sr-Cyrl-RS" w:eastAsia="sr-Latn-RS"/>
          <w14:ligatures w14:val="none"/>
        </w:rPr>
        <w:t xml:space="preserve"> </w:t>
      </w:r>
      <w:r w:rsidR="002C2540" w:rsidRPr="007B0311">
        <w:rPr>
          <w:rFonts w:ascii="Tahoma" w:eastAsia="Arial Unicode MS" w:hAnsi="Tahoma" w:cs="Tahoma"/>
          <w:color w:val="000000"/>
          <w:kern w:val="0"/>
          <w:sz w:val="20"/>
          <w:szCs w:val="24"/>
          <w:u w:color="000000"/>
          <w:bdr w:val="nil"/>
          <w:lang w:val="sr-Cyrl-RS" w:eastAsia="sr-Latn-RS"/>
          <w14:ligatures w14:val="none"/>
        </w:rPr>
        <w:t xml:space="preserve">којом је дефинисано да ће у циљу израде Програма </w:t>
      </w:r>
      <w:r w:rsidR="00C04FE7">
        <w:rPr>
          <w:rFonts w:ascii="Tahoma" w:eastAsia="Arial Unicode MS" w:hAnsi="Tahoma" w:cs="Tahoma"/>
          <w:color w:val="000000"/>
          <w:kern w:val="0"/>
          <w:sz w:val="20"/>
          <w:szCs w:val="24"/>
          <w:u w:color="000000"/>
          <w:bdr w:val="nil"/>
          <w:lang w:val="sr-Cyrl-RS" w:eastAsia="sr-Latn-RS"/>
          <w14:ligatures w14:val="none"/>
        </w:rPr>
        <w:t>градоначелник</w:t>
      </w:r>
      <w:r w:rsidR="002C2540" w:rsidRPr="007B0311">
        <w:rPr>
          <w:rFonts w:ascii="Tahoma" w:eastAsia="Arial Unicode MS" w:hAnsi="Tahoma" w:cs="Tahoma"/>
          <w:color w:val="000000"/>
          <w:kern w:val="0"/>
          <w:sz w:val="20"/>
          <w:szCs w:val="24"/>
          <w:u w:color="000000"/>
          <w:bdr w:val="nil"/>
          <w:lang w:val="sr-Cyrl-RS" w:eastAsia="sr-Latn-RS"/>
          <w14:ligatures w14:val="none"/>
        </w:rPr>
        <w:t xml:space="preserve"> посебним решењем образовати Радну групу од представника следећих институција и организација: </w:t>
      </w:r>
      <w:r w:rsidR="00695FCF" w:rsidRPr="00695FCF">
        <w:rPr>
          <w:rFonts w:ascii="Tahoma" w:eastAsia="Arial Unicode MS" w:hAnsi="Tahoma" w:cs="Tahoma"/>
          <w:color w:val="000000"/>
          <w:kern w:val="0"/>
          <w:sz w:val="20"/>
          <w:szCs w:val="24"/>
          <w:u w:color="000000"/>
          <w:bdr w:val="nil"/>
          <w:lang w:val="sr-Cyrl-RS" w:eastAsia="sr-Latn-RS"/>
          <w14:ligatures w14:val="none"/>
        </w:rPr>
        <w:t xml:space="preserve">Градске управе </w:t>
      </w:r>
      <w:r w:rsidR="00BA1F93">
        <w:rPr>
          <w:rFonts w:ascii="Tahoma" w:eastAsia="Arial Unicode MS" w:hAnsi="Tahoma" w:cs="Tahoma"/>
          <w:color w:val="000000"/>
          <w:kern w:val="0"/>
          <w:sz w:val="20"/>
          <w:szCs w:val="24"/>
          <w:u w:color="000000"/>
          <w:bdr w:val="nil"/>
          <w:lang w:val="sr-Cyrl-RS" w:eastAsia="sr-Latn-RS"/>
          <w14:ligatures w14:val="none"/>
        </w:rPr>
        <w:t>Г</w:t>
      </w:r>
      <w:r w:rsidR="00695FCF" w:rsidRPr="00695FCF">
        <w:rPr>
          <w:rFonts w:ascii="Tahoma" w:eastAsia="Arial Unicode MS" w:hAnsi="Tahoma" w:cs="Tahoma"/>
          <w:color w:val="000000"/>
          <w:kern w:val="0"/>
          <w:sz w:val="20"/>
          <w:szCs w:val="24"/>
          <w:u w:color="000000"/>
          <w:bdr w:val="nil"/>
          <w:lang w:val="sr-Cyrl-RS" w:eastAsia="sr-Latn-RS"/>
          <w14:ligatures w14:val="none"/>
        </w:rPr>
        <w:t>рада Кикинде, Центра за социјални рад Кикинда, Центра за пр</w:t>
      </w:r>
      <w:r w:rsidR="00BA1F93">
        <w:rPr>
          <w:rFonts w:ascii="Tahoma" w:eastAsia="Arial Unicode MS" w:hAnsi="Tahoma" w:cs="Tahoma"/>
          <w:color w:val="000000"/>
          <w:kern w:val="0"/>
          <w:sz w:val="20"/>
          <w:szCs w:val="24"/>
          <w:u w:color="000000"/>
          <w:bdr w:val="nil"/>
          <w:lang w:val="sr-Cyrl-RS" w:eastAsia="sr-Latn-RS"/>
          <w14:ligatures w14:val="none"/>
        </w:rPr>
        <w:t>ужање услуга социјалне заштите Г</w:t>
      </w:r>
      <w:r w:rsidR="00695FCF" w:rsidRPr="00695FCF">
        <w:rPr>
          <w:rFonts w:ascii="Tahoma" w:eastAsia="Arial Unicode MS" w:hAnsi="Tahoma" w:cs="Tahoma"/>
          <w:color w:val="000000"/>
          <w:kern w:val="0"/>
          <w:sz w:val="20"/>
          <w:szCs w:val="24"/>
          <w:u w:color="000000"/>
          <w:bdr w:val="nil"/>
          <w:lang w:val="sr-Cyrl-RS" w:eastAsia="sr-Latn-RS"/>
          <w14:ligatures w14:val="none"/>
        </w:rPr>
        <w:t xml:space="preserve">рада Кикинде, Геронтолошког центра Кикинда, Дома здравља Кикинда, Црвеног крста Кикинда, Представника Актива директора школа, Представника организација </w:t>
      </w:r>
      <w:r w:rsidR="00BA1F93">
        <w:rPr>
          <w:rFonts w:ascii="Tahoma" w:eastAsia="Arial Unicode MS" w:hAnsi="Tahoma" w:cs="Tahoma"/>
          <w:color w:val="000000"/>
          <w:kern w:val="0"/>
          <w:sz w:val="20"/>
          <w:szCs w:val="24"/>
          <w:u w:color="000000"/>
          <w:bdr w:val="nil"/>
          <w:lang w:val="sr-Cyrl-RS" w:eastAsia="sr-Latn-RS"/>
          <w14:ligatures w14:val="none"/>
        </w:rPr>
        <w:t>цивилног друштва са територије Г</w:t>
      </w:r>
      <w:r w:rsidR="00695FCF" w:rsidRPr="00695FCF">
        <w:rPr>
          <w:rFonts w:ascii="Tahoma" w:eastAsia="Arial Unicode MS" w:hAnsi="Tahoma" w:cs="Tahoma"/>
          <w:color w:val="000000"/>
          <w:kern w:val="0"/>
          <w:sz w:val="20"/>
          <w:szCs w:val="24"/>
          <w:u w:color="000000"/>
          <w:bdr w:val="nil"/>
          <w:lang w:val="sr-Cyrl-RS" w:eastAsia="sr-Latn-RS"/>
          <w14:ligatures w14:val="none"/>
        </w:rPr>
        <w:t xml:space="preserve">рада Кикинде, </w:t>
      </w:r>
      <w:r w:rsidR="00695FCF">
        <w:rPr>
          <w:rFonts w:ascii="Tahoma" w:eastAsia="Arial Unicode MS" w:hAnsi="Tahoma" w:cs="Tahoma"/>
          <w:color w:val="000000"/>
          <w:kern w:val="0"/>
          <w:sz w:val="20"/>
          <w:szCs w:val="24"/>
          <w:u w:color="000000"/>
          <w:bdr w:val="nil"/>
          <w:lang w:val="sr-Cyrl-RS" w:eastAsia="sr-Latn-RS"/>
          <w14:ligatures w14:val="none"/>
        </w:rPr>
        <w:t xml:space="preserve">и </w:t>
      </w:r>
      <w:r w:rsidR="00695FCF" w:rsidRPr="00695FCF">
        <w:rPr>
          <w:rFonts w:ascii="Tahoma" w:eastAsia="Arial Unicode MS" w:hAnsi="Tahoma" w:cs="Tahoma"/>
          <w:color w:val="000000"/>
          <w:kern w:val="0"/>
          <w:sz w:val="20"/>
          <w:szCs w:val="24"/>
          <w:u w:color="000000"/>
          <w:bdr w:val="nil"/>
          <w:lang w:val="sr-Cyrl-RS" w:eastAsia="sr-Latn-RS"/>
          <w14:ligatures w14:val="none"/>
        </w:rPr>
        <w:t>Представника Министарства унутрашњих послова -ГГУ Кикинда</w:t>
      </w:r>
      <w:r w:rsidR="002C2540" w:rsidRPr="007B0311">
        <w:rPr>
          <w:rFonts w:ascii="Tahoma" w:eastAsia="Arial Unicode MS" w:hAnsi="Tahoma" w:cs="Tahoma"/>
          <w:color w:val="000000"/>
          <w:kern w:val="0"/>
          <w:sz w:val="20"/>
          <w:szCs w:val="24"/>
          <w:u w:color="000000"/>
          <w:bdr w:val="nil"/>
          <w:lang w:val="sr-Cyrl-RS" w:eastAsia="sr-Latn-RS"/>
          <w14:ligatures w14:val="none"/>
        </w:rPr>
        <w:t xml:space="preserve">.  </w:t>
      </w:r>
    </w:p>
    <w:p w14:paraId="10FCF24D" w14:textId="77777777" w:rsidR="00D476AE" w:rsidRPr="00A26EB8" w:rsidRDefault="00D476AE" w:rsidP="009A1FD7">
      <w:pPr>
        <w:spacing w:line="210" w:lineRule="atLeast"/>
        <w:jc w:val="both"/>
        <w:rPr>
          <w:rFonts w:ascii="Tahoma" w:eastAsia="Arial Unicode MS" w:hAnsi="Tahoma" w:cs="Tahoma"/>
          <w:color w:val="000000"/>
          <w:kern w:val="0"/>
          <w:sz w:val="20"/>
          <w:szCs w:val="24"/>
          <w:u w:color="000000"/>
          <w:bdr w:val="nil"/>
          <w:lang w:val="sr-Cyrl-RS" w:eastAsia="sr-Latn-RS"/>
          <w14:ligatures w14:val="none"/>
        </w:rPr>
      </w:pPr>
      <w:r w:rsidRPr="00A26EB8">
        <w:rPr>
          <w:rFonts w:ascii="Tahoma" w:eastAsia="Arial Unicode MS" w:hAnsi="Tahoma" w:cs="Tahoma"/>
          <w:color w:val="000000"/>
          <w:kern w:val="0"/>
          <w:sz w:val="20"/>
          <w:szCs w:val="24"/>
          <w:u w:color="000000"/>
          <w:bdr w:val="nil"/>
          <w:lang w:val="sr-Cyrl-RS" w:eastAsia="sr-Latn-RS"/>
          <w14:ligatures w14:val="none"/>
        </w:rPr>
        <w:t xml:space="preserve">Градоначелник је Решењем број 001958792 2026 08496 002 000 0132 002  од 9. априла 2026. године образовано и именовао Радну групу за израду Програма унапређења социјалне заштите у граду Кикинди за период од 2026 до 2030. године иако је у истом саставу спроводила све активности и пре званичног успостављања. </w:t>
      </w:r>
    </w:p>
    <w:p w14:paraId="52E83D54" w14:textId="22B42D70" w:rsidR="00D476AE" w:rsidRPr="00A26EB8" w:rsidRDefault="009A1FD7" w:rsidP="009A1FD7">
      <w:pPr>
        <w:spacing w:line="210" w:lineRule="atLeast"/>
        <w:jc w:val="both"/>
        <w:rPr>
          <w:rFonts w:ascii="Tahoma" w:eastAsia="Arial Unicode MS" w:hAnsi="Tahoma" w:cs="Tahoma"/>
          <w:color w:val="000000"/>
          <w:kern w:val="0"/>
          <w:sz w:val="20"/>
          <w:szCs w:val="24"/>
          <w:u w:color="000000"/>
          <w:bdr w:val="nil"/>
          <w:lang w:val="sr-Cyrl-RS" w:eastAsia="sr-Latn-RS"/>
          <w14:ligatures w14:val="none"/>
        </w:rPr>
      </w:pPr>
      <w:r>
        <w:rPr>
          <w:rFonts w:ascii="Tahoma" w:eastAsia="Arial Unicode MS" w:hAnsi="Tahoma" w:cs="Tahoma"/>
          <w:color w:val="000000"/>
          <w:kern w:val="0"/>
          <w:sz w:val="20"/>
          <w:szCs w:val="24"/>
          <w:u w:color="000000"/>
          <w:bdr w:val="nil"/>
          <w:lang w:val="sr-Cyrl-RS" w:eastAsia="sr-Latn-RS"/>
          <w14:ligatures w14:val="none"/>
        </w:rPr>
        <w:t>Радна група задужена</w:t>
      </w:r>
      <w:r w:rsidR="00D476AE" w:rsidRPr="00A26EB8">
        <w:rPr>
          <w:rFonts w:ascii="Tahoma" w:eastAsia="Arial Unicode MS" w:hAnsi="Tahoma" w:cs="Tahoma"/>
          <w:color w:val="000000"/>
          <w:kern w:val="0"/>
          <w:sz w:val="20"/>
          <w:szCs w:val="24"/>
          <w:u w:color="000000"/>
          <w:bdr w:val="nil"/>
          <w:lang w:val="sr-Cyrl-RS" w:eastAsia="sr-Latn-RS"/>
          <w14:ligatures w14:val="none"/>
        </w:rPr>
        <w:t xml:space="preserve"> за израду Програма сачињена је од чланова и чланица, представника/ца локалне самоуправе, релевантних локалних институција и организација цивилног друштва. </w:t>
      </w:r>
      <w:r w:rsidR="00D476AE" w:rsidRPr="00A26EB8">
        <w:rPr>
          <w:rFonts w:ascii="Tahoma" w:hAnsi="Tahoma" w:cs="Tahoma"/>
          <w:sz w:val="20"/>
          <w:lang w:val="sr-Cyrl-RS"/>
        </w:rPr>
        <w:t xml:space="preserve">За координатора Радне групе именован је Жељко Раду.  </w:t>
      </w:r>
    </w:p>
    <w:p w14:paraId="328592B0" w14:textId="77777777" w:rsidR="00D476AE" w:rsidRPr="00A26EB8" w:rsidRDefault="00D476AE" w:rsidP="00D476AE">
      <w:pPr>
        <w:spacing w:after="0"/>
        <w:ind w:left="19" w:right="40"/>
        <w:jc w:val="both"/>
        <w:rPr>
          <w:rFonts w:ascii="Tahoma" w:hAnsi="Tahoma" w:cs="Tahoma"/>
          <w:sz w:val="20"/>
          <w:lang w:val="sr-Latn-RS"/>
        </w:rPr>
      </w:pPr>
      <w:r w:rsidRPr="00A26EB8">
        <w:rPr>
          <w:rFonts w:ascii="Tahoma" w:hAnsi="Tahoma" w:cs="Tahoma"/>
          <w:sz w:val="20"/>
          <w:lang w:val="sr-Cyrl-RS"/>
        </w:rPr>
        <w:t xml:space="preserve">Као чланови/це Радне групе именовани су: </w:t>
      </w:r>
    </w:p>
    <w:p w14:paraId="4959353D"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Градска управа Града Кикинде, </w:t>
      </w:r>
    </w:p>
    <w:p w14:paraId="7E5C540D"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Центра за социјални рад Кикинда, </w:t>
      </w:r>
    </w:p>
    <w:p w14:paraId="37117055"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Центра за пружање услуга социјалне заштите </w:t>
      </w:r>
      <w:r w:rsidRPr="00A26EB8">
        <w:rPr>
          <w:rFonts w:ascii="Tahoma" w:hAnsi="Tahoma" w:cs="Tahoma"/>
          <w:sz w:val="20"/>
          <w:lang w:val="sr-Latn-RS"/>
        </w:rPr>
        <w:t>G</w:t>
      </w:r>
      <w:r w:rsidRPr="00A26EB8">
        <w:rPr>
          <w:rFonts w:ascii="Tahoma" w:hAnsi="Tahoma" w:cs="Tahoma"/>
          <w:sz w:val="20"/>
          <w:lang w:val="sr-Cyrl-RS"/>
        </w:rPr>
        <w:t xml:space="preserve">рада Кикинде, </w:t>
      </w:r>
    </w:p>
    <w:p w14:paraId="330F3F3A"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Дома здравља Кикинда, </w:t>
      </w:r>
    </w:p>
    <w:p w14:paraId="6AF95F72"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Црвеног крста Кикинда, </w:t>
      </w:r>
    </w:p>
    <w:p w14:paraId="7BCF8E46"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Представника Актива директора школа, </w:t>
      </w:r>
    </w:p>
    <w:p w14:paraId="649208FE"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Представника организација цивилног друштва са територије </w:t>
      </w:r>
      <w:r w:rsidRPr="00A26EB8">
        <w:rPr>
          <w:rFonts w:ascii="Tahoma" w:hAnsi="Tahoma" w:cs="Tahoma"/>
          <w:sz w:val="20"/>
          <w:lang w:val="sr-Latn-RS"/>
        </w:rPr>
        <w:t>G</w:t>
      </w:r>
      <w:r w:rsidRPr="00A26EB8">
        <w:rPr>
          <w:rFonts w:ascii="Tahoma" w:hAnsi="Tahoma" w:cs="Tahoma"/>
          <w:sz w:val="20"/>
          <w:lang w:val="sr-Cyrl-RS"/>
        </w:rPr>
        <w:t xml:space="preserve">рада Кикинде, </w:t>
      </w:r>
    </w:p>
    <w:p w14:paraId="516FD1F6"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Представника Министарства унутрашњих послова -ГГУ Кикинда и </w:t>
      </w:r>
    </w:p>
    <w:p w14:paraId="49D6B477" w14:textId="77777777" w:rsidR="00D476AE" w:rsidRPr="00A26EB8" w:rsidRDefault="00D476AE" w:rsidP="00D476AE">
      <w:pPr>
        <w:pStyle w:val="ListParagraph"/>
        <w:numPr>
          <w:ilvl w:val="0"/>
          <w:numId w:val="6"/>
        </w:numPr>
        <w:spacing w:after="0"/>
        <w:ind w:right="40"/>
        <w:jc w:val="both"/>
        <w:rPr>
          <w:rFonts w:ascii="Tahoma" w:hAnsi="Tahoma" w:cs="Tahoma"/>
          <w:sz w:val="20"/>
          <w:lang w:val="sr-Cyrl-RS"/>
        </w:rPr>
      </w:pPr>
      <w:r w:rsidRPr="00A26EB8">
        <w:rPr>
          <w:rFonts w:ascii="Tahoma" w:hAnsi="Tahoma" w:cs="Tahoma"/>
          <w:sz w:val="20"/>
          <w:lang w:val="sr-Cyrl-RS"/>
        </w:rPr>
        <w:t xml:space="preserve">Геронтолошког центра Кикинда, </w:t>
      </w:r>
    </w:p>
    <w:p w14:paraId="6ADF6E7F" w14:textId="77777777" w:rsidR="00695FCF" w:rsidRPr="00D476AE" w:rsidRDefault="00695FCF" w:rsidP="00D476AE">
      <w:pPr>
        <w:spacing w:after="0"/>
        <w:ind w:right="40"/>
        <w:jc w:val="both"/>
        <w:rPr>
          <w:rFonts w:ascii="Tahoma" w:hAnsi="Tahoma" w:cs="Tahoma"/>
          <w:sz w:val="20"/>
          <w:lang w:val="en-GB"/>
        </w:rPr>
      </w:pPr>
    </w:p>
    <w:p w14:paraId="29606131" w14:textId="1EE77CF8" w:rsidR="00222F6E" w:rsidRPr="00695FCF" w:rsidRDefault="00222F6E" w:rsidP="00695FCF">
      <w:pPr>
        <w:spacing w:after="0"/>
        <w:ind w:right="40"/>
        <w:jc w:val="both"/>
        <w:rPr>
          <w:rFonts w:ascii="Tahoma" w:hAnsi="Tahoma" w:cs="Tahoma"/>
          <w:sz w:val="20"/>
          <w:lang w:val="sr-Cyrl-RS"/>
        </w:rPr>
      </w:pPr>
      <w:r w:rsidRPr="00695FCF">
        <w:rPr>
          <w:rFonts w:ascii="Tahoma" w:hAnsi="Tahoma" w:cs="Tahoma"/>
          <w:sz w:val="20"/>
          <w:lang w:val="sr-Cyrl-RS"/>
        </w:rPr>
        <w:t xml:space="preserve">Задатак радне групе је израда Програма за унапређење социјалне заштите у </w:t>
      </w:r>
      <w:r w:rsidR="00BA1F93">
        <w:rPr>
          <w:rFonts w:ascii="Tahoma" w:hAnsi="Tahoma" w:cs="Tahoma"/>
          <w:sz w:val="20"/>
          <w:lang w:val="sr-Latn-RS"/>
        </w:rPr>
        <w:t>G</w:t>
      </w:r>
      <w:r w:rsidR="00695FCF">
        <w:rPr>
          <w:rFonts w:ascii="Tahoma" w:hAnsi="Tahoma" w:cs="Tahoma"/>
          <w:sz w:val="20"/>
          <w:lang w:val="sr-Cyrl-RS"/>
        </w:rPr>
        <w:t>раду Кикинди</w:t>
      </w:r>
      <w:r w:rsidRPr="00695FCF">
        <w:rPr>
          <w:rFonts w:ascii="Tahoma" w:hAnsi="Tahoma" w:cs="Tahoma"/>
          <w:sz w:val="20"/>
          <w:lang w:val="sr-Cyrl-RS"/>
        </w:rPr>
        <w:t xml:space="preserve"> за период 2026 - 20</w:t>
      </w:r>
      <w:r w:rsidR="00695FCF">
        <w:rPr>
          <w:rFonts w:ascii="Tahoma" w:hAnsi="Tahoma" w:cs="Tahoma"/>
          <w:sz w:val="20"/>
          <w:lang w:val="sr-Cyrl-RS"/>
        </w:rPr>
        <w:t>30</w:t>
      </w:r>
      <w:r w:rsidRPr="00695FCF">
        <w:rPr>
          <w:rFonts w:ascii="Tahoma" w:hAnsi="Tahoma" w:cs="Tahoma"/>
          <w:sz w:val="20"/>
          <w:lang w:val="sr-Cyrl-RS"/>
        </w:rPr>
        <w:t>. године, а посебно:</w:t>
      </w:r>
    </w:p>
    <w:p w14:paraId="717D65B8" w14:textId="77777777" w:rsidR="00222F6E" w:rsidRPr="00222F6E" w:rsidRDefault="00222F6E" w:rsidP="00326DC3">
      <w:pPr>
        <w:pStyle w:val="ListParagraph"/>
        <w:numPr>
          <w:ilvl w:val="0"/>
          <w:numId w:val="4"/>
        </w:numPr>
        <w:spacing w:after="0"/>
        <w:ind w:right="40"/>
        <w:jc w:val="both"/>
        <w:rPr>
          <w:rFonts w:ascii="Tahoma" w:hAnsi="Tahoma" w:cs="Tahoma"/>
          <w:sz w:val="20"/>
          <w:lang w:val="sr-Cyrl-RS"/>
        </w:rPr>
      </w:pPr>
      <w:r w:rsidRPr="00222F6E">
        <w:rPr>
          <w:rFonts w:ascii="Tahoma" w:hAnsi="Tahoma" w:cs="Tahoma"/>
          <w:sz w:val="20"/>
          <w:lang w:val="sr-Cyrl-RS"/>
        </w:rPr>
        <w:t>Израда плана активности на изради Програма;</w:t>
      </w:r>
    </w:p>
    <w:p w14:paraId="72B44AA3" w14:textId="77777777" w:rsidR="00222F6E" w:rsidRPr="00222F6E" w:rsidRDefault="00222F6E" w:rsidP="00326DC3">
      <w:pPr>
        <w:pStyle w:val="ListParagraph"/>
        <w:numPr>
          <w:ilvl w:val="0"/>
          <w:numId w:val="4"/>
        </w:numPr>
        <w:spacing w:after="0"/>
        <w:ind w:right="40"/>
        <w:jc w:val="both"/>
        <w:rPr>
          <w:rFonts w:ascii="Tahoma" w:hAnsi="Tahoma" w:cs="Tahoma"/>
          <w:sz w:val="20"/>
          <w:lang w:val="sr-Cyrl-RS"/>
        </w:rPr>
      </w:pPr>
      <w:r w:rsidRPr="00222F6E">
        <w:rPr>
          <w:rFonts w:ascii="Tahoma" w:hAnsi="Tahoma" w:cs="Tahoma"/>
          <w:sz w:val="20"/>
          <w:lang w:val="sr-Cyrl-RS"/>
        </w:rPr>
        <w:t>Израда нацрта Програма и учешће у јавној расправи о предлогу Програма;</w:t>
      </w:r>
    </w:p>
    <w:p w14:paraId="09A046BB" w14:textId="77777777" w:rsidR="00222F6E" w:rsidRPr="00222F6E" w:rsidRDefault="00222F6E" w:rsidP="00326DC3">
      <w:pPr>
        <w:pStyle w:val="ListParagraph"/>
        <w:numPr>
          <w:ilvl w:val="0"/>
          <w:numId w:val="4"/>
        </w:numPr>
        <w:spacing w:after="0"/>
        <w:ind w:right="40"/>
        <w:jc w:val="both"/>
        <w:rPr>
          <w:rFonts w:ascii="Tahoma" w:hAnsi="Tahoma" w:cs="Tahoma"/>
          <w:sz w:val="20"/>
          <w:lang w:val="sr-Cyrl-RS"/>
        </w:rPr>
      </w:pPr>
      <w:r w:rsidRPr="00222F6E">
        <w:rPr>
          <w:rFonts w:ascii="Tahoma" w:hAnsi="Tahoma" w:cs="Tahoma"/>
          <w:sz w:val="20"/>
          <w:lang w:val="sr-Cyrl-RS"/>
        </w:rPr>
        <w:t>Припрема аналитичких и других докумената у циљу припреме Програма за унапређење социјалне заштите;</w:t>
      </w:r>
    </w:p>
    <w:p w14:paraId="64C61C9E" w14:textId="718DDEAD" w:rsidR="00222F6E" w:rsidRPr="00222F6E" w:rsidRDefault="00222F6E" w:rsidP="00326DC3">
      <w:pPr>
        <w:pStyle w:val="ListParagraph"/>
        <w:numPr>
          <w:ilvl w:val="0"/>
          <w:numId w:val="4"/>
        </w:numPr>
        <w:spacing w:after="0"/>
        <w:ind w:right="40"/>
        <w:jc w:val="both"/>
        <w:rPr>
          <w:rFonts w:ascii="Tahoma" w:hAnsi="Tahoma" w:cs="Tahoma"/>
          <w:sz w:val="20"/>
          <w:lang w:val="sr-Cyrl-RS"/>
        </w:rPr>
      </w:pPr>
      <w:r w:rsidRPr="00222F6E">
        <w:rPr>
          <w:rFonts w:ascii="Tahoma" w:hAnsi="Tahoma" w:cs="Tahoma"/>
          <w:sz w:val="20"/>
          <w:lang w:val="sr-Cyrl-RS"/>
        </w:rPr>
        <w:t>Обезбеђивање координације, сталне комуникације и сарадње са представницима/цама локалне власти, надлежних институција, организација цивилног друштва и слично;</w:t>
      </w:r>
    </w:p>
    <w:p w14:paraId="1F44CB71" w14:textId="1334134B" w:rsidR="00222F6E" w:rsidRPr="00222F6E" w:rsidRDefault="00222F6E" w:rsidP="00326DC3">
      <w:pPr>
        <w:pStyle w:val="ListParagraph"/>
        <w:numPr>
          <w:ilvl w:val="0"/>
          <w:numId w:val="4"/>
        </w:numPr>
        <w:spacing w:after="0"/>
        <w:ind w:right="40"/>
        <w:jc w:val="both"/>
        <w:rPr>
          <w:rFonts w:ascii="Tahoma" w:hAnsi="Tahoma" w:cs="Tahoma"/>
          <w:sz w:val="20"/>
          <w:lang w:val="sr-Cyrl-RS"/>
        </w:rPr>
      </w:pPr>
      <w:r w:rsidRPr="00222F6E">
        <w:rPr>
          <w:rFonts w:ascii="Tahoma" w:hAnsi="Tahoma" w:cs="Tahoma"/>
          <w:sz w:val="20"/>
          <w:lang w:val="sr-Cyrl-RS"/>
        </w:rPr>
        <w:t>Размена информација и података о текућим активностима и иницијативама надлежних институција, као и степену реализације прошлогодишњег Прогр</w:t>
      </w:r>
      <w:r>
        <w:rPr>
          <w:rFonts w:ascii="Tahoma" w:hAnsi="Tahoma" w:cs="Tahoma"/>
          <w:sz w:val="20"/>
          <w:lang w:val="sr-Cyrl-RS"/>
        </w:rPr>
        <w:t>ама за унапређење социјалне зашт</w:t>
      </w:r>
      <w:r w:rsidRPr="00222F6E">
        <w:rPr>
          <w:rFonts w:ascii="Tahoma" w:hAnsi="Tahoma" w:cs="Tahoma"/>
          <w:sz w:val="20"/>
          <w:lang w:val="sr-Cyrl-RS"/>
        </w:rPr>
        <w:t>ите.</w:t>
      </w:r>
    </w:p>
    <w:p w14:paraId="1BC80568" w14:textId="77777777" w:rsidR="00C10ADF" w:rsidRPr="00C00068" w:rsidRDefault="00C10ADF" w:rsidP="00C10ADF">
      <w:pPr>
        <w:spacing w:after="0"/>
        <w:ind w:left="19" w:right="40"/>
        <w:jc w:val="both"/>
        <w:rPr>
          <w:rFonts w:ascii="Tahoma" w:hAnsi="Tahoma" w:cs="Tahoma"/>
          <w:sz w:val="20"/>
          <w:lang w:val="sr-Cyrl-RS"/>
        </w:rPr>
      </w:pPr>
    </w:p>
    <w:p w14:paraId="638431A2" w14:textId="75C92C17" w:rsidR="00C10ADF" w:rsidRPr="00C00068" w:rsidRDefault="00C10ADF" w:rsidP="00C10ADF">
      <w:pPr>
        <w:spacing w:line="240" w:lineRule="auto"/>
        <w:jc w:val="both"/>
        <w:rPr>
          <w:rFonts w:ascii="Tahoma" w:hAnsi="Tahoma" w:cs="Tahoma"/>
          <w:sz w:val="20"/>
          <w:lang w:val="sr-Cyrl-RS"/>
        </w:rPr>
      </w:pPr>
      <w:r w:rsidRPr="00C00068">
        <w:rPr>
          <w:rFonts w:ascii="Tahoma" w:hAnsi="Tahoma" w:cs="Tahoma"/>
          <w:sz w:val="20"/>
          <w:lang w:val="sr-Cyrl-RS"/>
        </w:rPr>
        <w:t xml:space="preserve">Радна група је током израде овог документа имала као основ </w:t>
      </w:r>
      <w:r w:rsidRPr="00C00068">
        <w:rPr>
          <w:rFonts w:ascii="Tahoma" w:hAnsi="Tahoma" w:cs="Tahoma"/>
          <w:bCs/>
          <w:sz w:val="20"/>
          <w:szCs w:val="24"/>
          <w:lang w:val="sr-Cyrl-RS"/>
        </w:rPr>
        <w:t xml:space="preserve">Извештај о потребама </w:t>
      </w:r>
      <w:r w:rsidRPr="00C00068">
        <w:rPr>
          <w:rFonts w:ascii="Tahoma" w:eastAsia="Times New Roman" w:hAnsi="Tahoma" w:cs="Tahoma"/>
          <w:bCs/>
          <w:sz w:val="20"/>
          <w:szCs w:val="24"/>
          <w:lang w:val="sr-Cyrl-RS" w:eastAsia="it-IT"/>
        </w:rPr>
        <w:t>корисника и потенцијалних корисника права и услуга социјалне заштите на територији локалне самоуправе и</w:t>
      </w:r>
      <w:r w:rsidRPr="00C00068">
        <w:rPr>
          <w:rFonts w:ascii="Tahoma" w:hAnsi="Tahoma" w:cs="Tahoma"/>
          <w:bCs/>
          <w:sz w:val="20"/>
          <w:szCs w:val="24"/>
          <w:lang w:val="sr-Cyrl-RS"/>
        </w:rPr>
        <w:t xml:space="preserve"> ресурсима пружалаца услуга на територији општине, са препорукама за приоритизацију потреба за обезбеђивањем подршке кроз успостаљање/унапређење услуга социјалне  заштите и све релевантне националне и локалне планске и нормативне документе. Приликом планирања спроведени су с</w:t>
      </w:r>
      <w:r w:rsidRPr="00C00068">
        <w:rPr>
          <w:rFonts w:ascii="Tahoma" w:hAnsi="Tahoma" w:cs="Tahoma"/>
          <w:sz w:val="20"/>
          <w:lang w:val="sr-Cyrl-RS"/>
        </w:rPr>
        <w:t xml:space="preserve">ледећи кораци: припремљена је ситуациона анализа са </w:t>
      </w:r>
      <w:r w:rsidRPr="00C00068">
        <w:rPr>
          <w:rFonts w:ascii="Tahoma" w:hAnsi="Tahoma" w:cs="Tahoma"/>
          <w:sz w:val="20"/>
          <w:lang w:val="sr-Latn-RS"/>
        </w:rPr>
        <w:t>S</w:t>
      </w:r>
      <w:r w:rsidRPr="00C00068">
        <w:rPr>
          <w:rFonts w:ascii="Tahoma" w:hAnsi="Tahoma" w:cs="Tahoma"/>
          <w:sz w:val="20"/>
        </w:rPr>
        <w:t>W</w:t>
      </w:r>
      <w:r w:rsidRPr="00C00068">
        <w:rPr>
          <w:rFonts w:ascii="Tahoma" w:hAnsi="Tahoma" w:cs="Tahoma"/>
          <w:sz w:val="20"/>
          <w:lang w:val="sr-Cyrl-RS"/>
        </w:rPr>
        <w:t>ОТ анализом</w:t>
      </w:r>
      <w:r w:rsidR="009A6195" w:rsidRPr="00EB78EE">
        <w:rPr>
          <w:rFonts w:ascii="Tahoma" w:hAnsi="Tahoma" w:cs="Tahoma"/>
          <w:sz w:val="20"/>
          <w:lang w:val="sr-Cyrl-RS"/>
        </w:rPr>
        <w:t>, у</w:t>
      </w:r>
      <w:r w:rsidRPr="00EB78EE">
        <w:rPr>
          <w:rFonts w:ascii="Tahoma" w:hAnsi="Tahoma" w:cs="Tahoma"/>
          <w:sz w:val="20"/>
          <w:lang w:val="sr-Cyrl-RS"/>
        </w:rPr>
        <w:t xml:space="preserve">тврђени су </w:t>
      </w:r>
      <w:r w:rsidR="009A6195" w:rsidRPr="00EB78EE">
        <w:rPr>
          <w:rFonts w:ascii="Tahoma" w:hAnsi="Tahoma" w:cs="Tahoma"/>
          <w:sz w:val="20"/>
          <w:lang w:val="sr-Cyrl-RS"/>
        </w:rPr>
        <w:t xml:space="preserve">Визија, </w:t>
      </w:r>
      <w:r w:rsidRPr="00EB78EE">
        <w:rPr>
          <w:rFonts w:ascii="Tahoma" w:hAnsi="Tahoma" w:cs="Tahoma"/>
          <w:sz w:val="20"/>
          <w:lang w:val="sr-Cyrl-RS"/>
        </w:rPr>
        <w:t xml:space="preserve">Општи </w:t>
      </w:r>
      <w:r w:rsidR="009A6195" w:rsidRPr="00EB78EE">
        <w:rPr>
          <w:rFonts w:ascii="Tahoma" w:hAnsi="Tahoma" w:cs="Tahoma"/>
          <w:sz w:val="20"/>
          <w:lang w:val="sr-Cyrl-RS"/>
        </w:rPr>
        <w:t xml:space="preserve">циљ </w:t>
      </w:r>
      <w:r w:rsidRPr="00EB78EE">
        <w:rPr>
          <w:rFonts w:ascii="Tahoma" w:hAnsi="Tahoma" w:cs="Tahoma"/>
          <w:sz w:val="20"/>
          <w:lang w:val="sr-Cyrl-RS"/>
        </w:rPr>
        <w:t>и три Посебн</w:t>
      </w:r>
      <w:r w:rsidRPr="00EB78EE">
        <w:rPr>
          <w:rFonts w:ascii="Tahoma" w:hAnsi="Tahoma" w:cs="Tahoma"/>
          <w:sz w:val="20"/>
          <w:lang w:val="sr-Latn-RS"/>
        </w:rPr>
        <w:t>a</w:t>
      </w:r>
      <w:r w:rsidRPr="00EB78EE">
        <w:rPr>
          <w:rFonts w:ascii="Tahoma" w:hAnsi="Tahoma" w:cs="Tahoma"/>
          <w:sz w:val="20"/>
          <w:lang w:val="sr-Cyrl-RS"/>
        </w:rPr>
        <w:t xml:space="preserve"> циљ</w:t>
      </w:r>
      <w:r w:rsidRPr="00EB78EE">
        <w:rPr>
          <w:rFonts w:ascii="Tahoma" w:hAnsi="Tahoma" w:cs="Tahoma"/>
          <w:sz w:val="20"/>
          <w:lang w:val="sr-Latn-RS"/>
        </w:rPr>
        <w:t>a.</w:t>
      </w:r>
      <w:r w:rsidRPr="00EB78EE">
        <w:rPr>
          <w:rFonts w:ascii="Tahoma" w:hAnsi="Tahoma" w:cs="Tahoma"/>
          <w:sz w:val="20"/>
          <w:lang w:val="sr-Cyrl-RS"/>
        </w:rPr>
        <w:t xml:space="preserve"> </w:t>
      </w:r>
      <w:r w:rsidRPr="00FE7B46">
        <w:rPr>
          <w:rFonts w:ascii="Tahoma" w:hAnsi="Tahoma" w:cs="Tahoma"/>
          <w:sz w:val="20"/>
          <w:lang w:val="sr-Cyrl-RS"/>
        </w:rPr>
        <w:t xml:space="preserve">За </w:t>
      </w:r>
      <w:r w:rsidRPr="00C00068">
        <w:rPr>
          <w:rFonts w:ascii="Tahoma" w:hAnsi="Tahoma" w:cs="Tahoma"/>
          <w:sz w:val="20"/>
          <w:lang w:val="sr-Cyrl-RS"/>
        </w:rPr>
        <w:t xml:space="preserve">сваки од посебних циљева дефинисане су припадајуће мере са показатељима, полазним и циљаним вредностима, носиоцима и потребним средствима. За сваку од активности утврђени су носилац и партнери, временски оквир, потребна </w:t>
      </w:r>
      <w:r w:rsidRPr="00C00068">
        <w:rPr>
          <w:rFonts w:ascii="Tahoma" w:hAnsi="Tahoma" w:cs="Tahoma"/>
          <w:sz w:val="20"/>
          <w:lang w:val="sr-Cyrl-RS"/>
        </w:rPr>
        <w:lastRenderedPageBreak/>
        <w:t xml:space="preserve">финансијска средства по изворима, индикатори са полазним и циљаним вредностима и извори верификације. </w:t>
      </w:r>
    </w:p>
    <w:p w14:paraId="6170FF4C" w14:textId="4DE4626B" w:rsidR="00C10ADF" w:rsidRPr="001348A4" w:rsidRDefault="00C10ADF" w:rsidP="00C10ADF">
      <w:pPr>
        <w:spacing w:line="240" w:lineRule="auto"/>
        <w:jc w:val="both"/>
        <w:rPr>
          <w:rFonts w:ascii="Tahoma" w:hAnsi="Tahoma" w:cs="Tahoma"/>
          <w:sz w:val="20"/>
          <w:lang w:val="sr-Cyrl-RS"/>
        </w:rPr>
      </w:pPr>
      <w:r w:rsidRPr="001348A4">
        <w:rPr>
          <w:rFonts w:ascii="Tahoma" w:hAnsi="Tahoma" w:cs="Tahoma"/>
          <w:sz w:val="20"/>
          <w:lang w:val="sr-Cyrl-RS"/>
        </w:rPr>
        <w:t xml:space="preserve">Радна група је одржала 3 радионице на којима су детаљно разматране све околности везане за израду Програма, формулисани су циљеви, мере и активности и израђена је анализа финансијских капацитета за имплементацију Програма. </w:t>
      </w:r>
      <w:r w:rsidRPr="009A1FD7">
        <w:rPr>
          <w:rFonts w:ascii="Tahoma" w:hAnsi="Tahoma" w:cs="Tahoma"/>
          <w:sz w:val="20"/>
          <w:lang w:val="sr-Cyrl-RS"/>
        </w:rPr>
        <w:t xml:space="preserve">Након израде нацрта Програма унапређења спроведена је и јавна расправа о којој су детаљи наведени у </w:t>
      </w:r>
      <w:r w:rsidR="00526D05" w:rsidRPr="009A1FD7">
        <w:rPr>
          <w:rFonts w:ascii="Tahoma" w:hAnsi="Tahoma" w:cs="Tahoma"/>
          <w:sz w:val="20"/>
          <w:lang w:val="sr-Cyrl-RS"/>
        </w:rPr>
        <w:t>Прилогу 1</w:t>
      </w:r>
      <w:r w:rsidR="00885D87" w:rsidRPr="009A1FD7">
        <w:rPr>
          <w:rFonts w:ascii="Tahoma" w:hAnsi="Tahoma" w:cs="Tahoma"/>
          <w:sz w:val="20"/>
          <w:lang w:val="sr-Cyrl-RS"/>
        </w:rPr>
        <w:t>0</w:t>
      </w:r>
      <w:r w:rsidRPr="009A1FD7">
        <w:rPr>
          <w:rFonts w:ascii="Tahoma" w:hAnsi="Tahoma" w:cs="Tahoma"/>
          <w:sz w:val="20"/>
          <w:lang w:val="sr-Cyrl-RS"/>
        </w:rPr>
        <w:t>.</w:t>
      </w:r>
    </w:p>
    <w:p w14:paraId="46FEF295" w14:textId="77777777" w:rsidR="00C10ADF" w:rsidRPr="00C00068" w:rsidRDefault="00C10ADF" w:rsidP="00C10ADF">
      <w:pPr>
        <w:autoSpaceDE w:val="0"/>
        <w:autoSpaceDN w:val="0"/>
        <w:adjustRightInd w:val="0"/>
        <w:spacing w:line="240" w:lineRule="auto"/>
        <w:rPr>
          <w:rFonts w:ascii="Tahoma" w:hAnsi="Tahoma" w:cs="Tahoma"/>
          <w:sz w:val="20"/>
          <w:lang w:val="sr-Cyrl-RS"/>
        </w:rPr>
      </w:pPr>
    </w:p>
    <w:p w14:paraId="4411CA87" w14:textId="7F8D545F" w:rsidR="00155918" w:rsidRPr="005F2215" w:rsidRDefault="00572298" w:rsidP="005F2215">
      <w:pPr>
        <w:pStyle w:val="Heading1"/>
        <w:numPr>
          <w:ilvl w:val="0"/>
          <w:numId w:val="1"/>
        </w:numPr>
        <w:ind w:left="284" w:hanging="284"/>
        <w:rPr>
          <w:rFonts w:ascii="Tahoma" w:hAnsi="Tahoma" w:cs="Tahoma"/>
          <w:szCs w:val="28"/>
          <w:lang w:val="sr-Cyrl-RS"/>
        </w:rPr>
      </w:pPr>
      <w:bookmarkStart w:id="3" w:name="_Toc229423360"/>
      <w:r w:rsidRPr="005F2215">
        <w:rPr>
          <w:rFonts w:ascii="Tahoma" w:hAnsi="Tahoma" w:cs="Tahoma"/>
          <w:szCs w:val="28"/>
          <w:lang w:val="sr-Cyrl-RS"/>
        </w:rPr>
        <w:t>Плански д</w:t>
      </w:r>
      <w:r w:rsidR="00C90099" w:rsidRPr="005F2215">
        <w:rPr>
          <w:rFonts w:ascii="Tahoma" w:hAnsi="Tahoma" w:cs="Tahoma"/>
          <w:szCs w:val="28"/>
          <w:lang w:val="sr-Cyrl-RS"/>
        </w:rPr>
        <w:t>окументи и правни оквир у области социјалне заштите</w:t>
      </w:r>
      <w:bookmarkEnd w:id="3"/>
      <w:r w:rsidR="00C90099" w:rsidRPr="005F2215">
        <w:rPr>
          <w:rFonts w:ascii="Tahoma" w:hAnsi="Tahoma" w:cs="Tahoma"/>
          <w:szCs w:val="28"/>
          <w:lang w:val="sr-Cyrl-RS"/>
        </w:rPr>
        <w:t xml:space="preserve"> </w:t>
      </w:r>
    </w:p>
    <w:p w14:paraId="1A8FD8FA" w14:textId="77777777" w:rsidR="00DA7642" w:rsidRPr="00736D28" w:rsidRDefault="00DA7642" w:rsidP="00DA7642">
      <w:pPr>
        <w:pStyle w:val="ListParagraph"/>
        <w:numPr>
          <w:ilvl w:val="1"/>
          <w:numId w:val="1"/>
        </w:numPr>
        <w:ind w:left="709"/>
        <w:jc w:val="both"/>
        <w:outlineLvl w:val="1"/>
        <w:rPr>
          <w:rFonts w:ascii="Tahoma" w:hAnsi="Tahoma" w:cs="Tahoma"/>
          <w:color w:val="2F5496" w:themeColor="accent1" w:themeShade="BF"/>
          <w:sz w:val="28"/>
          <w:lang w:val="sr-Cyrl-RS"/>
        </w:rPr>
      </w:pPr>
      <w:bookmarkStart w:id="4" w:name="_Toc188960717"/>
      <w:bookmarkStart w:id="5" w:name="_Toc229423361"/>
      <w:r w:rsidRPr="00736D28">
        <w:rPr>
          <w:rFonts w:ascii="Tahoma" w:hAnsi="Tahoma" w:cs="Tahoma"/>
          <w:color w:val="2F5496" w:themeColor="accent1" w:themeShade="BF"/>
          <w:sz w:val="28"/>
          <w:lang w:val="sr-Cyrl-RS"/>
        </w:rPr>
        <w:t>Плански документи и правни оквир на националном нивоу</w:t>
      </w:r>
      <w:bookmarkEnd w:id="4"/>
      <w:bookmarkEnd w:id="5"/>
    </w:p>
    <w:p w14:paraId="1B83A7FE" w14:textId="77777777" w:rsidR="00DA7642" w:rsidRPr="00736D28" w:rsidRDefault="00DA7642" w:rsidP="00DA7642">
      <w:pPr>
        <w:pStyle w:val="Heading3"/>
        <w:numPr>
          <w:ilvl w:val="2"/>
          <w:numId w:val="1"/>
        </w:numPr>
        <w:ind w:left="709"/>
        <w:jc w:val="both"/>
        <w:rPr>
          <w:rFonts w:ascii="Tahoma" w:hAnsi="Tahoma" w:cs="Tahoma"/>
          <w:color w:val="2F5496" w:themeColor="accent1" w:themeShade="BF"/>
          <w:lang w:val="sr-Cyrl-RS"/>
        </w:rPr>
      </w:pPr>
      <w:bookmarkStart w:id="6" w:name="_Toc188960718"/>
      <w:bookmarkStart w:id="7" w:name="_Toc229423362"/>
      <w:r w:rsidRPr="00736D28">
        <w:rPr>
          <w:rFonts w:ascii="Tahoma" w:hAnsi="Tahoma" w:cs="Tahoma"/>
          <w:color w:val="2F5496" w:themeColor="accent1" w:themeShade="BF"/>
          <w:lang w:val="sr-Cyrl-RS"/>
        </w:rPr>
        <w:t>Плански документи</w:t>
      </w:r>
      <w:bookmarkEnd w:id="6"/>
      <w:bookmarkEnd w:id="7"/>
    </w:p>
    <w:p w14:paraId="7D8962D9" w14:textId="77777777" w:rsidR="00A341D6" w:rsidRDefault="00DA7642" w:rsidP="00215C2A">
      <w:pPr>
        <w:pStyle w:val="NormalWeb"/>
        <w:spacing w:before="120" w:after="0"/>
        <w:jc w:val="both"/>
        <w:rPr>
          <w:rFonts w:ascii="Tahoma" w:hAnsi="Tahoma" w:cs="Tahoma"/>
          <w:sz w:val="20"/>
          <w:lang w:val="sr-Cyrl-RS"/>
        </w:rPr>
      </w:pPr>
      <w:r w:rsidRPr="00C00068">
        <w:rPr>
          <w:rFonts w:ascii="Tahoma" w:hAnsi="Tahoma" w:cs="Tahoma"/>
          <w:sz w:val="20"/>
          <w:lang w:val="sr-Cyrl-RS"/>
        </w:rPr>
        <w:t>С</w:t>
      </w:r>
      <w:r w:rsidR="000C0B83">
        <w:rPr>
          <w:rFonts w:ascii="Tahoma" w:hAnsi="Tahoma" w:cs="Tahoma"/>
          <w:sz w:val="20"/>
          <w:lang w:val="sr-Cyrl-RS"/>
        </w:rPr>
        <w:t>т</w:t>
      </w:r>
      <w:r w:rsidRPr="00C00068">
        <w:rPr>
          <w:rFonts w:ascii="Tahoma" w:hAnsi="Tahoma" w:cs="Tahoma"/>
          <w:sz w:val="20"/>
          <w:lang w:val="sr-Cyrl-RS"/>
        </w:rPr>
        <w:t>ратешка оријентација Републике Србије у области развоја социјалне заштите заснована је на ЕУ и националном стратешком и правном оквиру и усмерена на процесе децентрализације и деинституционализације, као и на развој услуга социјалне заштите на нивоу јединица локалне самоуправе (ЈЛС). Иако су реформе социјалне заштите у последњих неколико година спроведене без постојеће секторске стратегије, пошто је Стратегија развоја социјалне заштите усвојена 2005. године истекла, Влада Републике Србије усмеравала је реформе у области социјалне заштите кроз националне извештаје о социјалном укључивању и смањењу сиромаштва</w:t>
      </w:r>
      <w:r w:rsidRPr="00C00068">
        <w:rPr>
          <w:rFonts w:ascii="Tahoma" w:hAnsi="Tahoma" w:cs="Tahoma"/>
          <w:sz w:val="20"/>
          <w:vertAlign w:val="superscript"/>
        </w:rPr>
        <w:footnoteReference w:id="8"/>
      </w:r>
      <w:r w:rsidRPr="00C00068">
        <w:rPr>
          <w:rFonts w:ascii="Tahoma" w:hAnsi="Tahoma" w:cs="Tahoma"/>
          <w:sz w:val="20"/>
          <w:lang w:val="sr-Cyrl-RS"/>
        </w:rPr>
        <w:t xml:space="preserve"> који су усвајани на сваке три године почев од 2011. Стратешка оријентација садржана је и у </w:t>
      </w:r>
      <w:r w:rsidRPr="00701201">
        <w:rPr>
          <w:rFonts w:ascii="Tahoma" w:hAnsi="Tahoma" w:cs="Tahoma"/>
          <w:sz w:val="20"/>
          <w:lang w:val="sr-Cyrl-RS"/>
        </w:rPr>
        <w:t>Програму реформи политике запошљавања и социјалне политике (ЕСРП)</w:t>
      </w:r>
      <w:r w:rsidRPr="00701201">
        <w:rPr>
          <w:rFonts w:ascii="Tahoma" w:hAnsi="Tahoma" w:cs="Tahoma"/>
          <w:sz w:val="20"/>
          <w:vertAlign w:val="superscript"/>
        </w:rPr>
        <w:footnoteReference w:id="9"/>
      </w:r>
      <w:r w:rsidRPr="00701201">
        <w:rPr>
          <w:rFonts w:ascii="Tahoma" w:hAnsi="Tahoma" w:cs="Tahoma"/>
          <w:sz w:val="20"/>
          <w:lang w:val="sr-Cyrl-RS"/>
        </w:rPr>
        <w:t xml:space="preserve"> усвојеном 2016. године, као и Програму економских реформи (ЕРП)</w:t>
      </w:r>
      <w:r w:rsidRPr="00701201">
        <w:rPr>
          <w:rFonts w:ascii="Tahoma" w:hAnsi="Tahoma" w:cs="Tahoma"/>
          <w:sz w:val="20"/>
          <w:vertAlign w:val="superscript"/>
        </w:rPr>
        <w:footnoteReference w:id="10"/>
      </w:r>
      <w:r w:rsidRPr="00701201">
        <w:rPr>
          <w:rFonts w:ascii="Tahoma" w:hAnsi="Tahoma" w:cs="Tahoma"/>
          <w:sz w:val="20"/>
          <w:lang w:val="sr-Cyrl-RS"/>
        </w:rPr>
        <w:t xml:space="preserve"> који на годишњем нивоу усклађује приоритете у различитим областима, укључујући и област социјалне заштите. Штавише, у оквиру </w:t>
      </w:r>
      <w:r w:rsidRPr="00C00068">
        <w:rPr>
          <w:rFonts w:ascii="Tahoma" w:hAnsi="Tahoma" w:cs="Tahoma"/>
          <w:sz w:val="20"/>
          <w:lang w:val="sr-Cyrl-RS"/>
        </w:rPr>
        <w:t>процеса приступања Србије ЕУ, развој социјалне заштите је дефинисан и усмерен кроз различита поглавља, а кључна поглавља су Поглавље 19 (Социјална политика и запошљавање) и Поглавље 23 (Правосуђе и основна права) са одговарајућим акционим плановима</w:t>
      </w:r>
      <w:r w:rsidRPr="00C00068">
        <w:rPr>
          <w:rFonts w:ascii="Tahoma" w:hAnsi="Tahoma" w:cs="Tahoma"/>
          <w:sz w:val="20"/>
          <w:vertAlign w:val="superscript"/>
        </w:rPr>
        <w:footnoteReference w:id="11"/>
      </w:r>
      <w:r w:rsidRPr="00C00068">
        <w:rPr>
          <w:rFonts w:ascii="Tahoma" w:hAnsi="Tahoma" w:cs="Tahoma"/>
          <w:sz w:val="20"/>
          <w:lang w:val="sr-Cyrl-RS"/>
        </w:rPr>
        <w:t>, која дефинишу приоритете, мере и активности у области унапређења система социјалне заштите у Србији у складу са стандардима ЕУ.  Током протеклих неколико година покренут је процес израде нове Стратегије развоја социјалне заштите</w:t>
      </w:r>
      <w:r w:rsidR="00523934">
        <w:rPr>
          <w:rFonts w:ascii="Tahoma" w:hAnsi="Tahoma" w:cs="Tahoma"/>
          <w:sz w:val="20"/>
          <w:lang w:val="sr-Cyrl-RS"/>
        </w:rPr>
        <w:t xml:space="preserve">, који до данас није </w:t>
      </w:r>
      <w:r w:rsidR="00A341D6">
        <w:rPr>
          <w:rFonts w:ascii="Tahoma" w:hAnsi="Tahoma" w:cs="Tahoma"/>
          <w:sz w:val="20"/>
          <w:lang w:val="sr-Cyrl-RS"/>
        </w:rPr>
        <w:t>з</w:t>
      </w:r>
      <w:r w:rsidR="00523934">
        <w:rPr>
          <w:rFonts w:ascii="Tahoma" w:hAnsi="Tahoma" w:cs="Tahoma"/>
          <w:sz w:val="20"/>
          <w:lang w:val="sr-Cyrl-RS"/>
        </w:rPr>
        <w:t>аокружен.</w:t>
      </w:r>
      <w:r w:rsidRPr="00C00068">
        <w:rPr>
          <w:rFonts w:ascii="Tahoma" w:hAnsi="Tahoma" w:cs="Tahoma"/>
          <w:sz w:val="20"/>
          <w:vertAlign w:val="superscript"/>
        </w:rPr>
        <w:footnoteReference w:id="12"/>
      </w:r>
      <w:r w:rsidR="00523934">
        <w:rPr>
          <w:rFonts w:ascii="Tahoma" w:hAnsi="Tahoma" w:cs="Tahoma"/>
          <w:sz w:val="20"/>
          <w:lang w:val="sr-Cyrl-RS"/>
        </w:rPr>
        <w:t xml:space="preserve"> </w:t>
      </w:r>
    </w:p>
    <w:p w14:paraId="5C49BF32" w14:textId="078E6A1C" w:rsidR="00215C2A" w:rsidRPr="000F2D60" w:rsidRDefault="00215C2A" w:rsidP="00215C2A">
      <w:pPr>
        <w:pStyle w:val="NormalWeb"/>
        <w:spacing w:before="120" w:after="0"/>
        <w:jc w:val="both"/>
        <w:rPr>
          <w:rFonts w:ascii="Tahoma" w:hAnsi="Tahoma" w:cs="Tahoma"/>
          <w:sz w:val="20"/>
          <w:lang w:val="sr-Cyrl-RS"/>
        </w:rPr>
      </w:pPr>
      <w:r w:rsidRPr="000F2D60">
        <w:rPr>
          <w:rStyle w:val="selected"/>
          <w:rFonts w:ascii="Tahoma" w:hAnsi="Tahoma" w:cs="Tahoma"/>
          <w:bCs/>
          <w:sz w:val="20"/>
          <w:lang w:val="sr-Cyrl-RS"/>
        </w:rPr>
        <w:lastRenderedPageBreak/>
        <w:t>Реформска агенда</w:t>
      </w:r>
      <w:r w:rsidRPr="000F2D60">
        <w:rPr>
          <w:rStyle w:val="selected"/>
          <w:rFonts w:ascii="Tahoma" w:hAnsi="Tahoma" w:cs="Tahoma"/>
          <w:b/>
          <w:bCs/>
          <w:sz w:val="20"/>
          <w:lang w:val="sr-Cyrl-RS"/>
        </w:rPr>
        <w:t xml:space="preserve"> </w:t>
      </w:r>
      <w:r w:rsidRPr="000F2D60">
        <w:rPr>
          <w:rStyle w:val="selected"/>
          <w:rFonts w:ascii="Tahoma" w:hAnsi="Tahoma" w:cs="Tahoma"/>
          <w:bCs/>
          <w:sz w:val="20"/>
          <w:lang w:val="sr-Cyrl-RS"/>
        </w:rPr>
        <w:t>Републике Србије (2024)</w:t>
      </w:r>
      <w:r w:rsidRPr="00215C2A">
        <w:rPr>
          <w:rStyle w:val="FootnoteReference"/>
          <w:rFonts w:ascii="Tahoma" w:hAnsi="Tahoma" w:cs="Tahoma"/>
          <w:bCs/>
          <w:sz w:val="20"/>
        </w:rPr>
        <w:footnoteReference w:id="13"/>
      </w:r>
      <w:r w:rsidRPr="000F2D60">
        <w:rPr>
          <w:rStyle w:val="selected"/>
          <w:rFonts w:ascii="Tahoma" w:hAnsi="Tahoma" w:cs="Tahoma"/>
          <w:sz w:val="20"/>
          <w:lang w:val="sr-Cyrl-RS"/>
        </w:rPr>
        <w:t>, додатно наглашава потребу за повећањем броја и доступности услуга социјалне заштите, посебно у руралним подручјима где је покривеност изузетно ниска.</w:t>
      </w:r>
    </w:p>
    <w:p w14:paraId="05D69680" w14:textId="77777777" w:rsidR="00DA7642" w:rsidRPr="00C00068" w:rsidRDefault="00DA7642" w:rsidP="00DA7642">
      <w:pPr>
        <w:spacing w:after="0" w:line="240" w:lineRule="auto"/>
        <w:jc w:val="both"/>
        <w:rPr>
          <w:rFonts w:ascii="Tahoma" w:hAnsi="Tahoma" w:cs="Tahoma"/>
          <w:sz w:val="20"/>
          <w:lang w:val="sr-Cyrl-RS"/>
        </w:rPr>
      </w:pPr>
      <w:r w:rsidRPr="00C00068">
        <w:rPr>
          <w:rFonts w:ascii="Tahoma" w:hAnsi="Tahoma" w:cs="Tahoma"/>
          <w:sz w:val="20"/>
          <w:lang w:val="sr-Cyrl-RS"/>
        </w:rPr>
        <w:t xml:space="preserve">Влада Републике Србије је 2022. године усвојила </w:t>
      </w:r>
      <w:r w:rsidRPr="00C00068">
        <w:rPr>
          <w:rFonts w:ascii="Tahoma" w:hAnsi="Tahoma" w:cs="Tahoma"/>
          <w:iCs/>
          <w:sz w:val="20"/>
          <w:lang w:val="sr-Cyrl-RS"/>
        </w:rPr>
        <w:t>Стратегију деинституционализације и развојa услуга социјалне заштите у заједници за период 2022–2026. године</w:t>
      </w:r>
      <w:r w:rsidRPr="00C00068">
        <w:rPr>
          <w:rStyle w:val="FootnoteReference"/>
          <w:rFonts w:ascii="Tahoma" w:hAnsi="Tahoma" w:cs="Tahoma"/>
          <w:iCs/>
          <w:sz w:val="20"/>
          <w:lang w:val="sr-Cyrl-RS"/>
        </w:rPr>
        <w:footnoteReference w:id="14"/>
      </w:r>
      <w:r w:rsidRPr="00C00068">
        <w:rPr>
          <w:rFonts w:ascii="Tahoma" w:hAnsi="Tahoma" w:cs="Tahoma"/>
          <w:sz w:val="20"/>
          <w:lang w:val="sr-Cyrl-RS"/>
        </w:rPr>
        <w:t xml:space="preserve">. </w:t>
      </w:r>
      <w:r w:rsidRPr="00C00068">
        <w:rPr>
          <w:rFonts w:ascii="Tahoma" w:hAnsi="Tahoma" w:cs="Tahoma"/>
          <w:sz w:val="20"/>
          <w:szCs w:val="24"/>
          <w:lang w:val="sr-Cyrl-RS"/>
        </w:rPr>
        <w:t xml:space="preserve">Стратегија деинституционализације и развоја услуга социјалне заштите у заједници у систему социјалне заштите је усаглашен систем мера, услова и инструмената јавне политике које Република Србија треба да спроведе како би се спречила институционализација, односно смањио број грађана који користе услуге домског смештаја. Стратегија треба да омогући развој услуга социјалне заштите у заједници, што ће допринети да корисници система социјалне заштите којима је потребна интензивнија подршка већину својих потреба задовољавају у природном окружењу. Примарно је усмерена ка особама са интелектуалним и менталним тешкоћама које су у највећем ризику од институционализације и социјалног искључивања. </w:t>
      </w:r>
      <w:r w:rsidRPr="00C00068">
        <w:rPr>
          <w:rFonts w:ascii="Tahoma" w:hAnsi="Tahoma" w:cs="Tahoma"/>
          <w:sz w:val="20"/>
          <w:lang w:val="sr-Cyrl-RS"/>
        </w:rPr>
        <w:t xml:space="preserve">У самој Стратегији се у више наврата наглашава обим и значај надлежности локалних самоуправа у области социјалне заштите, али и препознају изразити системски проблеми које је потребно адресирати. Поред осталог, у Стратегији се наводи да услуге социјалне заштите у заједници не прате потребе корисника, да нису у довољној мери развијене - по броју, садржају, обухвату корисника и територији. Као разлози таквог стања препознају се нестабилни извори финансирања, те недовољно разумевање локалних самоуправа за неопходност развоја услуга социјалне заштите. </w:t>
      </w:r>
      <w:r w:rsidRPr="00C00068">
        <w:rPr>
          <w:rFonts w:ascii="Tahoma" w:hAnsi="Tahoma" w:cs="Tahoma"/>
          <w:iCs/>
          <w:sz w:val="20"/>
          <w:lang w:val="sr-Cyrl-RS"/>
        </w:rPr>
        <w:t>Стратегијом су из националне перспективе</w:t>
      </w:r>
      <w:r w:rsidRPr="00C00068">
        <w:rPr>
          <w:rFonts w:ascii="Tahoma" w:hAnsi="Tahoma" w:cs="Tahoma"/>
          <w:sz w:val="20"/>
          <w:lang w:val="sr-Cyrl-RS"/>
        </w:rPr>
        <w:t xml:space="preserve"> дефинисани жељени циљеви и припадајуће мере које је потребно предузимати да би се стање у области поправило, док би </w:t>
      </w:r>
      <w:r w:rsidRPr="00C00068">
        <w:rPr>
          <w:rFonts w:ascii="Tahoma" w:hAnsi="Tahoma" w:cs="Tahoma"/>
          <w:iCs/>
          <w:sz w:val="20"/>
          <w:lang w:val="sr-Cyrl-RS"/>
        </w:rPr>
        <w:t>из перспективе локалног нивоа управо предметни програми</w:t>
      </w:r>
      <w:r w:rsidRPr="00C00068">
        <w:rPr>
          <w:rFonts w:ascii="Tahoma" w:hAnsi="Tahoma" w:cs="Tahoma"/>
          <w:sz w:val="20"/>
          <w:lang w:val="sr-Cyrl-RS"/>
        </w:rPr>
        <w:t xml:space="preserve"> требало да представљају адекватан одговор и документе којима ће се ова јавна политика операционализовати у граду/општини, односно на регионалном нивоу кроз сарадњу ЈЛС. </w:t>
      </w:r>
    </w:p>
    <w:p w14:paraId="05B7ADF3" w14:textId="5EE5C866" w:rsidR="00215C2A" w:rsidRPr="00292283" w:rsidRDefault="00DA7642" w:rsidP="00292283">
      <w:pPr>
        <w:spacing w:after="0" w:line="240" w:lineRule="auto"/>
        <w:jc w:val="both"/>
        <w:rPr>
          <w:rFonts w:ascii="Tahoma" w:hAnsi="Tahoma" w:cs="Tahoma"/>
          <w:iCs/>
          <w:sz w:val="20"/>
          <w:lang w:val="sr-Cyrl-RS"/>
        </w:rPr>
      </w:pPr>
      <w:r w:rsidRPr="00292283">
        <w:rPr>
          <w:rFonts w:ascii="Tahoma" w:hAnsi="Tahoma" w:cs="Tahoma"/>
          <w:iCs/>
          <w:sz w:val="20"/>
          <w:lang w:val="sr-Cyrl-RS"/>
        </w:rPr>
        <w:t>Стратегија унапређења положаја особа са инвалидитетом у Републици Србији за период од 202</w:t>
      </w:r>
      <w:r w:rsidR="00CB69BD" w:rsidRPr="00292283">
        <w:rPr>
          <w:rFonts w:ascii="Tahoma" w:hAnsi="Tahoma" w:cs="Tahoma"/>
          <w:iCs/>
          <w:sz w:val="20"/>
          <w:lang w:val="sr-Cyrl-RS"/>
        </w:rPr>
        <w:t>5</w:t>
      </w:r>
      <w:r w:rsidRPr="00292283">
        <w:rPr>
          <w:rFonts w:ascii="Tahoma" w:hAnsi="Tahoma" w:cs="Tahoma"/>
          <w:iCs/>
          <w:sz w:val="20"/>
          <w:lang w:val="sr-Cyrl-RS"/>
        </w:rPr>
        <w:t>. до 20</w:t>
      </w:r>
      <w:r w:rsidR="00CB69BD" w:rsidRPr="00292283">
        <w:rPr>
          <w:rFonts w:ascii="Tahoma" w:hAnsi="Tahoma" w:cs="Tahoma"/>
          <w:iCs/>
          <w:sz w:val="20"/>
          <w:lang w:val="sr-Cyrl-RS"/>
        </w:rPr>
        <w:t>30</w:t>
      </w:r>
      <w:r w:rsidRPr="00292283">
        <w:rPr>
          <w:rFonts w:ascii="Tahoma" w:hAnsi="Tahoma" w:cs="Tahoma"/>
          <w:iCs/>
          <w:sz w:val="20"/>
          <w:lang w:val="sr-Cyrl-RS"/>
        </w:rPr>
        <w:t>. године</w:t>
      </w:r>
      <w:r w:rsidRPr="00292283">
        <w:rPr>
          <w:iCs/>
        </w:rPr>
        <w:footnoteReference w:id="15"/>
      </w:r>
      <w:r w:rsidRPr="00292283">
        <w:rPr>
          <w:rFonts w:ascii="Tahoma" w:hAnsi="Tahoma" w:cs="Tahoma"/>
          <w:iCs/>
          <w:sz w:val="20"/>
          <w:lang w:val="sr-Cyrl-RS"/>
        </w:rPr>
        <w:t xml:space="preserve"> представља свеобухватан план усмерен на побољшање социјалног и економског положаја особа са инвалидитетом. </w:t>
      </w:r>
      <w:r w:rsidR="00215C2A" w:rsidRPr="00292283">
        <w:rPr>
          <w:rFonts w:ascii="Tahoma" w:hAnsi="Tahoma" w:cs="Tahoma"/>
          <w:iCs/>
          <w:sz w:val="20"/>
          <w:lang w:val="sr-Cyrl-RS"/>
        </w:rPr>
        <w:t>Стратегија за општи циљ има да се положај особа са инвалидитетом унапреди тако да могу пуно да уживају сва права и равноправно живе у заједници, уз поштовање личног достојанства, независности, слободе избора и индивидуалности , а у спровођењу је води скуп принципа попут једнакости, превенције дискриминације и насиља, родне равноправности, мултисекторске сарадње и учешћа особа са инвалидитетом по начелу „Ништа о нама без нас” . Посебно је релевантна за социјалну заштиту јер препознаје да је систем социјалне заштите кључан механизам подршке за интеграцију и живот у заједници, да је развој подршке на локалном нивоу неуједначен и да је потребно повећати број услуга и пружалаца у јединицама локалне самоуправе, уз развој помоћи у кући, дневних боравака, саветовалишта и других дневних услуга, али са јасним акцентом на услуге подршке самосталном животу као што су персонална асистенција и становање уз подршку. Стратегија експлицитно очекује да ЈЛС у плановима развоја услуга у заједници предвиде и финансијски план издвајања из локалног буџета за развој услуга, истичући да је доступност услуга на локалном нивоу и даље недовољна, нарочито услуга подршке самосталном животу а посебно становања уз подршку, што директно упућује на потребу систематског планирања, финансирања и ширења мреже услуга у заједници као предуслова деинституционализације и бољег квалитета живота.</w:t>
      </w:r>
    </w:p>
    <w:p w14:paraId="1946E81A" w14:textId="77777777" w:rsidR="00306E7B" w:rsidRPr="00292283" w:rsidRDefault="00DA7642" w:rsidP="006E5390">
      <w:pPr>
        <w:spacing w:before="240" w:after="0" w:line="240" w:lineRule="auto"/>
        <w:jc w:val="both"/>
        <w:rPr>
          <w:rFonts w:ascii="Tahoma" w:hAnsi="Tahoma" w:cs="Tahoma"/>
          <w:iCs/>
          <w:sz w:val="20"/>
          <w:lang w:val="sr-Cyrl-RS"/>
        </w:rPr>
      </w:pPr>
      <w:r w:rsidRPr="00292283">
        <w:rPr>
          <w:rFonts w:ascii="Tahoma" w:hAnsi="Tahoma" w:cs="Tahoma"/>
          <w:iCs/>
          <w:sz w:val="20"/>
          <w:lang w:val="sr-Cyrl-RS"/>
        </w:rPr>
        <w:t xml:space="preserve">У изради Програма, Радна група руководила се и принципима и приоритетима других релевантних докумената јавних политика, као што су: </w:t>
      </w:r>
    </w:p>
    <w:p w14:paraId="026C63BE" w14:textId="77777777" w:rsidR="0097282E" w:rsidRPr="000F2D60" w:rsidRDefault="00DA7642" w:rsidP="006E5390">
      <w:pPr>
        <w:spacing w:before="240" w:after="0" w:line="240" w:lineRule="auto"/>
        <w:jc w:val="both"/>
        <w:rPr>
          <w:rFonts w:ascii="Tahoma" w:hAnsi="Tahoma" w:cs="Tahoma"/>
          <w:bCs/>
          <w:sz w:val="20"/>
          <w:lang w:val="sr-Cyrl-RS"/>
        </w:rPr>
      </w:pPr>
      <w:r w:rsidRPr="00292283">
        <w:rPr>
          <w:rFonts w:ascii="Tahoma" w:hAnsi="Tahoma" w:cs="Tahoma"/>
          <w:iCs/>
          <w:sz w:val="20"/>
          <w:lang w:val="sr-Cyrl-RS"/>
        </w:rPr>
        <w:t>Стратегија за спречавање и борбу против родно заснованог насиља према женама и насиља у</w:t>
      </w:r>
      <w:r w:rsidRPr="0097282E">
        <w:rPr>
          <w:rFonts w:ascii="Tahoma" w:hAnsi="Tahoma" w:cs="Tahoma"/>
          <w:noProof/>
          <w:sz w:val="20"/>
          <w:lang w:val="sr-Cyrl-CS"/>
        </w:rPr>
        <w:t xml:space="preserve"> породици </w:t>
      </w:r>
      <w:r w:rsidR="00306E7B" w:rsidRPr="0097282E">
        <w:rPr>
          <w:rFonts w:ascii="Tahoma" w:hAnsi="Tahoma" w:cs="Tahoma"/>
          <w:noProof/>
          <w:sz w:val="20"/>
          <w:lang w:val="sr-Cyrl-RS"/>
        </w:rPr>
        <w:t xml:space="preserve">за период </w:t>
      </w:r>
      <w:r w:rsidRPr="0097282E">
        <w:rPr>
          <w:rFonts w:ascii="Tahoma" w:hAnsi="Tahoma" w:cs="Tahoma"/>
          <w:noProof/>
          <w:sz w:val="20"/>
          <w:lang w:val="sr-Cyrl-CS"/>
        </w:rPr>
        <w:t>2021-202</w:t>
      </w:r>
      <w:r w:rsidR="00306E7B" w:rsidRPr="0097282E">
        <w:rPr>
          <w:rFonts w:ascii="Tahoma" w:hAnsi="Tahoma" w:cs="Tahoma"/>
          <w:noProof/>
          <w:sz w:val="20"/>
          <w:lang w:val="sr-Cyrl-CS"/>
        </w:rPr>
        <w:t>5</w:t>
      </w:r>
      <w:r w:rsidRPr="00215C2A">
        <w:rPr>
          <w:rStyle w:val="FootnoteReference"/>
          <w:rFonts w:ascii="Tahoma" w:hAnsi="Tahoma" w:cs="Tahoma"/>
          <w:noProof/>
          <w:sz w:val="20"/>
          <w:lang w:val="sr-Cyrl-CS"/>
        </w:rPr>
        <w:footnoteReference w:id="16"/>
      </w:r>
      <w:r w:rsidRPr="0097282E">
        <w:rPr>
          <w:rFonts w:ascii="Tahoma" w:hAnsi="Tahoma" w:cs="Tahoma"/>
          <w:noProof/>
          <w:sz w:val="20"/>
          <w:lang w:val="sr-Cyrl-CS"/>
        </w:rPr>
        <w:t xml:space="preserve">, </w:t>
      </w:r>
      <w:r w:rsidR="0097282E" w:rsidRPr="0097282E">
        <w:rPr>
          <w:rFonts w:ascii="Tahoma" w:hAnsi="Tahoma" w:cs="Tahoma"/>
          <w:noProof/>
          <w:sz w:val="20"/>
          <w:lang w:val="sr-Cyrl-CS"/>
        </w:rPr>
        <w:t>- у</w:t>
      </w:r>
      <w:r w:rsidR="00306E7B" w:rsidRPr="0097282E">
        <w:rPr>
          <w:rFonts w:ascii="Tahoma" w:hAnsi="Tahoma" w:cs="Tahoma"/>
          <w:noProof/>
          <w:sz w:val="20"/>
          <w:lang w:val="sr-Cyrl-CS"/>
        </w:rPr>
        <w:t xml:space="preserve">смерава систем на превенцију, рано препознавање и ефикасну </w:t>
      </w:r>
      <w:r w:rsidR="00306E7B" w:rsidRPr="0097282E">
        <w:rPr>
          <w:rFonts w:ascii="Tahoma" w:hAnsi="Tahoma" w:cs="Tahoma"/>
          <w:noProof/>
          <w:sz w:val="20"/>
          <w:lang w:val="sr-Cyrl-CS"/>
        </w:rPr>
        <w:lastRenderedPageBreak/>
        <w:t>заштиту и подршку преживелима кроз бољу координацију институција и доступне, квалитетне услуге у заједници.</w:t>
      </w:r>
    </w:p>
    <w:p w14:paraId="450E1169" w14:textId="3734DF6F" w:rsidR="0097282E" w:rsidRPr="000F2D60" w:rsidRDefault="00DA7642" w:rsidP="000C0B83">
      <w:pPr>
        <w:pStyle w:val="NormalWeb"/>
        <w:suppressAutoHyphens/>
        <w:spacing w:before="100" w:beforeAutospacing="0" w:after="0" w:afterAutospacing="0"/>
        <w:jc w:val="both"/>
        <w:rPr>
          <w:rFonts w:ascii="Tahoma" w:hAnsi="Tahoma" w:cs="Tahoma"/>
          <w:bCs/>
          <w:sz w:val="20"/>
          <w:lang w:val="sr-Cyrl-RS"/>
        </w:rPr>
      </w:pPr>
      <w:r w:rsidRPr="0097282E">
        <w:rPr>
          <w:rFonts w:ascii="Tahoma" w:hAnsi="Tahoma" w:cs="Tahoma"/>
          <w:bCs/>
          <w:noProof/>
          <w:sz w:val="20"/>
          <w:szCs w:val="22"/>
          <w:lang w:val="sr-Cyrl-CS"/>
        </w:rPr>
        <w:t>Стратегија за родну равноправност за период од 2021. до 2030. године</w:t>
      </w:r>
      <w:r w:rsidRPr="00215C2A">
        <w:rPr>
          <w:rStyle w:val="FootnoteReference"/>
          <w:rFonts w:ascii="Tahoma" w:hAnsi="Tahoma" w:cs="Tahoma"/>
          <w:bCs/>
          <w:noProof/>
          <w:sz w:val="20"/>
          <w:szCs w:val="22"/>
          <w:lang w:val="sr-Cyrl-CS"/>
        </w:rPr>
        <w:footnoteReference w:id="17"/>
      </w:r>
      <w:r w:rsidR="0097282E" w:rsidRPr="0097282E">
        <w:rPr>
          <w:rFonts w:ascii="Tahoma" w:hAnsi="Tahoma" w:cs="Tahoma"/>
          <w:bCs/>
          <w:noProof/>
          <w:sz w:val="20"/>
          <w:szCs w:val="22"/>
          <w:lang w:val="sr-Cyrl-CS"/>
        </w:rPr>
        <w:t xml:space="preserve"> - </w:t>
      </w:r>
      <w:r w:rsidR="0097282E" w:rsidRPr="0097282E">
        <w:rPr>
          <w:rFonts w:ascii="Tahoma" w:hAnsi="Tahoma" w:cs="Tahoma"/>
          <w:noProof/>
          <w:sz w:val="20"/>
          <w:szCs w:val="22"/>
          <w:lang w:val="sr-Cyrl-CS"/>
        </w:rPr>
        <w:t xml:space="preserve">поставља циљеве за смањење структурних неједнакости и јачање једнаких шанси у јавном и приватном животу, уз обавезу да јавне политике и услуге буду родно одговорне. </w:t>
      </w:r>
    </w:p>
    <w:p w14:paraId="3510768E" w14:textId="03E00AE1" w:rsidR="0097282E" w:rsidRPr="000F2D60" w:rsidRDefault="00DA7642" w:rsidP="000C0B83">
      <w:pPr>
        <w:pStyle w:val="NormalWeb"/>
        <w:tabs>
          <w:tab w:val="left" w:pos="360"/>
        </w:tabs>
        <w:suppressAutoHyphens/>
        <w:spacing w:before="100" w:beforeAutospacing="0" w:after="0" w:afterAutospacing="0"/>
        <w:jc w:val="both"/>
        <w:rPr>
          <w:rFonts w:ascii="Tahoma" w:hAnsi="Tahoma" w:cs="Tahoma"/>
          <w:bCs/>
          <w:sz w:val="20"/>
          <w:lang w:val="sr-Cyrl-RS"/>
        </w:rPr>
      </w:pPr>
      <w:r w:rsidRPr="0097282E">
        <w:rPr>
          <w:rFonts w:ascii="Tahoma" w:hAnsi="Tahoma" w:cs="Tahoma"/>
          <w:noProof/>
          <w:sz w:val="20"/>
          <w:szCs w:val="22"/>
          <w:lang w:val="sr-Cyrl-CS"/>
        </w:rPr>
        <w:t>Стратегија за социјално укључивање Рома и Ромкиња у Републици Србији за период 2022–2030. године</w:t>
      </w:r>
      <w:r w:rsidRPr="00215C2A">
        <w:rPr>
          <w:rStyle w:val="None"/>
          <w:rFonts w:ascii="Tahoma" w:hAnsi="Tahoma" w:cs="Tahoma"/>
          <w:noProof/>
          <w:sz w:val="20"/>
          <w:szCs w:val="22"/>
          <w:vertAlign w:val="superscript"/>
          <w:lang w:val="sr-Cyrl-CS"/>
        </w:rPr>
        <w:footnoteReference w:id="18"/>
      </w:r>
      <w:r w:rsidR="0097282E" w:rsidRPr="0097282E">
        <w:rPr>
          <w:rStyle w:val="None"/>
          <w:rFonts w:ascii="Tahoma" w:hAnsi="Tahoma" w:cs="Tahoma"/>
          <w:noProof/>
          <w:sz w:val="20"/>
          <w:szCs w:val="22"/>
          <w:lang w:val="sr-Cyrl-CS"/>
        </w:rPr>
        <w:t xml:space="preserve"> </w:t>
      </w:r>
      <w:r w:rsidR="0097282E" w:rsidRPr="0097282E">
        <w:rPr>
          <w:rFonts w:ascii="Tahoma" w:hAnsi="Tahoma" w:cs="Tahoma"/>
          <w:noProof/>
          <w:sz w:val="20"/>
          <w:szCs w:val="22"/>
          <w:lang w:val="sr-Cyrl-CS"/>
        </w:rPr>
        <w:t>Фокусира се на смањење сиромаштва и искључености Рома кроз мере у образовању, запошљавању, становању, здрављу и социјалној заштити, уз посебне механизме подршке на локалном нивоу.</w:t>
      </w:r>
    </w:p>
    <w:p w14:paraId="2CAECC25" w14:textId="3B5E8B3D" w:rsidR="0097282E" w:rsidRPr="000F2D60" w:rsidRDefault="00523934" w:rsidP="000C0B83">
      <w:pPr>
        <w:pStyle w:val="NormalWeb"/>
        <w:tabs>
          <w:tab w:val="left" w:pos="360"/>
        </w:tabs>
        <w:suppressAutoHyphens/>
        <w:spacing w:before="100" w:beforeAutospacing="0" w:after="0" w:afterAutospacing="0"/>
        <w:jc w:val="both"/>
        <w:rPr>
          <w:rStyle w:val="selected"/>
          <w:rFonts w:ascii="Tahoma" w:hAnsi="Tahoma" w:cs="Tahoma"/>
          <w:bCs/>
          <w:sz w:val="20"/>
          <w:lang w:val="sr-Cyrl-RS"/>
        </w:rPr>
      </w:pPr>
      <w:r w:rsidRPr="000F2D60">
        <w:rPr>
          <w:rStyle w:val="selected"/>
          <w:rFonts w:ascii="Tahoma" w:hAnsi="Tahoma" w:cs="Tahoma"/>
          <w:bCs/>
          <w:sz w:val="20"/>
          <w:lang w:val="sr-Cyrl-RS"/>
        </w:rPr>
        <w:t>Стратегија превенције и заштите од дискриминације за период од 2022. до 2030. године</w:t>
      </w:r>
      <w:r w:rsidRPr="00523934">
        <w:rPr>
          <w:rStyle w:val="FootnoteReference"/>
          <w:rFonts w:ascii="Tahoma" w:hAnsi="Tahoma" w:cs="Tahoma"/>
          <w:bCs/>
          <w:sz w:val="20"/>
        </w:rPr>
        <w:footnoteReference w:id="19"/>
      </w:r>
      <w:r w:rsidR="0097282E" w:rsidRPr="0097282E">
        <w:rPr>
          <w:rStyle w:val="selected"/>
          <w:rFonts w:ascii="Tahoma" w:hAnsi="Tahoma" w:cs="Tahoma"/>
          <w:sz w:val="20"/>
          <w:lang w:val="sr-Cyrl-RS"/>
        </w:rPr>
        <w:t xml:space="preserve"> - </w:t>
      </w:r>
      <w:r w:rsidR="0097282E" w:rsidRPr="000F2D60">
        <w:rPr>
          <w:rStyle w:val="selected"/>
          <w:rFonts w:ascii="Tahoma" w:hAnsi="Tahoma" w:cs="Tahoma"/>
          <w:bCs/>
          <w:sz w:val="20"/>
          <w:lang w:val="sr-Cyrl-RS"/>
        </w:rPr>
        <w:t>Утврђује мере за спречавање и сузбијање дискриминације и унапређење једнаког приступа правима и услугама, са јачањем институционалних механизама заштите.</w:t>
      </w:r>
    </w:p>
    <w:p w14:paraId="50079741" w14:textId="2E2AC91B" w:rsidR="0097282E" w:rsidRPr="000F2D60" w:rsidRDefault="00DA7642" w:rsidP="00552207">
      <w:pPr>
        <w:pStyle w:val="NormalWeb"/>
        <w:spacing w:before="100"/>
        <w:jc w:val="both"/>
        <w:rPr>
          <w:rStyle w:val="selected"/>
          <w:rFonts w:ascii="Tahoma" w:hAnsi="Tahoma" w:cs="Tahoma"/>
          <w:bCs/>
          <w:sz w:val="20"/>
          <w:lang w:val="sr-Cyrl-RS"/>
        </w:rPr>
      </w:pPr>
      <w:r w:rsidRPr="00215C2A">
        <w:rPr>
          <w:rStyle w:val="None"/>
          <w:rFonts w:ascii="Tahoma" w:hAnsi="Tahoma" w:cs="Tahoma"/>
          <w:noProof/>
          <w:sz w:val="20"/>
          <w:szCs w:val="22"/>
          <w:lang w:val="sr-Cyrl-CS"/>
        </w:rPr>
        <w:t xml:space="preserve">Стратегија </w:t>
      </w:r>
      <w:r w:rsidRPr="00215C2A">
        <w:rPr>
          <w:rFonts w:ascii="Tahoma" w:hAnsi="Tahoma" w:cs="Tahoma"/>
          <w:bCs/>
          <w:noProof/>
          <w:sz w:val="20"/>
          <w:szCs w:val="22"/>
          <w:lang w:val="sr-Cyrl-CS"/>
        </w:rPr>
        <w:t>за младе у Републици Србији за период од 2023. до 2030. године</w:t>
      </w:r>
      <w:r w:rsidRPr="00215C2A">
        <w:rPr>
          <w:rStyle w:val="FootnoteReference"/>
          <w:rFonts w:ascii="Tahoma" w:hAnsi="Tahoma" w:cs="Tahoma"/>
          <w:bCs/>
          <w:noProof/>
          <w:sz w:val="20"/>
          <w:szCs w:val="22"/>
          <w:lang w:val="sr-Cyrl-CS"/>
        </w:rPr>
        <w:footnoteReference w:id="20"/>
      </w:r>
      <w:r w:rsidRPr="00215C2A">
        <w:rPr>
          <w:rFonts w:ascii="Tahoma" w:hAnsi="Tahoma" w:cs="Tahoma"/>
          <w:bCs/>
          <w:noProof/>
          <w:sz w:val="20"/>
          <w:szCs w:val="22"/>
          <w:lang w:val="sr-Cyrl-CS"/>
        </w:rPr>
        <w:t xml:space="preserve">, </w:t>
      </w:r>
      <w:r w:rsidR="0097282E" w:rsidRPr="000F2D60">
        <w:rPr>
          <w:rStyle w:val="selected"/>
          <w:rFonts w:ascii="Tahoma" w:hAnsi="Tahoma" w:cs="Tahoma"/>
          <w:bCs/>
          <w:sz w:val="20"/>
          <w:lang w:val="sr-Cyrl-RS"/>
        </w:rPr>
        <w:t xml:space="preserve">Усмерена је на </w:t>
      </w:r>
      <w:r w:rsidR="00552207">
        <w:rPr>
          <w:rStyle w:val="selected"/>
          <w:rFonts w:ascii="Tahoma" w:hAnsi="Tahoma" w:cs="Tahoma"/>
          <w:bCs/>
          <w:sz w:val="20"/>
          <w:lang w:val="sr-Cyrl-RS"/>
        </w:rPr>
        <w:t>п</w:t>
      </w:r>
      <w:r w:rsidR="0097282E" w:rsidRPr="000F2D60">
        <w:rPr>
          <w:rStyle w:val="selected"/>
          <w:rFonts w:ascii="Tahoma" w:hAnsi="Tahoma" w:cs="Tahoma"/>
          <w:bCs/>
          <w:sz w:val="20"/>
          <w:lang w:val="sr-Cyrl-RS"/>
        </w:rPr>
        <w:t>обољшање услова за развој младих (образовање, запошљавање, здравље, учешће, безбедност) и на развој локалних омладинских политика и услуга доступних младима у заједници.</w:t>
      </w:r>
    </w:p>
    <w:p w14:paraId="1156F6CE" w14:textId="5C3D1211" w:rsidR="00384B6A" w:rsidRDefault="00DA7642" w:rsidP="0097282E">
      <w:pPr>
        <w:pStyle w:val="NormalWeb"/>
        <w:tabs>
          <w:tab w:val="left" w:pos="720"/>
        </w:tabs>
        <w:suppressAutoHyphens/>
        <w:spacing w:before="60" w:beforeAutospacing="0" w:after="0" w:afterAutospacing="0"/>
        <w:jc w:val="both"/>
        <w:rPr>
          <w:rFonts w:ascii="Tahoma" w:hAnsi="Tahoma" w:cs="Tahoma"/>
          <w:b/>
          <w:sz w:val="20"/>
          <w:lang w:val="sr-Cyrl-RS"/>
        </w:rPr>
      </w:pPr>
      <w:r w:rsidRPr="00215C2A">
        <w:rPr>
          <w:rFonts w:ascii="Tahoma" w:hAnsi="Tahoma" w:cs="Tahoma"/>
          <w:noProof/>
          <w:sz w:val="20"/>
          <w:szCs w:val="22"/>
          <w:lang w:val="sr-Cyrl-CS"/>
        </w:rPr>
        <w:t>Програм има у виду и друге стратегије Владе Републике Србије,</w:t>
      </w:r>
      <w:r w:rsidRPr="00215C2A">
        <w:rPr>
          <w:rFonts w:ascii="Tahoma" w:hAnsi="Tahoma" w:cs="Tahoma"/>
          <w:noProof/>
          <w:sz w:val="20"/>
          <w:szCs w:val="22"/>
          <w:vertAlign w:val="superscript"/>
          <w:lang w:val="sr-Cyrl-CS"/>
        </w:rPr>
        <w:footnoteReference w:id="21"/>
      </w:r>
      <w:r w:rsidRPr="00215C2A">
        <w:rPr>
          <w:rFonts w:ascii="Tahoma" w:hAnsi="Tahoma" w:cs="Tahoma"/>
          <w:sz w:val="22"/>
          <w:lang w:val="sr-Cyrl-CS"/>
        </w:rPr>
        <w:t xml:space="preserve"> </w:t>
      </w:r>
      <w:r w:rsidRPr="00215C2A">
        <w:rPr>
          <w:rFonts w:ascii="Tahoma" w:hAnsi="Tahoma" w:cs="Tahoma"/>
          <w:bCs/>
          <w:noProof/>
          <w:sz w:val="20"/>
          <w:szCs w:val="22"/>
          <w:lang w:val="sr-Cyrl-CS"/>
        </w:rPr>
        <w:t>у областима релевантним за припаднике различитих маргинализованих група.</w:t>
      </w:r>
      <w:r w:rsidR="0097282E">
        <w:rPr>
          <w:rFonts w:ascii="Tahoma" w:hAnsi="Tahoma" w:cs="Tahoma"/>
          <w:bCs/>
          <w:noProof/>
          <w:sz w:val="20"/>
          <w:szCs w:val="22"/>
          <w:lang w:val="sr-Cyrl-CS"/>
        </w:rPr>
        <w:t xml:space="preserve"> </w:t>
      </w:r>
      <w:r w:rsidRPr="00C00068">
        <w:rPr>
          <w:rFonts w:ascii="Tahoma" w:hAnsi="Tahoma" w:cs="Tahoma"/>
          <w:sz w:val="20"/>
          <w:lang w:val="sr-Cyrl-RS"/>
        </w:rPr>
        <w:t xml:space="preserve">Унапређење социјалне заштите и самим тим и социјалног укључивања рањивих група део је </w:t>
      </w:r>
      <w:r w:rsidRPr="00906B40">
        <w:rPr>
          <w:rFonts w:ascii="Tahoma" w:hAnsi="Tahoma" w:cs="Tahoma"/>
          <w:sz w:val="20"/>
          <w:lang w:val="sr-Cyrl-RS"/>
        </w:rPr>
        <w:t xml:space="preserve">глобалне </w:t>
      </w:r>
      <w:r w:rsidRPr="004864ED">
        <w:rPr>
          <w:rFonts w:ascii="Tahoma" w:hAnsi="Tahoma" w:cs="Tahoma"/>
          <w:b/>
          <w:sz w:val="20"/>
          <w:szCs w:val="20"/>
          <w:lang w:val="sr-Cyrl-RS"/>
        </w:rPr>
        <w:t>Агенде Уједињених нација за одрживи развој до 2030</w:t>
      </w:r>
      <w:r w:rsidR="0097282E" w:rsidRPr="004864ED">
        <w:rPr>
          <w:rFonts w:ascii="Tahoma" w:hAnsi="Tahoma" w:cs="Tahoma"/>
          <w:b/>
          <w:sz w:val="20"/>
          <w:szCs w:val="20"/>
          <w:lang w:val="sr-Cyrl-RS"/>
        </w:rPr>
        <w:t>.</w:t>
      </w:r>
      <w:r w:rsidR="0097282E">
        <w:rPr>
          <w:rFonts w:ascii="Tahoma" w:hAnsi="Tahoma" w:cs="Tahoma"/>
          <w:sz w:val="20"/>
          <w:szCs w:val="20"/>
          <w:lang w:val="sr-Cyrl-RS"/>
        </w:rPr>
        <w:t xml:space="preserve"> </w:t>
      </w:r>
      <w:r w:rsidRPr="008641B7">
        <w:rPr>
          <w:rFonts w:ascii="Tahoma" w:hAnsi="Tahoma" w:cs="Tahoma"/>
          <w:sz w:val="20"/>
          <w:lang w:val="sr-Cyrl-RS"/>
        </w:rPr>
        <w:t>године</w:t>
      </w:r>
      <w:r w:rsidR="004864ED">
        <w:rPr>
          <w:rFonts w:ascii="Tahoma" w:hAnsi="Tahoma" w:cs="Tahoma"/>
          <w:sz w:val="20"/>
          <w:lang w:val="sr-Cyrl-RS"/>
        </w:rPr>
        <w:t xml:space="preserve"> која садржи 17 циљева и 169 пот</w:t>
      </w:r>
      <w:r w:rsidRPr="008641B7">
        <w:rPr>
          <w:rFonts w:ascii="Tahoma" w:hAnsi="Tahoma" w:cs="Tahoma"/>
          <w:sz w:val="20"/>
          <w:lang w:val="sr-Cyrl-RS"/>
        </w:rPr>
        <w:t xml:space="preserve">циљева и 228 глобалних индикатора </w:t>
      </w:r>
      <w:r>
        <w:rPr>
          <w:rFonts w:ascii="Tahoma" w:hAnsi="Tahoma" w:cs="Tahoma"/>
          <w:sz w:val="20"/>
          <w:lang w:val="sr-Cyrl-RS"/>
        </w:rPr>
        <w:t>одрживог развоја (</w:t>
      </w:r>
      <w:r w:rsidRPr="008641B7">
        <w:rPr>
          <w:rFonts w:ascii="Tahoma" w:hAnsi="Tahoma" w:cs="Tahoma"/>
          <w:sz w:val="20"/>
          <w:lang w:val="sr-Cyrl-RS"/>
        </w:rPr>
        <w:t xml:space="preserve">ЦОР). Ови циљеви и потциљеви су интегрисани, међусобно нераздвојиви и равномерно обухватају три димензије одрживог развоја: економску, друштвену и еколошку. </w:t>
      </w:r>
      <w:r w:rsidRPr="004864ED">
        <w:rPr>
          <w:rFonts w:ascii="Tahoma" w:hAnsi="Tahoma" w:cs="Tahoma"/>
          <w:b/>
          <w:sz w:val="20"/>
          <w:lang w:val="sr-Cyrl-RS"/>
        </w:rPr>
        <w:t>Принцип да „ник</w:t>
      </w:r>
      <w:r w:rsidR="004864ED">
        <w:rPr>
          <w:rFonts w:ascii="Tahoma" w:hAnsi="Tahoma" w:cs="Tahoma"/>
          <w:b/>
          <w:sz w:val="20"/>
          <w:lang w:val="sr-Cyrl-RS"/>
        </w:rPr>
        <w:t>о не буде изостављен“</w:t>
      </w:r>
      <w:r w:rsidR="004864ED" w:rsidRPr="004864ED">
        <w:rPr>
          <w:rFonts w:ascii="Tahoma" w:hAnsi="Tahoma" w:cs="Tahoma"/>
          <w:b/>
          <w:sz w:val="20"/>
          <w:lang w:val="sr-Cyrl-RS"/>
        </w:rPr>
        <w:t xml:space="preserve"> је темељ А</w:t>
      </w:r>
      <w:r w:rsidRPr="004864ED">
        <w:rPr>
          <w:rFonts w:ascii="Tahoma" w:hAnsi="Tahoma" w:cs="Tahoma"/>
          <w:b/>
          <w:sz w:val="20"/>
          <w:lang w:val="sr-Cyrl-RS"/>
        </w:rPr>
        <w:t xml:space="preserve">генде 2030 и значи да ниједан циљ не треба да се остварује уколико се не остварује за све грађане и грађанке. </w:t>
      </w:r>
    </w:p>
    <w:p w14:paraId="2DEAFEC7" w14:textId="77777777" w:rsidR="00A341D6" w:rsidRPr="004864ED" w:rsidRDefault="00A341D6" w:rsidP="0097282E">
      <w:pPr>
        <w:pStyle w:val="NormalWeb"/>
        <w:tabs>
          <w:tab w:val="left" w:pos="720"/>
        </w:tabs>
        <w:suppressAutoHyphens/>
        <w:spacing w:before="60" w:beforeAutospacing="0" w:after="0" w:afterAutospacing="0"/>
        <w:jc w:val="both"/>
        <w:rPr>
          <w:rFonts w:ascii="Tahoma" w:hAnsi="Tahoma" w:cs="Tahoma"/>
          <w:b/>
          <w:sz w:val="20"/>
          <w:lang w:val="sr-Cyrl-RS"/>
        </w:rPr>
      </w:pPr>
    </w:p>
    <w:p w14:paraId="28C42EDC" w14:textId="77777777" w:rsidR="00DA7642" w:rsidRPr="00736D28" w:rsidRDefault="00DA7642" w:rsidP="00DA7642">
      <w:pPr>
        <w:pStyle w:val="Heading3"/>
        <w:numPr>
          <w:ilvl w:val="2"/>
          <w:numId w:val="1"/>
        </w:numPr>
        <w:ind w:left="709"/>
        <w:jc w:val="both"/>
        <w:rPr>
          <w:rFonts w:ascii="Tahoma" w:hAnsi="Tahoma" w:cs="Tahoma"/>
          <w:color w:val="2F5496" w:themeColor="accent1" w:themeShade="BF"/>
          <w:lang w:val="sr-Cyrl-RS"/>
        </w:rPr>
      </w:pPr>
      <w:bookmarkStart w:id="8" w:name="_Toc188960719"/>
      <w:bookmarkStart w:id="9" w:name="_Toc229423363"/>
      <w:r w:rsidRPr="00736D28">
        <w:rPr>
          <w:rFonts w:ascii="Tahoma" w:hAnsi="Tahoma" w:cs="Tahoma"/>
          <w:color w:val="2F5496" w:themeColor="accent1" w:themeShade="BF"/>
          <w:lang w:val="sr-Cyrl-RS"/>
        </w:rPr>
        <w:t>Правни оквир</w:t>
      </w:r>
      <w:bookmarkEnd w:id="8"/>
      <w:bookmarkEnd w:id="9"/>
    </w:p>
    <w:p w14:paraId="094667EC" w14:textId="77777777" w:rsidR="00DA7642" w:rsidRPr="00C00068" w:rsidRDefault="00DA7642" w:rsidP="00DA7642">
      <w:pPr>
        <w:spacing w:after="0" w:line="240" w:lineRule="auto"/>
        <w:jc w:val="both"/>
        <w:rPr>
          <w:rFonts w:ascii="Tahoma" w:hAnsi="Tahoma" w:cs="Tahoma"/>
          <w:sz w:val="20"/>
          <w:lang w:val="sr-Cyrl-RS"/>
        </w:rPr>
      </w:pPr>
    </w:p>
    <w:p w14:paraId="7C28B638" w14:textId="14779766" w:rsidR="00292283" w:rsidRPr="0008094A" w:rsidRDefault="00DA7642" w:rsidP="00065738">
      <w:pPr>
        <w:jc w:val="both"/>
        <w:rPr>
          <w:rFonts w:ascii="Tahoma" w:eastAsia="Times New Roman" w:hAnsi="Tahoma" w:cs="Tahoma"/>
          <w:kern w:val="0"/>
          <w:sz w:val="20"/>
          <w:szCs w:val="24"/>
          <w:lang w:val="sr-Cyrl-RS"/>
          <w14:ligatures w14:val="none"/>
        </w:rPr>
      </w:pPr>
      <w:r w:rsidRPr="00292283">
        <w:rPr>
          <w:rFonts w:ascii="Tahoma" w:eastAsia="Times New Roman" w:hAnsi="Tahoma" w:cs="Tahoma"/>
          <w:kern w:val="0"/>
          <w:sz w:val="20"/>
          <w:szCs w:val="24"/>
          <w:lang w:val="sr-Cyrl-RS"/>
          <w14:ligatures w14:val="none"/>
        </w:rPr>
        <w:t xml:space="preserve">Поред актуелног стратешког оквира, </w:t>
      </w:r>
      <w:r w:rsidRPr="00292283">
        <w:rPr>
          <w:rFonts w:ascii="Tahoma" w:eastAsia="Times New Roman" w:hAnsi="Tahoma" w:cs="Tahoma"/>
          <w:b/>
          <w:kern w:val="0"/>
          <w:sz w:val="20"/>
          <w:szCs w:val="24"/>
          <w:lang w:val="sr-Cyrl-RS"/>
          <w14:ligatures w14:val="none"/>
        </w:rPr>
        <w:t>основни правни оквир у области социјалне заштите дефинисан је Законом о социјалној заштити</w:t>
      </w:r>
      <w:r w:rsidRPr="00292283">
        <w:rPr>
          <w:rFonts w:ascii="Tahoma" w:eastAsia="Times New Roman" w:hAnsi="Tahoma" w:cs="Tahoma"/>
          <w:kern w:val="0"/>
          <w:sz w:val="20"/>
          <w:szCs w:val="24"/>
          <w:vertAlign w:val="superscript"/>
          <w:lang w:val="sr-Cyrl-RS"/>
          <w14:ligatures w14:val="none"/>
        </w:rPr>
        <w:footnoteReference w:id="22"/>
      </w:r>
      <w:r w:rsidRPr="00292283">
        <w:rPr>
          <w:rFonts w:ascii="Tahoma" w:eastAsia="Times New Roman" w:hAnsi="Tahoma" w:cs="Tahoma"/>
          <w:kern w:val="0"/>
          <w:sz w:val="20"/>
          <w:szCs w:val="24"/>
          <w:lang w:val="sr-Cyrl-RS"/>
          <w14:ligatures w14:val="none"/>
        </w:rPr>
        <w:t xml:space="preserve">, </w:t>
      </w:r>
      <w:r w:rsidR="006E5390">
        <w:rPr>
          <w:rFonts w:ascii="Tahoma" w:eastAsia="Times New Roman" w:hAnsi="Tahoma" w:cs="Tahoma"/>
          <w:kern w:val="0"/>
          <w:sz w:val="20"/>
          <w:szCs w:val="24"/>
          <w:lang w:val="sr-Latn-RS"/>
          <w14:ligatures w14:val="none"/>
        </w:rPr>
        <w:t xml:space="preserve">a </w:t>
      </w:r>
      <w:r w:rsidR="00065738" w:rsidRPr="00292283">
        <w:rPr>
          <w:rFonts w:ascii="Tahoma" w:eastAsia="Times New Roman" w:hAnsi="Tahoma" w:cs="Tahoma"/>
          <w:kern w:val="0"/>
          <w:sz w:val="20"/>
          <w:szCs w:val="24"/>
          <w:lang w:val="sr-Cyrl-RS"/>
          <w14:ligatures w14:val="none"/>
        </w:rPr>
        <w:t xml:space="preserve">допуњава га низ закона који уређују </w:t>
      </w:r>
      <w:r w:rsidR="00065738" w:rsidRPr="0008094A">
        <w:rPr>
          <w:rFonts w:ascii="Tahoma" w:eastAsia="Times New Roman" w:hAnsi="Tahoma" w:cs="Tahoma"/>
          <w:kern w:val="0"/>
          <w:sz w:val="20"/>
          <w:szCs w:val="24"/>
          <w:lang w:val="sr-Cyrl-RS"/>
          <w14:ligatures w14:val="none"/>
        </w:rPr>
        <w:t>подршку осетљивим групама – појединцу и породици:</w:t>
      </w:r>
    </w:p>
    <w:p w14:paraId="192E9C4C" w14:textId="77777777" w:rsidR="00292283" w:rsidRPr="00292283" w:rsidRDefault="00DA7642" w:rsidP="00326DC3">
      <w:pPr>
        <w:pStyle w:val="ListParagraph"/>
        <w:numPr>
          <w:ilvl w:val="0"/>
          <w:numId w:val="5"/>
        </w:numPr>
        <w:spacing w:line="240" w:lineRule="auto"/>
        <w:jc w:val="both"/>
        <w:rPr>
          <w:rFonts w:ascii="Tahoma" w:eastAsia="Times New Roman" w:hAnsi="Tahoma" w:cs="Tahoma"/>
          <w:kern w:val="0"/>
          <w:sz w:val="20"/>
          <w:szCs w:val="24"/>
          <w:lang w:val="sr-Cyrl-RS"/>
          <w14:ligatures w14:val="none"/>
        </w:rPr>
      </w:pPr>
      <w:r w:rsidRPr="00292283">
        <w:rPr>
          <w:rFonts w:ascii="Tahoma" w:eastAsia="Times New Roman" w:hAnsi="Tahoma" w:cs="Tahoma"/>
          <w:kern w:val="0"/>
          <w:sz w:val="20"/>
          <w:szCs w:val="24"/>
          <w:lang w:val="sr-Cyrl-RS"/>
          <w14:ligatures w14:val="none"/>
        </w:rPr>
        <w:t>Закон о финансијској подршци породици са децом</w:t>
      </w:r>
      <w:r w:rsidRPr="00292283">
        <w:rPr>
          <w:vertAlign w:val="superscript"/>
          <w:lang w:val="sr-Cyrl-RS"/>
        </w:rPr>
        <w:footnoteReference w:id="23"/>
      </w:r>
      <w:r w:rsidRPr="00292283">
        <w:rPr>
          <w:rFonts w:ascii="Tahoma" w:eastAsia="Times New Roman" w:hAnsi="Tahoma" w:cs="Tahoma"/>
          <w:kern w:val="0"/>
          <w:sz w:val="20"/>
          <w:szCs w:val="24"/>
          <w:lang w:val="sr-Cyrl-RS"/>
          <w14:ligatures w14:val="none"/>
        </w:rPr>
        <w:t xml:space="preserve">, </w:t>
      </w:r>
    </w:p>
    <w:p w14:paraId="5A7CC4B9" w14:textId="06A378AC" w:rsidR="00292283" w:rsidRPr="00292283" w:rsidRDefault="001E45EC" w:rsidP="00326DC3">
      <w:pPr>
        <w:pStyle w:val="ListParagraph"/>
        <w:numPr>
          <w:ilvl w:val="0"/>
          <w:numId w:val="5"/>
        </w:numPr>
        <w:spacing w:line="240" w:lineRule="auto"/>
        <w:jc w:val="both"/>
        <w:rPr>
          <w:rFonts w:ascii="Tahoma" w:eastAsia="Times New Roman" w:hAnsi="Tahoma" w:cs="Tahoma"/>
          <w:kern w:val="0"/>
          <w:sz w:val="20"/>
          <w:szCs w:val="24"/>
          <w:lang w:val="sr-Cyrl-RS"/>
          <w14:ligatures w14:val="none"/>
        </w:rPr>
      </w:pPr>
      <w:r>
        <w:rPr>
          <w:rFonts w:ascii="Tahoma" w:eastAsia="Times New Roman" w:hAnsi="Tahoma" w:cs="Tahoma"/>
          <w:kern w:val="0"/>
          <w:sz w:val="20"/>
          <w:szCs w:val="24"/>
          <w:lang w:val="sr-Cyrl-RS"/>
          <w14:ligatures w14:val="none"/>
        </w:rPr>
        <w:t>Породични закон</w:t>
      </w:r>
      <w:r w:rsidR="00DA7642" w:rsidRPr="00292283">
        <w:rPr>
          <w:vertAlign w:val="superscript"/>
          <w:lang w:val="sr-Cyrl-RS"/>
        </w:rPr>
        <w:footnoteReference w:id="24"/>
      </w:r>
      <w:r w:rsidR="00DA7642" w:rsidRPr="00292283">
        <w:rPr>
          <w:rFonts w:ascii="Tahoma" w:eastAsia="Times New Roman" w:hAnsi="Tahoma" w:cs="Tahoma"/>
          <w:kern w:val="0"/>
          <w:sz w:val="20"/>
          <w:szCs w:val="24"/>
          <w:lang w:val="sr-Cyrl-RS"/>
          <w14:ligatures w14:val="none"/>
        </w:rPr>
        <w:t xml:space="preserve">, </w:t>
      </w:r>
    </w:p>
    <w:p w14:paraId="5D5071EE" w14:textId="77777777" w:rsidR="00292283" w:rsidRPr="00292283" w:rsidRDefault="00DA7642" w:rsidP="00326DC3">
      <w:pPr>
        <w:pStyle w:val="ListParagraph"/>
        <w:numPr>
          <w:ilvl w:val="0"/>
          <w:numId w:val="5"/>
        </w:numPr>
        <w:spacing w:line="240" w:lineRule="auto"/>
        <w:jc w:val="both"/>
        <w:rPr>
          <w:rFonts w:ascii="Tahoma" w:eastAsia="Times New Roman" w:hAnsi="Tahoma" w:cs="Tahoma"/>
          <w:kern w:val="0"/>
          <w:sz w:val="20"/>
          <w:szCs w:val="24"/>
          <w:lang w:val="sr-Cyrl-RS"/>
          <w14:ligatures w14:val="none"/>
        </w:rPr>
      </w:pPr>
      <w:r w:rsidRPr="00292283">
        <w:rPr>
          <w:rFonts w:ascii="Tahoma" w:eastAsia="Times New Roman" w:hAnsi="Tahoma" w:cs="Tahoma"/>
          <w:kern w:val="0"/>
          <w:sz w:val="20"/>
          <w:szCs w:val="24"/>
          <w:lang w:val="sr-Cyrl-RS"/>
          <w14:ligatures w14:val="none"/>
        </w:rPr>
        <w:t>Закон о социјалној карти</w:t>
      </w:r>
      <w:r w:rsidRPr="00292283">
        <w:rPr>
          <w:vertAlign w:val="superscript"/>
          <w:lang w:val="sr-Cyrl-RS"/>
        </w:rPr>
        <w:footnoteReference w:id="25"/>
      </w:r>
      <w:r w:rsidR="00D91D1F" w:rsidRPr="00292283">
        <w:rPr>
          <w:rFonts w:ascii="Tahoma" w:eastAsia="Times New Roman" w:hAnsi="Tahoma" w:cs="Tahoma"/>
          <w:kern w:val="0"/>
          <w:sz w:val="20"/>
          <w:szCs w:val="24"/>
          <w:lang w:val="sr-Cyrl-RS"/>
          <w14:ligatures w14:val="none"/>
        </w:rPr>
        <w:t xml:space="preserve">, </w:t>
      </w:r>
    </w:p>
    <w:p w14:paraId="7E780C5B" w14:textId="77777777" w:rsidR="00292283" w:rsidRPr="00292283" w:rsidRDefault="00DA7642" w:rsidP="00326DC3">
      <w:pPr>
        <w:pStyle w:val="ListParagraph"/>
        <w:numPr>
          <w:ilvl w:val="0"/>
          <w:numId w:val="5"/>
        </w:numPr>
        <w:spacing w:line="240" w:lineRule="auto"/>
        <w:jc w:val="both"/>
        <w:rPr>
          <w:rFonts w:ascii="Tahoma" w:eastAsia="Times New Roman" w:hAnsi="Tahoma" w:cs="Tahoma"/>
          <w:kern w:val="0"/>
          <w:sz w:val="20"/>
          <w:szCs w:val="24"/>
          <w:lang w:val="sr-Cyrl-RS"/>
          <w14:ligatures w14:val="none"/>
        </w:rPr>
      </w:pPr>
      <w:r w:rsidRPr="00292283">
        <w:rPr>
          <w:rFonts w:ascii="Tahoma" w:eastAsia="Times New Roman" w:hAnsi="Tahoma" w:cs="Tahoma"/>
          <w:kern w:val="0"/>
          <w:sz w:val="20"/>
          <w:szCs w:val="24"/>
          <w:lang w:val="sr-Cyrl-RS"/>
          <w14:ligatures w14:val="none"/>
        </w:rPr>
        <w:t>Закон о правима корисника услуга привременог смештаја у социјалнoj заштити</w:t>
      </w:r>
      <w:r w:rsidRPr="00292283">
        <w:rPr>
          <w:vertAlign w:val="superscript"/>
          <w:lang w:val="sr-Cyrl-RS"/>
        </w:rPr>
        <w:footnoteReference w:id="26"/>
      </w:r>
      <w:r w:rsidR="00065738" w:rsidRPr="00292283">
        <w:rPr>
          <w:rFonts w:ascii="Tahoma" w:eastAsia="Times New Roman" w:hAnsi="Tahoma" w:cs="Tahoma"/>
          <w:kern w:val="0"/>
          <w:sz w:val="20"/>
          <w:szCs w:val="24"/>
          <w:lang w:val="sr-Cyrl-RS"/>
          <w14:ligatures w14:val="none"/>
        </w:rPr>
        <w:t xml:space="preserve">, </w:t>
      </w:r>
    </w:p>
    <w:p w14:paraId="14F784CD" w14:textId="77777777" w:rsidR="00292283" w:rsidRPr="00292283" w:rsidRDefault="00D91D1F" w:rsidP="00326DC3">
      <w:pPr>
        <w:pStyle w:val="ListParagraph"/>
        <w:numPr>
          <w:ilvl w:val="0"/>
          <w:numId w:val="5"/>
        </w:numPr>
        <w:spacing w:line="240" w:lineRule="auto"/>
        <w:jc w:val="both"/>
        <w:rPr>
          <w:rFonts w:ascii="Tahoma" w:eastAsia="Times New Roman" w:hAnsi="Tahoma" w:cs="Tahoma"/>
          <w:kern w:val="0"/>
          <w:sz w:val="20"/>
          <w:szCs w:val="20"/>
          <w:lang w:val="sr-Cyrl-RS"/>
          <w14:ligatures w14:val="none"/>
        </w:rPr>
      </w:pPr>
      <w:r w:rsidRPr="00292283">
        <w:rPr>
          <w:rFonts w:ascii="Tahoma" w:eastAsia="Times New Roman" w:hAnsi="Tahoma" w:cs="Tahoma"/>
          <w:kern w:val="0"/>
          <w:sz w:val="20"/>
          <w:szCs w:val="20"/>
          <w:lang w:val="sr-Cyrl-RS"/>
          <w14:ligatures w14:val="none"/>
        </w:rPr>
        <w:t>Закон о спречавању насиља у породици</w:t>
      </w:r>
      <w:r w:rsidRPr="00292283">
        <w:rPr>
          <w:vertAlign w:val="superscript"/>
          <w:lang w:val="sr-Cyrl-RS"/>
        </w:rPr>
        <w:footnoteReference w:id="27"/>
      </w:r>
      <w:r w:rsidR="00065738" w:rsidRPr="00292283">
        <w:rPr>
          <w:rFonts w:ascii="Tahoma" w:eastAsia="Times New Roman" w:hAnsi="Tahoma" w:cs="Tahoma"/>
          <w:kern w:val="0"/>
          <w:sz w:val="20"/>
          <w:szCs w:val="20"/>
          <w:lang w:val="sr-Cyrl-RS"/>
          <w14:ligatures w14:val="none"/>
        </w:rPr>
        <w:t>,</w:t>
      </w:r>
      <w:r w:rsidR="00DA7642" w:rsidRPr="00292283">
        <w:rPr>
          <w:rFonts w:ascii="Tahoma" w:eastAsia="Times New Roman" w:hAnsi="Tahoma" w:cs="Tahoma"/>
          <w:kern w:val="0"/>
          <w:sz w:val="20"/>
          <w:szCs w:val="20"/>
          <w:lang w:val="sr-Cyrl-RS"/>
          <w14:ligatures w14:val="none"/>
        </w:rPr>
        <w:t xml:space="preserve"> </w:t>
      </w:r>
    </w:p>
    <w:p w14:paraId="0718DDC6" w14:textId="77777777" w:rsidR="00292283" w:rsidRPr="00292283" w:rsidRDefault="00065738" w:rsidP="00326DC3">
      <w:pPr>
        <w:pStyle w:val="ListParagraph"/>
        <w:numPr>
          <w:ilvl w:val="0"/>
          <w:numId w:val="5"/>
        </w:numPr>
        <w:spacing w:line="240" w:lineRule="auto"/>
        <w:jc w:val="both"/>
        <w:rPr>
          <w:rFonts w:ascii="Tahoma" w:hAnsi="Tahoma" w:cs="Tahoma"/>
          <w:sz w:val="20"/>
          <w:lang w:val="sr-Cyrl-RS"/>
        </w:rPr>
      </w:pPr>
      <w:r w:rsidRPr="00292283">
        <w:rPr>
          <w:rFonts w:ascii="Tahoma" w:eastAsia="Times New Roman" w:hAnsi="Tahoma" w:cs="Tahoma"/>
          <w:kern w:val="0"/>
          <w:sz w:val="20"/>
          <w:szCs w:val="20"/>
          <w:lang w:val="sr-Cyrl-RS"/>
          <w14:ligatures w14:val="none"/>
        </w:rPr>
        <w:t>Закон</w:t>
      </w:r>
      <w:r w:rsidRPr="00292283">
        <w:rPr>
          <w:rFonts w:ascii="Tahoma" w:eastAsia="Times New Roman" w:hAnsi="Tahoma" w:cs="Tahoma"/>
          <w:kern w:val="0"/>
          <w:sz w:val="20"/>
          <w:szCs w:val="24"/>
          <w:lang w:val="sr-Cyrl-RS"/>
          <w14:ligatures w14:val="none"/>
        </w:rPr>
        <w:t xml:space="preserve"> о социјалном становању</w:t>
      </w:r>
      <w:r w:rsidRPr="00292283">
        <w:rPr>
          <w:vertAlign w:val="superscript"/>
        </w:rPr>
        <w:footnoteReference w:id="28"/>
      </w:r>
      <w:r w:rsidRPr="00292283">
        <w:rPr>
          <w:rFonts w:ascii="Tahoma" w:eastAsia="Times New Roman" w:hAnsi="Tahoma" w:cs="Tahoma"/>
          <w:kern w:val="0"/>
          <w:sz w:val="20"/>
          <w:szCs w:val="24"/>
          <w:lang w:val="sr-Cyrl-RS"/>
          <w14:ligatures w14:val="none"/>
        </w:rPr>
        <w:t>,</w:t>
      </w:r>
      <w:r w:rsidRPr="00292283">
        <w:rPr>
          <w:rFonts w:ascii="Tahoma" w:hAnsi="Tahoma" w:cs="Tahoma"/>
          <w:sz w:val="20"/>
          <w:lang w:val="sr-Cyrl-RS"/>
        </w:rPr>
        <w:t xml:space="preserve"> </w:t>
      </w:r>
    </w:p>
    <w:p w14:paraId="0EA71D32" w14:textId="77777777" w:rsidR="001E45EC" w:rsidRPr="001E45EC" w:rsidRDefault="00065738" w:rsidP="00326DC3">
      <w:pPr>
        <w:pStyle w:val="ListParagraph"/>
        <w:numPr>
          <w:ilvl w:val="0"/>
          <w:numId w:val="5"/>
        </w:numPr>
        <w:spacing w:line="240" w:lineRule="auto"/>
        <w:jc w:val="both"/>
        <w:rPr>
          <w:rFonts w:ascii="Tahoma" w:hAnsi="Tahoma" w:cs="Tahoma"/>
          <w:lang w:val="sr-Cyrl-RS"/>
        </w:rPr>
      </w:pPr>
      <w:r w:rsidRPr="00292283">
        <w:rPr>
          <w:rFonts w:ascii="Tahoma" w:hAnsi="Tahoma" w:cs="Tahoma"/>
          <w:sz w:val="20"/>
          <w:lang w:val="sr-Cyrl-RS"/>
        </w:rPr>
        <w:lastRenderedPageBreak/>
        <w:t>Закон о малолетним учиниоцима кривичних дела и кривичноправној заштити малолетних лица</w:t>
      </w:r>
      <w:r w:rsidRPr="00292283">
        <w:rPr>
          <w:rStyle w:val="FootnoteReference"/>
          <w:rFonts w:ascii="Tahoma" w:hAnsi="Tahoma" w:cs="Tahoma"/>
          <w:sz w:val="20"/>
          <w:lang w:val="sr-Cyrl-RS"/>
        </w:rPr>
        <w:footnoteReference w:id="29"/>
      </w:r>
      <w:r w:rsidRPr="00292283">
        <w:rPr>
          <w:rFonts w:ascii="Tahoma" w:hAnsi="Tahoma" w:cs="Tahoma"/>
          <w:sz w:val="20"/>
          <w:lang w:val="sr-Cyrl-RS"/>
        </w:rPr>
        <w:t xml:space="preserve">, </w:t>
      </w:r>
    </w:p>
    <w:p w14:paraId="7479101F" w14:textId="31347B88" w:rsidR="00065738" w:rsidRPr="00292283" w:rsidRDefault="00065738" w:rsidP="00326DC3">
      <w:pPr>
        <w:pStyle w:val="ListParagraph"/>
        <w:numPr>
          <w:ilvl w:val="0"/>
          <w:numId w:val="5"/>
        </w:numPr>
        <w:spacing w:line="240" w:lineRule="auto"/>
        <w:jc w:val="both"/>
        <w:rPr>
          <w:rFonts w:ascii="Tahoma" w:hAnsi="Tahoma" w:cs="Tahoma"/>
          <w:lang w:val="sr-Cyrl-RS"/>
        </w:rPr>
      </w:pPr>
      <w:r w:rsidRPr="00292283">
        <w:rPr>
          <w:rStyle w:val="selected"/>
          <w:rFonts w:ascii="Tahoma" w:hAnsi="Tahoma" w:cs="Tahoma"/>
          <w:bCs/>
          <w:sz w:val="20"/>
          <w:lang w:val="sr-Cyrl-RS"/>
        </w:rPr>
        <w:t>Закон о професионалној рехабилитацији и запошљавању особа са инвалидитетом</w:t>
      </w:r>
      <w:r w:rsidRPr="00292283">
        <w:rPr>
          <w:rStyle w:val="FootnoteReference"/>
          <w:rFonts w:ascii="Tahoma" w:hAnsi="Tahoma" w:cs="Tahoma"/>
          <w:bCs/>
          <w:sz w:val="20"/>
        </w:rPr>
        <w:footnoteReference w:id="30"/>
      </w:r>
      <w:r w:rsidR="002A74AE">
        <w:rPr>
          <w:rStyle w:val="selected"/>
          <w:rFonts w:ascii="Tahoma" w:hAnsi="Tahoma" w:cs="Tahoma"/>
          <w:bCs/>
          <w:sz w:val="20"/>
          <w:lang w:val="sr-Latn-RS"/>
        </w:rPr>
        <w:t>.</w:t>
      </w:r>
    </w:p>
    <w:p w14:paraId="6D0D6C79" w14:textId="4FA7759B" w:rsidR="00DA7642" w:rsidRPr="00C00068" w:rsidRDefault="00DA7642" w:rsidP="00DA7642">
      <w:pPr>
        <w:spacing w:after="0" w:line="240" w:lineRule="auto"/>
        <w:jc w:val="both"/>
        <w:rPr>
          <w:rFonts w:ascii="Tahoma" w:hAnsi="Tahoma" w:cs="Tahoma"/>
          <w:sz w:val="20"/>
          <w:lang w:val="sr-Cyrl-RS"/>
        </w:rPr>
      </w:pPr>
      <w:r w:rsidRPr="00C00068">
        <w:rPr>
          <w:rFonts w:ascii="Tahoma" w:hAnsi="Tahoma" w:cs="Tahoma"/>
          <w:sz w:val="20"/>
          <w:lang w:val="sr-Cyrl-RS"/>
        </w:rPr>
        <w:t>Надлежности у овој области деле централни и локални ниво власти. Централни ниво пружа различите облике финансијске подршке и низ услуга, док је у другим сегментима систем социјалне заштите високо децентрализован и већина услуга социјалне заштите је делегирана локалним самоуправама</w:t>
      </w:r>
      <w:r w:rsidRPr="00C00068">
        <w:rPr>
          <w:rStyle w:val="FootnoteReference"/>
          <w:rFonts w:ascii="Tahoma" w:hAnsi="Tahoma" w:cs="Tahoma"/>
          <w:sz w:val="20"/>
        </w:rPr>
        <w:footnoteReference w:id="31"/>
      </w:r>
      <w:r w:rsidRPr="00C00068">
        <w:rPr>
          <w:rFonts w:ascii="Tahoma" w:hAnsi="Tahoma" w:cs="Tahoma"/>
          <w:sz w:val="20"/>
          <w:lang w:val="sr-Cyrl-RS"/>
        </w:rPr>
        <w:t>. Основна мотивација за децентрализацију социјалне заштите је да се адекватно одговори на потребе грађана на нивоу ЈЛС, посебно када су у питању услуге социјалне заштите. Дискриминација је забрањена Уставом Републике Србије, којим је прописано да су пред Уставом и законом сви једнаки, да свако има право на једнаку законску заштиту, без дискриминације, да је забрањена свака дискриминација, непосредна или посредна, по било ком основу, укључујући и психички или физички инвалидитет. Законом</w:t>
      </w:r>
      <w:r w:rsidRPr="00C00068">
        <w:rPr>
          <w:rFonts w:ascii="Tahoma" w:hAnsi="Tahoma" w:cs="Tahoma"/>
          <w:b/>
          <w:sz w:val="20"/>
          <w:lang w:val="sr-Cyrl-RS"/>
        </w:rPr>
        <w:t xml:space="preserve"> </w:t>
      </w:r>
      <w:r w:rsidRPr="00C00068">
        <w:rPr>
          <w:rFonts w:ascii="Tahoma" w:hAnsi="Tahoma" w:cs="Tahoma"/>
          <w:sz w:val="20"/>
          <w:lang w:val="sr-Cyrl-RS"/>
        </w:rPr>
        <w:t>о забрани дискриминације</w:t>
      </w:r>
      <w:r w:rsidRPr="00C00068">
        <w:rPr>
          <w:rFonts w:ascii="Tahoma" w:hAnsi="Tahoma" w:cs="Tahoma"/>
          <w:sz w:val="20"/>
          <w:vertAlign w:val="superscript"/>
          <w:lang w:val="sr-Cyrl-RS"/>
        </w:rPr>
        <w:footnoteReference w:id="32"/>
      </w:r>
      <w:r w:rsidRPr="00C00068">
        <w:rPr>
          <w:rFonts w:ascii="Tahoma" w:hAnsi="Tahoma" w:cs="Tahoma"/>
          <w:sz w:val="20"/>
          <w:lang w:val="sr-Cyrl-RS"/>
        </w:rPr>
        <w:t xml:space="preserve"> уређена је општа забрана дискриминације, облици и случајеви дискриминације и поступак заштите од дискриминације. Веома је значајан и посебан антидискриминациони закон – Закон о спречавању дискриминације особа са инвалидитетом</w:t>
      </w:r>
      <w:r w:rsidRPr="00C00068">
        <w:rPr>
          <w:rFonts w:ascii="Tahoma" w:hAnsi="Tahoma" w:cs="Tahoma"/>
          <w:sz w:val="20"/>
          <w:vertAlign w:val="superscript"/>
          <w:lang w:val="sr-Cyrl-RS"/>
        </w:rPr>
        <w:footnoteReference w:id="33"/>
      </w:r>
      <w:r w:rsidRPr="00C00068">
        <w:rPr>
          <w:rFonts w:ascii="Tahoma" w:hAnsi="Tahoma" w:cs="Tahoma"/>
          <w:sz w:val="20"/>
          <w:lang w:val="sr-Cyrl-RS"/>
        </w:rPr>
        <w:t xml:space="preserve"> којим се уређује општи режим забране дискриминације на основу инвалидитета, посебни случајеви дискриминације особа са инвалидитетом, поступак заштите особа изложених дискриминацији на основу инвалидитета, као и мере које се предузимају ради подстицања равноправности и социјалне укључености особа са инвалидитетом. </w:t>
      </w:r>
    </w:p>
    <w:p w14:paraId="37075073" w14:textId="10B640AB" w:rsidR="00DA7642" w:rsidRPr="00C00068" w:rsidRDefault="00DA7642" w:rsidP="006E5390">
      <w:pPr>
        <w:spacing w:before="240" w:after="0" w:line="240" w:lineRule="auto"/>
        <w:jc w:val="both"/>
        <w:rPr>
          <w:rFonts w:ascii="Tahoma" w:hAnsi="Tahoma" w:cs="Tahoma"/>
          <w:sz w:val="20"/>
          <w:szCs w:val="20"/>
          <w:lang w:val="sr-Cyrl-RS"/>
        </w:rPr>
      </w:pPr>
      <w:r w:rsidRPr="00C00068">
        <w:rPr>
          <w:rFonts w:ascii="Tahoma" w:hAnsi="Tahoma" w:cs="Tahoma"/>
          <w:sz w:val="20"/>
          <w:lang w:val="sr-Cyrl-RS"/>
        </w:rPr>
        <w:t xml:space="preserve">Позитивно законодавство релевантно за област социјалне политике и заштите у Републици Србији обимно је и обухвата и следеће законе: </w:t>
      </w:r>
      <w:r w:rsidR="00D91D1F" w:rsidRPr="000F2D60">
        <w:rPr>
          <w:rStyle w:val="selected"/>
          <w:rFonts w:ascii="Tahoma" w:hAnsi="Tahoma" w:cs="Tahoma"/>
          <w:bCs/>
          <w:sz w:val="20"/>
          <w:lang w:val="sr-Cyrl-RS"/>
        </w:rPr>
        <w:t>Закон о становању и одржавању зграда</w:t>
      </w:r>
      <w:r w:rsidR="00D91D1F" w:rsidRPr="00D91D1F">
        <w:rPr>
          <w:rStyle w:val="FootnoteReference"/>
          <w:rFonts w:ascii="Tahoma" w:hAnsi="Tahoma" w:cs="Tahoma"/>
          <w:bCs/>
          <w:sz w:val="20"/>
        </w:rPr>
        <w:footnoteReference w:id="34"/>
      </w:r>
      <w:r w:rsidR="00065738">
        <w:rPr>
          <w:rStyle w:val="selected"/>
          <w:rFonts w:ascii="Tahoma" w:hAnsi="Tahoma" w:cs="Tahoma"/>
          <w:bCs/>
          <w:sz w:val="20"/>
          <w:lang w:val="sr-Cyrl-RS"/>
        </w:rPr>
        <w:t xml:space="preserve">, </w:t>
      </w:r>
      <w:r w:rsidR="00D91D1F" w:rsidRPr="00D91D1F">
        <w:rPr>
          <w:rFonts w:ascii="Tahoma" w:hAnsi="Tahoma" w:cs="Tahoma"/>
          <w:sz w:val="18"/>
          <w:lang w:val="sr-Cyrl-RS"/>
        </w:rPr>
        <w:t xml:space="preserve"> </w:t>
      </w:r>
      <w:r w:rsidRPr="00C00068">
        <w:rPr>
          <w:rFonts w:ascii="Tahoma" w:hAnsi="Tahoma" w:cs="Tahoma"/>
          <w:sz w:val="20"/>
          <w:lang w:val="sr-Cyrl-RS"/>
        </w:rPr>
        <w:t>Закон о пензијском и инвалидском осигурању</w:t>
      </w:r>
      <w:r w:rsidRPr="00C00068">
        <w:rPr>
          <w:rStyle w:val="FootnoteReference"/>
          <w:rFonts w:ascii="Tahoma" w:hAnsi="Tahoma" w:cs="Tahoma"/>
          <w:sz w:val="20"/>
          <w:lang w:val="sr-Cyrl-RS"/>
        </w:rPr>
        <w:footnoteReference w:id="35"/>
      </w:r>
      <w:r w:rsidRPr="00C00068">
        <w:rPr>
          <w:rFonts w:ascii="Tahoma" w:hAnsi="Tahoma" w:cs="Tahoma"/>
          <w:sz w:val="20"/>
          <w:lang w:val="sr-Cyrl-RS"/>
        </w:rPr>
        <w:t>,</w:t>
      </w:r>
      <w:r w:rsidR="00D91D1F">
        <w:rPr>
          <w:rFonts w:ascii="Tahoma" w:hAnsi="Tahoma" w:cs="Tahoma"/>
          <w:sz w:val="20"/>
          <w:lang w:val="sr-Cyrl-RS"/>
        </w:rPr>
        <w:t xml:space="preserve"> </w:t>
      </w:r>
      <w:r w:rsidRPr="00C00068">
        <w:rPr>
          <w:rFonts w:ascii="Tahoma" w:hAnsi="Tahoma" w:cs="Tahoma"/>
          <w:sz w:val="20"/>
          <w:lang w:val="sr-Cyrl-RS"/>
        </w:rPr>
        <w:t xml:space="preserve"> Закон о равноправности полова</w:t>
      </w:r>
      <w:r w:rsidRPr="00C00068">
        <w:rPr>
          <w:rStyle w:val="FootnoteReference"/>
          <w:rFonts w:ascii="Tahoma" w:hAnsi="Tahoma" w:cs="Tahoma"/>
          <w:sz w:val="20"/>
          <w:lang w:val="sr-Cyrl-RS"/>
        </w:rPr>
        <w:footnoteReference w:id="36"/>
      </w:r>
      <w:r w:rsidRPr="00C00068">
        <w:rPr>
          <w:rFonts w:ascii="Tahoma" w:hAnsi="Tahoma" w:cs="Tahoma"/>
          <w:sz w:val="20"/>
          <w:lang w:val="sr-Cyrl-RS"/>
        </w:rPr>
        <w:t xml:space="preserve">, </w:t>
      </w:r>
      <w:r w:rsidRPr="00C00068">
        <w:rPr>
          <w:rFonts w:ascii="Tahoma" w:hAnsi="Tahoma" w:cs="Tahoma"/>
          <w:sz w:val="20"/>
          <w:szCs w:val="20"/>
          <w:lang w:val="sr-Cyrl-RS"/>
        </w:rPr>
        <w:t>Закон о основама система образовања и васпитања;</w:t>
      </w:r>
      <w:r w:rsidRPr="00C00068">
        <w:rPr>
          <w:rStyle w:val="FootnoteReference"/>
          <w:rFonts w:ascii="Tahoma" w:hAnsi="Tahoma" w:cs="Tahoma"/>
          <w:sz w:val="20"/>
          <w:szCs w:val="20"/>
        </w:rPr>
        <w:footnoteReference w:id="37"/>
      </w:r>
      <w:r w:rsidRPr="00C00068">
        <w:rPr>
          <w:rFonts w:ascii="Tahoma" w:hAnsi="Tahoma" w:cs="Tahoma"/>
          <w:sz w:val="20"/>
          <w:szCs w:val="20"/>
          <w:lang w:val="sr-Cyrl-RS"/>
        </w:rPr>
        <w:t>; Закон о предшколском васпитању и образовању;</w:t>
      </w:r>
      <w:r w:rsidRPr="00C00068">
        <w:rPr>
          <w:rStyle w:val="FootnoteReference"/>
          <w:rFonts w:ascii="Tahoma" w:hAnsi="Tahoma" w:cs="Tahoma"/>
          <w:sz w:val="20"/>
          <w:szCs w:val="20"/>
        </w:rPr>
        <w:footnoteReference w:id="38"/>
      </w:r>
      <w:r w:rsidRPr="00C00068">
        <w:rPr>
          <w:rFonts w:ascii="Tahoma" w:hAnsi="Tahoma" w:cs="Tahoma"/>
          <w:sz w:val="20"/>
          <w:szCs w:val="20"/>
          <w:lang w:val="sr-Cyrl-RS"/>
        </w:rPr>
        <w:t>; Закон о основном васпитању и образовању;</w:t>
      </w:r>
      <w:r w:rsidRPr="00C00068">
        <w:rPr>
          <w:rStyle w:val="FootnoteReference"/>
          <w:rFonts w:ascii="Tahoma" w:hAnsi="Tahoma" w:cs="Tahoma"/>
          <w:sz w:val="20"/>
          <w:szCs w:val="20"/>
        </w:rPr>
        <w:footnoteReference w:id="39"/>
      </w:r>
      <w:r w:rsidRPr="00C00068">
        <w:rPr>
          <w:rFonts w:ascii="Tahoma" w:hAnsi="Tahoma" w:cs="Tahoma"/>
          <w:sz w:val="20"/>
          <w:szCs w:val="20"/>
          <w:lang w:val="sr-Cyrl-RS"/>
        </w:rPr>
        <w:t xml:space="preserve"> Закон о средњем образовању и васпитању;</w:t>
      </w:r>
      <w:r w:rsidRPr="00C00068">
        <w:rPr>
          <w:rStyle w:val="FootnoteReference"/>
          <w:rFonts w:ascii="Tahoma" w:hAnsi="Tahoma" w:cs="Tahoma"/>
          <w:sz w:val="20"/>
          <w:szCs w:val="20"/>
        </w:rPr>
        <w:footnoteReference w:id="40"/>
      </w:r>
      <w:r w:rsidRPr="00C00068">
        <w:rPr>
          <w:rFonts w:ascii="Tahoma" w:hAnsi="Tahoma" w:cs="Tahoma"/>
          <w:sz w:val="20"/>
          <w:szCs w:val="20"/>
          <w:lang w:val="sr-Cyrl-RS"/>
        </w:rPr>
        <w:t xml:space="preserve"> Закон о високом образовању;</w:t>
      </w:r>
      <w:r w:rsidRPr="00C00068">
        <w:rPr>
          <w:rStyle w:val="FootnoteReference"/>
          <w:rFonts w:ascii="Tahoma" w:hAnsi="Tahoma" w:cs="Tahoma"/>
          <w:sz w:val="20"/>
          <w:szCs w:val="20"/>
        </w:rPr>
        <w:footnoteReference w:id="41"/>
      </w:r>
      <w:r w:rsidRPr="00C00068">
        <w:rPr>
          <w:rFonts w:ascii="Tahoma" w:hAnsi="Tahoma" w:cs="Tahoma"/>
          <w:sz w:val="20"/>
          <w:szCs w:val="20"/>
          <w:lang w:val="sr-Cyrl-RS"/>
        </w:rPr>
        <w:t>Закон о ученичком и студентском стандарду;</w:t>
      </w:r>
      <w:r w:rsidRPr="00C00068">
        <w:rPr>
          <w:rStyle w:val="FootnoteReference"/>
          <w:rFonts w:ascii="Tahoma" w:hAnsi="Tahoma" w:cs="Tahoma"/>
          <w:sz w:val="20"/>
          <w:szCs w:val="20"/>
        </w:rPr>
        <w:footnoteReference w:id="42"/>
      </w:r>
      <w:r w:rsidRPr="00C00068">
        <w:rPr>
          <w:rFonts w:ascii="Tahoma" w:hAnsi="Tahoma" w:cs="Tahoma"/>
          <w:sz w:val="20"/>
          <w:szCs w:val="20"/>
          <w:lang w:val="sr-Cyrl-RS"/>
        </w:rPr>
        <w:t xml:space="preserve"> Закон о уџбеницима</w:t>
      </w:r>
      <w:r w:rsidRPr="00C00068">
        <w:rPr>
          <w:rStyle w:val="FootnoteReference"/>
          <w:rFonts w:ascii="Tahoma" w:hAnsi="Tahoma" w:cs="Tahoma"/>
          <w:sz w:val="20"/>
          <w:szCs w:val="20"/>
        </w:rPr>
        <w:footnoteReference w:id="43"/>
      </w:r>
      <w:r w:rsidRPr="00C00068">
        <w:rPr>
          <w:rFonts w:ascii="Tahoma" w:hAnsi="Tahoma" w:cs="Tahoma"/>
          <w:sz w:val="20"/>
          <w:szCs w:val="20"/>
          <w:lang w:val="sr-Cyrl-RS"/>
        </w:rPr>
        <w:t>, Закон о запошљавању и осигурању за случај незапослености</w:t>
      </w:r>
      <w:r w:rsidRPr="00C00068">
        <w:rPr>
          <w:rStyle w:val="FootnoteReference"/>
          <w:rFonts w:ascii="Tahoma" w:hAnsi="Tahoma" w:cs="Tahoma"/>
          <w:sz w:val="20"/>
          <w:szCs w:val="20"/>
        </w:rPr>
        <w:footnoteReference w:id="44"/>
      </w:r>
      <w:r w:rsidRPr="00C00068">
        <w:rPr>
          <w:rFonts w:ascii="Tahoma" w:hAnsi="Tahoma" w:cs="Tahoma"/>
          <w:sz w:val="20"/>
          <w:szCs w:val="20"/>
          <w:lang w:val="sr-Latn-RS"/>
        </w:rPr>
        <w:t xml:space="preserve">, </w:t>
      </w:r>
      <w:r w:rsidRPr="00C00068">
        <w:rPr>
          <w:rFonts w:ascii="Tahoma" w:hAnsi="Tahoma" w:cs="Tahoma"/>
          <w:sz w:val="20"/>
          <w:szCs w:val="20"/>
          <w:lang w:val="sr-Cyrl-RS"/>
        </w:rPr>
        <w:t>Закон  о здравственој заштити</w:t>
      </w:r>
      <w:r w:rsidRPr="00C00068">
        <w:rPr>
          <w:rStyle w:val="FootnoteReference"/>
          <w:rFonts w:ascii="Tahoma" w:hAnsi="Tahoma" w:cs="Tahoma"/>
          <w:sz w:val="20"/>
          <w:szCs w:val="20"/>
        </w:rPr>
        <w:footnoteReference w:id="45"/>
      </w:r>
      <w:r w:rsidRPr="00C00068">
        <w:rPr>
          <w:rFonts w:ascii="Tahoma" w:hAnsi="Tahoma" w:cs="Tahoma"/>
          <w:sz w:val="20"/>
          <w:szCs w:val="20"/>
          <w:lang w:val="sr-Latn-RS"/>
        </w:rPr>
        <w:t xml:space="preserve">, </w:t>
      </w:r>
      <w:r w:rsidRPr="00C00068">
        <w:rPr>
          <w:rFonts w:ascii="Tahoma" w:hAnsi="Tahoma" w:cs="Tahoma"/>
          <w:sz w:val="20"/>
          <w:szCs w:val="20"/>
          <w:lang w:val="sr-Cyrl-RS"/>
        </w:rPr>
        <w:t>Закон о здравственом осигурању</w:t>
      </w:r>
      <w:r w:rsidRPr="00C00068">
        <w:rPr>
          <w:rStyle w:val="FootnoteReference"/>
          <w:rFonts w:ascii="Tahoma" w:hAnsi="Tahoma" w:cs="Tahoma"/>
          <w:sz w:val="20"/>
          <w:szCs w:val="20"/>
        </w:rPr>
        <w:footnoteReference w:id="46"/>
      </w:r>
      <w:r w:rsidRPr="00C00068">
        <w:rPr>
          <w:rFonts w:ascii="Tahoma" w:hAnsi="Tahoma" w:cs="Tahoma"/>
          <w:sz w:val="20"/>
          <w:szCs w:val="20"/>
          <w:lang w:val="sr-Latn-RS"/>
        </w:rPr>
        <w:t xml:space="preserve">, </w:t>
      </w:r>
      <w:r w:rsidRPr="00C00068">
        <w:rPr>
          <w:rFonts w:ascii="Tahoma" w:hAnsi="Tahoma" w:cs="Tahoma"/>
          <w:sz w:val="20"/>
          <w:szCs w:val="20"/>
          <w:lang w:val="sr-Cyrl-RS"/>
        </w:rPr>
        <w:t>Закон о јавном здрављу</w:t>
      </w:r>
      <w:r w:rsidRPr="00C00068">
        <w:rPr>
          <w:rStyle w:val="FootnoteReference"/>
          <w:rFonts w:ascii="Tahoma" w:hAnsi="Tahoma" w:cs="Tahoma"/>
          <w:sz w:val="20"/>
          <w:szCs w:val="20"/>
        </w:rPr>
        <w:footnoteReference w:id="47"/>
      </w:r>
      <w:r w:rsidRPr="00C00068">
        <w:rPr>
          <w:rFonts w:ascii="Tahoma" w:hAnsi="Tahoma" w:cs="Tahoma"/>
          <w:sz w:val="20"/>
          <w:szCs w:val="20"/>
          <w:lang w:val="sr-Latn-RS"/>
        </w:rPr>
        <w:t xml:space="preserve">, </w:t>
      </w:r>
      <w:r w:rsidRPr="00C00068">
        <w:rPr>
          <w:rFonts w:ascii="Tahoma" w:hAnsi="Tahoma" w:cs="Tahoma"/>
          <w:sz w:val="20"/>
          <w:szCs w:val="20"/>
          <w:lang w:val="sr-Cyrl-RS"/>
        </w:rPr>
        <w:t>Закон о младима</w:t>
      </w:r>
      <w:r w:rsidRPr="00C00068">
        <w:rPr>
          <w:rStyle w:val="FootnoteReference"/>
          <w:rFonts w:ascii="Tahoma" w:eastAsia="Arial Unicode MS" w:hAnsi="Tahoma" w:cs="Tahoma"/>
          <w:sz w:val="20"/>
          <w:szCs w:val="20"/>
        </w:rPr>
        <w:footnoteReference w:id="48"/>
      </w:r>
      <w:r w:rsidRPr="00C00068">
        <w:rPr>
          <w:rFonts w:ascii="Tahoma" w:hAnsi="Tahoma" w:cs="Tahoma"/>
          <w:sz w:val="20"/>
          <w:szCs w:val="20"/>
          <w:lang w:val="sr-Latn-RS"/>
        </w:rPr>
        <w:t xml:space="preserve">, </w:t>
      </w:r>
      <w:r w:rsidRPr="00C00068">
        <w:rPr>
          <w:rFonts w:ascii="Tahoma" w:hAnsi="Tahoma" w:cs="Tahoma"/>
          <w:sz w:val="20"/>
          <w:szCs w:val="20"/>
          <w:lang w:val="sr-Cyrl-RS"/>
        </w:rPr>
        <w:t>Кривични законик</w:t>
      </w:r>
      <w:r w:rsidRPr="00C00068">
        <w:rPr>
          <w:rStyle w:val="FootnoteReference"/>
          <w:rFonts w:ascii="Tahoma" w:hAnsi="Tahoma" w:cs="Tahoma"/>
          <w:sz w:val="20"/>
          <w:szCs w:val="20"/>
        </w:rPr>
        <w:footnoteReference w:id="49"/>
      </w:r>
      <w:r w:rsidRPr="00C00068">
        <w:rPr>
          <w:rFonts w:ascii="Tahoma" w:hAnsi="Tahoma" w:cs="Tahoma"/>
          <w:sz w:val="20"/>
          <w:szCs w:val="20"/>
          <w:lang w:val="sr-Latn-RS"/>
        </w:rPr>
        <w:t xml:space="preserve">, </w:t>
      </w:r>
      <w:r w:rsidRPr="00C00068">
        <w:rPr>
          <w:rFonts w:ascii="Tahoma" w:hAnsi="Tahoma" w:cs="Tahoma"/>
          <w:sz w:val="20"/>
          <w:szCs w:val="20"/>
          <w:lang w:val="sr-Cyrl-RS"/>
        </w:rPr>
        <w:t>Закон о матичним књигама</w:t>
      </w:r>
      <w:r w:rsidRPr="00C00068">
        <w:rPr>
          <w:rStyle w:val="FootnoteReference"/>
          <w:rFonts w:ascii="Tahoma" w:hAnsi="Tahoma" w:cs="Tahoma"/>
          <w:sz w:val="20"/>
          <w:szCs w:val="20"/>
        </w:rPr>
        <w:footnoteReference w:id="50"/>
      </w:r>
      <w:r w:rsidRPr="00C00068">
        <w:rPr>
          <w:rFonts w:ascii="Tahoma" w:hAnsi="Tahoma" w:cs="Tahoma"/>
          <w:sz w:val="20"/>
          <w:szCs w:val="20"/>
          <w:lang w:val="sr-Cyrl-RS"/>
        </w:rPr>
        <w:t>,</w:t>
      </w:r>
      <w:r>
        <w:rPr>
          <w:rFonts w:ascii="Tahoma" w:hAnsi="Tahoma" w:cs="Tahoma"/>
          <w:sz w:val="20"/>
          <w:szCs w:val="20"/>
          <w:lang w:val="sr-Latn-RS"/>
        </w:rPr>
        <w:t xml:space="preserve"> </w:t>
      </w:r>
      <w:r>
        <w:rPr>
          <w:rFonts w:ascii="Tahoma" w:hAnsi="Tahoma" w:cs="Tahoma"/>
          <w:sz w:val="20"/>
          <w:szCs w:val="20"/>
          <w:lang w:val="sr-Cyrl-RS"/>
        </w:rPr>
        <w:t>З</w:t>
      </w:r>
      <w:r w:rsidRPr="00C00068">
        <w:rPr>
          <w:rFonts w:ascii="Tahoma" w:hAnsi="Tahoma" w:cs="Tahoma"/>
          <w:sz w:val="20"/>
          <w:szCs w:val="20"/>
          <w:shd w:val="clear" w:color="auto" w:fill="FFFFFF"/>
          <w:lang w:val="sr-Cyrl-RS"/>
        </w:rPr>
        <w:t>акон о бесплатној правној помоћи</w:t>
      </w:r>
      <w:r w:rsidRPr="00C00068">
        <w:rPr>
          <w:rStyle w:val="FootnoteReference"/>
          <w:rFonts w:ascii="Tahoma" w:hAnsi="Tahoma" w:cs="Tahoma"/>
          <w:sz w:val="20"/>
          <w:szCs w:val="20"/>
          <w:shd w:val="clear" w:color="auto" w:fill="FFFFFF"/>
        </w:rPr>
        <w:footnoteReference w:id="51"/>
      </w:r>
      <w:r w:rsidRPr="00C00068">
        <w:rPr>
          <w:rFonts w:ascii="Tahoma" w:hAnsi="Tahoma" w:cs="Tahoma"/>
          <w:sz w:val="20"/>
          <w:szCs w:val="20"/>
          <w:shd w:val="clear" w:color="auto" w:fill="FFFFFF"/>
          <w:lang w:val="sr-Latn-RS"/>
        </w:rPr>
        <w:t xml:space="preserve">, </w:t>
      </w:r>
      <w:r w:rsidRPr="00C00068">
        <w:rPr>
          <w:rFonts w:ascii="Tahoma" w:hAnsi="Tahoma" w:cs="Tahoma"/>
          <w:iCs/>
          <w:sz w:val="20"/>
          <w:szCs w:val="20"/>
          <w:lang w:val="sr-Cyrl-RS"/>
        </w:rPr>
        <w:t>Закон о управљању миграцијама</w:t>
      </w:r>
      <w:r w:rsidRPr="00C00068">
        <w:rPr>
          <w:rStyle w:val="FootnoteReference"/>
          <w:rFonts w:ascii="Tahoma" w:hAnsi="Tahoma" w:cs="Tahoma"/>
          <w:sz w:val="20"/>
          <w:szCs w:val="20"/>
          <w:lang w:val="sr-Cyrl-RS"/>
        </w:rPr>
        <w:footnoteReference w:id="52"/>
      </w:r>
      <w:r w:rsidRPr="00C00068">
        <w:rPr>
          <w:rFonts w:ascii="Tahoma" w:hAnsi="Tahoma" w:cs="Tahoma"/>
          <w:sz w:val="20"/>
          <w:szCs w:val="20"/>
          <w:lang w:val="sr-Cyrl-RS"/>
        </w:rPr>
        <w:t xml:space="preserve"> и други. </w:t>
      </w:r>
    </w:p>
    <w:p w14:paraId="2EA6143C" w14:textId="77777777" w:rsidR="00DA7642" w:rsidRPr="00C00068" w:rsidRDefault="00DA7642" w:rsidP="00DA7642">
      <w:pPr>
        <w:spacing w:after="0" w:line="240" w:lineRule="auto"/>
        <w:jc w:val="both"/>
        <w:rPr>
          <w:rFonts w:ascii="Tahoma" w:hAnsi="Tahoma" w:cs="Tahoma"/>
          <w:sz w:val="24"/>
          <w:szCs w:val="24"/>
          <w:lang w:val="sr-Cyrl-RS"/>
        </w:rPr>
      </w:pPr>
    </w:p>
    <w:p w14:paraId="571FC54B" w14:textId="77777777" w:rsidR="00DA7642" w:rsidRPr="00C00068" w:rsidRDefault="00DA7642" w:rsidP="00DA7642">
      <w:pPr>
        <w:spacing w:after="0" w:line="240" w:lineRule="auto"/>
        <w:jc w:val="both"/>
        <w:rPr>
          <w:rFonts w:ascii="Tahoma" w:hAnsi="Tahoma" w:cs="Tahoma"/>
          <w:sz w:val="20"/>
          <w:lang w:val="sr-Cyrl-RS"/>
        </w:rPr>
      </w:pPr>
    </w:p>
    <w:p w14:paraId="78E0B8A4" w14:textId="77777777" w:rsidR="00DA7642" w:rsidRPr="00736D28" w:rsidRDefault="00DA7642" w:rsidP="00DA7642">
      <w:pPr>
        <w:pStyle w:val="ListParagraph"/>
        <w:numPr>
          <w:ilvl w:val="1"/>
          <w:numId w:val="1"/>
        </w:numPr>
        <w:ind w:left="709"/>
        <w:jc w:val="both"/>
        <w:outlineLvl w:val="1"/>
        <w:rPr>
          <w:rFonts w:ascii="Tahoma" w:hAnsi="Tahoma" w:cs="Tahoma"/>
          <w:color w:val="2F5496" w:themeColor="accent1" w:themeShade="BF"/>
          <w:sz w:val="28"/>
          <w:lang w:val="sr-Cyrl-RS"/>
        </w:rPr>
      </w:pPr>
      <w:bookmarkStart w:id="10" w:name="_Toc188960720"/>
      <w:bookmarkStart w:id="11" w:name="_Toc229423364"/>
      <w:r w:rsidRPr="00736D28">
        <w:rPr>
          <w:rFonts w:ascii="Tahoma" w:hAnsi="Tahoma" w:cs="Tahoma"/>
          <w:color w:val="2F5496" w:themeColor="accent1" w:themeShade="BF"/>
          <w:sz w:val="28"/>
          <w:lang w:val="sr-Cyrl-RS"/>
        </w:rPr>
        <w:t>Плански документи и правни оквир на локалном нивоу</w:t>
      </w:r>
      <w:bookmarkEnd w:id="10"/>
      <w:bookmarkEnd w:id="11"/>
    </w:p>
    <w:p w14:paraId="3D8C17F0" w14:textId="77777777" w:rsidR="000C0B83" w:rsidRPr="00736D28" w:rsidRDefault="000C0B83" w:rsidP="00DA7642">
      <w:pPr>
        <w:pStyle w:val="ListParagraph"/>
        <w:spacing w:after="0" w:line="240" w:lineRule="auto"/>
        <w:ind w:left="851"/>
        <w:jc w:val="both"/>
        <w:rPr>
          <w:rFonts w:ascii="Tahoma" w:hAnsi="Tahoma" w:cs="Tahoma"/>
          <w:color w:val="2F5496" w:themeColor="accent1" w:themeShade="BF"/>
          <w:sz w:val="20"/>
          <w:lang w:val="sr-Cyrl-RS"/>
        </w:rPr>
      </w:pPr>
    </w:p>
    <w:p w14:paraId="23842E10" w14:textId="1FB95581" w:rsidR="00DA7642" w:rsidRPr="00736D28" w:rsidRDefault="00DA7642" w:rsidP="00DA7642">
      <w:pPr>
        <w:pStyle w:val="Heading3"/>
        <w:numPr>
          <w:ilvl w:val="2"/>
          <w:numId w:val="1"/>
        </w:numPr>
        <w:ind w:left="709"/>
        <w:jc w:val="both"/>
        <w:rPr>
          <w:rFonts w:ascii="Tahoma" w:hAnsi="Tahoma" w:cs="Tahoma"/>
          <w:color w:val="2F5496" w:themeColor="accent1" w:themeShade="BF"/>
          <w:lang w:val="sr-Cyrl-RS"/>
        </w:rPr>
      </w:pPr>
      <w:bookmarkStart w:id="12" w:name="_Toc188960721"/>
      <w:bookmarkStart w:id="13" w:name="_Toc229423365"/>
      <w:r w:rsidRPr="00736D28">
        <w:rPr>
          <w:rFonts w:ascii="Tahoma" w:hAnsi="Tahoma" w:cs="Tahoma"/>
          <w:color w:val="2F5496" w:themeColor="accent1" w:themeShade="BF"/>
          <w:lang w:val="sr-Cyrl-RS"/>
        </w:rPr>
        <w:t>Плански документи</w:t>
      </w:r>
      <w:bookmarkEnd w:id="12"/>
      <w:r w:rsidR="002168A4">
        <w:rPr>
          <w:rFonts w:ascii="Tahoma" w:hAnsi="Tahoma" w:cs="Tahoma"/>
          <w:color w:val="2F5496" w:themeColor="accent1" w:themeShade="BF"/>
          <w:lang w:val="sr-Cyrl-RS"/>
        </w:rPr>
        <w:t xml:space="preserve"> </w:t>
      </w:r>
      <w:r w:rsidR="00BA1F93">
        <w:rPr>
          <w:rFonts w:ascii="Tahoma" w:hAnsi="Tahoma" w:cs="Tahoma"/>
          <w:color w:val="2F5496" w:themeColor="accent1" w:themeShade="BF"/>
          <w:lang w:val="sr-Cyrl-RS"/>
        </w:rPr>
        <w:t>Г</w:t>
      </w:r>
      <w:r w:rsidR="00536D19">
        <w:rPr>
          <w:rFonts w:ascii="Tahoma" w:hAnsi="Tahoma" w:cs="Tahoma"/>
          <w:color w:val="2F5496" w:themeColor="accent1" w:themeShade="BF"/>
          <w:lang w:val="sr-Cyrl-RS"/>
        </w:rPr>
        <w:t>рада Кикинде</w:t>
      </w:r>
      <w:bookmarkEnd w:id="13"/>
    </w:p>
    <w:p w14:paraId="24544798" w14:textId="77777777" w:rsidR="005F2215" w:rsidRDefault="005F2215" w:rsidP="00021654">
      <w:pPr>
        <w:ind w:left="-5" w:right="8"/>
        <w:jc w:val="both"/>
        <w:rPr>
          <w:rFonts w:ascii="Tahoma" w:eastAsia="Cambria" w:hAnsi="Tahoma" w:cs="Tahoma"/>
          <w:b/>
          <w:bCs/>
          <w:noProof/>
          <w:color w:val="000000"/>
          <w:sz w:val="20"/>
          <w:lang w:val="sr-Cyrl-CS"/>
        </w:rPr>
      </w:pPr>
    </w:p>
    <w:p w14:paraId="349D7DE2" w14:textId="4FC718C3" w:rsidR="00BE4B9B" w:rsidRPr="0039727A" w:rsidRDefault="000C0B83" w:rsidP="00BE4B9B">
      <w:pPr>
        <w:ind w:right="8"/>
        <w:jc w:val="both"/>
        <w:rPr>
          <w:rFonts w:ascii="Tahoma" w:eastAsia="Times New Roman" w:hAnsi="Tahoma" w:cs="Tahoma"/>
          <w:sz w:val="20"/>
          <w:szCs w:val="20"/>
          <w:lang w:val="sr-Cyrl-RS" w:eastAsia="sr-Latn-RS"/>
        </w:rPr>
      </w:pPr>
      <w:r>
        <w:rPr>
          <w:rFonts w:ascii="Tahoma" w:eastAsia="Cambria" w:hAnsi="Tahoma" w:cs="Tahoma"/>
          <w:b/>
          <w:bCs/>
          <w:noProof/>
          <w:color w:val="000000"/>
          <w:sz w:val="20"/>
          <w:lang w:val="sr-Cyrl-CS"/>
        </w:rPr>
        <w:t>Кровни</w:t>
      </w:r>
      <w:r w:rsidRPr="00F63CA3">
        <w:rPr>
          <w:rFonts w:ascii="Tahoma" w:eastAsia="Cambria" w:hAnsi="Tahoma" w:cs="Tahoma"/>
          <w:b/>
          <w:bCs/>
          <w:noProof/>
          <w:color w:val="000000"/>
          <w:sz w:val="20"/>
          <w:lang w:val="sr-Cyrl-CS"/>
        </w:rPr>
        <w:t xml:space="preserve"> плански документ </w:t>
      </w:r>
      <w:r>
        <w:rPr>
          <w:rFonts w:ascii="Tahoma" w:eastAsia="Cambria" w:hAnsi="Tahoma" w:cs="Tahoma"/>
          <w:b/>
          <w:bCs/>
          <w:noProof/>
          <w:color w:val="000000"/>
          <w:sz w:val="20"/>
          <w:lang w:val="sr-Cyrl-CS"/>
        </w:rPr>
        <w:t xml:space="preserve">општине </w:t>
      </w:r>
      <w:r w:rsidRPr="00F63CA3">
        <w:rPr>
          <w:rFonts w:ascii="Tahoma" w:eastAsia="Cambria" w:hAnsi="Tahoma" w:cs="Tahoma"/>
          <w:b/>
          <w:bCs/>
          <w:noProof/>
          <w:color w:val="000000"/>
          <w:sz w:val="20"/>
          <w:lang w:val="sr-Cyrl-CS"/>
        </w:rPr>
        <w:t xml:space="preserve">је План  развоја </w:t>
      </w:r>
      <w:r w:rsidR="00BA1F93">
        <w:rPr>
          <w:rFonts w:ascii="Tahoma" w:eastAsia="Cambria" w:hAnsi="Tahoma" w:cs="Tahoma"/>
          <w:b/>
          <w:bCs/>
          <w:noProof/>
          <w:color w:val="000000"/>
          <w:sz w:val="20"/>
          <w:lang w:val="sr-Cyrl-CS"/>
        </w:rPr>
        <w:t>Г</w:t>
      </w:r>
      <w:r w:rsidR="00536D19">
        <w:rPr>
          <w:rFonts w:ascii="Tahoma" w:eastAsia="Cambria" w:hAnsi="Tahoma" w:cs="Tahoma"/>
          <w:b/>
          <w:bCs/>
          <w:noProof/>
          <w:color w:val="000000"/>
          <w:sz w:val="20"/>
          <w:lang w:val="sr-Cyrl-CS"/>
        </w:rPr>
        <w:t>рада Кикинде</w:t>
      </w:r>
      <w:r>
        <w:rPr>
          <w:rFonts w:ascii="Tahoma" w:eastAsia="Cambria" w:hAnsi="Tahoma" w:cs="Tahoma"/>
          <w:b/>
          <w:bCs/>
          <w:noProof/>
          <w:color w:val="000000"/>
          <w:sz w:val="20"/>
          <w:lang w:val="sr-Cyrl-CS"/>
        </w:rPr>
        <w:t xml:space="preserve"> </w:t>
      </w:r>
      <w:r w:rsidRPr="00F63CA3">
        <w:rPr>
          <w:rFonts w:ascii="Tahoma" w:eastAsia="Cambria" w:hAnsi="Tahoma" w:cs="Tahoma"/>
          <w:b/>
          <w:bCs/>
          <w:noProof/>
          <w:color w:val="000000"/>
          <w:sz w:val="20"/>
          <w:lang w:val="sr-Cyrl-CS"/>
        </w:rPr>
        <w:t>за период од 2022. до 20</w:t>
      </w:r>
      <w:r w:rsidR="00536D19">
        <w:rPr>
          <w:rFonts w:ascii="Tahoma" w:eastAsia="Cambria" w:hAnsi="Tahoma" w:cs="Tahoma"/>
          <w:b/>
          <w:bCs/>
          <w:noProof/>
          <w:color w:val="000000"/>
          <w:sz w:val="20"/>
          <w:lang w:val="sr-Cyrl-CS"/>
        </w:rPr>
        <w:t>30</w:t>
      </w:r>
      <w:r w:rsidRPr="00F63CA3">
        <w:rPr>
          <w:rFonts w:ascii="Tahoma" w:eastAsia="Cambria" w:hAnsi="Tahoma" w:cs="Tahoma"/>
          <w:b/>
          <w:bCs/>
          <w:noProof/>
          <w:color w:val="000000"/>
          <w:sz w:val="20"/>
          <w:lang w:val="sr-Cyrl-CS"/>
        </w:rPr>
        <w:t>. године</w:t>
      </w:r>
      <w:r w:rsidR="00BE4B9B">
        <w:rPr>
          <w:rStyle w:val="FootnoteReference"/>
          <w:rFonts w:ascii="Tahoma" w:eastAsia="Cambria" w:hAnsi="Tahoma" w:cs="Tahoma"/>
          <w:b/>
          <w:bCs/>
          <w:noProof/>
          <w:color w:val="000000"/>
          <w:sz w:val="20"/>
          <w:lang w:val="sr-Cyrl-CS"/>
        </w:rPr>
        <w:footnoteReference w:id="53"/>
      </w:r>
      <w:r w:rsidR="00BE4B9B">
        <w:rPr>
          <w:rFonts w:ascii="Tahoma" w:eastAsia="Cambria" w:hAnsi="Tahoma" w:cs="Tahoma"/>
          <w:b/>
          <w:bCs/>
          <w:noProof/>
          <w:color w:val="000000"/>
          <w:sz w:val="20"/>
          <w:lang w:val="sr-Latn-RS"/>
        </w:rPr>
        <w:t xml:space="preserve">. </w:t>
      </w:r>
      <w:r w:rsidR="00BE4B9B" w:rsidRPr="00BE4B9B">
        <w:rPr>
          <w:rFonts w:ascii="Tahoma" w:eastAsia="Cambria" w:hAnsi="Tahoma" w:cs="Tahoma"/>
          <w:bCs/>
          <w:noProof/>
          <w:color w:val="000000"/>
          <w:sz w:val="20"/>
          <w:lang w:val="sr-Cyrl-RS"/>
        </w:rPr>
        <w:t>План развоја</w:t>
      </w:r>
      <w:r w:rsidR="00BE4B9B" w:rsidRPr="0039727A">
        <w:rPr>
          <w:rFonts w:ascii="Tahoma" w:eastAsia="Times New Roman" w:hAnsi="Tahoma" w:cs="Tahoma"/>
          <w:sz w:val="20"/>
          <w:szCs w:val="20"/>
          <w:lang w:val="sr-Cyrl-RS" w:eastAsia="sr-Latn-RS"/>
        </w:rPr>
        <w:t xml:space="preserve"> поставља дугорочни оквир за усмеравање јавних политика и инвестиција до 2030. године,</w:t>
      </w:r>
      <w:r w:rsidR="00BE4B9B">
        <w:rPr>
          <w:rFonts w:ascii="Tahoma" w:eastAsia="Times New Roman" w:hAnsi="Tahoma" w:cs="Tahoma"/>
          <w:sz w:val="20"/>
          <w:szCs w:val="20"/>
          <w:lang w:val="sr-Cyrl-RS" w:eastAsia="sr-Latn-RS"/>
        </w:rPr>
        <w:t xml:space="preserve"> са Визијом деифнисаном на следећи начин: „</w:t>
      </w:r>
      <w:r w:rsidR="00BE4B9B" w:rsidRPr="00BE4B9B">
        <w:rPr>
          <w:rFonts w:ascii="Tahoma" w:eastAsia="Times New Roman" w:hAnsi="Tahoma" w:cs="Tahoma"/>
          <w:sz w:val="20"/>
          <w:szCs w:val="20"/>
          <w:lang w:val="sr-Cyrl-RS" w:eastAsia="sr-Latn-RS"/>
        </w:rPr>
        <w:t>Град Кикинда је развијени индустријски центар, саобраћајно добро повезан са значајнијим регионалним центрима у земљи и инострнству, који омогућава миран и садржајан живот, нарочито породицама са млађом децом</w:t>
      </w:r>
      <w:r w:rsidR="00BE4B9B">
        <w:rPr>
          <w:rFonts w:ascii="Tahoma" w:eastAsia="Times New Roman" w:hAnsi="Tahoma" w:cs="Tahoma"/>
          <w:sz w:val="20"/>
          <w:szCs w:val="20"/>
          <w:lang w:val="sr-Cyrl-RS" w:eastAsia="sr-Latn-RS"/>
        </w:rPr>
        <w:t>“</w:t>
      </w:r>
      <w:r w:rsidR="00BE4B9B" w:rsidRPr="00BE4B9B">
        <w:rPr>
          <w:rFonts w:ascii="Tahoma" w:eastAsia="Times New Roman" w:hAnsi="Tahoma" w:cs="Tahoma"/>
          <w:sz w:val="20"/>
          <w:szCs w:val="20"/>
          <w:lang w:val="sr-Cyrl-RS" w:eastAsia="sr-Latn-RS"/>
        </w:rPr>
        <w:t>.</w:t>
      </w:r>
    </w:p>
    <w:p w14:paraId="6A5D7E5F" w14:textId="77777777" w:rsidR="00BE4B9B" w:rsidRDefault="00BE4B9B" w:rsidP="00BE4B9B">
      <w:pPr>
        <w:ind w:right="8"/>
        <w:jc w:val="both"/>
        <w:rPr>
          <w:rFonts w:ascii="Tahoma" w:eastAsia="Times New Roman" w:hAnsi="Tahoma" w:cs="Tahoma"/>
          <w:sz w:val="20"/>
          <w:szCs w:val="20"/>
          <w:lang w:val="sr-Cyrl-RS" w:eastAsia="sr-Latn-RS"/>
        </w:rPr>
      </w:pPr>
      <w:r w:rsidRPr="0039727A">
        <w:rPr>
          <w:rFonts w:ascii="Tahoma" w:eastAsia="Times New Roman" w:hAnsi="Tahoma" w:cs="Tahoma"/>
          <w:sz w:val="20"/>
          <w:szCs w:val="20"/>
          <w:lang w:val="sr-Cyrl-RS" w:eastAsia="sr-Latn-RS"/>
        </w:rPr>
        <w:t>У структури Плана развоја дефи</w:t>
      </w:r>
      <w:r>
        <w:rPr>
          <w:rFonts w:ascii="Tahoma" w:eastAsia="Times New Roman" w:hAnsi="Tahoma" w:cs="Tahoma"/>
          <w:sz w:val="20"/>
          <w:szCs w:val="20"/>
          <w:lang w:val="sr-Cyrl-RS" w:eastAsia="sr-Latn-RS"/>
        </w:rPr>
        <w:t>нисана су три приоритетна циља:</w:t>
      </w:r>
    </w:p>
    <w:p w14:paraId="79325E26" w14:textId="7326E962" w:rsidR="00BE4B9B" w:rsidRPr="00BE4B9B" w:rsidRDefault="00BE4B9B" w:rsidP="00BE4B9B">
      <w:pPr>
        <w:ind w:left="567" w:right="8"/>
        <w:jc w:val="both"/>
        <w:rPr>
          <w:rFonts w:ascii="Tahoma" w:eastAsia="Times New Roman" w:hAnsi="Tahoma" w:cs="Tahoma"/>
          <w:sz w:val="20"/>
          <w:szCs w:val="20"/>
          <w:lang w:val="sr-Cyrl-RS" w:eastAsia="sr-Latn-RS"/>
        </w:rPr>
      </w:pPr>
      <w:r w:rsidRPr="00BE4B9B">
        <w:rPr>
          <w:rFonts w:ascii="Tahoma" w:eastAsia="Times New Roman" w:hAnsi="Tahoma" w:cs="Tahoma"/>
          <w:b/>
          <w:sz w:val="20"/>
          <w:szCs w:val="20"/>
          <w:lang w:val="sr-Cyrl-RS" w:eastAsia="sr-Latn-RS"/>
        </w:rPr>
        <w:t>Приоритетни циљ развоја 1: Индустријски и привредни развој.</w:t>
      </w:r>
      <w:r>
        <w:rPr>
          <w:rFonts w:ascii="Tahoma" w:eastAsia="Times New Roman" w:hAnsi="Tahoma" w:cs="Tahoma"/>
          <w:sz w:val="20"/>
          <w:szCs w:val="20"/>
          <w:lang w:val="sr-Cyrl-RS" w:eastAsia="sr-Latn-RS"/>
        </w:rPr>
        <w:t xml:space="preserve"> Овај приоритет се</w:t>
      </w:r>
      <w:r w:rsidRPr="0039727A">
        <w:rPr>
          <w:rFonts w:ascii="Tahoma" w:eastAsia="Times New Roman" w:hAnsi="Tahoma" w:cs="Tahoma"/>
          <w:sz w:val="20"/>
          <w:szCs w:val="20"/>
          <w:lang w:val="sr-Cyrl-RS" w:eastAsia="sr-Latn-RS"/>
        </w:rPr>
        <w:t xml:space="preserve"> односи на индустријски и привредни развој као основу за конкурентност и нова радна места, са нагласком на улагања, продуктивност и снажнију економску базу града. </w:t>
      </w:r>
    </w:p>
    <w:p w14:paraId="1B083E61" w14:textId="343AD438" w:rsidR="00BE4B9B" w:rsidRPr="00BE4B9B" w:rsidRDefault="00BE4B9B" w:rsidP="00BE4B9B">
      <w:pPr>
        <w:ind w:left="567" w:right="8"/>
        <w:jc w:val="both"/>
        <w:rPr>
          <w:rFonts w:ascii="Tahoma" w:eastAsia="Times New Roman" w:hAnsi="Tahoma" w:cs="Tahoma"/>
          <w:sz w:val="20"/>
          <w:szCs w:val="20"/>
          <w:lang w:val="sr-Cyrl-RS" w:eastAsia="sr-Latn-RS"/>
        </w:rPr>
      </w:pPr>
      <w:r w:rsidRPr="00BE4B9B">
        <w:rPr>
          <w:rFonts w:ascii="Tahoma" w:eastAsia="Times New Roman" w:hAnsi="Tahoma" w:cs="Tahoma"/>
          <w:b/>
          <w:sz w:val="20"/>
          <w:szCs w:val="20"/>
          <w:lang w:val="sr-Cyrl-RS" w:eastAsia="sr-Latn-RS"/>
        </w:rPr>
        <w:t>Приоритетни циљ развоја 2: Подизање квалитета живота и стандарда грађана.</w:t>
      </w:r>
      <w:r>
        <w:rPr>
          <w:rFonts w:ascii="Tahoma" w:eastAsia="Times New Roman" w:hAnsi="Tahoma" w:cs="Tahoma"/>
          <w:sz w:val="20"/>
          <w:szCs w:val="20"/>
          <w:lang w:val="sr-Cyrl-RS" w:eastAsia="sr-Latn-RS"/>
        </w:rPr>
        <w:t xml:space="preserve"> Овај приоритет усмерен </w:t>
      </w:r>
      <w:r w:rsidRPr="0039727A">
        <w:rPr>
          <w:rFonts w:ascii="Tahoma" w:eastAsia="Times New Roman" w:hAnsi="Tahoma" w:cs="Tahoma"/>
          <w:sz w:val="20"/>
          <w:szCs w:val="20"/>
          <w:lang w:val="sr-Cyrl-RS" w:eastAsia="sr-Latn-RS"/>
        </w:rPr>
        <w:t xml:space="preserve">је </w:t>
      </w:r>
      <w:r>
        <w:rPr>
          <w:rFonts w:ascii="Tahoma" w:eastAsia="Times New Roman" w:hAnsi="Tahoma" w:cs="Tahoma"/>
          <w:sz w:val="20"/>
          <w:szCs w:val="20"/>
          <w:lang w:val="sr-Cyrl-RS" w:eastAsia="sr-Latn-RS"/>
        </w:rPr>
        <w:t xml:space="preserve">на </w:t>
      </w:r>
      <w:r w:rsidRPr="0039727A">
        <w:rPr>
          <w:rFonts w:ascii="Tahoma" w:eastAsia="Times New Roman" w:hAnsi="Tahoma" w:cs="Tahoma"/>
          <w:sz w:val="20"/>
          <w:szCs w:val="20"/>
          <w:lang w:val="sr-Cyrl-RS" w:eastAsia="sr-Latn-RS"/>
        </w:rPr>
        <w:t xml:space="preserve">подизање квалитета живота кроз развој градске и сеоске инфраструктуре и јачање друштвених делатности, што укључује и компоненте значајне за социјалну заштиту (попут доступности услуга и инфраструктуре која омогућава једнаки приступ). </w:t>
      </w:r>
    </w:p>
    <w:p w14:paraId="69D49A54" w14:textId="69853D9C" w:rsidR="00BE4B9B" w:rsidRPr="00BE4B9B" w:rsidRDefault="00BE4B9B" w:rsidP="00BE4B9B">
      <w:pPr>
        <w:ind w:left="567" w:right="8"/>
        <w:jc w:val="both"/>
        <w:rPr>
          <w:rFonts w:ascii="Tahoma" w:eastAsia="Times New Roman" w:hAnsi="Tahoma" w:cs="Tahoma"/>
          <w:sz w:val="20"/>
          <w:szCs w:val="20"/>
          <w:lang w:val="sr-Cyrl-RS" w:eastAsia="sr-Latn-RS"/>
        </w:rPr>
      </w:pPr>
      <w:r w:rsidRPr="00BE4B9B">
        <w:rPr>
          <w:rFonts w:ascii="Tahoma" w:eastAsia="Times New Roman" w:hAnsi="Tahoma" w:cs="Tahoma"/>
          <w:b/>
          <w:sz w:val="20"/>
          <w:szCs w:val="20"/>
          <w:lang w:val="sr-Cyrl-RS" w:eastAsia="sr-Latn-RS"/>
        </w:rPr>
        <w:t>Приоритетни циљ развоја 3: Ублажавање тренда депопулације Града Кикинде.</w:t>
      </w:r>
      <w:r>
        <w:rPr>
          <w:rFonts w:ascii="Tahoma" w:eastAsia="Times New Roman" w:hAnsi="Tahoma" w:cs="Tahoma"/>
          <w:sz w:val="20"/>
          <w:szCs w:val="20"/>
          <w:lang w:val="sr-Cyrl-RS" w:eastAsia="sr-Latn-RS"/>
        </w:rPr>
        <w:t xml:space="preserve"> У</w:t>
      </w:r>
      <w:r w:rsidRPr="0039727A">
        <w:rPr>
          <w:rFonts w:ascii="Tahoma" w:eastAsia="Times New Roman" w:hAnsi="Tahoma" w:cs="Tahoma"/>
          <w:sz w:val="20"/>
          <w:szCs w:val="20"/>
          <w:lang w:val="sr-Cyrl-RS" w:eastAsia="sr-Latn-RS"/>
        </w:rPr>
        <w:t xml:space="preserve">смерен </w:t>
      </w:r>
      <w:r>
        <w:rPr>
          <w:rFonts w:ascii="Tahoma" w:eastAsia="Times New Roman" w:hAnsi="Tahoma" w:cs="Tahoma"/>
          <w:sz w:val="20"/>
          <w:szCs w:val="20"/>
          <w:lang w:val="sr-Cyrl-RS" w:eastAsia="sr-Latn-RS"/>
        </w:rPr>
        <w:t xml:space="preserve">је </w:t>
      </w:r>
      <w:r w:rsidRPr="0039727A">
        <w:rPr>
          <w:rFonts w:ascii="Tahoma" w:eastAsia="Times New Roman" w:hAnsi="Tahoma" w:cs="Tahoma"/>
          <w:sz w:val="20"/>
          <w:szCs w:val="20"/>
          <w:lang w:val="sr-Cyrl-RS" w:eastAsia="sr-Latn-RS"/>
        </w:rPr>
        <w:t>на заустављање депопулационих процеса и стварање услова да људи остану у Кикинди, кроз мере које подржавају дугорочну одрживост локалне заједнице.</w:t>
      </w:r>
    </w:p>
    <w:p w14:paraId="297D08EF" w14:textId="5F465113" w:rsidR="00F61298" w:rsidRPr="002A74AE" w:rsidRDefault="00F61298" w:rsidP="00F61298">
      <w:pPr>
        <w:spacing w:after="0"/>
        <w:ind w:left="7"/>
        <w:jc w:val="center"/>
        <w:rPr>
          <w:rFonts w:ascii="Tahoma" w:hAnsi="Tahoma" w:cs="Tahoma"/>
          <w:sz w:val="18"/>
          <w:lang w:val="sr-Cyrl-RS"/>
        </w:rPr>
      </w:pPr>
      <w:r w:rsidRPr="007E429A">
        <w:rPr>
          <w:rFonts w:ascii="Tahoma" w:eastAsia="Cambria" w:hAnsi="Tahoma" w:cs="Tahoma"/>
          <w:b/>
          <w:sz w:val="18"/>
          <w:lang w:val="sr-Cyrl-RS"/>
        </w:rPr>
        <w:t xml:space="preserve">Табела </w:t>
      </w:r>
      <w:r w:rsidR="007E429A" w:rsidRPr="007E429A">
        <w:rPr>
          <w:rFonts w:ascii="Tahoma" w:eastAsia="Cambria" w:hAnsi="Tahoma" w:cs="Tahoma"/>
          <w:b/>
          <w:sz w:val="18"/>
          <w:lang w:val="sr-Cyrl-RS"/>
        </w:rPr>
        <w:t>1</w:t>
      </w:r>
      <w:r w:rsidRPr="007E429A">
        <w:rPr>
          <w:rFonts w:ascii="Tahoma" w:eastAsia="Cambria" w:hAnsi="Tahoma" w:cs="Tahoma"/>
          <w:b/>
          <w:sz w:val="18"/>
          <w:lang w:val="sr-Cyrl-RS"/>
        </w:rPr>
        <w:t>:</w:t>
      </w:r>
      <w:r w:rsidRPr="007E429A">
        <w:rPr>
          <w:rFonts w:ascii="Tahoma" w:eastAsia="Cambria" w:hAnsi="Tahoma" w:cs="Tahoma"/>
          <w:sz w:val="18"/>
          <w:lang w:val="sr-Cyrl-RS"/>
        </w:rPr>
        <w:t xml:space="preserve"> Преглед</w:t>
      </w:r>
      <w:r w:rsidRPr="002A74AE">
        <w:rPr>
          <w:rFonts w:ascii="Tahoma" w:eastAsia="Cambria" w:hAnsi="Tahoma" w:cs="Tahoma"/>
          <w:sz w:val="18"/>
          <w:lang w:val="sr-Cyrl-RS"/>
        </w:rPr>
        <w:t xml:space="preserve"> мера за приоритетне циљеве развоја</w:t>
      </w:r>
    </w:p>
    <w:tbl>
      <w:tblPr>
        <w:tblStyle w:val="TableGrid0"/>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06" w:type="dxa"/>
          <w:right w:w="57" w:type="dxa"/>
        </w:tblCellMar>
        <w:tblLook w:val="04A0" w:firstRow="1" w:lastRow="0" w:firstColumn="1" w:lastColumn="0" w:noHBand="0" w:noVBand="1"/>
      </w:tblPr>
      <w:tblGrid>
        <w:gridCol w:w="2532"/>
        <w:gridCol w:w="6961"/>
      </w:tblGrid>
      <w:tr w:rsidR="00F61298" w:rsidRPr="00F61298" w14:paraId="388162A0" w14:textId="77777777" w:rsidTr="00F61298">
        <w:trPr>
          <w:trHeight w:val="310"/>
          <w:jc w:val="center"/>
        </w:trPr>
        <w:tc>
          <w:tcPr>
            <w:tcW w:w="2532" w:type="dxa"/>
            <w:shd w:val="clear" w:color="auto" w:fill="D9E2F3" w:themeFill="accent1" w:themeFillTint="33"/>
          </w:tcPr>
          <w:p w14:paraId="3CCC8208" w14:textId="77777777" w:rsidR="00F61298" w:rsidRPr="00F61298" w:rsidRDefault="00F61298" w:rsidP="00F61298">
            <w:pPr>
              <w:ind w:right="14"/>
              <w:jc w:val="center"/>
              <w:rPr>
                <w:rFonts w:ascii="Tahoma" w:hAnsi="Tahoma" w:cs="Tahoma"/>
                <w:b/>
                <w:sz w:val="18"/>
                <w:szCs w:val="18"/>
              </w:rPr>
            </w:pPr>
            <w:r w:rsidRPr="00F61298">
              <w:rPr>
                <w:rFonts w:ascii="Tahoma" w:eastAsia="Cambria" w:hAnsi="Tahoma" w:cs="Tahoma"/>
                <w:b/>
                <w:sz w:val="18"/>
                <w:szCs w:val="18"/>
              </w:rPr>
              <w:t xml:space="preserve">Приоритетни циљеви </w:t>
            </w:r>
          </w:p>
        </w:tc>
        <w:tc>
          <w:tcPr>
            <w:tcW w:w="6961" w:type="dxa"/>
            <w:shd w:val="clear" w:color="auto" w:fill="D9E2F3" w:themeFill="accent1" w:themeFillTint="33"/>
          </w:tcPr>
          <w:p w14:paraId="0CA53225" w14:textId="77777777" w:rsidR="00F61298" w:rsidRPr="00F61298" w:rsidRDefault="00F61298" w:rsidP="00F61298">
            <w:pPr>
              <w:ind w:right="48"/>
              <w:jc w:val="center"/>
              <w:rPr>
                <w:rFonts w:ascii="Tahoma" w:hAnsi="Tahoma" w:cs="Tahoma"/>
                <w:b/>
                <w:sz w:val="18"/>
                <w:szCs w:val="18"/>
              </w:rPr>
            </w:pPr>
            <w:r w:rsidRPr="00F61298">
              <w:rPr>
                <w:rFonts w:ascii="Tahoma" w:eastAsia="Cambria" w:hAnsi="Tahoma" w:cs="Tahoma"/>
                <w:b/>
                <w:sz w:val="18"/>
                <w:szCs w:val="18"/>
              </w:rPr>
              <w:t xml:space="preserve">Мере </w:t>
            </w:r>
          </w:p>
        </w:tc>
      </w:tr>
      <w:tr w:rsidR="00F61298" w:rsidRPr="0021267D" w14:paraId="39000A18" w14:textId="77777777" w:rsidTr="00F61298">
        <w:trPr>
          <w:trHeight w:val="402"/>
          <w:jc w:val="center"/>
        </w:trPr>
        <w:tc>
          <w:tcPr>
            <w:tcW w:w="2532" w:type="dxa"/>
            <w:vMerge w:val="restart"/>
            <w:vAlign w:val="center"/>
          </w:tcPr>
          <w:p w14:paraId="56B15BE8" w14:textId="77777777" w:rsidR="00F61298" w:rsidRPr="00F61298" w:rsidRDefault="00F61298" w:rsidP="00F61298">
            <w:pPr>
              <w:spacing w:after="2"/>
              <w:rPr>
                <w:rFonts w:ascii="Tahoma" w:hAnsi="Tahoma" w:cs="Tahoma"/>
                <w:sz w:val="18"/>
                <w:szCs w:val="18"/>
              </w:rPr>
            </w:pPr>
            <w:r w:rsidRPr="00F61298">
              <w:rPr>
                <w:rFonts w:ascii="Tahoma" w:hAnsi="Tahoma" w:cs="Tahoma"/>
                <w:sz w:val="18"/>
                <w:szCs w:val="18"/>
              </w:rPr>
              <w:t xml:space="preserve">Приоритетни циљ 1. </w:t>
            </w:r>
          </w:p>
          <w:p w14:paraId="73528F28" w14:textId="3378C1D2" w:rsidR="00F61298" w:rsidRPr="00F61298" w:rsidRDefault="00F61298" w:rsidP="00F61298">
            <w:pPr>
              <w:spacing w:after="4"/>
              <w:rPr>
                <w:rFonts w:ascii="Tahoma" w:hAnsi="Tahoma" w:cs="Tahoma"/>
                <w:sz w:val="18"/>
                <w:szCs w:val="18"/>
              </w:rPr>
            </w:pPr>
            <w:r w:rsidRPr="00F61298">
              <w:rPr>
                <w:rFonts w:ascii="Tahoma" w:eastAsia="Cambria" w:hAnsi="Tahoma" w:cs="Tahoma"/>
                <w:sz w:val="18"/>
                <w:szCs w:val="18"/>
              </w:rPr>
              <w:t xml:space="preserve"> Индустријски и привредни развој </w:t>
            </w:r>
          </w:p>
        </w:tc>
        <w:tc>
          <w:tcPr>
            <w:tcW w:w="6961" w:type="dxa"/>
          </w:tcPr>
          <w:p w14:paraId="6F62B67F" w14:textId="1FFC963C"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 xml:space="preserve">Мера 1.1.  </w:t>
            </w:r>
            <w:r w:rsidRPr="00F61298">
              <w:rPr>
                <w:rFonts w:ascii="Tahoma" w:eastAsia="Cambria" w:hAnsi="Tahoma" w:cs="Tahoma"/>
                <w:sz w:val="18"/>
                <w:szCs w:val="18"/>
              </w:rPr>
              <w:t xml:space="preserve">Привлачење домаћих и страних инвеститора и помоћ локалном предузетништву </w:t>
            </w:r>
          </w:p>
        </w:tc>
      </w:tr>
      <w:tr w:rsidR="00F61298" w:rsidRPr="0021267D" w14:paraId="1AFC1306" w14:textId="77777777" w:rsidTr="00F61298">
        <w:trPr>
          <w:trHeight w:val="197"/>
          <w:jc w:val="center"/>
        </w:trPr>
        <w:tc>
          <w:tcPr>
            <w:tcW w:w="2532" w:type="dxa"/>
            <w:vMerge/>
          </w:tcPr>
          <w:p w14:paraId="518FFA2F" w14:textId="77777777" w:rsidR="00F61298" w:rsidRPr="00F61298" w:rsidRDefault="00F61298" w:rsidP="00F61298">
            <w:pPr>
              <w:spacing w:after="160"/>
              <w:rPr>
                <w:rFonts w:ascii="Tahoma" w:hAnsi="Tahoma" w:cs="Tahoma"/>
                <w:sz w:val="18"/>
                <w:szCs w:val="18"/>
              </w:rPr>
            </w:pPr>
          </w:p>
        </w:tc>
        <w:tc>
          <w:tcPr>
            <w:tcW w:w="6961" w:type="dxa"/>
          </w:tcPr>
          <w:p w14:paraId="4001AAA3" w14:textId="7D9BB8FF"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 xml:space="preserve">Мера 1.2. </w:t>
            </w:r>
            <w:r w:rsidRPr="00F61298">
              <w:rPr>
                <w:rFonts w:ascii="Tahoma" w:eastAsia="Cambria" w:hAnsi="Tahoma" w:cs="Tahoma"/>
                <w:sz w:val="18"/>
                <w:szCs w:val="18"/>
              </w:rPr>
              <w:t xml:space="preserve">Одрживи развој пољопривреде и села </w:t>
            </w:r>
          </w:p>
        </w:tc>
      </w:tr>
      <w:tr w:rsidR="00F61298" w:rsidRPr="0021267D" w14:paraId="7A0C3933" w14:textId="77777777" w:rsidTr="00F61298">
        <w:trPr>
          <w:trHeight w:val="342"/>
          <w:jc w:val="center"/>
        </w:trPr>
        <w:tc>
          <w:tcPr>
            <w:tcW w:w="2532" w:type="dxa"/>
            <w:vMerge/>
          </w:tcPr>
          <w:p w14:paraId="53727E8E" w14:textId="77777777" w:rsidR="00F61298" w:rsidRPr="00F61298" w:rsidRDefault="00F61298" w:rsidP="00F61298">
            <w:pPr>
              <w:spacing w:after="160"/>
              <w:rPr>
                <w:rFonts w:ascii="Tahoma" w:hAnsi="Tahoma" w:cs="Tahoma"/>
                <w:sz w:val="18"/>
                <w:szCs w:val="18"/>
              </w:rPr>
            </w:pPr>
          </w:p>
        </w:tc>
        <w:tc>
          <w:tcPr>
            <w:tcW w:w="6961" w:type="dxa"/>
            <w:vAlign w:val="center"/>
          </w:tcPr>
          <w:p w14:paraId="195C03D8" w14:textId="6AC461E6"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 xml:space="preserve">Мера 1.3. </w:t>
            </w:r>
            <w:r w:rsidRPr="00F61298">
              <w:rPr>
                <w:rFonts w:ascii="Tahoma" w:hAnsi="Tahoma" w:cs="Tahoma"/>
                <w:sz w:val="18"/>
                <w:szCs w:val="18"/>
                <w:lang w:val="sr-Cyrl-RS"/>
              </w:rPr>
              <w:t xml:space="preserve"> </w:t>
            </w:r>
            <w:r w:rsidRPr="00F61298">
              <w:rPr>
                <w:rFonts w:ascii="Tahoma" w:eastAsia="Cambria" w:hAnsi="Tahoma" w:cs="Tahoma"/>
                <w:sz w:val="18"/>
                <w:szCs w:val="18"/>
              </w:rPr>
              <w:t xml:space="preserve">Развој сектора услуга и туризма </w:t>
            </w:r>
          </w:p>
        </w:tc>
      </w:tr>
      <w:tr w:rsidR="00F61298" w:rsidRPr="0021267D" w14:paraId="713960C3" w14:textId="77777777" w:rsidTr="00F61298">
        <w:trPr>
          <w:trHeight w:val="234"/>
          <w:jc w:val="center"/>
        </w:trPr>
        <w:tc>
          <w:tcPr>
            <w:tcW w:w="2532" w:type="dxa"/>
            <w:vMerge w:val="restart"/>
            <w:vAlign w:val="center"/>
          </w:tcPr>
          <w:p w14:paraId="41FB6186" w14:textId="77777777" w:rsidR="00F61298" w:rsidRPr="00F61298" w:rsidRDefault="00F61298" w:rsidP="00F61298">
            <w:pPr>
              <w:spacing w:after="4"/>
              <w:rPr>
                <w:rFonts w:ascii="Tahoma" w:hAnsi="Tahoma" w:cs="Tahoma"/>
                <w:sz w:val="18"/>
                <w:szCs w:val="18"/>
              </w:rPr>
            </w:pPr>
            <w:r w:rsidRPr="00F61298">
              <w:rPr>
                <w:rFonts w:ascii="Tahoma" w:hAnsi="Tahoma" w:cs="Tahoma"/>
                <w:sz w:val="18"/>
                <w:szCs w:val="18"/>
              </w:rPr>
              <w:t xml:space="preserve">Приоритетни циљ 2. </w:t>
            </w:r>
          </w:p>
          <w:p w14:paraId="1B8FF433" w14:textId="1D59802B" w:rsidR="00F61298" w:rsidRPr="00F61298" w:rsidRDefault="00F61298" w:rsidP="00F61298">
            <w:pPr>
              <w:spacing w:after="4"/>
              <w:rPr>
                <w:rFonts w:ascii="Tahoma" w:hAnsi="Tahoma" w:cs="Tahoma"/>
                <w:sz w:val="18"/>
                <w:szCs w:val="18"/>
              </w:rPr>
            </w:pPr>
            <w:r w:rsidRPr="00F61298">
              <w:rPr>
                <w:rFonts w:ascii="Tahoma" w:eastAsia="Cambria" w:hAnsi="Tahoma" w:cs="Tahoma"/>
                <w:sz w:val="18"/>
                <w:szCs w:val="18"/>
              </w:rPr>
              <w:t xml:space="preserve"> Подизање квалитета живота и  стандарда грађана </w:t>
            </w:r>
          </w:p>
        </w:tc>
        <w:tc>
          <w:tcPr>
            <w:tcW w:w="6961" w:type="dxa"/>
            <w:vAlign w:val="center"/>
          </w:tcPr>
          <w:p w14:paraId="71269BF1" w14:textId="58475393"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Мера 2.1</w:t>
            </w:r>
            <w:r w:rsidRPr="00F61298">
              <w:rPr>
                <w:rFonts w:ascii="Tahoma" w:hAnsi="Tahoma" w:cs="Tahoma"/>
                <w:sz w:val="18"/>
                <w:szCs w:val="18"/>
                <w:lang w:val="sr-Cyrl-RS"/>
              </w:rPr>
              <w:t xml:space="preserve">. </w:t>
            </w:r>
            <w:r w:rsidRPr="00F61298">
              <w:rPr>
                <w:rFonts w:ascii="Tahoma" w:eastAsia="Cambria" w:hAnsi="Tahoma" w:cs="Tahoma"/>
                <w:sz w:val="18"/>
                <w:szCs w:val="18"/>
              </w:rPr>
              <w:t xml:space="preserve">Изградња нове и одржавање постојеће инфраструктуре  </w:t>
            </w:r>
          </w:p>
        </w:tc>
      </w:tr>
      <w:tr w:rsidR="00F61298" w:rsidRPr="0021267D" w14:paraId="08A3DE52" w14:textId="77777777" w:rsidTr="00F61298">
        <w:trPr>
          <w:trHeight w:val="512"/>
          <w:jc w:val="center"/>
        </w:trPr>
        <w:tc>
          <w:tcPr>
            <w:tcW w:w="2532" w:type="dxa"/>
            <w:vMerge/>
          </w:tcPr>
          <w:p w14:paraId="41420E8D" w14:textId="77777777" w:rsidR="00F61298" w:rsidRPr="00F61298" w:rsidRDefault="00F61298" w:rsidP="00F61298">
            <w:pPr>
              <w:spacing w:after="160"/>
              <w:rPr>
                <w:rFonts w:ascii="Tahoma" w:hAnsi="Tahoma" w:cs="Tahoma"/>
                <w:sz w:val="18"/>
                <w:szCs w:val="18"/>
              </w:rPr>
            </w:pPr>
          </w:p>
        </w:tc>
        <w:tc>
          <w:tcPr>
            <w:tcW w:w="6961" w:type="dxa"/>
          </w:tcPr>
          <w:p w14:paraId="76ED4CAF" w14:textId="364E165D"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Мера 2.2</w:t>
            </w:r>
            <w:r w:rsidRPr="00F61298">
              <w:rPr>
                <w:rFonts w:ascii="Tahoma" w:hAnsi="Tahoma" w:cs="Tahoma"/>
                <w:sz w:val="18"/>
                <w:szCs w:val="18"/>
                <w:lang w:val="sr-Cyrl-RS"/>
              </w:rPr>
              <w:t xml:space="preserve">. </w:t>
            </w:r>
            <w:r w:rsidRPr="00F61298">
              <w:rPr>
                <w:rFonts w:ascii="Tahoma" w:eastAsia="Cambria" w:hAnsi="Tahoma" w:cs="Tahoma"/>
                <w:sz w:val="18"/>
                <w:szCs w:val="18"/>
              </w:rPr>
              <w:t xml:space="preserve">Унапређење функционисања организација у друштвеним делатностима </w:t>
            </w:r>
          </w:p>
        </w:tc>
      </w:tr>
      <w:tr w:rsidR="00F61298" w:rsidRPr="0021267D" w14:paraId="54651F6E" w14:textId="77777777" w:rsidTr="00F61298">
        <w:trPr>
          <w:trHeight w:val="283"/>
          <w:jc w:val="center"/>
        </w:trPr>
        <w:tc>
          <w:tcPr>
            <w:tcW w:w="2532" w:type="dxa"/>
            <w:vMerge/>
          </w:tcPr>
          <w:p w14:paraId="1194B64D" w14:textId="77777777" w:rsidR="00F61298" w:rsidRPr="00F61298" w:rsidRDefault="00F61298" w:rsidP="00F61298">
            <w:pPr>
              <w:spacing w:after="160"/>
              <w:rPr>
                <w:rFonts w:ascii="Tahoma" w:hAnsi="Tahoma" w:cs="Tahoma"/>
                <w:sz w:val="18"/>
                <w:szCs w:val="18"/>
              </w:rPr>
            </w:pPr>
          </w:p>
        </w:tc>
        <w:tc>
          <w:tcPr>
            <w:tcW w:w="6961" w:type="dxa"/>
            <w:vAlign w:val="center"/>
          </w:tcPr>
          <w:p w14:paraId="6DAB017E" w14:textId="399F165B"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 xml:space="preserve">Мера 2.3 </w:t>
            </w:r>
            <w:r w:rsidRPr="00F61298">
              <w:rPr>
                <w:rFonts w:ascii="Tahoma" w:hAnsi="Tahoma" w:cs="Tahoma"/>
                <w:sz w:val="18"/>
                <w:szCs w:val="18"/>
                <w:lang w:val="sr-Cyrl-RS"/>
              </w:rPr>
              <w:t xml:space="preserve"> </w:t>
            </w:r>
            <w:r w:rsidRPr="00F61298">
              <w:rPr>
                <w:rFonts w:ascii="Tahoma" w:eastAsia="Cambria" w:hAnsi="Tahoma" w:cs="Tahoma"/>
                <w:sz w:val="18"/>
                <w:szCs w:val="18"/>
              </w:rPr>
              <w:t xml:space="preserve">Подизање квалитета услуга у здравственој заштити </w:t>
            </w:r>
          </w:p>
        </w:tc>
      </w:tr>
      <w:tr w:rsidR="00F61298" w:rsidRPr="0021267D" w14:paraId="1E588194" w14:textId="77777777" w:rsidTr="00F61298">
        <w:trPr>
          <w:trHeight w:val="166"/>
          <w:jc w:val="center"/>
        </w:trPr>
        <w:tc>
          <w:tcPr>
            <w:tcW w:w="2532" w:type="dxa"/>
            <w:vMerge/>
            <w:vAlign w:val="center"/>
          </w:tcPr>
          <w:p w14:paraId="4673A517" w14:textId="77777777" w:rsidR="00F61298" w:rsidRPr="00F61298" w:rsidRDefault="00F61298" w:rsidP="00F61298">
            <w:pPr>
              <w:spacing w:after="160"/>
              <w:rPr>
                <w:rFonts w:ascii="Tahoma" w:hAnsi="Tahoma" w:cs="Tahoma"/>
                <w:sz w:val="18"/>
                <w:szCs w:val="18"/>
              </w:rPr>
            </w:pPr>
          </w:p>
        </w:tc>
        <w:tc>
          <w:tcPr>
            <w:tcW w:w="6961" w:type="dxa"/>
          </w:tcPr>
          <w:p w14:paraId="2FA9C0DC" w14:textId="34CDFB09"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 xml:space="preserve">Мера 2.4 </w:t>
            </w:r>
            <w:r w:rsidRPr="00F61298">
              <w:rPr>
                <w:rFonts w:ascii="Tahoma" w:hAnsi="Tahoma" w:cs="Tahoma"/>
                <w:sz w:val="18"/>
                <w:szCs w:val="18"/>
                <w:lang w:val="sr-Cyrl-RS"/>
              </w:rPr>
              <w:t xml:space="preserve"> </w:t>
            </w:r>
            <w:r w:rsidRPr="00F61298">
              <w:rPr>
                <w:rFonts w:ascii="Tahoma" w:eastAsia="Cambria" w:hAnsi="Tahoma" w:cs="Tahoma"/>
                <w:sz w:val="18"/>
                <w:szCs w:val="18"/>
              </w:rPr>
              <w:t>Подизање квалитета пијаће воде</w:t>
            </w:r>
            <w:r w:rsidRPr="00F61298">
              <w:rPr>
                <w:rFonts w:ascii="Tahoma" w:hAnsi="Tahoma" w:cs="Tahoma"/>
                <w:sz w:val="18"/>
                <w:szCs w:val="18"/>
              </w:rPr>
              <w:t xml:space="preserve"> </w:t>
            </w:r>
            <w:r w:rsidRPr="00F61298">
              <w:rPr>
                <w:rFonts w:ascii="Tahoma" w:eastAsia="Cambria" w:hAnsi="Tahoma" w:cs="Tahoma"/>
                <w:sz w:val="18"/>
                <w:szCs w:val="18"/>
              </w:rPr>
              <w:t xml:space="preserve"> </w:t>
            </w:r>
            <w:r w:rsidRPr="00F61298">
              <w:rPr>
                <w:rFonts w:ascii="Tahoma" w:hAnsi="Tahoma" w:cs="Tahoma"/>
                <w:sz w:val="18"/>
                <w:szCs w:val="18"/>
              </w:rPr>
              <w:t xml:space="preserve"> </w:t>
            </w:r>
          </w:p>
        </w:tc>
      </w:tr>
      <w:tr w:rsidR="00F61298" w:rsidRPr="0021267D" w14:paraId="73756815" w14:textId="77777777" w:rsidTr="00F61298">
        <w:trPr>
          <w:trHeight w:val="253"/>
          <w:jc w:val="center"/>
        </w:trPr>
        <w:tc>
          <w:tcPr>
            <w:tcW w:w="2532" w:type="dxa"/>
            <w:vMerge w:val="restart"/>
            <w:vAlign w:val="center"/>
          </w:tcPr>
          <w:p w14:paraId="446FD372" w14:textId="77777777" w:rsidR="00F61298" w:rsidRPr="00F61298" w:rsidRDefault="00F61298" w:rsidP="00F61298">
            <w:pPr>
              <w:spacing w:after="4"/>
              <w:rPr>
                <w:rFonts w:ascii="Tahoma" w:hAnsi="Tahoma" w:cs="Tahoma"/>
                <w:sz w:val="18"/>
                <w:szCs w:val="18"/>
              </w:rPr>
            </w:pPr>
            <w:r w:rsidRPr="00F61298">
              <w:rPr>
                <w:rFonts w:ascii="Tahoma" w:hAnsi="Tahoma" w:cs="Tahoma"/>
                <w:sz w:val="18"/>
                <w:szCs w:val="18"/>
              </w:rPr>
              <w:t xml:space="preserve">Приоритетни циљ 3. </w:t>
            </w:r>
          </w:p>
          <w:p w14:paraId="1F1DC09D" w14:textId="37E2A4CC" w:rsidR="00F61298" w:rsidRPr="00F61298" w:rsidRDefault="00F61298" w:rsidP="00F61298">
            <w:pPr>
              <w:spacing w:after="4"/>
              <w:rPr>
                <w:rFonts w:ascii="Tahoma" w:hAnsi="Tahoma" w:cs="Tahoma"/>
                <w:sz w:val="18"/>
                <w:szCs w:val="18"/>
              </w:rPr>
            </w:pPr>
            <w:r w:rsidRPr="00F61298">
              <w:rPr>
                <w:rFonts w:ascii="Tahoma" w:eastAsia="Cambria" w:hAnsi="Tahoma" w:cs="Tahoma"/>
                <w:sz w:val="18"/>
                <w:szCs w:val="18"/>
              </w:rPr>
              <w:t xml:space="preserve"> Ублажавање тренда депопулације Града </w:t>
            </w:r>
          </w:p>
          <w:p w14:paraId="53730C31" w14:textId="77777777" w:rsidR="00F61298" w:rsidRPr="00F61298" w:rsidRDefault="00F61298" w:rsidP="00F61298">
            <w:pPr>
              <w:rPr>
                <w:rFonts w:ascii="Tahoma" w:hAnsi="Tahoma" w:cs="Tahoma"/>
                <w:sz w:val="18"/>
                <w:szCs w:val="18"/>
              </w:rPr>
            </w:pPr>
            <w:r w:rsidRPr="00F61298">
              <w:rPr>
                <w:rFonts w:ascii="Tahoma" w:eastAsia="Cambria" w:hAnsi="Tahoma" w:cs="Tahoma"/>
                <w:sz w:val="18"/>
                <w:szCs w:val="18"/>
              </w:rPr>
              <w:t xml:space="preserve">Кикинде </w:t>
            </w:r>
          </w:p>
        </w:tc>
        <w:tc>
          <w:tcPr>
            <w:tcW w:w="6961" w:type="dxa"/>
            <w:vAlign w:val="center"/>
          </w:tcPr>
          <w:p w14:paraId="5DB492ED" w14:textId="22DE917A" w:rsidR="00F61298" w:rsidRPr="00F61298" w:rsidRDefault="00F61298" w:rsidP="00F61298">
            <w:pPr>
              <w:spacing w:after="4"/>
              <w:ind w:left="4"/>
              <w:rPr>
                <w:rFonts w:ascii="Tahoma" w:hAnsi="Tahoma" w:cs="Tahoma"/>
                <w:sz w:val="18"/>
                <w:szCs w:val="18"/>
              </w:rPr>
            </w:pPr>
            <w:r w:rsidRPr="00F61298">
              <w:rPr>
                <w:rFonts w:ascii="Tahoma" w:hAnsi="Tahoma" w:cs="Tahoma"/>
                <w:sz w:val="18"/>
                <w:szCs w:val="18"/>
              </w:rPr>
              <w:t xml:space="preserve">Мера 3.1  </w:t>
            </w:r>
            <w:r w:rsidRPr="00F61298">
              <w:rPr>
                <w:rFonts w:ascii="Tahoma" w:eastAsia="Cambria" w:hAnsi="Tahoma" w:cs="Tahoma"/>
                <w:sz w:val="18"/>
                <w:szCs w:val="18"/>
              </w:rPr>
              <w:t xml:space="preserve">Подршка младим брачним паровима </w:t>
            </w:r>
          </w:p>
        </w:tc>
      </w:tr>
      <w:tr w:rsidR="00F61298" w:rsidRPr="0021267D" w14:paraId="2344483F" w14:textId="77777777" w:rsidTr="00F61298">
        <w:trPr>
          <w:trHeight w:val="499"/>
          <w:jc w:val="center"/>
        </w:trPr>
        <w:tc>
          <w:tcPr>
            <w:tcW w:w="2532" w:type="dxa"/>
            <w:vMerge/>
          </w:tcPr>
          <w:p w14:paraId="7A26F399" w14:textId="77777777" w:rsidR="00F61298" w:rsidRPr="00F61298" w:rsidRDefault="00F61298" w:rsidP="00F61298">
            <w:pPr>
              <w:spacing w:after="160"/>
              <w:rPr>
                <w:rFonts w:ascii="Tahoma" w:hAnsi="Tahoma" w:cs="Tahoma"/>
                <w:sz w:val="18"/>
                <w:szCs w:val="18"/>
              </w:rPr>
            </w:pPr>
          </w:p>
        </w:tc>
        <w:tc>
          <w:tcPr>
            <w:tcW w:w="6961" w:type="dxa"/>
          </w:tcPr>
          <w:p w14:paraId="421463C5" w14:textId="72B272EE" w:rsidR="00F61298" w:rsidRPr="00F61298" w:rsidRDefault="00F61298" w:rsidP="00F61298">
            <w:pPr>
              <w:spacing w:after="2"/>
              <w:ind w:left="4"/>
              <w:rPr>
                <w:rFonts w:ascii="Tahoma" w:hAnsi="Tahoma" w:cs="Tahoma"/>
                <w:sz w:val="18"/>
                <w:szCs w:val="18"/>
              </w:rPr>
            </w:pPr>
            <w:r w:rsidRPr="00F61298">
              <w:rPr>
                <w:rFonts w:ascii="Tahoma" w:hAnsi="Tahoma" w:cs="Tahoma"/>
                <w:sz w:val="18"/>
                <w:szCs w:val="18"/>
              </w:rPr>
              <w:t xml:space="preserve">Мера 3.2  </w:t>
            </w:r>
            <w:r w:rsidRPr="00F61298">
              <w:rPr>
                <w:rFonts w:ascii="Tahoma" w:eastAsia="Cambria" w:hAnsi="Tahoma" w:cs="Tahoma"/>
                <w:sz w:val="18"/>
                <w:szCs w:val="18"/>
              </w:rPr>
              <w:t xml:space="preserve">Успостављање механизама за задржавање и привлачење младих и образованих људи </w:t>
            </w:r>
          </w:p>
        </w:tc>
      </w:tr>
    </w:tbl>
    <w:p w14:paraId="0D945DE6" w14:textId="414DB6F6" w:rsidR="00F61298" w:rsidRPr="00F61298" w:rsidRDefault="00F61298" w:rsidP="00F61298">
      <w:pPr>
        <w:spacing w:after="0"/>
        <w:ind w:left="12"/>
        <w:jc w:val="center"/>
        <w:rPr>
          <w:rFonts w:ascii="Tahoma" w:hAnsi="Tahoma" w:cs="Tahoma"/>
          <w:sz w:val="18"/>
          <w:lang w:val="sr-Cyrl-RS"/>
        </w:rPr>
      </w:pPr>
      <w:r w:rsidRPr="002A74AE">
        <w:rPr>
          <w:rFonts w:ascii="Tahoma" w:hAnsi="Tahoma" w:cs="Tahoma"/>
          <w:sz w:val="18"/>
          <w:lang w:val="sr-Cyrl-RS"/>
        </w:rPr>
        <w:t>Извор: План развоја града Кикинде за период 2022-2030. године</w:t>
      </w:r>
    </w:p>
    <w:p w14:paraId="2CEEE8C3" w14:textId="51BCE14C" w:rsidR="00F61298" w:rsidRPr="00F61298" w:rsidRDefault="00BE4B9B" w:rsidP="00F61298">
      <w:pPr>
        <w:spacing w:before="100" w:beforeAutospacing="1" w:after="100" w:afterAutospacing="1" w:line="240" w:lineRule="auto"/>
        <w:jc w:val="both"/>
        <w:rPr>
          <w:rFonts w:ascii="Tahoma" w:eastAsia="Times New Roman" w:hAnsi="Tahoma" w:cs="Tahoma"/>
          <w:kern w:val="0"/>
          <w:sz w:val="20"/>
          <w:szCs w:val="24"/>
          <w:lang w:val="sr-Latn-RS" w:eastAsia="sr-Latn-RS"/>
          <w14:ligatures w14:val="none"/>
        </w:rPr>
      </w:pPr>
      <w:r w:rsidRPr="0039727A">
        <w:rPr>
          <w:rFonts w:ascii="Tahoma" w:eastAsia="Times New Roman" w:hAnsi="Tahoma" w:cs="Tahoma"/>
          <w:sz w:val="20"/>
          <w:szCs w:val="20"/>
          <w:lang w:val="sr-Cyrl-RS" w:eastAsia="sr-Latn-RS"/>
        </w:rPr>
        <w:t xml:space="preserve">У делу који тематски додирује социјалну заштиту и квалитет живота, План препознаје институционалне носиоце система социјалне заштите у Кикинди (Центар за социјални рад, Геронтолошки центар и Центар за пружање услуга социјалне заштите) и указује на улогу цивилног сектора и ванинституционалних облика подршке. </w:t>
      </w:r>
      <w:r w:rsidR="00F61298" w:rsidRPr="00F61298">
        <w:rPr>
          <w:rFonts w:ascii="Tahoma" w:eastAsia="Times New Roman" w:hAnsi="Tahoma" w:cs="Tahoma"/>
          <w:kern w:val="0"/>
          <w:sz w:val="20"/>
          <w:szCs w:val="24"/>
          <w:lang w:val="sr-Latn-RS" w:eastAsia="sr-Latn-RS"/>
          <w14:ligatures w14:val="none"/>
        </w:rPr>
        <w:t xml:space="preserve">У оквиру </w:t>
      </w:r>
      <w:r w:rsidR="00F61298">
        <w:rPr>
          <w:rFonts w:ascii="Tahoma" w:eastAsia="Times New Roman" w:hAnsi="Tahoma" w:cs="Tahoma"/>
          <w:kern w:val="0"/>
          <w:sz w:val="20"/>
          <w:szCs w:val="24"/>
          <w:lang w:val="sr-Cyrl-RS" w:eastAsia="sr-Latn-RS"/>
          <w14:ligatures w14:val="none"/>
        </w:rPr>
        <w:t xml:space="preserve">Приоритетног </w:t>
      </w:r>
      <w:r w:rsidR="00F61298" w:rsidRPr="00F61298">
        <w:rPr>
          <w:rFonts w:ascii="Tahoma" w:eastAsia="Times New Roman" w:hAnsi="Tahoma" w:cs="Tahoma"/>
          <w:kern w:val="0"/>
          <w:sz w:val="20"/>
          <w:szCs w:val="24"/>
          <w:lang w:val="sr-Latn-RS" w:eastAsia="sr-Latn-RS"/>
          <w14:ligatures w14:val="none"/>
        </w:rPr>
        <w:t xml:space="preserve">циља 2, унапређење бриге о старијима и проширивање могућности за особе „трећег доба“ препознати су као један од кључних </w:t>
      </w:r>
      <w:r w:rsidR="00F61298" w:rsidRPr="00F61298">
        <w:rPr>
          <w:rFonts w:ascii="Tahoma" w:eastAsia="Times New Roman" w:hAnsi="Tahoma" w:cs="Tahoma"/>
          <w:kern w:val="0"/>
          <w:sz w:val="20"/>
          <w:szCs w:val="24"/>
          <w:lang w:val="sr-Latn-RS" w:eastAsia="sr-Latn-RS"/>
          <w14:ligatures w14:val="none"/>
        </w:rPr>
        <w:lastRenderedPageBreak/>
        <w:t xml:space="preserve">предуслова за бољи квалитет живота великог дела становништва </w:t>
      </w:r>
      <w:r w:rsidR="00997A51">
        <w:rPr>
          <w:rFonts w:ascii="Tahoma" w:eastAsia="Times New Roman" w:hAnsi="Tahoma" w:cs="Tahoma"/>
          <w:kern w:val="0"/>
          <w:sz w:val="20"/>
          <w:szCs w:val="24"/>
          <w:lang w:val="sr-Latn-RS" w:eastAsia="sr-Latn-RS"/>
          <w14:ligatures w14:val="none"/>
        </w:rPr>
        <w:t>Кикинде. П</w:t>
      </w:r>
      <w:r w:rsidR="00997A51">
        <w:rPr>
          <w:rFonts w:ascii="Tahoma" w:eastAsia="Times New Roman" w:hAnsi="Tahoma" w:cs="Tahoma"/>
          <w:kern w:val="0"/>
          <w:sz w:val="20"/>
          <w:szCs w:val="24"/>
          <w:lang w:val="sr-Cyrl-RS" w:eastAsia="sr-Latn-RS"/>
          <w14:ligatures w14:val="none"/>
        </w:rPr>
        <w:t>редвиђено је да се п</w:t>
      </w:r>
      <w:r w:rsidR="00997A51">
        <w:rPr>
          <w:rFonts w:ascii="Tahoma" w:eastAsia="Times New Roman" w:hAnsi="Tahoma" w:cs="Tahoma"/>
          <w:kern w:val="0"/>
          <w:sz w:val="20"/>
          <w:szCs w:val="24"/>
          <w:lang w:val="sr-Latn-RS" w:eastAsia="sr-Latn-RS"/>
          <w14:ligatures w14:val="none"/>
        </w:rPr>
        <w:t>одршка града у</w:t>
      </w:r>
      <w:r w:rsidR="00F61298" w:rsidRPr="00F61298">
        <w:rPr>
          <w:rFonts w:ascii="Tahoma" w:eastAsia="Times New Roman" w:hAnsi="Tahoma" w:cs="Tahoma"/>
          <w:kern w:val="0"/>
          <w:sz w:val="20"/>
          <w:szCs w:val="24"/>
          <w:lang w:val="sr-Latn-RS" w:eastAsia="sr-Latn-RS"/>
          <w14:ligatures w14:val="none"/>
        </w:rPr>
        <w:t xml:space="preserve"> периоду </w:t>
      </w:r>
      <w:r w:rsidR="00997A51">
        <w:rPr>
          <w:rFonts w:ascii="Tahoma" w:eastAsia="Times New Roman" w:hAnsi="Tahoma" w:cs="Tahoma"/>
          <w:kern w:val="0"/>
          <w:sz w:val="20"/>
          <w:szCs w:val="24"/>
          <w:lang w:val="sr-Cyrl-RS" w:eastAsia="sr-Latn-RS"/>
          <w14:ligatures w14:val="none"/>
        </w:rPr>
        <w:t xml:space="preserve">који обухвата Палан развоја </w:t>
      </w:r>
      <w:r w:rsidR="00F61298" w:rsidRPr="00F61298">
        <w:rPr>
          <w:rFonts w:ascii="Tahoma" w:eastAsia="Times New Roman" w:hAnsi="Tahoma" w:cs="Tahoma"/>
          <w:kern w:val="0"/>
          <w:sz w:val="20"/>
          <w:szCs w:val="24"/>
          <w:lang w:val="sr-Latn-RS" w:eastAsia="sr-Latn-RS"/>
          <w14:ligatures w14:val="none"/>
        </w:rPr>
        <w:t>настав</w:t>
      </w:r>
      <w:r w:rsidR="00997A51">
        <w:rPr>
          <w:rFonts w:ascii="Tahoma" w:eastAsia="Times New Roman" w:hAnsi="Tahoma" w:cs="Tahoma"/>
          <w:kern w:val="0"/>
          <w:sz w:val="20"/>
          <w:szCs w:val="24"/>
          <w:lang w:val="sr-Cyrl-RS" w:eastAsia="sr-Latn-RS"/>
          <w14:ligatures w14:val="none"/>
        </w:rPr>
        <w:t>е</w:t>
      </w:r>
      <w:r w:rsidR="00F61298" w:rsidRPr="00F61298">
        <w:rPr>
          <w:rFonts w:ascii="Tahoma" w:eastAsia="Times New Roman" w:hAnsi="Tahoma" w:cs="Tahoma"/>
          <w:kern w:val="0"/>
          <w:sz w:val="20"/>
          <w:szCs w:val="24"/>
          <w:lang w:val="sr-Latn-RS" w:eastAsia="sr-Latn-RS"/>
          <w14:ligatures w14:val="none"/>
        </w:rPr>
        <w:t xml:space="preserve"> и јача</w:t>
      </w:r>
      <w:r w:rsidR="00997A51">
        <w:rPr>
          <w:rFonts w:ascii="Tahoma" w:eastAsia="Times New Roman" w:hAnsi="Tahoma" w:cs="Tahoma"/>
          <w:kern w:val="0"/>
          <w:sz w:val="20"/>
          <w:szCs w:val="24"/>
          <w:lang w:val="sr-Cyrl-RS" w:eastAsia="sr-Latn-RS"/>
          <w14:ligatures w14:val="none"/>
        </w:rPr>
        <w:t xml:space="preserve">ју </w:t>
      </w:r>
      <w:r w:rsidR="00F61298" w:rsidRPr="00F61298">
        <w:rPr>
          <w:rFonts w:ascii="Tahoma" w:eastAsia="Times New Roman" w:hAnsi="Tahoma" w:cs="Tahoma"/>
          <w:kern w:val="0"/>
          <w:sz w:val="20"/>
          <w:szCs w:val="24"/>
          <w:lang w:val="sr-Latn-RS" w:eastAsia="sr-Latn-RS"/>
          <w14:ligatures w14:val="none"/>
        </w:rPr>
        <w:t>активности градског и сеоских удружења пензионера. Истовремено, имајући у виду лица која због старости или здравствених разлога нису у могућнос</w:t>
      </w:r>
      <w:r w:rsidR="003711EB">
        <w:rPr>
          <w:rFonts w:ascii="Tahoma" w:eastAsia="Times New Roman" w:hAnsi="Tahoma" w:cs="Tahoma"/>
          <w:kern w:val="0"/>
          <w:sz w:val="20"/>
          <w:szCs w:val="24"/>
          <w:lang w:val="sr-Latn-RS" w:eastAsia="sr-Latn-RS"/>
          <w14:ligatures w14:val="none"/>
        </w:rPr>
        <w:t xml:space="preserve">ти да самостално брину о себи, </w:t>
      </w:r>
      <w:r w:rsidR="003711EB">
        <w:rPr>
          <w:rFonts w:ascii="Tahoma" w:eastAsia="Times New Roman" w:hAnsi="Tahoma" w:cs="Tahoma"/>
          <w:kern w:val="0"/>
          <w:sz w:val="20"/>
          <w:szCs w:val="24"/>
          <w:lang w:val="sr-Cyrl-RS" w:eastAsia="sr-Latn-RS"/>
          <w14:ligatures w14:val="none"/>
        </w:rPr>
        <w:t>Г</w:t>
      </w:r>
      <w:r w:rsidR="00F61298" w:rsidRPr="00F61298">
        <w:rPr>
          <w:rFonts w:ascii="Tahoma" w:eastAsia="Times New Roman" w:hAnsi="Tahoma" w:cs="Tahoma"/>
          <w:kern w:val="0"/>
          <w:sz w:val="20"/>
          <w:szCs w:val="24"/>
          <w:lang w:val="sr-Latn-RS" w:eastAsia="sr-Latn-RS"/>
          <w14:ligatures w14:val="none"/>
        </w:rPr>
        <w:t xml:space="preserve">рад </w:t>
      </w:r>
      <w:r w:rsidR="00997A51">
        <w:rPr>
          <w:rFonts w:ascii="Tahoma" w:eastAsia="Times New Roman" w:hAnsi="Tahoma" w:cs="Tahoma"/>
          <w:kern w:val="0"/>
          <w:sz w:val="20"/>
          <w:szCs w:val="24"/>
          <w:lang w:val="sr-Cyrl-RS" w:eastAsia="sr-Latn-RS"/>
          <w14:ligatures w14:val="none"/>
        </w:rPr>
        <w:t xml:space="preserve">је предвидео да </w:t>
      </w:r>
      <w:r w:rsidR="00F61298" w:rsidRPr="00F61298">
        <w:rPr>
          <w:rFonts w:ascii="Tahoma" w:eastAsia="Times New Roman" w:hAnsi="Tahoma" w:cs="Tahoma"/>
          <w:kern w:val="0"/>
          <w:sz w:val="20"/>
          <w:szCs w:val="24"/>
          <w:lang w:val="sr-Latn-RS" w:eastAsia="sr-Latn-RS"/>
          <w14:ligatures w14:val="none"/>
        </w:rPr>
        <w:t>у партнерству са Геронтолошким центром настав</w:t>
      </w:r>
      <w:r w:rsidR="00997A51">
        <w:rPr>
          <w:rFonts w:ascii="Tahoma" w:eastAsia="Times New Roman" w:hAnsi="Tahoma" w:cs="Tahoma"/>
          <w:kern w:val="0"/>
          <w:sz w:val="20"/>
          <w:szCs w:val="24"/>
          <w:lang w:val="sr-Cyrl-RS" w:eastAsia="sr-Latn-RS"/>
          <w14:ligatures w14:val="none"/>
        </w:rPr>
        <w:t>ља</w:t>
      </w:r>
      <w:r w:rsidR="00F61298" w:rsidRPr="00F61298">
        <w:rPr>
          <w:rFonts w:ascii="Tahoma" w:eastAsia="Times New Roman" w:hAnsi="Tahoma" w:cs="Tahoma"/>
          <w:kern w:val="0"/>
          <w:sz w:val="20"/>
          <w:szCs w:val="24"/>
          <w:lang w:val="sr-Latn-RS" w:eastAsia="sr-Latn-RS"/>
          <w14:ligatures w14:val="none"/>
        </w:rPr>
        <w:t xml:space="preserve"> развој и унапређење услуге помоћи у кући. Како расту потребе и за организованим смештајем старијих, </w:t>
      </w:r>
      <w:r w:rsidR="003711EB">
        <w:rPr>
          <w:rFonts w:ascii="Tahoma" w:eastAsia="Times New Roman" w:hAnsi="Tahoma" w:cs="Tahoma"/>
          <w:kern w:val="0"/>
          <w:sz w:val="20"/>
          <w:szCs w:val="24"/>
          <w:lang w:val="sr-Cyrl-RS" w:eastAsia="sr-Latn-RS"/>
          <w14:ligatures w14:val="none"/>
        </w:rPr>
        <w:t>Г</w:t>
      </w:r>
      <w:r w:rsidR="00997A51">
        <w:rPr>
          <w:rFonts w:ascii="Tahoma" w:eastAsia="Times New Roman" w:hAnsi="Tahoma" w:cs="Tahoma"/>
          <w:kern w:val="0"/>
          <w:sz w:val="20"/>
          <w:szCs w:val="24"/>
          <w:lang w:val="sr-Cyrl-RS" w:eastAsia="sr-Latn-RS"/>
          <w14:ligatures w14:val="none"/>
        </w:rPr>
        <w:t xml:space="preserve">рад </w:t>
      </w:r>
      <w:r w:rsidR="00997A51">
        <w:rPr>
          <w:rFonts w:ascii="Tahoma" w:eastAsia="Times New Roman" w:hAnsi="Tahoma" w:cs="Tahoma"/>
          <w:kern w:val="0"/>
          <w:sz w:val="20"/>
          <w:szCs w:val="24"/>
          <w:lang w:val="sr-Latn-RS" w:eastAsia="sr-Latn-RS"/>
          <w14:ligatures w14:val="none"/>
        </w:rPr>
        <w:t xml:space="preserve">Кикинда </w:t>
      </w:r>
      <w:r w:rsidR="00997A51">
        <w:rPr>
          <w:rFonts w:ascii="Tahoma" w:eastAsia="Times New Roman" w:hAnsi="Tahoma" w:cs="Tahoma"/>
          <w:kern w:val="0"/>
          <w:sz w:val="20"/>
          <w:szCs w:val="24"/>
          <w:lang w:val="sr-Cyrl-RS" w:eastAsia="sr-Latn-RS"/>
          <w14:ligatures w14:val="none"/>
        </w:rPr>
        <w:t xml:space="preserve">је предвидео и рад на </w:t>
      </w:r>
      <w:r w:rsidR="00F61298" w:rsidRPr="00F61298">
        <w:rPr>
          <w:rFonts w:ascii="Tahoma" w:eastAsia="Times New Roman" w:hAnsi="Tahoma" w:cs="Tahoma"/>
          <w:kern w:val="0"/>
          <w:sz w:val="20"/>
          <w:szCs w:val="24"/>
          <w:lang w:val="sr-Latn-RS" w:eastAsia="sr-Latn-RS"/>
          <w14:ligatures w14:val="none"/>
        </w:rPr>
        <w:t xml:space="preserve">обезбеђивању финансијских средстава за реконструкцију старог објекта Геронтолошког центра. </w:t>
      </w:r>
    </w:p>
    <w:p w14:paraId="64645223" w14:textId="77777777" w:rsidR="00F61298" w:rsidRPr="00F61298" w:rsidRDefault="00F61298" w:rsidP="00F61298">
      <w:pPr>
        <w:spacing w:before="100" w:beforeAutospacing="1" w:after="100" w:afterAutospacing="1" w:line="240" w:lineRule="auto"/>
        <w:jc w:val="both"/>
        <w:rPr>
          <w:rFonts w:ascii="Tahoma" w:eastAsia="Times New Roman" w:hAnsi="Tahoma" w:cs="Tahoma"/>
          <w:kern w:val="0"/>
          <w:sz w:val="20"/>
          <w:szCs w:val="24"/>
          <w:lang w:val="sr-Latn-RS" w:eastAsia="sr-Latn-RS"/>
          <w14:ligatures w14:val="none"/>
        </w:rPr>
      </w:pPr>
      <w:r w:rsidRPr="00F61298">
        <w:rPr>
          <w:rFonts w:ascii="Tahoma" w:eastAsia="Times New Roman" w:hAnsi="Tahoma" w:cs="Tahoma"/>
          <w:kern w:val="0"/>
          <w:sz w:val="20"/>
          <w:szCs w:val="24"/>
          <w:lang w:val="sr-Latn-RS" w:eastAsia="sr-Latn-RS"/>
          <w14:ligatures w14:val="none"/>
        </w:rPr>
        <w:t>Као један од важних задатака у овом периоду издваја се и решавање питања смештаја незбринутих лица, при чему је неопходно пронаћи одржив модел финансирања који би омогућио званичан почетак рада прихватилишта за стамбено и материјално незбринута лица. Поред тога, изградњом новог објекта Центра за социјални рад створили би се услови за квалитетније и савременије пружање услуга које одговарају различитим социјалним потребама. У том контексту, новооснована Канцеларија за искорењивање сиромаштва у оквиру Градске управе треба да има значајну улогу у активностима усмереним на ублажавање и решавање проблема сиромаштва.</w:t>
      </w:r>
    </w:p>
    <w:p w14:paraId="77AFE59F" w14:textId="71205564" w:rsidR="00F61298" w:rsidRPr="00F61298" w:rsidRDefault="00F61298" w:rsidP="00F61298">
      <w:pPr>
        <w:spacing w:before="100" w:beforeAutospacing="1" w:after="100" w:afterAutospacing="1" w:line="240" w:lineRule="auto"/>
        <w:jc w:val="both"/>
        <w:rPr>
          <w:rFonts w:ascii="Tahoma" w:eastAsia="Times New Roman" w:hAnsi="Tahoma" w:cs="Tahoma"/>
          <w:kern w:val="0"/>
          <w:sz w:val="20"/>
          <w:szCs w:val="24"/>
          <w:lang w:val="sr-Latn-RS" w:eastAsia="sr-Latn-RS"/>
          <w14:ligatures w14:val="none"/>
        </w:rPr>
      </w:pPr>
      <w:r w:rsidRPr="00F61298">
        <w:rPr>
          <w:rFonts w:ascii="Tahoma" w:eastAsia="Times New Roman" w:hAnsi="Tahoma" w:cs="Tahoma"/>
          <w:kern w:val="0"/>
          <w:sz w:val="20"/>
          <w:szCs w:val="24"/>
          <w:lang w:val="sr-Latn-RS" w:eastAsia="sr-Latn-RS"/>
          <w14:ligatures w14:val="none"/>
        </w:rPr>
        <w:t>Мера 2.2, која се односи на унапређење функционисања организација у области друштвених делатности, постављена је тако да нагласи колико су ове делатности важне за свакодневни живот грађана и за укупни стандард у Кикинди. Полазећи од широког спектра активности које др</w:t>
      </w:r>
      <w:r w:rsidR="003711EB">
        <w:rPr>
          <w:rFonts w:ascii="Tahoma" w:eastAsia="Times New Roman" w:hAnsi="Tahoma" w:cs="Tahoma"/>
          <w:kern w:val="0"/>
          <w:sz w:val="20"/>
          <w:szCs w:val="24"/>
          <w:lang w:val="sr-Latn-RS" w:eastAsia="sr-Latn-RS"/>
          <w14:ligatures w14:val="none"/>
        </w:rPr>
        <w:t xml:space="preserve">уштвене делатности обухватају, </w:t>
      </w:r>
      <w:r w:rsidR="003711EB">
        <w:rPr>
          <w:rFonts w:ascii="Tahoma" w:eastAsia="Times New Roman" w:hAnsi="Tahoma" w:cs="Tahoma"/>
          <w:kern w:val="0"/>
          <w:sz w:val="20"/>
          <w:szCs w:val="24"/>
          <w:lang w:val="sr-Cyrl-RS" w:eastAsia="sr-Latn-RS"/>
          <w14:ligatures w14:val="none"/>
        </w:rPr>
        <w:t>Г</w:t>
      </w:r>
      <w:r w:rsidRPr="00F61298">
        <w:rPr>
          <w:rFonts w:ascii="Tahoma" w:eastAsia="Times New Roman" w:hAnsi="Tahoma" w:cs="Tahoma"/>
          <w:kern w:val="0"/>
          <w:sz w:val="20"/>
          <w:szCs w:val="24"/>
          <w:lang w:val="sr-Latn-RS" w:eastAsia="sr-Latn-RS"/>
          <w14:ligatures w14:val="none"/>
        </w:rPr>
        <w:t>рад ће се у оквиру својих надлежности усмерити на изградњу објеката у систему социјалне заштите, као и на развој дечјих установа у свим насељима. Планирају се и изградња или реконструкција објеката културе, посебно у ванградским срединама, као и формирање отворених, уређених спортско-рекреативних простора мултифункционалне намене. Посебан сегмент у оквиру ове мере биће и подршка организацији културних манифестација које промовишу мултикултуралност града и доприносе даљем развоју и афирмацији културног туризма.</w:t>
      </w:r>
    </w:p>
    <w:p w14:paraId="20277ED1" w14:textId="05728E3E" w:rsidR="002B092C" w:rsidRDefault="00BE4B9B" w:rsidP="002C4AFB">
      <w:pPr>
        <w:ind w:right="8"/>
        <w:jc w:val="both"/>
        <w:rPr>
          <w:rFonts w:ascii="Tahoma" w:eastAsia="Cambria" w:hAnsi="Tahoma" w:cs="Tahoma"/>
          <w:noProof/>
          <w:color w:val="000000"/>
          <w:sz w:val="20"/>
          <w:lang w:val="sr-Cyrl-RS"/>
        </w:rPr>
      </w:pPr>
      <w:r w:rsidRPr="00536D19">
        <w:rPr>
          <w:rFonts w:ascii="Tahoma" w:eastAsia="Cambria" w:hAnsi="Tahoma" w:cs="Tahoma"/>
          <w:b/>
          <w:bCs/>
          <w:noProof/>
          <w:color w:val="000000"/>
          <w:sz w:val="20"/>
          <w:lang w:val="sr-Cyrl-RS"/>
        </w:rPr>
        <w:t xml:space="preserve">Стратегија развоја социјалне заштите </w:t>
      </w:r>
      <w:r w:rsidR="003711EB">
        <w:rPr>
          <w:rFonts w:ascii="Tahoma" w:eastAsia="Cambria" w:hAnsi="Tahoma" w:cs="Tahoma"/>
          <w:b/>
          <w:bCs/>
          <w:noProof/>
          <w:color w:val="000000"/>
          <w:sz w:val="20"/>
          <w:lang w:val="sr-Cyrl-RS"/>
        </w:rPr>
        <w:t>Г</w:t>
      </w:r>
      <w:r w:rsidRPr="002B092C">
        <w:rPr>
          <w:rFonts w:ascii="Tahoma" w:eastAsia="Cambria" w:hAnsi="Tahoma" w:cs="Tahoma"/>
          <w:b/>
          <w:noProof/>
          <w:color w:val="000000"/>
          <w:sz w:val="20"/>
          <w:lang w:val="sr-Cyrl-RS"/>
        </w:rPr>
        <w:t>рад</w:t>
      </w:r>
      <w:r w:rsidR="002B092C" w:rsidRPr="002B092C">
        <w:rPr>
          <w:rFonts w:ascii="Tahoma" w:eastAsia="Cambria" w:hAnsi="Tahoma" w:cs="Tahoma"/>
          <w:b/>
          <w:noProof/>
          <w:color w:val="000000"/>
          <w:sz w:val="20"/>
          <w:lang w:val="sr-Cyrl-RS"/>
        </w:rPr>
        <w:t>а Кикинде</w:t>
      </w:r>
      <w:r w:rsidRPr="002B092C">
        <w:rPr>
          <w:rFonts w:ascii="Tahoma" w:eastAsia="Cambria" w:hAnsi="Tahoma" w:cs="Tahoma"/>
          <w:b/>
          <w:noProof/>
          <w:color w:val="000000"/>
          <w:sz w:val="20"/>
          <w:lang w:val="sr-Cyrl-RS"/>
        </w:rPr>
        <w:t xml:space="preserve"> за период 2019-2023</w:t>
      </w:r>
      <w:r w:rsidR="002B092C">
        <w:rPr>
          <w:rFonts w:ascii="Tahoma" w:eastAsia="Cambria" w:hAnsi="Tahoma" w:cs="Tahoma"/>
          <w:b/>
          <w:noProof/>
          <w:color w:val="000000"/>
          <w:sz w:val="20"/>
          <w:lang w:val="sr-Cyrl-RS"/>
        </w:rPr>
        <w:t>,</w:t>
      </w:r>
      <w:r w:rsidR="002B092C">
        <w:rPr>
          <w:rStyle w:val="FootnoteReference"/>
          <w:rFonts w:ascii="Tahoma" w:eastAsia="Cambria" w:hAnsi="Tahoma" w:cs="Tahoma"/>
          <w:noProof/>
          <w:color w:val="000000"/>
          <w:sz w:val="20"/>
          <w:lang w:val="sr-Cyrl-RS"/>
        </w:rPr>
        <w:footnoteReference w:id="54"/>
      </w:r>
      <w:r w:rsidRPr="00536D19">
        <w:rPr>
          <w:rFonts w:ascii="Tahoma" w:eastAsia="Cambria" w:hAnsi="Tahoma" w:cs="Tahoma"/>
          <w:noProof/>
          <w:color w:val="000000"/>
          <w:sz w:val="20"/>
          <w:lang w:val="sr-Cyrl-RS"/>
        </w:rPr>
        <w:t xml:space="preserve"> </w:t>
      </w:r>
      <w:r w:rsidR="002B092C">
        <w:rPr>
          <w:rFonts w:ascii="Tahoma" w:eastAsia="Cambria" w:hAnsi="Tahoma" w:cs="Tahoma"/>
          <w:noProof/>
          <w:color w:val="000000"/>
          <w:sz w:val="20"/>
          <w:lang w:val="sr-Cyrl-RS"/>
        </w:rPr>
        <w:t xml:space="preserve">иако </w:t>
      </w:r>
      <w:r w:rsidRPr="00536D19">
        <w:rPr>
          <w:rFonts w:ascii="Tahoma" w:eastAsia="Cambria" w:hAnsi="Tahoma" w:cs="Tahoma"/>
          <w:noProof/>
          <w:color w:val="000000"/>
          <w:sz w:val="20"/>
          <w:lang w:val="sr-Cyrl-RS"/>
        </w:rPr>
        <w:t>истекла</w:t>
      </w:r>
      <w:r w:rsidR="002A74AE">
        <w:rPr>
          <w:rFonts w:ascii="Tahoma" w:eastAsia="Cambria" w:hAnsi="Tahoma" w:cs="Tahoma"/>
          <w:noProof/>
          <w:color w:val="000000"/>
          <w:sz w:val="20"/>
          <w:lang w:val="sr-Cyrl-RS"/>
        </w:rPr>
        <w:t>, је једини локал</w:t>
      </w:r>
      <w:r w:rsidR="002B092C">
        <w:rPr>
          <w:rFonts w:ascii="Tahoma" w:eastAsia="Cambria" w:hAnsi="Tahoma" w:cs="Tahoma"/>
          <w:noProof/>
          <w:color w:val="000000"/>
          <w:sz w:val="20"/>
          <w:lang w:val="sr-Cyrl-RS"/>
        </w:rPr>
        <w:t xml:space="preserve">ни документ јавне политике у области социјалне заштите те ће бити предмет анализе у оквиру овог Програма. </w:t>
      </w:r>
    </w:p>
    <w:p w14:paraId="19EC7D8E" w14:textId="3B849FA2" w:rsidR="00065B5C" w:rsidRPr="00065B5C" w:rsidRDefault="00065B5C" w:rsidP="00065B5C">
      <w:pPr>
        <w:pStyle w:val="NormalWeb"/>
        <w:jc w:val="both"/>
        <w:rPr>
          <w:rFonts w:ascii="Tahoma" w:hAnsi="Tahoma" w:cs="Tahoma"/>
          <w:sz w:val="20"/>
          <w:lang w:val="sr-Cyrl-RS"/>
        </w:rPr>
      </w:pPr>
      <w:r>
        <w:rPr>
          <w:rFonts w:ascii="Tahoma" w:hAnsi="Tahoma" w:cs="Tahoma"/>
          <w:sz w:val="20"/>
          <w:lang w:val="sr-Cyrl-RS"/>
        </w:rPr>
        <w:t>Стратегија</w:t>
      </w:r>
      <w:r w:rsidRPr="00065B5C">
        <w:rPr>
          <w:rFonts w:ascii="Tahoma" w:hAnsi="Tahoma" w:cs="Tahoma"/>
          <w:sz w:val="20"/>
          <w:lang w:val="sr-Cyrl-RS"/>
        </w:rPr>
        <w:t xml:space="preserve"> најпре даје широку слику контекста и актера, затим идентификује кључне изазове и приоритете (по циљним групама), а он</w:t>
      </w:r>
      <w:r>
        <w:rPr>
          <w:rFonts w:ascii="Tahoma" w:hAnsi="Tahoma" w:cs="Tahoma"/>
          <w:sz w:val="20"/>
          <w:lang w:val="sr-Cyrl-RS"/>
        </w:rPr>
        <w:t xml:space="preserve">да поставља стратешке правце и </w:t>
      </w:r>
      <w:r w:rsidRPr="00065B5C">
        <w:rPr>
          <w:rFonts w:ascii="Tahoma" w:hAnsi="Tahoma" w:cs="Tahoma"/>
          <w:sz w:val="20"/>
          <w:lang w:val="sr-Cyrl-RS"/>
        </w:rPr>
        <w:t>преводи их у конкретније кораке кроз механизме имплементације и акцион</w:t>
      </w:r>
      <w:r>
        <w:rPr>
          <w:rFonts w:ascii="Tahoma" w:hAnsi="Tahoma" w:cs="Tahoma"/>
          <w:sz w:val="20"/>
          <w:lang w:val="sr-Cyrl-RS"/>
        </w:rPr>
        <w:t>и план</w:t>
      </w:r>
      <w:r w:rsidRPr="00065B5C">
        <w:rPr>
          <w:rFonts w:ascii="Tahoma" w:hAnsi="Tahoma" w:cs="Tahoma"/>
          <w:sz w:val="20"/>
          <w:lang w:val="sr-Cyrl-RS"/>
        </w:rPr>
        <w:t>.</w:t>
      </w:r>
      <w:r>
        <w:rPr>
          <w:rFonts w:ascii="Tahoma" w:hAnsi="Tahoma" w:cs="Tahoma"/>
          <w:sz w:val="20"/>
          <w:lang w:val="sr-Cyrl-RS"/>
        </w:rPr>
        <w:t xml:space="preserve"> </w:t>
      </w:r>
      <w:r w:rsidRPr="00065B5C">
        <w:rPr>
          <w:rFonts w:ascii="Tahoma" w:hAnsi="Tahoma" w:cs="Tahoma"/>
          <w:sz w:val="20"/>
          <w:lang w:val="sr-Cyrl-RS"/>
        </w:rPr>
        <w:t xml:space="preserve">Када говори о </w:t>
      </w:r>
      <w:r w:rsidRPr="00065B5C">
        <w:rPr>
          <w:rStyle w:val="Strong"/>
          <w:rFonts w:ascii="Tahoma" w:eastAsiaTheme="majorEastAsia" w:hAnsi="Tahoma" w:cs="Tahoma"/>
          <w:b w:val="0"/>
          <w:sz w:val="20"/>
          <w:lang w:val="sr-Cyrl-RS"/>
        </w:rPr>
        <w:t>кључним проблемима у области социјалне заштите</w:t>
      </w:r>
      <w:r w:rsidRPr="00065B5C">
        <w:rPr>
          <w:rFonts w:ascii="Tahoma" w:hAnsi="Tahoma" w:cs="Tahoma"/>
          <w:b/>
          <w:sz w:val="20"/>
          <w:lang w:val="sr-Cyrl-RS"/>
        </w:rPr>
        <w:t>,</w:t>
      </w:r>
      <w:r w:rsidRPr="00065B5C">
        <w:rPr>
          <w:rFonts w:ascii="Tahoma" w:hAnsi="Tahoma" w:cs="Tahoma"/>
          <w:sz w:val="20"/>
          <w:lang w:val="sr-Cyrl-RS"/>
        </w:rPr>
        <w:t xml:space="preserve"> </w:t>
      </w:r>
      <w:r>
        <w:rPr>
          <w:rFonts w:ascii="Tahoma" w:hAnsi="Tahoma" w:cs="Tahoma"/>
          <w:sz w:val="20"/>
          <w:lang w:val="sr-Cyrl-RS"/>
        </w:rPr>
        <w:t>Стратегија</w:t>
      </w:r>
      <w:r w:rsidRPr="00065B5C">
        <w:rPr>
          <w:rFonts w:ascii="Tahoma" w:hAnsi="Tahoma" w:cs="Tahoma"/>
          <w:sz w:val="20"/>
          <w:lang w:val="sr-Cyrl-RS"/>
        </w:rPr>
        <w:t xml:space="preserve"> их препознаје к</w:t>
      </w:r>
      <w:r>
        <w:rPr>
          <w:rFonts w:ascii="Tahoma" w:hAnsi="Tahoma" w:cs="Tahoma"/>
          <w:sz w:val="20"/>
          <w:lang w:val="sr-Cyrl-RS"/>
        </w:rPr>
        <w:t xml:space="preserve">ао комбинацију структуралних и </w:t>
      </w:r>
      <w:r w:rsidRPr="00065B5C">
        <w:rPr>
          <w:rFonts w:ascii="Tahoma" w:hAnsi="Tahoma" w:cs="Tahoma"/>
          <w:sz w:val="20"/>
          <w:lang w:val="sr-Cyrl-RS"/>
        </w:rPr>
        <w:t>животних ризика: сиромаштво и материјална нестабилност домаћинстава, ограничени капацитети услуга (нарочито када је потребно интензивније збрињавање), неједнака доступност подршке (посебно за осетљиве групе и за оне који живе ван урбаног језгра), као и недовољно развијени превентивни и инклузивни програми који би смањили социјалну искљученост и дискриминацију. Посебно су наглашени ризици унутар циљних група: код старих се истиче потреба за помоћи у кући и проблем смештаја услед попуњених капацитета; код младих који излазе из система заштите – недостатак подршке за осамостаљивање (становање и запослење); код ОСИ – висока стопа сиромаштва и недовољно коришћење услуга као подршке животу у заједници; код ромске популације – круг сиромаштва повезан са ниским образовањем, лошим условима становања, мањком докумената и ограниченим приступом правима и услугама, уз присутну дискриминацију.</w:t>
      </w:r>
    </w:p>
    <w:p w14:paraId="209964AA" w14:textId="6CBED972" w:rsidR="00065B5C" w:rsidRPr="00065B5C" w:rsidRDefault="00065B5C" w:rsidP="00065B5C">
      <w:pPr>
        <w:pStyle w:val="NormalWeb"/>
        <w:spacing w:after="0" w:afterAutospacing="0"/>
        <w:jc w:val="both"/>
        <w:rPr>
          <w:rFonts w:ascii="Tahoma" w:hAnsi="Tahoma" w:cs="Tahoma"/>
          <w:sz w:val="20"/>
          <w:lang w:val="sr-Cyrl-RS"/>
        </w:rPr>
      </w:pPr>
      <w:r w:rsidRPr="00065B5C">
        <w:rPr>
          <w:rStyle w:val="Strong"/>
          <w:rFonts w:ascii="Tahoma" w:eastAsiaTheme="majorEastAsia" w:hAnsi="Tahoma" w:cs="Tahoma"/>
          <w:b w:val="0"/>
          <w:sz w:val="20"/>
          <w:lang w:val="sr-Cyrl-RS"/>
        </w:rPr>
        <w:t>Визија, општи циљ и стратешки правци</w:t>
      </w:r>
      <w:r w:rsidRPr="00065B5C">
        <w:rPr>
          <w:rFonts w:ascii="Tahoma" w:hAnsi="Tahoma" w:cs="Tahoma"/>
          <w:sz w:val="20"/>
          <w:lang w:val="sr-Cyrl-RS"/>
        </w:rPr>
        <w:t xml:space="preserve"> су у документу постављени јасно и у духу интегрисаног приступа (умрежавање јавног, цивилног и приватног сектора, оријентација ка кориснику, доступно</w:t>
      </w:r>
      <w:r>
        <w:rPr>
          <w:rFonts w:ascii="Tahoma" w:hAnsi="Tahoma" w:cs="Tahoma"/>
          <w:sz w:val="20"/>
          <w:lang w:val="sr-Cyrl-RS"/>
        </w:rPr>
        <w:t>ст услуга и социјална кохезија)</w:t>
      </w:r>
      <w:r w:rsidRPr="00065B5C">
        <w:rPr>
          <w:rFonts w:ascii="Tahoma" w:hAnsi="Tahoma" w:cs="Tahoma"/>
          <w:sz w:val="20"/>
          <w:lang w:val="sr-Cyrl-RS"/>
        </w:rPr>
        <w:t>:</w:t>
      </w:r>
    </w:p>
    <w:p w14:paraId="48631B8D" w14:textId="77777777" w:rsidR="00065B5C" w:rsidRDefault="00065B5C" w:rsidP="00065B5C">
      <w:pPr>
        <w:pStyle w:val="NormalWeb"/>
        <w:spacing w:beforeAutospacing="0" w:after="0" w:afterAutospacing="0"/>
        <w:ind w:left="567"/>
        <w:jc w:val="both"/>
        <w:rPr>
          <w:rFonts w:ascii="Tahoma" w:hAnsi="Tahoma" w:cs="Tahoma"/>
          <w:b/>
          <w:bCs/>
          <w:sz w:val="20"/>
          <w:szCs w:val="20"/>
          <w:lang w:val="sr-Cyrl-RS"/>
        </w:rPr>
      </w:pPr>
    </w:p>
    <w:p w14:paraId="37B78A73" w14:textId="14D4F260" w:rsidR="00065B5C" w:rsidRPr="00065B5C" w:rsidRDefault="00065B5C" w:rsidP="00065B5C">
      <w:pPr>
        <w:pStyle w:val="NormalWeb"/>
        <w:spacing w:beforeAutospacing="0" w:after="0" w:afterAutospacing="0"/>
        <w:ind w:left="567"/>
        <w:jc w:val="both"/>
        <w:rPr>
          <w:rFonts w:ascii="Tahoma" w:hAnsi="Tahoma" w:cs="Tahoma"/>
          <w:sz w:val="20"/>
          <w:szCs w:val="20"/>
          <w:lang w:val="sr-Cyrl-RS"/>
        </w:rPr>
      </w:pPr>
      <w:r w:rsidRPr="00065B5C">
        <w:rPr>
          <w:rFonts w:ascii="Tahoma" w:hAnsi="Tahoma" w:cs="Tahoma"/>
          <w:b/>
          <w:bCs/>
          <w:sz w:val="20"/>
          <w:szCs w:val="20"/>
          <w:lang w:val="sr-Cyrl-RS"/>
        </w:rPr>
        <w:t>Визија:</w:t>
      </w:r>
      <w:r w:rsidRPr="00065B5C">
        <w:rPr>
          <w:rFonts w:ascii="Tahoma" w:hAnsi="Tahoma" w:cs="Tahoma"/>
          <w:sz w:val="20"/>
          <w:szCs w:val="20"/>
          <w:lang w:val="sr-Cyrl-RS"/>
        </w:rPr>
        <w:t xml:space="preserve"> Град Кикинда је заједница задовољних и друштвено укључених људи са једнаким шансама, у којој локална самоуправа и институције одговорно брину за све грађане.</w:t>
      </w:r>
    </w:p>
    <w:p w14:paraId="3D3972CB" w14:textId="77777777" w:rsidR="002A74AE" w:rsidRDefault="002A74AE" w:rsidP="00065B5C">
      <w:pPr>
        <w:pStyle w:val="NormalWeb"/>
        <w:spacing w:beforeAutospacing="0" w:after="0" w:afterAutospacing="0"/>
        <w:ind w:left="567"/>
        <w:jc w:val="both"/>
        <w:rPr>
          <w:rFonts w:ascii="Tahoma" w:hAnsi="Tahoma" w:cs="Tahoma"/>
          <w:b/>
          <w:bCs/>
          <w:sz w:val="20"/>
          <w:szCs w:val="20"/>
          <w:lang w:val="sr-Cyrl-RS"/>
        </w:rPr>
      </w:pPr>
    </w:p>
    <w:p w14:paraId="45C4A6FD" w14:textId="38E4D12D" w:rsidR="00065B5C" w:rsidRPr="00065B5C" w:rsidRDefault="00065B5C" w:rsidP="00065B5C">
      <w:pPr>
        <w:pStyle w:val="NormalWeb"/>
        <w:spacing w:beforeAutospacing="0" w:after="0" w:afterAutospacing="0"/>
        <w:ind w:left="567"/>
        <w:jc w:val="both"/>
        <w:rPr>
          <w:rFonts w:ascii="Tahoma" w:hAnsi="Tahoma" w:cs="Tahoma"/>
          <w:sz w:val="20"/>
          <w:szCs w:val="20"/>
          <w:lang w:val="sr-Cyrl-RS"/>
        </w:rPr>
      </w:pPr>
      <w:r w:rsidRPr="00065B5C">
        <w:rPr>
          <w:rFonts w:ascii="Tahoma" w:hAnsi="Tahoma" w:cs="Tahoma"/>
          <w:b/>
          <w:bCs/>
          <w:sz w:val="20"/>
          <w:szCs w:val="20"/>
          <w:lang w:val="sr-Cyrl-RS"/>
        </w:rPr>
        <w:lastRenderedPageBreak/>
        <w:t>Мисија:</w:t>
      </w:r>
      <w:r w:rsidRPr="00065B5C">
        <w:rPr>
          <w:rFonts w:ascii="Tahoma" w:hAnsi="Tahoma" w:cs="Tahoma"/>
          <w:sz w:val="20"/>
          <w:szCs w:val="20"/>
          <w:lang w:val="sr-Cyrl-RS"/>
        </w:rPr>
        <w:t xml:space="preserve"> Град Кикинда, у сарадњи свих актера из заједнице, и кроз успостављање регионалних и интерсекторских партнерстава, остварује права грађана на социјалне услуге и садржаје и тако доприноси друштвеној кохезији читаве заједнице.</w:t>
      </w:r>
    </w:p>
    <w:p w14:paraId="6DC6FAE0" w14:textId="77777777" w:rsidR="002A74AE" w:rsidRDefault="002A74AE" w:rsidP="00065B5C">
      <w:pPr>
        <w:pStyle w:val="NormalWeb"/>
        <w:spacing w:beforeAutospacing="0" w:after="0" w:afterAutospacing="0"/>
        <w:ind w:left="567"/>
        <w:jc w:val="both"/>
        <w:rPr>
          <w:rStyle w:val="Strong"/>
          <w:rFonts w:ascii="Tahoma" w:eastAsiaTheme="majorEastAsia" w:hAnsi="Tahoma" w:cs="Tahoma"/>
          <w:sz w:val="20"/>
          <w:szCs w:val="20"/>
          <w:lang w:val="sr-Cyrl-RS"/>
        </w:rPr>
      </w:pPr>
    </w:p>
    <w:p w14:paraId="22EB3189" w14:textId="26999A73" w:rsidR="00065B5C" w:rsidRPr="0079043E" w:rsidRDefault="00065B5C" w:rsidP="00065B5C">
      <w:pPr>
        <w:pStyle w:val="NormalWeb"/>
        <w:spacing w:beforeAutospacing="0" w:after="0" w:afterAutospacing="0"/>
        <w:ind w:left="567"/>
        <w:jc w:val="both"/>
        <w:rPr>
          <w:rFonts w:ascii="Tahoma" w:hAnsi="Tahoma" w:cs="Tahoma"/>
          <w:sz w:val="20"/>
          <w:szCs w:val="20"/>
          <w:lang w:val="sr-Cyrl-RS"/>
        </w:rPr>
      </w:pPr>
      <w:r w:rsidRPr="00065B5C">
        <w:rPr>
          <w:rStyle w:val="Strong"/>
          <w:rFonts w:ascii="Tahoma" w:eastAsiaTheme="majorEastAsia" w:hAnsi="Tahoma" w:cs="Tahoma"/>
          <w:sz w:val="20"/>
          <w:szCs w:val="20"/>
          <w:lang w:val="sr-Cyrl-RS"/>
        </w:rPr>
        <w:t>С</w:t>
      </w:r>
      <w:r w:rsidRPr="0079043E">
        <w:rPr>
          <w:rStyle w:val="Strong"/>
          <w:rFonts w:ascii="Tahoma" w:eastAsiaTheme="majorEastAsia" w:hAnsi="Tahoma" w:cs="Tahoma"/>
          <w:sz w:val="20"/>
          <w:szCs w:val="20"/>
          <w:lang w:val="sr-Cyrl-RS"/>
        </w:rPr>
        <w:t>тратешки правци развоја:</w:t>
      </w:r>
    </w:p>
    <w:p w14:paraId="33D82AB7" w14:textId="42452A99" w:rsidR="00065B5C" w:rsidRPr="0079043E" w:rsidRDefault="00065B5C" w:rsidP="00326DC3">
      <w:pPr>
        <w:pStyle w:val="NormalWeb"/>
        <w:numPr>
          <w:ilvl w:val="1"/>
          <w:numId w:val="9"/>
        </w:numPr>
        <w:tabs>
          <w:tab w:val="clear" w:pos="1440"/>
          <w:tab w:val="num" w:pos="1134"/>
        </w:tabs>
        <w:spacing w:beforeAutospacing="0" w:after="0" w:afterAutospacing="0"/>
        <w:ind w:left="851"/>
        <w:jc w:val="both"/>
        <w:rPr>
          <w:rFonts w:ascii="Tahoma" w:hAnsi="Tahoma" w:cs="Tahoma"/>
          <w:sz w:val="20"/>
          <w:lang w:val="sr-Cyrl-RS"/>
        </w:rPr>
      </w:pPr>
      <w:r w:rsidRPr="0079043E">
        <w:rPr>
          <w:rFonts w:ascii="Tahoma" w:hAnsi="Tahoma" w:cs="Tahoma"/>
          <w:sz w:val="20"/>
          <w:lang w:val="sr-Cyrl-RS"/>
        </w:rPr>
        <w:t>Унапређење постојећих услуга социјалне заштите за лица из социјално осетљивих категорија</w:t>
      </w:r>
      <w:r w:rsidR="0079043E" w:rsidRPr="0079043E">
        <w:rPr>
          <w:rFonts w:ascii="Tahoma" w:hAnsi="Tahoma" w:cs="Tahoma"/>
          <w:sz w:val="20"/>
          <w:lang w:val="sr-Cyrl-RS"/>
        </w:rPr>
        <w:t xml:space="preserve">. </w:t>
      </w:r>
    </w:p>
    <w:p w14:paraId="06EB6F13" w14:textId="77777777" w:rsidR="00065B5C" w:rsidRPr="0079043E" w:rsidRDefault="00065B5C" w:rsidP="00326DC3">
      <w:pPr>
        <w:pStyle w:val="NormalWeb"/>
        <w:numPr>
          <w:ilvl w:val="1"/>
          <w:numId w:val="9"/>
        </w:numPr>
        <w:tabs>
          <w:tab w:val="clear" w:pos="1440"/>
          <w:tab w:val="num" w:pos="1134"/>
        </w:tabs>
        <w:spacing w:beforeAutospacing="0" w:after="0" w:afterAutospacing="0"/>
        <w:ind w:left="851"/>
        <w:jc w:val="both"/>
        <w:rPr>
          <w:rFonts w:ascii="Tahoma" w:hAnsi="Tahoma" w:cs="Tahoma"/>
          <w:sz w:val="20"/>
          <w:lang w:val="sr-Cyrl-RS"/>
        </w:rPr>
      </w:pPr>
      <w:r w:rsidRPr="0079043E">
        <w:rPr>
          <w:rFonts w:ascii="Tahoma" w:hAnsi="Tahoma" w:cs="Tahoma"/>
          <w:sz w:val="20"/>
          <w:lang w:val="sr-Cyrl-RS"/>
        </w:rPr>
        <w:t>Увођење иновативних и модерних социјалних услуга које ће унапредити ниво социјалне заштите посебно осетљивих друштвених група</w:t>
      </w:r>
    </w:p>
    <w:p w14:paraId="1110CF0C" w14:textId="77777777" w:rsidR="00065B5C" w:rsidRPr="000D4030" w:rsidRDefault="00065B5C" w:rsidP="00326DC3">
      <w:pPr>
        <w:pStyle w:val="NormalWeb"/>
        <w:numPr>
          <w:ilvl w:val="1"/>
          <w:numId w:val="9"/>
        </w:numPr>
        <w:tabs>
          <w:tab w:val="clear" w:pos="1440"/>
          <w:tab w:val="num" w:pos="1134"/>
        </w:tabs>
        <w:spacing w:beforeAutospacing="0" w:after="0" w:afterAutospacing="0"/>
        <w:ind w:left="851"/>
        <w:jc w:val="both"/>
        <w:rPr>
          <w:rFonts w:ascii="Tahoma" w:hAnsi="Tahoma" w:cs="Tahoma"/>
          <w:sz w:val="20"/>
          <w:lang w:val="sr-Cyrl-RS"/>
        </w:rPr>
      </w:pPr>
      <w:r w:rsidRPr="000D4030">
        <w:rPr>
          <w:rFonts w:ascii="Tahoma" w:hAnsi="Tahoma" w:cs="Tahoma"/>
          <w:sz w:val="20"/>
          <w:lang w:val="sr-Cyrl-RS"/>
        </w:rPr>
        <w:t>Јачање и развој локалног система социјалне заштите кроз јачање професионалних капацитета пружалаца услуга и обезбеђивање механизама финансијске и програмске одрживости</w:t>
      </w:r>
    </w:p>
    <w:p w14:paraId="4CE3BA1A" w14:textId="77777777" w:rsidR="00065B5C" w:rsidRPr="000D4030" w:rsidRDefault="00065B5C" w:rsidP="00326DC3">
      <w:pPr>
        <w:pStyle w:val="NormalWeb"/>
        <w:numPr>
          <w:ilvl w:val="1"/>
          <w:numId w:val="9"/>
        </w:numPr>
        <w:tabs>
          <w:tab w:val="clear" w:pos="1440"/>
          <w:tab w:val="num" w:pos="1134"/>
        </w:tabs>
        <w:spacing w:beforeAutospacing="0" w:after="0" w:afterAutospacing="0"/>
        <w:ind w:left="851"/>
        <w:jc w:val="both"/>
        <w:rPr>
          <w:rFonts w:ascii="Tahoma" w:hAnsi="Tahoma" w:cs="Tahoma"/>
          <w:sz w:val="20"/>
          <w:lang w:val="sr-Cyrl-RS"/>
        </w:rPr>
      </w:pPr>
      <w:r w:rsidRPr="000D4030">
        <w:rPr>
          <w:rFonts w:ascii="Tahoma" w:hAnsi="Tahoma" w:cs="Tahoma"/>
          <w:sz w:val="20"/>
          <w:lang w:val="sr-Cyrl-RS"/>
        </w:rPr>
        <w:t>Стварање позитивне климе у широј друштвеној заједници за смањење социјалне искључености и дискриминације лица из осетљивих категорија</w:t>
      </w:r>
    </w:p>
    <w:p w14:paraId="46CE6705" w14:textId="77777777" w:rsidR="00C06ADF" w:rsidRDefault="00C06ADF" w:rsidP="00770413">
      <w:pPr>
        <w:ind w:right="8"/>
        <w:jc w:val="both"/>
        <w:rPr>
          <w:rFonts w:ascii="Tahoma" w:hAnsi="Tahoma" w:cs="Tahoma"/>
          <w:sz w:val="20"/>
          <w:lang w:val="sr-Cyrl-RS"/>
        </w:rPr>
      </w:pPr>
    </w:p>
    <w:p w14:paraId="78FA06D7" w14:textId="2F4B5B29" w:rsidR="00770413" w:rsidRPr="00770413" w:rsidRDefault="00BE4B9B" w:rsidP="00770413">
      <w:pPr>
        <w:ind w:right="8"/>
        <w:jc w:val="both"/>
        <w:rPr>
          <w:rFonts w:ascii="Tahoma" w:eastAsia="Cambria" w:hAnsi="Tahoma" w:cs="Tahoma"/>
          <w:noProof/>
          <w:color w:val="000000"/>
          <w:sz w:val="20"/>
          <w:lang w:val="sr-Latn-RS"/>
        </w:rPr>
      </w:pPr>
      <w:r w:rsidRPr="00770413">
        <w:rPr>
          <w:rFonts w:ascii="Tahoma" w:eastAsia="Cambria" w:hAnsi="Tahoma" w:cs="Tahoma"/>
          <w:b/>
          <w:bCs/>
          <w:noProof/>
          <w:color w:val="000000"/>
          <w:sz w:val="20"/>
          <w:lang w:val="sr-Cyrl-RS"/>
        </w:rPr>
        <w:t xml:space="preserve">План јавног здравља </w:t>
      </w:r>
      <w:r w:rsidRPr="00770413">
        <w:rPr>
          <w:rFonts w:ascii="Tahoma" w:eastAsia="Cambria" w:hAnsi="Tahoma" w:cs="Tahoma"/>
          <w:b/>
          <w:noProof/>
          <w:color w:val="000000"/>
          <w:sz w:val="20"/>
          <w:lang w:val="sr-Cyrl-RS"/>
        </w:rPr>
        <w:t>Града Кикинде за период 2022-2026</w:t>
      </w:r>
      <w:r w:rsidR="002C4AFB" w:rsidRPr="00770413">
        <w:rPr>
          <w:rStyle w:val="FootnoteReference"/>
          <w:rFonts w:ascii="Tahoma" w:eastAsia="Cambria" w:hAnsi="Tahoma" w:cs="Tahoma"/>
          <w:noProof/>
          <w:color w:val="000000"/>
          <w:sz w:val="20"/>
          <w:lang w:val="sr-Cyrl-RS"/>
        </w:rPr>
        <w:footnoteReference w:id="55"/>
      </w:r>
      <w:r w:rsidR="003711EB">
        <w:rPr>
          <w:rFonts w:ascii="Tahoma" w:eastAsia="Cambria" w:hAnsi="Tahoma" w:cs="Tahoma"/>
          <w:noProof/>
          <w:color w:val="000000"/>
          <w:sz w:val="20"/>
          <w:lang w:val="sr-Latn-RS"/>
        </w:rPr>
        <w:t xml:space="preserve"> је усвојен одлуком Скупштине </w:t>
      </w:r>
      <w:r w:rsidR="003711EB">
        <w:rPr>
          <w:rFonts w:ascii="Tahoma" w:eastAsia="Cambria" w:hAnsi="Tahoma" w:cs="Tahoma"/>
          <w:noProof/>
          <w:color w:val="000000"/>
          <w:sz w:val="20"/>
          <w:lang w:val="sr-Cyrl-RS"/>
        </w:rPr>
        <w:t>г</w:t>
      </w:r>
      <w:r w:rsidR="00770413" w:rsidRPr="00770413">
        <w:rPr>
          <w:rFonts w:ascii="Tahoma" w:eastAsia="Cambria" w:hAnsi="Tahoma" w:cs="Tahoma"/>
          <w:noProof/>
          <w:color w:val="000000"/>
          <w:sz w:val="20"/>
          <w:lang w:val="sr-Latn-RS"/>
        </w:rPr>
        <w:t>рада 20.12.2021. године, а примена и планирање мера су постављени тако да се ослањају на међусекторски приступ „здравље у свим политикама“ и на координациону улогу Савета за здравље као тела које окупља актере и прати спровођење.</w:t>
      </w:r>
      <w:r w:rsidR="0079043E">
        <w:rPr>
          <w:rFonts w:ascii="Tahoma" w:eastAsia="Cambria" w:hAnsi="Tahoma" w:cs="Tahoma"/>
          <w:noProof/>
          <w:color w:val="000000"/>
          <w:sz w:val="20"/>
          <w:lang w:val="sr-Cyrl-RS"/>
        </w:rPr>
        <w:t xml:space="preserve"> </w:t>
      </w:r>
      <w:r w:rsidR="00770413" w:rsidRPr="00770413">
        <w:rPr>
          <w:rFonts w:ascii="Tahoma" w:eastAsia="Cambria" w:hAnsi="Tahoma" w:cs="Tahoma"/>
          <w:noProof/>
          <w:color w:val="000000"/>
          <w:sz w:val="20"/>
          <w:lang w:val="sr-Latn-RS"/>
        </w:rPr>
        <w:t xml:space="preserve">Кључни проблеми у плану су </w:t>
      </w:r>
      <w:r w:rsidR="0079043E">
        <w:rPr>
          <w:rFonts w:ascii="Tahoma" w:eastAsia="Cambria" w:hAnsi="Tahoma" w:cs="Tahoma"/>
          <w:noProof/>
          <w:color w:val="000000"/>
          <w:sz w:val="20"/>
          <w:lang w:val="sr-Latn-RS"/>
        </w:rPr>
        <w:t xml:space="preserve">постављени као комбинација: </w:t>
      </w:r>
      <w:r w:rsidR="00770413" w:rsidRPr="00770413">
        <w:rPr>
          <w:rFonts w:ascii="Tahoma" w:eastAsia="Cambria" w:hAnsi="Tahoma" w:cs="Tahoma"/>
          <w:noProof/>
          <w:color w:val="000000"/>
          <w:sz w:val="20"/>
          <w:lang w:val="sr-Latn-RS"/>
        </w:rPr>
        <w:t>демографских и социоекономских трендова који повећавају притисак на здравств</w:t>
      </w:r>
      <w:r w:rsidR="0079043E">
        <w:rPr>
          <w:rFonts w:ascii="Tahoma" w:eastAsia="Cambria" w:hAnsi="Tahoma" w:cs="Tahoma"/>
          <w:noProof/>
          <w:color w:val="000000"/>
          <w:sz w:val="20"/>
          <w:lang w:val="sr-Latn-RS"/>
        </w:rPr>
        <w:t xml:space="preserve">ени и социјални систем, </w:t>
      </w:r>
      <w:r w:rsidR="0079043E">
        <w:rPr>
          <w:rFonts w:ascii="Tahoma" w:eastAsia="Cambria" w:hAnsi="Tahoma" w:cs="Tahoma"/>
          <w:noProof/>
          <w:color w:val="000000"/>
          <w:sz w:val="20"/>
          <w:lang w:val="sr-Cyrl-RS"/>
        </w:rPr>
        <w:t>о</w:t>
      </w:r>
      <w:r w:rsidR="00770413" w:rsidRPr="00770413">
        <w:rPr>
          <w:rFonts w:ascii="Tahoma" w:eastAsia="Cambria" w:hAnsi="Tahoma" w:cs="Tahoma"/>
          <w:noProof/>
          <w:color w:val="000000"/>
          <w:sz w:val="20"/>
          <w:lang w:val="sr-Latn-RS"/>
        </w:rPr>
        <w:t>птерећења болести</w:t>
      </w:r>
      <w:r w:rsidR="0079043E">
        <w:rPr>
          <w:rFonts w:ascii="Tahoma" w:eastAsia="Cambria" w:hAnsi="Tahoma" w:cs="Tahoma"/>
          <w:noProof/>
          <w:color w:val="000000"/>
          <w:sz w:val="20"/>
          <w:lang w:val="sr-Latn-RS"/>
        </w:rPr>
        <w:t xml:space="preserve">ма и превентабилних ризика, </w:t>
      </w:r>
      <w:r w:rsidR="00770413" w:rsidRPr="00770413">
        <w:rPr>
          <w:rFonts w:ascii="Tahoma" w:eastAsia="Cambria" w:hAnsi="Tahoma" w:cs="Tahoma"/>
          <w:noProof/>
          <w:color w:val="000000"/>
          <w:sz w:val="20"/>
          <w:lang w:val="sr-Latn-RS"/>
        </w:rPr>
        <w:t>ризика из жив</w:t>
      </w:r>
      <w:r w:rsidR="0079043E">
        <w:rPr>
          <w:rFonts w:ascii="Tahoma" w:eastAsia="Cambria" w:hAnsi="Tahoma" w:cs="Tahoma"/>
          <w:noProof/>
          <w:color w:val="000000"/>
          <w:sz w:val="20"/>
          <w:lang w:val="sr-Latn-RS"/>
        </w:rPr>
        <w:t xml:space="preserve">отне средине и услова рада, </w:t>
      </w:r>
      <w:r w:rsidR="00770413" w:rsidRPr="00770413">
        <w:rPr>
          <w:rFonts w:ascii="Tahoma" w:eastAsia="Cambria" w:hAnsi="Tahoma" w:cs="Tahoma"/>
          <w:noProof/>
          <w:color w:val="000000"/>
          <w:sz w:val="20"/>
          <w:lang w:val="sr-Latn-RS"/>
        </w:rPr>
        <w:t>организационих изазова здравственог система (доступ</w:t>
      </w:r>
      <w:r w:rsidR="0079043E">
        <w:rPr>
          <w:rFonts w:ascii="Tahoma" w:eastAsia="Cambria" w:hAnsi="Tahoma" w:cs="Tahoma"/>
          <w:noProof/>
          <w:color w:val="000000"/>
          <w:sz w:val="20"/>
          <w:lang w:val="sr-Latn-RS"/>
        </w:rPr>
        <w:t xml:space="preserve">ност/ефикасност/квалитет), и </w:t>
      </w:r>
      <w:r w:rsidR="00770413" w:rsidRPr="00770413">
        <w:rPr>
          <w:rFonts w:ascii="Tahoma" w:eastAsia="Cambria" w:hAnsi="Tahoma" w:cs="Tahoma"/>
          <w:noProof/>
          <w:color w:val="000000"/>
          <w:sz w:val="20"/>
          <w:lang w:val="sr-Latn-RS"/>
        </w:rPr>
        <w:t xml:space="preserve"> потребе да заједница буде отпорнија у кризама и ванредним ситуацијама. Да је </w:t>
      </w:r>
      <w:r w:rsidR="00770413">
        <w:rPr>
          <w:rFonts w:ascii="Tahoma" w:eastAsia="Cambria" w:hAnsi="Tahoma" w:cs="Tahoma"/>
          <w:noProof/>
          <w:color w:val="000000"/>
          <w:sz w:val="20"/>
          <w:lang w:val="sr-Latn-RS"/>
        </w:rPr>
        <w:t xml:space="preserve">старење и дуговечност једна од </w:t>
      </w:r>
      <w:r w:rsidR="00770413" w:rsidRPr="00770413">
        <w:rPr>
          <w:rFonts w:ascii="Tahoma" w:eastAsia="Cambria" w:hAnsi="Tahoma" w:cs="Tahoma"/>
          <w:noProof/>
          <w:color w:val="000000"/>
          <w:sz w:val="20"/>
          <w:lang w:val="sr-Latn-RS"/>
        </w:rPr>
        <w:t>основних линија проблема види се и по томе што акциони део користи индикаторе као што су очекивано трајање живота (базно 74) и индекс старења (базно 1,55), што директно имплицира раст потреба за дуготрајном негом, кућном негом и интегрисаним услугама.</w:t>
      </w:r>
    </w:p>
    <w:p w14:paraId="61453CD5" w14:textId="4AA48320" w:rsidR="00770413" w:rsidRDefault="00770413" w:rsidP="00770413">
      <w:pPr>
        <w:ind w:right="8"/>
        <w:jc w:val="both"/>
        <w:rPr>
          <w:rFonts w:ascii="Tahoma" w:eastAsia="Cambria" w:hAnsi="Tahoma" w:cs="Tahoma"/>
          <w:noProof/>
          <w:color w:val="000000"/>
          <w:sz w:val="20"/>
          <w:lang w:val="sr-Latn-RS"/>
        </w:rPr>
      </w:pPr>
      <w:r w:rsidRPr="00770413">
        <w:rPr>
          <w:rFonts w:ascii="Tahoma" w:eastAsia="Cambria" w:hAnsi="Tahoma" w:cs="Tahoma"/>
          <w:noProof/>
          <w:color w:val="000000"/>
          <w:sz w:val="20"/>
          <w:lang w:val="sr-Latn-RS"/>
        </w:rPr>
        <w:t xml:space="preserve">Визија и </w:t>
      </w:r>
      <w:r>
        <w:rPr>
          <w:rFonts w:ascii="Tahoma" w:eastAsia="Cambria" w:hAnsi="Tahoma" w:cs="Tahoma"/>
          <w:noProof/>
          <w:color w:val="000000"/>
          <w:sz w:val="20"/>
          <w:lang w:val="sr-Latn-RS"/>
        </w:rPr>
        <w:t xml:space="preserve">општи циљ су формулисани </w:t>
      </w:r>
      <w:r>
        <w:rPr>
          <w:rFonts w:ascii="Tahoma" w:eastAsia="Cambria" w:hAnsi="Tahoma" w:cs="Tahoma"/>
          <w:noProof/>
          <w:color w:val="000000"/>
          <w:sz w:val="20"/>
          <w:lang w:val="sr-Cyrl-RS"/>
        </w:rPr>
        <w:t>широко</w:t>
      </w:r>
      <w:r w:rsidRPr="00770413">
        <w:rPr>
          <w:rFonts w:ascii="Tahoma" w:eastAsia="Cambria" w:hAnsi="Tahoma" w:cs="Tahoma"/>
          <w:noProof/>
          <w:color w:val="000000"/>
          <w:sz w:val="20"/>
          <w:lang w:val="sr-Latn-RS"/>
        </w:rPr>
        <w:t xml:space="preserve"> – као друштвени оквир у којем здравље није само питање здравствених установа, већ и безбедности, о</w:t>
      </w:r>
      <w:r>
        <w:rPr>
          <w:rFonts w:ascii="Tahoma" w:eastAsia="Cambria" w:hAnsi="Tahoma" w:cs="Tahoma"/>
          <w:noProof/>
          <w:color w:val="000000"/>
          <w:sz w:val="20"/>
          <w:lang w:val="sr-Latn-RS"/>
        </w:rPr>
        <w:t>кружења и једнакости</w:t>
      </w:r>
      <w:r>
        <w:rPr>
          <w:rFonts w:ascii="Tahoma" w:eastAsia="Cambria" w:hAnsi="Tahoma" w:cs="Tahoma"/>
          <w:noProof/>
          <w:color w:val="000000"/>
          <w:sz w:val="20"/>
          <w:lang w:val="sr-Cyrl-RS"/>
        </w:rPr>
        <w:t>:</w:t>
      </w:r>
      <w:r w:rsidRPr="00770413">
        <w:rPr>
          <w:rFonts w:ascii="Tahoma" w:eastAsia="Cambria" w:hAnsi="Tahoma" w:cs="Tahoma"/>
          <w:noProof/>
          <w:color w:val="000000"/>
          <w:sz w:val="20"/>
          <w:lang w:val="sr-Latn-RS"/>
        </w:rPr>
        <w:t xml:space="preserve"> </w:t>
      </w:r>
    </w:p>
    <w:p w14:paraId="7C1251B1" w14:textId="00DAFF1E" w:rsidR="000A674C" w:rsidRPr="000A674C" w:rsidRDefault="00770413" w:rsidP="000A674C">
      <w:pPr>
        <w:ind w:left="567" w:right="8"/>
        <w:jc w:val="both"/>
        <w:rPr>
          <w:lang w:val="sr-Latn-RS"/>
        </w:rPr>
      </w:pPr>
      <w:r w:rsidRPr="000A674C">
        <w:rPr>
          <w:rFonts w:ascii="Tahoma" w:eastAsia="Cambria" w:hAnsi="Tahoma" w:cs="Tahoma"/>
          <w:b/>
          <w:noProof/>
          <w:color w:val="000000"/>
          <w:sz w:val="20"/>
          <w:lang w:val="sr-Latn-RS"/>
        </w:rPr>
        <w:t>Визија</w:t>
      </w:r>
      <w:r w:rsidRPr="000A674C">
        <w:rPr>
          <w:rFonts w:ascii="Tahoma" w:eastAsia="Cambria" w:hAnsi="Tahoma" w:cs="Tahoma"/>
          <w:b/>
          <w:noProof/>
          <w:color w:val="000000"/>
          <w:sz w:val="20"/>
          <w:lang w:val="sr-Cyrl-RS"/>
        </w:rPr>
        <w:t>:</w:t>
      </w:r>
      <w:r w:rsidRPr="000A674C">
        <w:rPr>
          <w:rFonts w:ascii="Tahoma" w:eastAsia="Cambria" w:hAnsi="Tahoma" w:cs="Tahoma"/>
          <w:noProof/>
          <w:color w:val="000000"/>
          <w:sz w:val="20"/>
          <w:lang w:val="sr-Latn-RS"/>
        </w:rPr>
        <w:t xml:space="preserve"> </w:t>
      </w:r>
      <w:r w:rsidRPr="000A674C">
        <w:rPr>
          <w:rFonts w:ascii="Tahoma" w:eastAsia="Cambria" w:hAnsi="Tahoma" w:cs="Tahoma"/>
          <w:noProof/>
          <w:color w:val="000000"/>
          <w:sz w:val="20"/>
          <w:lang w:val="sr-Cyrl-RS"/>
        </w:rPr>
        <w:t>Ж</w:t>
      </w:r>
      <w:r w:rsidRPr="000A674C">
        <w:rPr>
          <w:rFonts w:ascii="Tahoma" w:eastAsia="Cambria" w:hAnsi="Tahoma" w:cs="Tahoma"/>
          <w:noProof/>
          <w:color w:val="000000"/>
          <w:sz w:val="20"/>
          <w:lang w:val="sr-Latn-RS"/>
        </w:rPr>
        <w:t>ивот у мирној, безбедној, чистој средини где сви имају право на здрав и квалитетан живот</w:t>
      </w:r>
      <w:r w:rsidRPr="000A674C">
        <w:rPr>
          <w:rFonts w:ascii="Tahoma" w:eastAsia="Cambria" w:hAnsi="Tahoma" w:cs="Tahoma"/>
          <w:noProof/>
          <w:color w:val="000000"/>
          <w:sz w:val="20"/>
          <w:lang w:val="sr-Cyrl-RS"/>
        </w:rPr>
        <w:t>.</w:t>
      </w:r>
      <w:r w:rsidRPr="000A674C">
        <w:rPr>
          <w:rFonts w:ascii="Tahoma" w:eastAsia="Cambria" w:hAnsi="Tahoma" w:cs="Tahoma"/>
          <w:noProof/>
          <w:color w:val="000000"/>
          <w:sz w:val="20"/>
          <w:lang w:val="sr-Latn-RS"/>
        </w:rPr>
        <w:t xml:space="preserve"> </w:t>
      </w:r>
      <w:r w:rsidR="000A674C" w:rsidRPr="000A674C">
        <w:rPr>
          <w:rFonts w:ascii="Times New Roman" w:eastAsia="Times New Roman" w:hAnsi="Times New Roman" w:cs="Times New Roman"/>
          <w:b/>
          <w:lang w:val="sr-Latn-RS"/>
        </w:rPr>
        <w:t xml:space="preserve"> </w:t>
      </w:r>
    </w:p>
    <w:p w14:paraId="65D4F4ED" w14:textId="2ADBD6E8" w:rsidR="000A674C" w:rsidRPr="000A674C" w:rsidRDefault="000A674C" w:rsidP="000A674C">
      <w:pPr>
        <w:ind w:left="567" w:right="8"/>
        <w:jc w:val="both"/>
        <w:rPr>
          <w:rFonts w:ascii="Tahoma" w:eastAsia="Cambria" w:hAnsi="Tahoma" w:cs="Tahoma"/>
          <w:noProof/>
          <w:color w:val="000000"/>
          <w:sz w:val="20"/>
          <w:lang w:val="sr-Latn-RS"/>
        </w:rPr>
      </w:pPr>
      <w:r w:rsidRPr="000A674C">
        <w:rPr>
          <w:rFonts w:ascii="Tahoma" w:eastAsia="Cambria" w:hAnsi="Tahoma" w:cs="Tahoma"/>
          <w:b/>
          <w:noProof/>
          <w:color w:val="000000"/>
          <w:sz w:val="20"/>
          <w:lang w:val="sr-Latn-RS"/>
        </w:rPr>
        <w:t xml:space="preserve">Мисија: </w:t>
      </w:r>
      <w:r w:rsidRPr="000A674C">
        <w:rPr>
          <w:rFonts w:ascii="Tahoma" w:eastAsia="Cambria" w:hAnsi="Tahoma" w:cs="Tahoma"/>
          <w:noProof/>
          <w:color w:val="000000"/>
          <w:sz w:val="20"/>
          <w:lang w:val="sr-Latn-RS"/>
        </w:rPr>
        <w:t xml:space="preserve">Развијање безбедне заједнице која подржава здравље путем заједничког планирања и спровођења активности из свих области, спречавање и сузбијање болести, као и продужење и побољшање квалитета живота </w:t>
      </w:r>
    </w:p>
    <w:p w14:paraId="2AE560EA" w14:textId="2FAE3C79" w:rsidR="00770413" w:rsidRPr="00770413" w:rsidRDefault="00770413" w:rsidP="00770413">
      <w:pPr>
        <w:ind w:left="567" w:right="8"/>
        <w:jc w:val="both"/>
        <w:rPr>
          <w:rFonts w:ascii="Tahoma" w:eastAsia="Cambria" w:hAnsi="Tahoma" w:cs="Tahoma"/>
          <w:noProof/>
          <w:color w:val="000000"/>
          <w:sz w:val="20"/>
          <w:lang w:val="sr-Latn-RS"/>
        </w:rPr>
      </w:pPr>
      <w:r w:rsidRPr="000A674C">
        <w:rPr>
          <w:rFonts w:ascii="Tahoma" w:eastAsia="Cambria" w:hAnsi="Tahoma" w:cs="Tahoma"/>
          <w:b/>
          <w:noProof/>
          <w:color w:val="000000"/>
          <w:sz w:val="20"/>
          <w:lang w:val="sr-Cyrl-RS"/>
        </w:rPr>
        <w:t>О</w:t>
      </w:r>
      <w:r w:rsidRPr="000A674C">
        <w:rPr>
          <w:rFonts w:ascii="Tahoma" w:eastAsia="Cambria" w:hAnsi="Tahoma" w:cs="Tahoma"/>
          <w:b/>
          <w:noProof/>
          <w:color w:val="000000"/>
          <w:sz w:val="20"/>
          <w:lang w:val="sr-Latn-RS"/>
        </w:rPr>
        <w:t>пшти циљ</w:t>
      </w:r>
      <w:r w:rsidRPr="000A674C">
        <w:rPr>
          <w:rFonts w:ascii="Tahoma" w:eastAsia="Cambria" w:hAnsi="Tahoma" w:cs="Tahoma"/>
          <w:b/>
          <w:noProof/>
          <w:color w:val="000000"/>
          <w:sz w:val="20"/>
          <w:lang w:val="sr-Cyrl-RS"/>
        </w:rPr>
        <w:t>:</w:t>
      </w:r>
      <w:r w:rsidRPr="000A674C">
        <w:rPr>
          <w:rFonts w:ascii="Tahoma" w:eastAsia="Cambria" w:hAnsi="Tahoma" w:cs="Tahoma"/>
          <w:noProof/>
          <w:color w:val="000000"/>
          <w:sz w:val="20"/>
          <w:lang w:val="sr-Cyrl-RS"/>
        </w:rPr>
        <w:t xml:space="preserve"> У</w:t>
      </w:r>
      <w:r w:rsidRPr="000A674C">
        <w:rPr>
          <w:rFonts w:ascii="Tahoma" w:eastAsia="Cambria" w:hAnsi="Tahoma" w:cs="Tahoma"/>
          <w:noProof/>
          <w:color w:val="000000"/>
          <w:sz w:val="20"/>
          <w:lang w:val="sr-Latn-RS"/>
        </w:rPr>
        <w:t xml:space="preserve">напређење здравља становника </w:t>
      </w:r>
      <w:r w:rsidR="003711EB">
        <w:rPr>
          <w:rFonts w:ascii="Tahoma" w:eastAsia="Cambria" w:hAnsi="Tahoma" w:cs="Tahoma"/>
          <w:noProof/>
          <w:color w:val="000000"/>
          <w:sz w:val="20"/>
          <w:lang w:val="sr-Cyrl-RS"/>
        </w:rPr>
        <w:t>Г</w:t>
      </w:r>
      <w:r w:rsidR="000A674C">
        <w:rPr>
          <w:rFonts w:ascii="Tahoma" w:eastAsia="Cambria" w:hAnsi="Tahoma" w:cs="Tahoma"/>
          <w:noProof/>
          <w:color w:val="000000"/>
          <w:sz w:val="20"/>
          <w:lang w:val="sr-Cyrl-RS"/>
        </w:rPr>
        <w:t xml:space="preserve">рада Кикинде </w:t>
      </w:r>
      <w:r w:rsidRPr="000A674C">
        <w:rPr>
          <w:rFonts w:ascii="Tahoma" w:eastAsia="Cambria" w:hAnsi="Tahoma" w:cs="Tahoma"/>
          <w:noProof/>
          <w:color w:val="000000"/>
          <w:sz w:val="20"/>
          <w:lang w:val="sr-Latn-RS"/>
        </w:rPr>
        <w:t>и смањење неједнакости у здрављу.</w:t>
      </w:r>
    </w:p>
    <w:p w14:paraId="3CC3BFC2" w14:textId="7206BBBB" w:rsidR="00770413" w:rsidRPr="00770413" w:rsidRDefault="00770413" w:rsidP="0079043E">
      <w:pPr>
        <w:ind w:left="567" w:right="8"/>
        <w:jc w:val="both"/>
        <w:rPr>
          <w:rFonts w:ascii="Tahoma" w:eastAsia="Cambria" w:hAnsi="Tahoma" w:cs="Tahoma"/>
          <w:noProof/>
          <w:color w:val="000000"/>
          <w:sz w:val="20"/>
          <w:lang w:val="sr-Latn-RS"/>
        </w:rPr>
      </w:pPr>
      <w:r>
        <w:rPr>
          <w:rFonts w:ascii="Tahoma" w:eastAsia="Cambria" w:hAnsi="Tahoma" w:cs="Tahoma"/>
          <w:b/>
          <w:bCs/>
          <w:noProof/>
          <w:color w:val="000000"/>
          <w:sz w:val="20"/>
          <w:lang w:val="sr-Cyrl-RS"/>
        </w:rPr>
        <w:t>П</w:t>
      </w:r>
      <w:r>
        <w:rPr>
          <w:rFonts w:ascii="Tahoma" w:eastAsia="Cambria" w:hAnsi="Tahoma" w:cs="Tahoma"/>
          <w:b/>
          <w:bCs/>
          <w:noProof/>
          <w:color w:val="000000"/>
          <w:sz w:val="20"/>
          <w:lang w:val="sr-Latn-RS"/>
        </w:rPr>
        <w:t>осебни циљеви</w:t>
      </w:r>
      <w:r w:rsidRPr="00770413">
        <w:rPr>
          <w:rFonts w:ascii="Tahoma" w:eastAsia="Cambria" w:hAnsi="Tahoma" w:cs="Tahoma"/>
          <w:b/>
          <w:bCs/>
          <w:noProof/>
          <w:color w:val="000000"/>
          <w:sz w:val="20"/>
          <w:lang w:val="sr-Latn-RS"/>
        </w:rPr>
        <w:t>:</w:t>
      </w:r>
    </w:p>
    <w:p w14:paraId="3CA04BA5" w14:textId="77777777" w:rsidR="00770413" w:rsidRPr="0079043E" w:rsidRDefault="00770413" w:rsidP="00326DC3">
      <w:pPr>
        <w:pStyle w:val="ListParagraph"/>
        <w:numPr>
          <w:ilvl w:val="0"/>
          <w:numId w:val="10"/>
        </w:numPr>
        <w:spacing w:after="0"/>
        <w:ind w:left="993" w:right="8"/>
        <w:jc w:val="both"/>
        <w:rPr>
          <w:rFonts w:ascii="Tahoma" w:eastAsia="Cambria" w:hAnsi="Tahoma" w:cs="Tahoma"/>
          <w:noProof/>
          <w:color w:val="000000"/>
          <w:sz w:val="20"/>
          <w:lang w:val="sr-Latn-RS"/>
        </w:rPr>
      </w:pPr>
      <w:r w:rsidRPr="0079043E">
        <w:rPr>
          <w:rFonts w:ascii="Tahoma" w:eastAsia="Cambria" w:hAnsi="Tahoma" w:cs="Tahoma"/>
          <w:noProof/>
          <w:color w:val="000000"/>
          <w:sz w:val="20"/>
          <w:lang w:val="sr-Latn-RS"/>
        </w:rPr>
        <w:t>Унапређење физичког, менталног и социјалног здравља становништва</w:t>
      </w:r>
    </w:p>
    <w:p w14:paraId="6C82CE6F" w14:textId="77777777" w:rsidR="00770413" w:rsidRPr="0079043E" w:rsidRDefault="00770413" w:rsidP="00326DC3">
      <w:pPr>
        <w:pStyle w:val="ListParagraph"/>
        <w:numPr>
          <w:ilvl w:val="0"/>
          <w:numId w:val="10"/>
        </w:numPr>
        <w:spacing w:after="0"/>
        <w:ind w:left="993" w:right="8"/>
        <w:jc w:val="both"/>
        <w:rPr>
          <w:rFonts w:ascii="Tahoma" w:eastAsia="Cambria" w:hAnsi="Tahoma" w:cs="Tahoma"/>
          <w:noProof/>
          <w:color w:val="000000"/>
          <w:sz w:val="20"/>
          <w:lang w:val="sr-Latn-RS"/>
        </w:rPr>
      </w:pPr>
      <w:r w:rsidRPr="0079043E">
        <w:rPr>
          <w:rFonts w:ascii="Tahoma" w:eastAsia="Cambria" w:hAnsi="Tahoma" w:cs="Tahoma"/>
          <w:noProof/>
          <w:color w:val="000000"/>
          <w:sz w:val="20"/>
          <w:lang w:val="sr-Latn-RS"/>
        </w:rPr>
        <w:t>Унапређена промоција здравља и превенција болести</w:t>
      </w:r>
    </w:p>
    <w:p w14:paraId="71365BD4" w14:textId="77777777" w:rsidR="00770413" w:rsidRPr="0079043E" w:rsidRDefault="00770413" w:rsidP="00326DC3">
      <w:pPr>
        <w:pStyle w:val="ListParagraph"/>
        <w:numPr>
          <w:ilvl w:val="0"/>
          <w:numId w:val="10"/>
        </w:numPr>
        <w:spacing w:after="0"/>
        <w:ind w:left="993" w:right="8"/>
        <w:jc w:val="both"/>
        <w:rPr>
          <w:rFonts w:ascii="Tahoma" w:eastAsia="Cambria" w:hAnsi="Tahoma" w:cs="Tahoma"/>
          <w:noProof/>
          <w:color w:val="000000"/>
          <w:sz w:val="20"/>
          <w:lang w:val="sr-Latn-RS"/>
        </w:rPr>
      </w:pPr>
      <w:r w:rsidRPr="0079043E">
        <w:rPr>
          <w:rFonts w:ascii="Tahoma" w:eastAsia="Cambria" w:hAnsi="Tahoma" w:cs="Tahoma"/>
          <w:noProof/>
          <w:color w:val="000000"/>
          <w:sz w:val="20"/>
          <w:lang w:val="sr-Latn-RS"/>
        </w:rPr>
        <w:t>Унапређење здравља управљањем факторима ризика из животне средине</w:t>
      </w:r>
    </w:p>
    <w:p w14:paraId="4D6DB63F" w14:textId="77777777" w:rsidR="00770413" w:rsidRPr="0079043E" w:rsidRDefault="00770413" w:rsidP="00326DC3">
      <w:pPr>
        <w:pStyle w:val="ListParagraph"/>
        <w:numPr>
          <w:ilvl w:val="0"/>
          <w:numId w:val="10"/>
        </w:numPr>
        <w:spacing w:after="0"/>
        <w:ind w:left="993" w:right="8"/>
        <w:jc w:val="both"/>
        <w:rPr>
          <w:rFonts w:ascii="Tahoma" w:eastAsia="Cambria" w:hAnsi="Tahoma" w:cs="Tahoma"/>
          <w:noProof/>
          <w:color w:val="000000"/>
          <w:sz w:val="20"/>
          <w:lang w:val="sr-Latn-RS"/>
        </w:rPr>
      </w:pPr>
      <w:r w:rsidRPr="0079043E">
        <w:rPr>
          <w:rFonts w:ascii="Tahoma" w:eastAsia="Cambria" w:hAnsi="Tahoma" w:cs="Tahoma"/>
          <w:noProof/>
          <w:color w:val="000000"/>
          <w:sz w:val="20"/>
          <w:lang w:val="sr-Latn-RS"/>
        </w:rPr>
        <w:t>Стварање подстицајног окружења за безбедност и здравље на раду на локалном нивоу</w:t>
      </w:r>
    </w:p>
    <w:p w14:paraId="04F56DD3" w14:textId="77777777" w:rsidR="00770413" w:rsidRPr="0079043E" w:rsidRDefault="00770413" w:rsidP="00326DC3">
      <w:pPr>
        <w:pStyle w:val="ListParagraph"/>
        <w:numPr>
          <w:ilvl w:val="0"/>
          <w:numId w:val="10"/>
        </w:numPr>
        <w:spacing w:after="0"/>
        <w:ind w:left="993" w:right="8"/>
        <w:jc w:val="both"/>
        <w:rPr>
          <w:rFonts w:ascii="Tahoma" w:eastAsia="Cambria" w:hAnsi="Tahoma" w:cs="Tahoma"/>
          <w:noProof/>
          <w:color w:val="000000"/>
          <w:sz w:val="20"/>
          <w:lang w:val="sr-Latn-RS"/>
        </w:rPr>
      </w:pPr>
      <w:r w:rsidRPr="0079043E">
        <w:rPr>
          <w:rFonts w:ascii="Tahoma" w:eastAsia="Cambria" w:hAnsi="Tahoma" w:cs="Tahoma"/>
          <w:noProof/>
          <w:color w:val="000000"/>
          <w:sz w:val="20"/>
          <w:lang w:val="sr-Latn-RS"/>
        </w:rPr>
        <w:t>Унапређење организације и функционисања здравственог система (доступност, ефикасност и квалитет)</w:t>
      </w:r>
    </w:p>
    <w:p w14:paraId="5682F072" w14:textId="77777777" w:rsidR="00770413" w:rsidRPr="0079043E" w:rsidRDefault="00770413" w:rsidP="00326DC3">
      <w:pPr>
        <w:pStyle w:val="ListParagraph"/>
        <w:numPr>
          <w:ilvl w:val="0"/>
          <w:numId w:val="10"/>
        </w:numPr>
        <w:spacing w:after="0"/>
        <w:ind w:left="993" w:right="8"/>
        <w:jc w:val="both"/>
        <w:rPr>
          <w:rFonts w:ascii="Tahoma" w:eastAsia="Cambria" w:hAnsi="Tahoma" w:cs="Tahoma"/>
          <w:noProof/>
          <w:color w:val="000000"/>
          <w:sz w:val="20"/>
          <w:lang w:val="sr-Latn-RS"/>
        </w:rPr>
      </w:pPr>
      <w:r w:rsidRPr="0079043E">
        <w:rPr>
          <w:rFonts w:ascii="Tahoma" w:eastAsia="Cambria" w:hAnsi="Tahoma" w:cs="Tahoma"/>
          <w:noProof/>
          <w:color w:val="000000"/>
          <w:sz w:val="20"/>
          <w:lang w:val="sr-Latn-RS"/>
        </w:rPr>
        <w:t>Унапређење отпорности заједнице у кризним и ванредним ситуацијама у области јавног здравља</w:t>
      </w:r>
    </w:p>
    <w:p w14:paraId="784F397A" w14:textId="53D3F051" w:rsidR="00770413" w:rsidRPr="00770413" w:rsidRDefault="00770413" w:rsidP="00770413">
      <w:pPr>
        <w:ind w:right="8"/>
        <w:jc w:val="both"/>
        <w:rPr>
          <w:rFonts w:ascii="Tahoma" w:eastAsia="Cambria" w:hAnsi="Tahoma" w:cs="Tahoma"/>
          <w:noProof/>
          <w:color w:val="000000"/>
          <w:sz w:val="20"/>
          <w:lang w:val="sr-Latn-RS"/>
        </w:rPr>
      </w:pPr>
      <w:r w:rsidRPr="00770413">
        <w:rPr>
          <w:rFonts w:ascii="Tahoma" w:eastAsia="Cambria" w:hAnsi="Tahoma" w:cs="Tahoma"/>
          <w:noProof/>
          <w:color w:val="000000"/>
          <w:sz w:val="20"/>
          <w:lang w:val="sr-Latn-RS"/>
        </w:rPr>
        <w:t xml:space="preserve">У оквиру </w:t>
      </w:r>
      <w:r w:rsidRPr="00770413">
        <w:rPr>
          <w:rFonts w:ascii="Tahoma" w:eastAsia="Cambria" w:hAnsi="Tahoma" w:cs="Tahoma"/>
          <w:b/>
          <w:bCs/>
          <w:noProof/>
          <w:color w:val="000000"/>
          <w:sz w:val="20"/>
          <w:lang w:val="sr-Latn-RS"/>
        </w:rPr>
        <w:t xml:space="preserve">првог </w:t>
      </w:r>
      <w:r>
        <w:rPr>
          <w:rFonts w:ascii="Tahoma" w:eastAsia="Cambria" w:hAnsi="Tahoma" w:cs="Tahoma"/>
          <w:b/>
          <w:bCs/>
          <w:noProof/>
          <w:color w:val="000000"/>
          <w:sz w:val="20"/>
          <w:lang w:val="sr-Cyrl-RS"/>
        </w:rPr>
        <w:t>посебног циља</w:t>
      </w:r>
      <w:r w:rsidRPr="00770413">
        <w:rPr>
          <w:rFonts w:ascii="Tahoma" w:eastAsia="Cambria" w:hAnsi="Tahoma" w:cs="Tahoma"/>
          <w:noProof/>
          <w:color w:val="000000"/>
          <w:sz w:val="20"/>
          <w:lang w:val="sr-Latn-RS"/>
        </w:rPr>
        <w:t xml:space="preserve">, логика мера је да се здравље посматра интегрално (укључујући и социјалну компоненту), па се као кључна полуга појављује међусекторска сарадња и развој интегрисаних социо-здравствених услуга за осетљиве групе: деца, старији, </w:t>
      </w:r>
      <w:r w:rsidR="002350DE">
        <w:rPr>
          <w:rFonts w:ascii="Tahoma" w:eastAsia="Cambria" w:hAnsi="Tahoma" w:cs="Tahoma"/>
          <w:noProof/>
          <w:color w:val="000000"/>
          <w:sz w:val="20"/>
          <w:lang w:val="sr-Cyrl-RS"/>
        </w:rPr>
        <w:t>ос</w:t>
      </w:r>
      <w:r w:rsidR="006E5390">
        <w:rPr>
          <w:rFonts w:ascii="Tahoma" w:eastAsia="Cambria" w:hAnsi="Tahoma" w:cs="Tahoma"/>
          <w:noProof/>
          <w:color w:val="000000"/>
          <w:sz w:val="20"/>
          <w:lang w:val="sr-Latn-RS"/>
        </w:rPr>
        <w:t>o</w:t>
      </w:r>
      <w:r w:rsidR="002350DE">
        <w:rPr>
          <w:rFonts w:ascii="Tahoma" w:eastAsia="Cambria" w:hAnsi="Tahoma" w:cs="Tahoma"/>
          <w:noProof/>
          <w:color w:val="000000"/>
          <w:sz w:val="20"/>
          <w:lang w:val="sr-Cyrl-RS"/>
        </w:rPr>
        <w:t>бе са инвалидитетом</w:t>
      </w:r>
      <w:r w:rsidRPr="00770413">
        <w:rPr>
          <w:rFonts w:ascii="Tahoma" w:eastAsia="Cambria" w:hAnsi="Tahoma" w:cs="Tahoma"/>
          <w:noProof/>
          <w:color w:val="000000"/>
          <w:sz w:val="20"/>
          <w:lang w:val="sr-Latn-RS"/>
        </w:rPr>
        <w:t xml:space="preserve">, </w:t>
      </w:r>
      <w:r w:rsidRPr="00770413">
        <w:rPr>
          <w:rFonts w:ascii="Tahoma" w:eastAsia="Cambria" w:hAnsi="Tahoma" w:cs="Tahoma"/>
          <w:noProof/>
          <w:color w:val="000000"/>
          <w:sz w:val="20"/>
          <w:lang w:val="sr-Latn-RS"/>
        </w:rPr>
        <w:lastRenderedPageBreak/>
        <w:t xml:space="preserve">особе са сметњама у развоју и менталним сметњама и др. У акционом плану је то преведено у активности које експлицитно повезују ЈЛС, здравствене службе, образовање, РФЗО, Центар за социјални рад и цивилни сектор – од протокола сарадње, преко развоја мултифункционалних инклузивних услуга, до развоја палијативног збрињавања и испитивања задовољства корисника. Посебно је значајно што се у овај правац смешта и системски одговор на насиље, злостављање и занемаривање (укључујући </w:t>
      </w:r>
      <w:r w:rsidR="002350DE">
        <w:rPr>
          <w:rFonts w:ascii="Tahoma" w:eastAsia="Cambria" w:hAnsi="Tahoma" w:cs="Tahoma"/>
          <w:noProof/>
          <w:color w:val="000000"/>
          <w:sz w:val="20"/>
          <w:lang w:val="sr-Latn-RS"/>
        </w:rPr>
        <w:t xml:space="preserve">насиље над старима), јер је то </w:t>
      </w:r>
      <w:r w:rsidR="002350DE">
        <w:rPr>
          <w:rFonts w:ascii="Tahoma" w:eastAsia="Cambria" w:hAnsi="Tahoma" w:cs="Tahoma"/>
          <w:noProof/>
          <w:color w:val="000000"/>
          <w:sz w:val="20"/>
          <w:lang w:val="sr-Cyrl-RS"/>
        </w:rPr>
        <w:t xml:space="preserve">тачка повезивања </w:t>
      </w:r>
      <w:r w:rsidRPr="00770413">
        <w:rPr>
          <w:rFonts w:ascii="Tahoma" w:eastAsia="Cambria" w:hAnsi="Tahoma" w:cs="Tahoma"/>
          <w:noProof/>
          <w:color w:val="000000"/>
          <w:sz w:val="20"/>
          <w:lang w:val="sr-Latn-RS"/>
        </w:rPr>
        <w:t>јавног здравља, социјалне заштите и заштите права.</w:t>
      </w:r>
    </w:p>
    <w:p w14:paraId="125CE506" w14:textId="495DAC87" w:rsidR="00770413" w:rsidRPr="00770413" w:rsidRDefault="00770413" w:rsidP="00770413">
      <w:pPr>
        <w:ind w:right="8"/>
        <w:jc w:val="both"/>
        <w:rPr>
          <w:rFonts w:ascii="Tahoma" w:eastAsia="Cambria" w:hAnsi="Tahoma" w:cs="Tahoma"/>
          <w:noProof/>
          <w:color w:val="000000"/>
          <w:sz w:val="20"/>
          <w:lang w:val="sr-Latn-RS"/>
        </w:rPr>
      </w:pPr>
      <w:r w:rsidRPr="00770413">
        <w:rPr>
          <w:rFonts w:ascii="Tahoma" w:eastAsia="Cambria" w:hAnsi="Tahoma" w:cs="Tahoma"/>
          <w:noProof/>
          <w:color w:val="000000"/>
          <w:sz w:val="20"/>
          <w:lang w:val="sr-Latn-RS"/>
        </w:rPr>
        <w:t xml:space="preserve">У </w:t>
      </w:r>
      <w:r w:rsidRPr="00770413">
        <w:rPr>
          <w:rFonts w:ascii="Tahoma" w:eastAsia="Cambria" w:hAnsi="Tahoma" w:cs="Tahoma"/>
          <w:b/>
          <w:bCs/>
          <w:noProof/>
          <w:color w:val="000000"/>
          <w:sz w:val="20"/>
          <w:lang w:val="sr-Latn-RS"/>
        </w:rPr>
        <w:t xml:space="preserve">другом </w:t>
      </w:r>
      <w:r>
        <w:rPr>
          <w:rFonts w:ascii="Tahoma" w:eastAsia="Cambria" w:hAnsi="Tahoma" w:cs="Tahoma"/>
          <w:b/>
          <w:bCs/>
          <w:noProof/>
          <w:color w:val="000000"/>
          <w:sz w:val="20"/>
          <w:lang w:val="sr-Cyrl-RS"/>
        </w:rPr>
        <w:t>посебном циљу</w:t>
      </w:r>
      <w:r w:rsidRPr="00770413">
        <w:rPr>
          <w:rFonts w:ascii="Tahoma" w:eastAsia="Cambria" w:hAnsi="Tahoma" w:cs="Tahoma"/>
          <w:noProof/>
          <w:color w:val="000000"/>
          <w:sz w:val="20"/>
          <w:lang w:val="sr-Latn-RS"/>
        </w:rPr>
        <w:t>, фокус је на превенцији и промоцији здравља, што у пракси значи ширење програма и повећање обухвата становништва превентивним услугама (на пример, у области сексуалног и репродуктивног здравља), али и јачање јавноздравственог надзора и систематско извештавање. Акциони план то операционализује кроз конкретне активности попут повећања санитарно-хигијенског и епидемиолошког надзора, редовног извештавања и праћења корективних мера, развоја програма/пројеката у овој области и праћења задовољства корисника услуга.</w:t>
      </w:r>
    </w:p>
    <w:p w14:paraId="10CAD9A5" w14:textId="20679C5C" w:rsidR="00770413" w:rsidRPr="00770413" w:rsidRDefault="00770413" w:rsidP="00770413">
      <w:pPr>
        <w:ind w:right="8"/>
        <w:jc w:val="both"/>
        <w:rPr>
          <w:rFonts w:ascii="Tahoma" w:eastAsia="Cambria" w:hAnsi="Tahoma" w:cs="Tahoma"/>
          <w:noProof/>
          <w:color w:val="000000"/>
          <w:sz w:val="20"/>
          <w:lang w:val="sr-Latn-RS"/>
        </w:rPr>
      </w:pPr>
      <w:r w:rsidRPr="00770413">
        <w:rPr>
          <w:rFonts w:ascii="Tahoma" w:eastAsia="Cambria" w:hAnsi="Tahoma" w:cs="Tahoma"/>
          <w:noProof/>
          <w:color w:val="000000"/>
          <w:sz w:val="20"/>
          <w:lang w:val="sr-Latn-RS"/>
        </w:rPr>
        <w:t xml:space="preserve">У </w:t>
      </w:r>
      <w:r w:rsidRPr="00770413">
        <w:rPr>
          <w:rFonts w:ascii="Tahoma" w:eastAsia="Cambria" w:hAnsi="Tahoma" w:cs="Tahoma"/>
          <w:b/>
          <w:bCs/>
          <w:noProof/>
          <w:color w:val="000000"/>
          <w:sz w:val="20"/>
          <w:lang w:val="sr-Latn-RS"/>
        </w:rPr>
        <w:t xml:space="preserve">трећем </w:t>
      </w:r>
      <w:r>
        <w:rPr>
          <w:rFonts w:ascii="Tahoma" w:eastAsia="Cambria" w:hAnsi="Tahoma" w:cs="Tahoma"/>
          <w:b/>
          <w:bCs/>
          <w:noProof/>
          <w:color w:val="000000"/>
          <w:sz w:val="20"/>
          <w:lang w:val="sr-Cyrl-RS"/>
        </w:rPr>
        <w:t>посебном циљу</w:t>
      </w:r>
      <w:r w:rsidRPr="00770413">
        <w:rPr>
          <w:rFonts w:ascii="Tahoma" w:eastAsia="Cambria" w:hAnsi="Tahoma" w:cs="Tahoma"/>
          <w:noProof/>
          <w:color w:val="000000"/>
          <w:sz w:val="20"/>
          <w:lang w:val="sr-Latn-RS"/>
        </w:rPr>
        <w:t>, тежиште је на детерминантама из животне средине (ваздух, воде, безбедност купалишта, отпад, бука…), што је важно јер</w:t>
      </w:r>
      <w:r w:rsidR="002350DE">
        <w:rPr>
          <w:rFonts w:ascii="Tahoma" w:eastAsia="Cambria" w:hAnsi="Tahoma" w:cs="Tahoma"/>
          <w:noProof/>
          <w:color w:val="000000"/>
          <w:sz w:val="20"/>
          <w:lang w:val="sr-Latn-RS"/>
        </w:rPr>
        <w:t xml:space="preserve"> локални еколошки ризици често </w:t>
      </w:r>
      <w:r w:rsidRPr="00770413">
        <w:rPr>
          <w:rFonts w:ascii="Tahoma" w:eastAsia="Cambria" w:hAnsi="Tahoma" w:cs="Tahoma"/>
          <w:noProof/>
          <w:color w:val="000000"/>
          <w:sz w:val="20"/>
          <w:lang w:val="sr-Latn-RS"/>
        </w:rPr>
        <w:t>прво погађају социјално рањиве групе. У акционом плану се то види кроз мере и активности као што су успостављање/унапређење праћења квалитета ваздуха и кроз конкретне сетове активности у вези са безбедношћу вода и купалишта (базе података, годишњи извештаји, информисање јавности, едукације).</w:t>
      </w:r>
    </w:p>
    <w:p w14:paraId="510C46D6" w14:textId="0DED4980" w:rsidR="00770413" w:rsidRPr="00770413" w:rsidRDefault="00770413" w:rsidP="00770413">
      <w:pPr>
        <w:ind w:right="8"/>
        <w:jc w:val="both"/>
        <w:rPr>
          <w:rFonts w:ascii="Tahoma" w:eastAsia="Cambria" w:hAnsi="Tahoma" w:cs="Tahoma"/>
          <w:noProof/>
          <w:color w:val="000000"/>
          <w:sz w:val="20"/>
          <w:lang w:val="sr-Latn-RS"/>
        </w:rPr>
      </w:pPr>
      <w:r w:rsidRPr="00770413">
        <w:rPr>
          <w:rFonts w:ascii="Tahoma" w:eastAsia="Cambria" w:hAnsi="Tahoma" w:cs="Tahoma"/>
          <w:b/>
          <w:bCs/>
          <w:noProof/>
          <w:color w:val="000000"/>
          <w:sz w:val="20"/>
          <w:lang w:val="sr-Latn-RS"/>
        </w:rPr>
        <w:t xml:space="preserve">Четврти </w:t>
      </w:r>
      <w:r>
        <w:rPr>
          <w:rFonts w:ascii="Tahoma" w:eastAsia="Cambria" w:hAnsi="Tahoma" w:cs="Tahoma"/>
          <w:b/>
          <w:bCs/>
          <w:noProof/>
          <w:color w:val="000000"/>
          <w:sz w:val="20"/>
          <w:lang w:val="sr-Cyrl-RS"/>
        </w:rPr>
        <w:t>посебни циљ</w:t>
      </w:r>
      <w:r w:rsidRPr="00770413">
        <w:rPr>
          <w:rFonts w:ascii="Tahoma" w:eastAsia="Cambria" w:hAnsi="Tahoma" w:cs="Tahoma"/>
          <w:noProof/>
          <w:color w:val="000000"/>
          <w:sz w:val="20"/>
          <w:lang w:val="sr-Latn-RS"/>
        </w:rPr>
        <w:t xml:space="preserve"> (безбедност и здравље на раду) је директно повезан са социјалном заштитом зато што су повреде на раду, професионалне болести, апсентизам и несигуран рад чести улазни канали у сиромаштво, зависност од помоћи и потребу за услугама подршке породици. Акциони план предвиђа активности попут мапирања фактора ризика у различитим облицима рада (укључујући самозапослене и пољопривреднике), мапирање ризика у вези са дечијим радом (где се експлицитно појављују ЈЛС и ЦСР као актери), формирање база података и креирање система праћења и извештавања.</w:t>
      </w:r>
    </w:p>
    <w:p w14:paraId="5F066CE9" w14:textId="7AD9ADAF" w:rsidR="00770413" w:rsidRPr="00770413" w:rsidRDefault="00770413" w:rsidP="00770413">
      <w:pPr>
        <w:ind w:right="8"/>
        <w:jc w:val="both"/>
        <w:rPr>
          <w:rFonts w:ascii="Tahoma" w:eastAsia="Cambria" w:hAnsi="Tahoma" w:cs="Tahoma"/>
          <w:noProof/>
          <w:color w:val="000000"/>
          <w:sz w:val="20"/>
          <w:lang w:val="sr-Latn-RS"/>
        </w:rPr>
      </w:pPr>
      <w:r w:rsidRPr="00770413">
        <w:rPr>
          <w:rFonts w:ascii="Tahoma" w:eastAsia="Cambria" w:hAnsi="Tahoma" w:cs="Tahoma"/>
          <w:noProof/>
          <w:color w:val="000000"/>
          <w:sz w:val="20"/>
          <w:lang w:val="sr-Latn-RS"/>
        </w:rPr>
        <w:t xml:space="preserve">У </w:t>
      </w:r>
      <w:r w:rsidRPr="00770413">
        <w:rPr>
          <w:rFonts w:ascii="Tahoma" w:eastAsia="Cambria" w:hAnsi="Tahoma" w:cs="Tahoma"/>
          <w:b/>
          <w:bCs/>
          <w:noProof/>
          <w:color w:val="000000"/>
          <w:sz w:val="20"/>
          <w:lang w:val="sr-Latn-RS"/>
        </w:rPr>
        <w:t xml:space="preserve">петом </w:t>
      </w:r>
      <w:r>
        <w:rPr>
          <w:rFonts w:ascii="Tahoma" w:eastAsia="Cambria" w:hAnsi="Tahoma" w:cs="Tahoma"/>
          <w:b/>
          <w:bCs/>
          <w:noProof/>
          <w:color w:val="000000"/>
          <w:sz w:val="20"/>
          <w:lang w:val="sr-Cyrl-RS"/>
        </w:rPr>
        <w:t>посебном циљу</w:t>
      </w:r>
      <w:r w:rsidR="002350DE">
        <w:rPr>
          <w:rFonts w:ascii="Tahoma" w:eastAsia="Cambria" w:hAnsi="Tahoma" w:cs="Tahoma"/>
          <w:noProof/>
          <w:color w:val="000000"/>
          <w:sz w:val="20"/>
          <w:lang w:val="sr-Latn-RS"/>
        </w:rPr>
        <w:t xml:space="preserve">, иде </w:t>
      </w:r>
      <w:r w:rsidR="002350DE">
        <w:rPr>
          <w:rFonts w:ascii="Tahoma" w:eastAsia="Cambria" w:hAnsi="Tahoma" w:cs="Tahoma"/>
          <w:noProof/>
          <w:color w:val="000000"/>
          <w:sz w:val="20"/>
          <w:lang w:val="sr-Cyrl-RS"/>
        </w:rPr>
        <w:t xml:space="preserve">се </w:t>
      </w:r>
      <w:r w:rsidR="002350DE">
        <w:rPr>
          <w:rFonts w:ascii="Tahoma" w:eastAsia="Cambria" w:hAnsi="Tahoma" w:cs="Tahoma"/>
          <w:noProof/>
          <w:color w:val="000000"/>
          <w:sz w:val="20"/>
          <w:lang w:val="sr-Latn-RS"/>
        </w:rPr>
        <w:t>ка</w:t>
      </w:r>
      <w:r w:rsidRPr="00770413">
        <w:rPr>
          <w:rFonts w:ascii="Tahoma" w:eastAsia="Cambria" w:hAnsi="Tahoma" w:cs="Tahoma"/>
          <w:noProof/>
          <w:color w:val="000000"/>
          <w:sz w:val="20"/>
          <w:lang w:val="sr-Latn-RS"/>
        </w:rPr>
        <w:t xml:space="preserve"> јачању здравственог система – доступност, ефикасност и квалитет – што је кључно за социјалну заштиту јер се велики део корисника социјалних услуга истовремено ослања на здравствене услуге (хронична обољења, инвалидитет, ментално здравље, дуготрајна нега). У акционом плану је то разрађено кроз мере које подразумевају обезбеђивање додатне кадровске подршке, савремене опреме и израду посебних програма здравствене заштите за специфичне категорије становништва или локално специфичне болести.</w:t>
      </w:r>
    </w:p>
    <w:p w14:paraId="148D1970" w14:textId="6F5768AF" w:rsidR="00770413" w:rsidRPr="00770413" w:rsidRDefault="00770413" w:rsidP="00770413">
      <w:pPr>
        <w:ind w:right="8"/>
        <w:jc w:val="both"/>
        <w:rPr>
          <w:rFonts w:ascii="Tahoma" w:eastAsia="Cambria" w:hAnsi="Tahoma" w:cs="Tahoma"/>
          <w:noProof/>
          <w:color w:val="000000"/>
          <w:sz w:val="20"/>
          <w:lang w:val="sr-Latn-RS"/>
        </w:rPr>
      </w:pPr>
      <w:r w:rsidRPr="00770413">
        <w:rPr>
          <w:rFonts w:ascii="Tahoma" w:eastAsia="Cambria" w:hAnsi="Tahoma" w:cs="Tahoma"/>
          <w:noProof/>
          <w:color w:val="000000"/>
          <w:sz w:val="20"/>
          <w:lang w:val="sr-Latn-RS"/>
        </w:rPr>
        <w:t xml:space="preserve">У </w:t>
      </w:r>
      <w:r w:rsidRPr="00770413">
        <w:rPr>
          <w:rFonts w:ascii="Tahoma" w:eastAsia="Cambria" w:hAnsi="Tahoma" w:cs="Tahoma"/>
          <w:b/>
          <w:bCs/>
          <w:noProof/>
          <w:color w:val="000000"/>
          <w:sz w:val="20"/>
          <w:lang w:val="sr-Latn-RS"/>
        </w:rPr>
        <w:t xml:space="preserve">шестом </w:t>
      </w:r>
      <w:r w:rsidR="002350DE">
        <w:rPr>
          <w:rFonts w:ascii="Tahoma" w:eastAsia="Cambria" w:hAnsi="Tahoma" w:cs="Tahoma"/>
          <w:b/>
          <w:bCs/>
          <w:noProof/>
          <w:color w:val="000000"/>
          <w:sz w:val="20"/>
          <w:lang w:val="sr-Cyrl-RS"/>
        </w:rPr>
        <w:t>посебном циљу</w:t>
      </w:r>
      <w:r w:rsidRPr="00770413">
        <w:rPr>
          <w:rFonts w:ascii="Tahoma" w:eastAsia="Cambria" w:hAnsi="Tahoma" w:cs="Tahoma"/>
          <w:noProof/>
          <w:color w:val="000000"/>
          <w:sz w:val="20"/>
          <w:lang w:val="sr-Latn-RS"/>
        </w:rPr>
        <w:t>, нагласак је на отпорности у кризама и ванредним ситуацијама – што је из перспективе социјалне заштите пресудно јер кризе (епидемије, екстремне временске појаве, технолошки акциденти) непропорционално погађају старе, сиромашне, особе са инвалидитетом и хронично оболеле. Овде су мере врло конкретне: израда процене јавноздравствених ризика од различитих врста криза, као и израда плана за смањење/ублажавање доминантних ризика, уз широк круг партнера (институти/заводи за јавно здравље, сектор за ванредне ситуације/цивилна заштита, Црвени крст, здравствене установе, организације цивилног друштва…).</w:t>
      </w:r>
    </w:p>
    <w:p w14:paraId="04159BA8" w14:textId="1211952E" w:rsidR="00770413" w:rsidRPr="00770413" w:rsidRDefault="002350DE" w:rsidP="00770413">
      <w:pPr>
        <w:ind w:right="8"/>
        <w:jc w:val="both"/>
        <w:rPr>
          <w:rFonts w:ascii="Tahoma" w:eastAsia="Cambria" w:hAnsi="Tahoma" w:cs="Tahoma"/>
          <w:noProof/>
          <w:color w:val="000000"/>
          <w:sz w:val="20"/>
          <w:lang w:val="sr-Latn-RS"/>
        </w:rPr>
      </w:pPr>
      <w:r>
        <w:rPr>
          <w:rFonts w:ascii="Tahoma" w:eastAsia="Cambria" w:hAnsi="Tahoma" w:cs="Tahoma"/>
          <w:noProof/>
          <w:color w:val="000000"/>
          <w:sz w:val="20"/>
          <w:lang w:val="sr-Cyrl-RS"/>
        </w:rPr>
        <w:t>О</w:t>
      </w:r>
      <w:r w:rsidR="006E5390">
        <w:rPr>
          <w:rFonts w:ascii="Tahoma" w:eastAsia="Cambria" w:hAnsi="Tahoma" w:cs="Tahoma"/>
          <w:noProof/>
          <w:color w:val="000000"/>
          <w:sz w:val="20"/>
          <w:lang w:val="sr-Latn-RS"/>
        </w:rPr>
        <w:t>вај План је</w:t>
      </w:r>
      <w:r>
        <w:rPr>
          <w:rFonts w:ascii="Tahoma" w:eastAsia="Cambria" w:hAnsi="Tahoma" w:cs="Tahoma"/>
          <w:noProof/>
          <w:color w:val="000000"/>
          <w:sz w:val="20"/>
          <w:lang w:val="sr-Latn-RS"/>
        </w:rPr>
        <w:t xml:space="preserve"> </w:t>
      </w:r>
      <w:r w:rsidR="00770413" w:rsidRPr="00770413">
        <w:rPr>
          <w:rFonts w:ascii="Tahoma" w:eastAsia="Cambria" w:hAnsi="Tahoma" w:cs="Tahoma"/>
          <w:noProof/>
          <w:color w:val="000000"/>
          <w:sz w:val="20"/>
          <w:lang w:val="sr-Latn-RS"/>
        </w:rPr>
        <w:t>комп</w:t>
      </w:r>
      <w:r w:rsidR="006E5390">
        <w:rPr>
          <w:rFonts w:ascii="Tahoma" w:eastAsia="Cambria" w:hAnsi="Tahoma" w:cs="Tahoma"/>
          <w:noProof/>
          <w:color w:val="000000"/>
          <w:sz w:val="20"/>
          <w:lang w:val="sr-Latn-RS"/>
        </w:rPr>
        <w:t xml:space="preserve">лементаран </w:t>
      </w:r>
      <w:r w:rsidR="006E5390">
        <w:rPr>
          <w:rFonts w:ascii="Tahoma" w:eastAsia="Cambria" w:hAnsi="Tahoma" w:cs="Tahoma"/>
          <w:noProof/>
          <w:color w:val="000000"/>
          <w:sz w:val="20"/>
          <w:lang w:val="sr-Cyrl-RS"/>
        </w:rPr>
        <w:t>локалној С</w:t>
      </w:r>
      <w:r w:rsidR="00770413" w:rsidRPr="00770413">
        <w:rPr>
          <w:rFonts w:ascii="Tahoma" w:eastAsia="Cambria" w:hAnsi="Tahoma" w:cs="Tahoma"/>
          <w:noProof/>
          <w:color w:val="000000"/>
          <w:sz w:val="20"/>
          <w:lang w:val="sr-Latn-RS"/>
        </w:rPr>
        <w:t>тра</w:t>
      </w:r>
      <w:r>
        <w:rPr>
          <w:rFonts w:ascii="Tahoma" w:eastAsia="Cambria" w:hAnsi="Tahoma" w:cs="Tahoma"/>
          <w:noProof/>
          <w:color w:val="000000"/>
          <w:sz w:val="20"/>
          <w:lang w:val="sr-Latn-RS"/>
        </w:rPr>
        <w:t xml:space="preserve">тегији социјалне заштите јер </w:t>
      </w:r>
      <w:r w:rsidR="00770413" w:rsidRPr="00770413">
        <w:rPr>
          <w:rFonts w:ascii="Tahoma" w:eastAsia="Cambria" w:hAnsi="Tahoma" w:cs="Tahoma"/>
          <w:noProof/>
          <w:color w:val="000000"/>
          <w:sz w:val="20"/>
          <w:lang w:val="sr-Latn-RS"/>
        </w:rPr>
        <w:t>полази од неједнак</w:t>
      </w:r>
      <w:r>
        <w:rPr>
          <w:rFonts w:ascii="Tahoma" w:eastAsia="Cambria" w:hAnsi="Tahoma" w:cs="Tahoma"/>
          <w:noProof/>
          <w:color w:val="000000"/>
          <w:sz w:val="20"/>
          <w:lang w:val="sr-Latn-RS"/>
        </w:rPr>
        <w:t xml:space="preserve">ости као централног питања, </w:t>
      </w:r>
      <w:r w:rsidR="00770413" w:rsidRPr="00770413">
        <w:rPr>
          <w:rFonts w:ascii="Tahoma" w:eastAsia="Cambria" w:hAnsi="Tahoma" w:cs="Tahoma"/>
          <w:noProof/>
          <w:color w:val="000000"/>
          <w:sz w:val="20"/>
          <w:lang w:val="sr-Latn-RS"/>
        </w:rPr>
        <w:t>препознаје да су здравствени исходи директно условљени соција</w:t>
      </w:r>
      <w:r>
        <w:rPr>
          <w:rFonts w:ascii="Tahoma" w:eastAsia="Cambria" w:hAnsi="Tahoma" w:cs="Tahoma"/>
          <w:noProof/>
          <w:color w:val="000000"/>
          <w:sz w:val="20"/>
          <w:lang w:val="sr-Latn-RS"/>
        </w:rPr>
        <w:t>лним статусом и окружењем, и</w:t>
      </w:r>
      <w:r w:rsidR="00770413" w:rsidRPr="00770413">
        <w:rPr>
          <w:rFonts w:ascii="Tahoma" w:eastAsia="Cambria" w:hAnsi="Tahoma" w:cs="Tahoma"/>
          <w:noProof/>
          <w:color w:val="000000"/>
          <w:sz w:val="20"/>
          <w:lang w:val="sr-Latn-RS"/>
        </w:rPr>
        <w:t xml:space="preserve"> у мерама већ уграђује партнере из социјалне сфере (нарочито ЦСР) и механизме међусекторске сарадње. Најдиректнија спона су интегрисане социо-здравствене услуге за осетљиве групе и протоколи поступања у случајевима насиља/з</w:t>
      </w:r>
      <w:r>
        <w:rPr>
          <w:rFonts w:ascii="Tahoma" w:eastAsia="Cambria" w:hAnsi="Tahoma" w:cs="Tahoma"/>
          <w:noProof/>
          <w:color w:val="000000"/>
          <w:sz w:val="20"/>
          <w:lang w:val="sr-Latn-RS"/>
        </w:rPr>
        <w:t xml:space="preserve">анемаривања, јер то представља </w:t>
      </w:r>
      <w:r w:rsidR="00770413" w:rsidRPr="00770413">
        <w:rPr>
          <w:rFonts w:ascii="Tahoma" w:eastAsia="Cambria" w:hAnsi="Tahoma" w:cs="Tahoma"/>
          <w:noProof/>
          <w:color w:val="000000"/>
          <w:sz w:val="20"/>
          <w:lang w:val="sr-Latn-RS"/>
        </w:rPr>
        <w:t>заједничко поље где се здравствени и социјални ризици преклапају и где су за резултат неопходни и здравство и социјална заштита.</w:t>
      </w:r>
    </w:p>
    <w:p w14:paraId="48B0ED02" w14:textId="20E92DD5" w:rsidR="00CA5E9E" w:rsidRPr="002C4AFB" w:rsidRDefault="00F61298" w:rsidP="002C4AFB">
      <w:pPr>
        <w:ind w:right="8"/>
        <w:jc w:val="both"/>
        <w:rPr>
          <w:rFonts w:ascii="Tahoma" w:eastAsia="Cambria" w:hAnsi="Tahoma" w:cs="Tahoma"/>
          <w:noProof/>
          <w:color w:val="000000"/>
          <w:sz w:val="20"/>
          <w:lang w:val="sr-Latn-RS"/>
        </w:rPr>
      </w:pPr>
      <w:r w:rsidRPr="0039727A">
        <w:rPr>
          <w:rFonts w:ascii="Tahoma" w:eastAsia="Times New Roman" w:hAnsi="Tahoma" w:cs="Tahoma"/>
          <w:b/>
          <w:bCs/>
          <w:sz w:val="20"/>
          <w:szCs w:val="20"/>
          <w:lang w:val="sr-Cyrl-RS" w:eastAsia="sr-Latn-RS"/>
        </w:rPr>
        <w:lastRenderedPageBreak/>
        <w:t>Локални акциони план за родну равноправн</w:t>
      </w:r>
      <w:r>
        <w:rPr>
          <w:rFonts w:ascii="Tahoma" w:eastAsia="Times New Roman" w:hAnsi="Tahoma" w:cs="Tahoma"/>
          <w:b/>
          <w:bCs/>
          <w:sz w:val="20"/>
          <w:szCs w:val="20"/>
          <w:lang w:val="sr-Cyrl-RS" w:eastAsia="sr-Latn-RS"/>
        </w:rPr>
        <w:t>ост Града Кикинде з</w:t>
      </w:r>
      <w:r w:rsidRPr="0039727A">
        <w:rPr>
          <w:rFonts w:ascii="Tahoma" w:eastAsia="Times New Roman" w:hAnsi="Tahoma" w:cs="Tahoma"/>
          <w:sz w:val="20"/>
          <w:szCs w:val="20"/>
          <w:lang w:val="sr-Cyrl-RS" w:eastAsia="sr-Latn-RS"/>
        </w:rPr>
        <w:t xml:space="preserve">а </w:t>
      </w:r>
      <w:r w:rsidRPr="0039727A">
        <w:rPr>
          <w:rFonts w:ascii="Tahoma" w:eastAsia="Times New Roman" w:hAnsi="Tahoma" w:cs="Tahoma"/>
          <w:b/>
          <w:sz w:val="20"/>
          <w:szCs w:val="20"/>
          <w:lang w:val="sr-Cyrl-RS" w:eastAsia="sr-Latn-RS"/>
        </w:rPr>
        <w:t>период 2024–2026</w:t>
      </w:r>
      <w:r w:rsidRPr="00CA5E9E">
        <w:rPr>
          <w:rFonts w:ascii="Tahoma" w:eastAsia="Times New Roman" w:hAnsi="Tahoma" w:cs="Tahoma"/>
          <w:b/>
          <w:sz w:val="20"/>
          <w:szCs w:val="20"/>
          <w:lang w:val="sr-Cyrl-RS" w:eastAsia="sr-Latn-RS"/>
        </w:rPr>
        <w:t xml:space="preserve">. </w:t>
      </w:r>
      <w:r w:rsidRPr="002350DE">
        <w:rPr>
          <w:rFonts w:ascii="Tahoma" w:eastAsia="Times New Roman" w:hAnsi="Tahoma" w:cs="Tahoma"/>
          <w:b/>
          <w:sz w:val="20"/>
          <w:szCs w:val="20"/>
          <w:lang w:val="sr-Cyrl-RS" w:eastAsia="sr-Latn-RS"/>
        </w:rPr>
        <w:t>године</w:t>
      </w:r>
      <w:r w:rsidR="00CA5E9E" w:rsidRPr="002350DE">
        <w:rPr>
          <w:rStyle w:val="FootnoteReference"/>
          <w:rFonts w:ascii="Tahoma" w:eastAsia="Times New Roman" w:hAnsi="Tahoma" w:cs="Tahoma"/>
          <w:b/>
          <w:sz w:val="20"/>
          <w:szCs w:val="20"/>
          <w:lang w:val="sr-Cyrl-RS" w:eastAsia="sr-Latn-RS"/>
        </w:rPr>
        <w:footnoteReference w:id="56"/>
      </w:r>
      <w:r w:rsidRPr="0039727A">
        <w:rPr>
          <w:rFonts w:ascii="Tahoma" w:eastAsia="Times New Roman" w:hAnsi="Tahoma" w:cs="Tahoma"/>
          <w:sz w:val="20"/>
          <w:szCs w:val="20"/>
          <w:lang w:val="sr-Cyrl-RS" w:eastAsia="sr-Latn-RS"/>
        </w:rPr>
        <w:t xml:space="preserve"> поставља оквир за промену родних образаца и јачање културе родне равноправности у локалној заједници, пр</w:t>
      </w:r>
      <w:r w:rsidR="002350DE">
        <w:rPr>
          <w:rFonts w:ascii="Tahoma" w:eastAsia="Times New Roman" w:hAnsi="Tahoma" w:cs="Tahoma"/>
          <w:sz w:val="20"/>
          <w:szCs w:val="20"/>
          <w:lang w:val="sr-Cyrl-RS" w:eastAsia="sr-Latn-RS"/>
        </w:rPr>
        <w:t xml:space="preserve">и чему као општи циљ дефинише </w:t>
      </w:r>
      <w:r w:rsidRPr="0039727A">
        <w:rPr>
          <w:rFonts w:ascii="Tahoma" w:eastAsia="Times New Roman" w:hAnsi="Tahoma" w:cs="Tahoma"/>
          <w:sz w:val="20"/>
          <w:szCs w:val="20"/>
          <w:lang w:val="sr-Cyrl-RS" w:eastAsia="sr-Latn-RS"/>
        </w:rPr>
        <w:t xml:space="preserve">промењене родне обрасце и унапређену </w:t>
      </w:r>
      <w:r w:rsidR="003711EB">
        <w:rPr>
          <w:rFonts w:ascii="Tahoma" w:eastAsia="Times New Roman" w:hAnsi="Tahoma" w:cs="Tahoma"/>
          <w:sz w:val="20"/>
          <w:szCs w:val="20"/>
          <w:lang w:val="sr-Cyrl-RS" w:eastAsia="sr-Latn-RS"/>
        </w:rPr>
        <w:t>културу родне равноправности у Г</w:t>
      </w:r>
      <w:r w:rsidRPr="0039727A">
        <w:rPr>
          <w:rFonts w:ascii="Tahoma" w:eastAsia="Times New Roman" w:hAnsi="Tahoma" w:cs="Tahoma"/>
          <w:sz w:val="20"/>
          <w:szCs w:val="20"/>
          <w:lang w:val="sr-Cyrl-RS" w:eastAsia="sr-Latn-RS"/>
        </w:rPr>
        <w:t>раду Кикинди, уз полазиште да су у традиционално патријархалним срединама родни</w:t>
      </w:r>
      <w:r w:rsidR="002350DE">
        <w:rPr>
          <w:rFonts w:ascii="Tahoma" w:eastAsia="Times New Roman" w:hAnsi="Tahoma" w:cs="Tahoma"/>
          <w:sz w:val="20"/>
          <w:szCs w:val="20"/>
          <w:lang w:val="sr-Cyrl-RS" w:eastAsia="sr-Latn-RS"/>
        </w:rPr>
        <w:t xml:space="preserve"> идентитети често схваћени као </w:t>
      </w:r>
      <w:r w:rsidRPr="0039727A">
        <w:rPr>
          <w:rFonts w:ascii="Tahoma" w:eastAsia="Times New Roman" w:hAnsi="Tahoma" w:cs="Tahoma"/>
          <w:sz w:val="20"/>
          <w:szCs w:val="20"/>
          <w:lang w:val="sr-Cyrl-RS" w:eastAsia="sr-Latn-RS"/>
        </w:rPr>
        <w:t>унапред дати, што производи предрасуде и структурне препреке за пуно остваривање потенцијала жена.</w:t>
      </w:r>
      <w:r>
        <w:rPr>
          <w:rFonts w:ascii="Tahoma" w:eastAsia="Times New Roman" w:hAnsi="Tahoma" w:cs="Tahoma"/>
          <w:sz w:val="20"/>
          <w:szCs w:val="20"/>
          <w:lang w:val="sr-Cyrl-RS" w:eastAsia="sr-Latn-RS"/>
        </w:rPr>
        <w:t xml:space="preserve"> </w:t>
      </w:r>
    </w:p>
    <w:p w14:paraId="408A4D04" w14:textId="33625E9A" w:rsidR="00CA5E9E" w:rsidRPr="00CA5E9E" w:rsidRDefault="00CA5E9E" w:rsidP="00CA5E9E">
      <w:pPr>
        <w:ind w:left="567"/>
        <w:jc w:val="both"/>
        <w:rPr>
          <w:rFonts w:ascii="Tahoma" w:eastAsia="Times New Roman" w:hAnsi="Tahoma" w:cs="Tahoma"/>
          <w:b/>
          <w:sz w:val="20"/>
          <w:szCs w:val="20"/>
          <w:lang w:val="sr-Cyrl-RS" w:eastAsia="sr-Latn-RS"/>
        </w:rPr>
      </w:pPr>
      <w:r w:rsidRPr="00CA5E9E">
        <w:rPr>
          <w:rFonts w:ascii="Tahoma" w:eastAsia="Times New Roman" w:hAnsi="Tahoma" w:cs="Tahoma" w:hint="eastAsia"/>
          <w:b/>
          <w:sz w:val="20"/>
          <w:szCs w:val="20"/>
          <w:lang w:val="sr-Cyrl-RS" w:eastAsia="sr-Latn-RS"/>
        </w:rPr>
        <w:t>Општи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циљ</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Промењени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родни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обрасци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унапређена</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култура</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родне</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равноправности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у</w:t>
      </w:r>
      <w:r w:rsidRPr="00CA5E9E">
        <w:rPr>
          <w:rFonts w:ascii="Tahoma" w:eastAsia="Times New Roman" w:hAnsi="Tahoma" w:cs="Tahoma"/>
          <w:b/>
          <w:sz w:val="20"/>
          <w:szCs w:val="20"/>
          <w:lang w:val="sr-Cyrl-RS" w:eastAsia="sr-Latn-RS"/>
        </w:rPr>
        <w:t xml:space="preserve"> </w:t>
      </w:r>
      <w:r w:rsidR="003711EB">
        <w:rPr>
          <w:rFonts w:ascii="Tahoma" w:eastAsia="Times New Roman" w:hAnsi="Tahoma" w:cs="Tahoma" w:hint="eastAsia"/>
          <w:b/>
          <w:sz w:val="20"/>
          <w:szCs w:val="20"/>
          <w:lang w:val="sr-Latn-RS" w:eastAsia="sr-Latn-RS"/>
        </w:rPr>
        <w:t>Г</w:t>
      </w:r>
      <w:r w:rsidRPr="00CA5E9E">
        <w:rPr>
          <w:rFonts w:ascii="Tahoma" w:eastAsia="Times New Roman" w:hAnsi="Tahoma" w:cs="Tahoma" w:hint="eastAsia"/>
          <w:b/>
          <w:sz w:val="20"/>
          <w:szCs w:val="20"/>
          <w:lang w:val="sr-Cyrl-RS" w:eastAsia="sr-Latn-RS"/>
        </w:rPr>
        <w:t>раду</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Кикинди</w:t>
      </w:r>
    </w:p>
    <w:p w14:paraId="15789C70" w14:textId="2C5159D8" w:rsidR="00CA5E9E" w:rsidRDefault="00CA5E9E" w:rsidP="00CA5E9E">
      <w:pPr>
        <w:ind w:left="567"/>
        <w:jc w:val="both"/>
        <w:rPr>
          <w:rFonts w:ascii="Tahoma" w:eastAsia="Times New Roman" w:hAnsi="Tahoma" w:cs="Tahoma"/>
          <w:sz w:val="20"/>
          <w:szCs w:val="20"/>
          <w:lang w:val="sr-Cyrl-RS" w:eastAsia="sr-Latn-RS"/>
        </w:rPr>
      </w:pPr>
      <w:r w:rsidRPr="00CA5E9E">
        <w:rPr>
          <w:rFonts w:ascii="Tahoma" w:eastAsia="Times New Roman" w:hAnsi="Tahoma" w:cs="Tahoma" w:hint="eastAsia"/>
          <w:b/>
          <w:sz w:val="20"/>
          <w:szCs w:val="20"/>
          <w:lang w:val="sr-Cyrl-RS" w:eastAsia="sr-Latn-RS"/>
        </w:rPr>
        <w:t>Посебн</w:t>
      </w:r>
      <w:r w:rsidRPr="00CA5E9E">
        <w:rPr>
          <w:rFonts w:ascii="Tahoma" w:eastAsia="Times New Roman" w:hAnsi="Tahoma" w:cs="Tahoma" w:hint="eastAsia"/>
          <w:b/>
          <w:sz w:val="20"/>
          <w:szCs w:val="20"/>
          <w:lang w:val="sr-Latn-RS" w:eastAsia="sr-Latn-RS"/>
        </w:rPr>
        <w:t>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циљ</w:t>
      </w:r>
      <w:r w:rsidRPr="00CA5E9E">
        <w:rPr>
          <w:rFonts w:ascii="Tahoma" w:eastAsia="Times New Roman" w:hAnsi="Tahoma" w:cs="Tahoma"/>
          <w:b/>
          <w:sz w:val="20"/>
          <w:szCs w:val="20"/>
          <w:lang w:val="sr-Cyrl-RS" w:eastAsia="sr-Latn-RS"/>
        </w:rPr>
        <w:t xml:space="preserve"> 1.1:</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Увођење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родне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перспективе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у</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све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локалне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политике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мере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активности</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финансиране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из</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буџета</w:t>
      </w:r>
      <w:r w:rsidRPr="00CA5E9E">
        <w:rPr>
          <w:rFonts w:ascii="Tahoma" w:eastAsia="Times New Roman" w:hAnsi="Tahoma" w:cs="Tahoma"/>
          <w:sz w:val="20"/>
          <w:szCs w:val="20"/>
          <w:lang w:val="sr-Cyrl-RS" w:eastAsia="sr-Latn-RS"/>
        </w:rPr>
        <w:t xml:space="preserve"> </w:t>
      </w:r>
      <w:r w:rsidR="003711EB">
        <w:rPr>
          <w:rFonts w:ascii="Tahoma" w:eastAsia="Times New Roman" w:hAnsi="Tahoma" w:cs="Tahoma" w:hint="eastAsia"/>
          <w:sz w:val="20"/>
          <w:szCs w:val="20"/>
          <w:lang w:val="sr-Latn-RS" w:eastAsia="sr-Latn-RS"/>
        </w:rPr>
        <w:t>Г</w:t>
      </w:r>
      <w:r w:rsidRPr="00CA5E9E">
        <w:rPr>
          <w:rFonts w:ascii="Tahoma" w:eastAsia="Times New Roman" w:hAnsi="Tahoma" w:cs="Tahoma" w:hint="eastAsia"/>
          <w:sz w:val="20"/>
          <w:szCs w:val="20"/>
          <w:lang w:val="sr-Cyrl-RS" w:eastAsia="sr-Latn-RS"/>
        </w:rPr>
        <w:t>рада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Кикинде</w:t>
      </w:r>
    </w:p>
    <w:p w14:paraId="1705052E" w14:textId="1D87087E" w:rsidR="00CA5E9E" w:rsidRDefault="00CA5E9E" w:rsidP="00CA5E9E">
      <w:pPr>
        <w:spacing w:after="0" w:line="240" w:lineRule="auto"/>
        <w:ind w:left="567"/>
        <w:jc w:val="both"/>
        <w:rPr>
          <w:rFonts w:ascii="Tahoma" w:eastAsia="Times New Roman" w:hAnsi="Tahoma" w:cs="Tahoma"/>
          <w:sz w:val="20"/>
          <w:szCs w:val="20"/>
          <w:lang w:val="sr-Cyrl-RS" w:eastAsia="sr-Latn-RS"/>
        </w:rPr>
      </w:pPr>
      <w:r w:rsidRPr="00CA5E9E">
        <w:rPr>
          <w:rFonts w:ascii="Tahoma" w:eastAsia="Times New Roman" w:hAnsi="Tahoma" w:cs="Tahoma" w:hint="eastAsia"/>
          <w:b/>
          <w:sz w:val="20"/>
          <w:szCs w:val="20"/>
          <w:lang w:val="sr-Latn-RS" w:eastAsia="sr-Latn-RS"/>
        </w:rPr>
        <w:t>Посебни</w:t>
      </w:r>
      <w:r w:rsidRPr="00CA5E9E">
        <w:rPr>
          <w:rFonts w:ascii="Tahoma" w:eastAsia="Times New Roman" w:hAnsi="Tahoma" w:cs="Tahoma"/>
          <w:b/>
          <w:sz w:val="20"/>
          <w:szCs w:val="20"/>
          <w:lang w:val="sr-Cyrl-RS" w:eastAsia="sr-Latn-RS"/>
        </w:rPr>
        <w:t xml:space="preserve"> циљ 1.2.:</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Спровођење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политике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једнаких</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могућности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смањивање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постојећих</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неједнакости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између</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жена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мушкараца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у</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само</w:t>
      </w:r>
      <w:r w:rsidRPr="00CA5E9E">
        <w:rPr>
          <w:rFonts w:ascii="Tahoma" w:eastAsia="Times New Roman" w:hAnsi="Tahoma" w:cs="Tahoma"/>
          <w:sz w:val="20"/>
          <w:szCs w:val="20"/>
          <w:lang w:val="sr-Cyrl-RS" w:eastAsia="sr-Latn-RS"/>
        </w:rPr>
        <w:t>)</w:t>
      </w:r>
      <w:r w:rsidRPr="00CA5E9E">
        <w:rPr>
          <w:rFonts w:ascii="Tahoma" w:eastAsia="Times New Roman" w:hAnsi="Tahoma" w:cs="Tahoma" w:hint="eastAsia"/>
          <w:sz w:val="20"/>
          <w:szCs w:val="20"/>
          <w:lang w:val="sr-Cyrl-RS" w:eastAsia="sr-Latn-RS"/>
        </w:rPr>
        <w:t>запошљавању</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економским</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мерама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подстицајима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као</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унапређење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квалитета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доступности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здравствене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социјалне</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заштите</w:t>
      </w:r>
      <w:r w:rsidRPr="00CA5E9E">
        <w:rPr>
          <w:rFonts w:ascii="Tahoma" w:eastAsia="Times New Roman" w:hAnsi="Tahoma" w:cs="Tahoma"/>
          <w:sz w:val="20"/>
          <w:szCs w:val="20"/>
          <w:lang w:val="sr-Cyrl-RS" w:eastAsia="sr-Latn-RS"/>
        </w:rPr>
        <w:t>.</w:t>
      </w:r>
    </w:p>
    <w:p w14:paraId="24ABC222" w14:textId="0B989983" w:rsidR="00CA5E9E" w:rsidRDefault="00CA5E9E" w:rsidP="00CA5E9E">
      <w:pPr>
        <w:spacing w:after="0" w:line="240" w:lineRule="auto"/>
        <w:ind w:left="567"/>
        <w:jc w:val="both"/>
        <w:rPr>
          <w:rFonts w:ascii="Tahoma" w:eastAsia="Times New Roman" w:hAnsi="Tahoma" w:cs="Tahoma"/>
          <w:sz w:val="20"/>
          <w:szCs w:val="20"/>
          <w:lang w:val="sr-Cyrl-RS" w:eastAsia="sr-Latn-RS"/>
        </w:rPr>
      </w:pPr>
    </w:p>
    <w:p w14:paraId="7845E558" w14:textId="0816AFF5" w:rsidR="00CA5E9E" w:rsidRDefault="00CA5E9E" w:rsidP="00CA5E9E">
      <w:pPr>
        <w:spacing w:after="0" w:line="240" w:lineRule="auto"/>
        <w:ind w:left="567"/>
        <w:jc w:val="both"/>
        <w:rPr>
          <w:rFonts w:ascii="Tahoma" w:eastAsia="Times New Roman" w:hAnsi="Tahoma" w:cs="Tahoma"/>
          <w:sz w:val="20"/>
          <w:szCs w:val="20"/>
          <w:lang w:val="sr-Cyrl-RS" w:eastAsia="sr-Latn-RS"/>
        </w:rPr>
      </w:pPr>
      <w:r w:rsidRPr="00CA5E9E">
        <w:rPr>
          <w:rFonts w:ascii="Tahoma" w:eastAsia="Times New Roman" w:hAnsi="Tahoma" w:cs="Tahoma" w:hint="eastAsia"/>
          <w:b/>
          <w:sz w:val="20"/>
          <w:szCs w:val="20"/>
          <w:lang w:val="sr-Cyrl-RS" w:eastAsia="sr-Latn-RS"/>
        </w:rPr>
        <w:t>Посебн</w:t>
      </w:r>
      <w:r w:rsidRPr="00CA5E9E">
        <w:rPr>
          <w:rFonts w:ascii="Tahoma" w:eastAsia="Times New Roman" w:hAnsi="Tahoma" w:cs="Tahoma" w:hint="eastAsia"/>
          <w:b/>
          <w:sz w:val="20"/>
          <w:szCs w:val="20"/>
          <w:lang w:val="sr-Latn-RS" w:eastAsia="sr-Latn-RS"/>
        </w:rPr>
        <w:t>и</w:t>
      </w:r>
      <w:r w:rsidRPr="00CA5E9E">
        <w:rPr>
          <w:rFonts w:ascii="Tahoma" w:eastAsia="Times New Roman" w:hAnsi="Tahoma" w:cs="Tahoma"/>
          <w:b/>
          <w:sz w:val="20"/>
          <w:szCs w:val="20"/>
          <w:lang w:val="sr-Cyrl-RS" w:eastAsia="sr-Latn-RS"/>
        </w:rPr>
        <w:t xml:space="preserve"> </w:t>
      </w:r>
      <w:r w:rsidRPr="00CA5E9E">
        <w:rPr>
          <w:rFonts w:ascii="Tahoma" w:eastAsia="Times New Roman" w:hAnsi="Tahoma" w:cs="Tahoma" w:hint="eastAsia"/>
          <w:b/>
          <w:sz w:val="20"/>
          <w:szCs w:val="20"/>
          <w:lang w:val="sr-Cyrl-RS" w:eastAsia="sr-Latn-RS"/>
        </w:rPr>
        <w:t>циљ</w:t>
      </w:r>
      <w:r w:rsidRPr="00CA5E9E">
        <w:rPr>
          <w:rFonts w:ascii="Tahoma" w:eastAsia="Times New Roman" w:hAnsi="Tahoma" w:cs="Tahoma"/>
          <w:b/>
          <w:sz w:val="20"/>
          <w:szCs w:val="20"/>
          <w:lang w:val="sr-Cyrl-RS" w:eastAsia="sr-Latn-RS"/>
        </w:rPr>
        <w:t xml:space="preserve"> 1.3:</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Унапређење</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безбедности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свих</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грађана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грађанки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у</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заједници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посебно</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жена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девојака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са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нагласком</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на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безбедност</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жена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девојака</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из</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посебно</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осетљивих</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друштвених</w:t>
      </w:r>
      <w:r w:rsidRPr="00CA5E9E">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Cyrl-RS" w:eastAsia="sr-Latn-RS"/>
        </w:rPr>
        <w:t>група</w:t>
      </w:r>
      <w:r>
        <w:rPr>
          <w:rFonts w:ascii="Tahoma" w:eastAsia="Times New Roman" w:hAnsi="Tahoma" w:cs="Tahoma"/>
          <w:sz w:val="20"/>
          <w:szCs w:val="20"/>
          <w:lang w:val="sr-Cyrl-RS" w:eastAsia="sr-Latn-RS"/>
        </w:rPr>
        <w:t>.</w:t>
      </w:r>
    </w:p>
    <w:p w14:paraId="1A4465A5" w14:textId="2F3C06E9" w:rsidR="00CA5E9E" w:rsidRPr="00CA5E9E" w:rsidRDefault="00CA5E9E" w:rsidP="00CA5E9E">
      <w:pPr>
        <w:spacing w:after="0" w:line="240" w:lineRule="auto"/>
        <w:ind w:left="567"/>
        <w:jc w:val="both"/>
        <w:rPr>
          <w:rFonts w:ascii="Tahoma" w:eastAsia="Times New Roman" w:hAnsi="Tahoma" w:cs="Tahoma"/>
          <w:sz w:val="20"/>
          <w:szCs w:val="20"/>
          <w:lang w:val="sr-Cyrl-RS" w:eastAsia="sr-Latn-RS"/>
        </w:rPr>
      </w:pPr>
      <w:r w:rsidRPr="00CA5E9E">
        <w:rPr>
          <w:rFonts w:ascii="Tahoma" w:eastAsia="Times New Roman" w:hAnsi="Tahoma" w:cs="Tahoma" w:hint="eastAsia"/>
          <w:b/>
          <w:sz w:val="20"/>
          <w:szCs w:val="20"/>
          <w:lang w:val="sr-Latn-RS" w:eastAsia="sr-Latn-RS"/>
        </w:rPr>
        <w:t>Посебни</w:t>
      </w:r>
      <w:r w:rsidRPr="00CA5E9E">
        <w:rPr>
          <w:rFonts w:ascii="Tahoma" w:eastAsia="Times New Roman" w:hAnsi="Tahoma" w:cs="Tahoma"/>
          <w:b/>
          <w:sz w:val="20"/>
          <w:szCs w:val="20"/>
          <w:lang w:val="sr-Latn-RS" w:eastAsia="sr-Latn-RS"/>
        </w:rPr>
        <w:t xml:space="preserve"> </w:t>
      </w:r>
      <w:r w:rsidRPr="00CA5E9E">
        <w:rPr>
          <w:rFonts w:ascii="Tahoma" w:eastAsia="Times New Roman" w:hAnsi="Tahoma" w:cs="Tahoma" w:hint="eastAsia"/>
          <w:b/>
          <w:sz w:val="20"/>
          <w:szCs w:val="20"/>
          <w:lang w:val="sr-Latn-RS" w:eastAsia="sr-Latn-RS"/>
        </w:rPr>
        <w:t>циљ</w:t>
      </w:r>
      <w:r w:rsidRPr="00CA5E9E">
        <w:rPr>
          <w:rFonts w:ascii="Tahoma" w:eastAsia="Times New Roman" w:hAnsi="Tahoma" w:cs="Tahoma"/>
          <w:b/>
          <w:sz w:val="20"/>
          <w:szCs w:val="20"/>
          <w:lang w:val="sr-Latn-RS" w:eastAsia="sr-Latn-RS"/>
        </w:rPr>
        <w:t xml:space="preserve"> 1.4</w:t>
      </w:r>
      <w:r w:rsidRPr="00CA5E9E">
        <w:rPr>
          <w:rFonts w:ascii="Tahoma" w:eastAsia="Times New Roman" w:hAnsi="Tahoma" w:cs="Tahoma"/>
          <w:b/>
          <w:sz w:val="20"/>
          <w:szCs w:val="20"/>
          <w:lang w:val="sr-Cyrl-RS" w:eastAsia="sr-Latn-RS"/>
        </w:rPr>
        <w:t>:</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Latn-RS" w:eastAsia="sr-Latn-RS"/>
        </w:rPr>
        <w:t>Унапређење</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квалитета</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живота</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жена</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на</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територији</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града</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Кикинде</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укључујући</w:t>
      </w:r>
      <w:r>
        <w:rPr>
          <w:rFonts w:ascii="Tahoma" w:eastAsia="Times New Roman" w:hAnsi="Tahoma" w:cs="Tahoma"/>
          <w:sz w:val="20"/>
          <w:szCs w:val="20"/>
          <w:lang w:val="sr-Cyrl-RS" w:eastAsia="sr-Latn-RS"/>
        </w:rPr>
        <w:t xml:space="preserve"> </w:t>
      </w:r>
      <w:r w:rsidRPr="00CA5E9E">
        <w:rPr>
          <w:rFonts w:ascii="Tahoma" w:eastAsia="Times New Roman" w:hAnsi="Tahoma" w:cs="Tahoma" w:hint="eastAsia"/>
          <w:sz w:val="20"/>
          <w:szCs w:val="20"/>
          <w:lang w:val="sr-Latn-RS" w:eastAsia="sr-Latn-RS"/>
        </w:rPr>
        <w:t>жене</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из</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посебно</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осетљивих</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друштвених</w:t>
      </w:r>
      <w:r w:rsidRPr="00CA5E9E">
        <w:rPr>
          <w:rFonts w:ascii="Tahoma" w:eastAsia="Times New Roman" w:hAnsi="Tahoma" w:cs="Tahoma"/>
          <w:sz w:val="20"/>
          <w:szCs w:val="20"/>
          <w:lang w:val="sr-Latn-RS" w:eastAsia="sr-Latn-RS"/>
        </w:rPr>
        <w:t xml:space="preserve"> </w:t>
      </w:r>
      <w:r w:rsidRPr="00CA5E9E">
        <w:rPr>
          <w:rFonts w:ascii="Tahoma" w:eastAsia="Times New Roman" w:hAnsi="Tahoma" w:cs="Tahoma" w:hint="eastAsia"/>
          <w:sz w:val="20"/>
          <w:szCs w:val="20"/>
          <w:lang w:val="sr-Latn-RS" w:eastAsia="sr-Latn-RS"/>
        </w:rPr>
        <w:t>група</w:t>
      </w:r>
      <w:r>
        <w:rPr>
          <w:rFonts w:ascii="Tahoma" w:eastAsia="Times New Roman" w:hAnsi="Tahoma" w:cs="Tahoma"/>
          <w:sz w:val="20"/>
          <w:szCs w:val="20"/>
          <w:lang w:val="sr-Cyrl-RS" w:eastAsia="sr-Latn-RS"/>
        </w:rPr>
        <w:t xml:space="preserve">. </w:t>
      </w:r>
    </w:p>
    <w:p w14:paraId="5F8CD60D" w14:textId="77777777" w:rsidR="00CA5E9E" w:rsidRPr="00CA5E9E" w:rsidRDefault="00CA5E9E" w:rsidP="00CA5E9E">
      <w:pPr>
        <w:spacing w:after="0" w:line="240" w:lineRule="auto"/>
        <w:jc w:val="both"/>
        <w:rPr>
          <w:rFonts w:ascii="Tahoma" w:eastAsia="Times New Roman" w:hAnsi="Tahoma" w:cs="Tahoma"/>
          <w:sz w:val="20"/>
          <w:szCs w:val="20"/>
          <w:lang w:val="sr-Cyrl-RS" w:eastAsia="sr-Latn-RS"/>
        </w:rPr>
      </w:pPr>
    </w:p>
    <w:p w14:paraId="55D3EC67" w14:textId="35ABC5A9" w:rsidR="00CA5E9E" w:rsidRPr="00CA5E9E" w:rsidRDefault="00F61298" w:rsidP="00CA5E9E">
      <w:pPr>
        <w:jc w:val="both"/>
        <w:rPr>
          <w:rFonts w:ascii="Tahoma" w:eastAsia="Times New Roman" w:hAnsi="Tahoma" w:cs="Tahoma"/>
          <w:sz w:val="20"/>
          <w:szCs w:val="20"/>
          <w:lang w:val="sr-Latn-RS" w:eastAsia="sr-Latn-RS"/>
        </w:rPr>
      </w:pPr>
      <w:r w:rsidRPr="0039727A">
        <w:rPr>
          <w:rFonts w:ascii="Tahoma" w:eastAsia="Times New Roman" w:hAnsi="Tahoma" w:cs="Tahoma"/>
          <w:sz w:val="20"/>
          <w:szCs w:val="20"/>
          <w:lang w:val="sr-Cyrl-RS" w:eastAsia="sr-Latn-RS"/>
        </w:rPr>
        <w:t>У делу који се ослања на локални систем социјалне заштите, ЛАП препознаје да Одлука о социјалној заштит</w:t>
      </w:r>
      <w:r w:rsidR="003711EB">
        <w:rPr>
          <w:rFonts w:ascii="Tahoma" w:eastAsia="Times New Roman" w:hAnsi="Tahoma" w:cs="Tahoma"/>
          <w:sz w:val="20"/>
          <w:szCs w:val="20"/>
          <w:lang w:val="sr-Cyrl-RS" w:eastAsia="sr-Latn-RS"/>
        </w:rPr>
        <w:t>и Г</w:t>
      </w:r>
      <w:r w:rsidRPr="0039727A">
        <w:rPr>
          <w:rFonts w:ascii="Tahoma" w:eastAsia="Times New Roman" w:hAnsi="Tahoma" w:cs="Tahoma"/>
          <w:sz w:val="20"/>
          <w:szCs w:val="20"/>
          <w:lang w:val="sr-Cyrl-RS" w:eastAsia="sr-Latn-RS"/>
        </w:rPr>
        <w:t>рада Кикинде дефинише права и услуге з</w:t>
      </w:r>
      <w:r w:rsidR="003711EB">
        <w:rPr>
          <w:rFonts w:ascii="Tahoma" w:eastAsia="Times New Roman" w:hAnsi="Tahoma" w:cs="Tahoma"/>
          <w:sz w:val="20"/>
          <w:szCs w:val="20"/>
          <w:lang w:val="sr-Cyrl-RS" w:eastAsia="sr-Latn-RS"/>
        </w:rPr>
        <w:t>а чије је остваривање надлежан Г</w:t>
      </w:r>
      <w:r w:rsidRPr="0039727A">
        <w:rPr>
          <w:rFonts w:ascii="Tahoma" w:eastAsia="Times New Roman" w:hAnsi="Tahoma" w:cs="Tahoma"/>
          <w:sz w:val="20"/>
          <w:szCs w:val="20"/>
          <w:lang w:val="sr-Cyrl-RS" w:eastAsia="sr-Latn-RS"/>
        </w:rPr>
        <w:t>рад, при чему се материјална помоћ описује као подршка егзистенцијалном минимуму и социјалној интеграцији, а затим се наводи спектар локалних услуга (дневне услуге у заједници, услуге подршке за самостални живот, саветодавно-терапијске и социјално-едукативне услуге и смештај у кризним ситуацијама). ЛАП такође повезује родну равноправност са постојећим стратешким оквиром социјалне заштите града, подсећајући да су као најугроженије групе препознати Роми, старија популација, деца и омладина и особе са инвалидитетом, што је важно јер се родне неједнакости најчешће преклапају управо са овим облицима социјалне рањивости.</w:t>
      </w:r>
      <w:r w:rsidR="00CA5E9E">
        <w:rPr>
          <w:rFonts w:ascii="Tahoma" w:eastAsia="Times New Roman" w:hAnsi="Tahoma" w:cs="Tahoma"/>
          <w:sz w:val="20"/>
          <w:szCs w:val="20"/>
          <w:lang w:val="sr-Cyrl-RS" w:eastAsia="sr-Latn-RS"/>
        </w:rPr>
        <w:t xml:space="preserve">  </w:t>
      </w:r>
      <w:r w:rsidR="00CA5E9E" w:rsidRPr="00CA5E9E">
        <w:rPr>
          <w:rFonts w:ascii="Tahoma" w:eastAsia="Times New Roman" w:hAnsi="Tahoma" w:cs="Tahoma"/>
          <w:b/>
          <w:sz w:val="20"/>
          <w:szCs w:val="20"/>
          <w:lang w:val="sr-Cyrl-RS" w:eastAsia="sr-Latn-RS"/>
        </w:rPr>
        <w:t>П</w:t>
      </w:r>
      <w:r w:rsidR="00CA5E9E" w:rsidRPr="00CA5E9E">
        <w:rPr>
          <w:rFonts w:ascii="Tahoma" w:eastAsia="Times New Roman" w:hAnsi="Tahoma" w:cs="Tahoma"/>
          <w:b/>
          <w:bCs/>
          <w:sz w:val="20"/>
          <w:szCs w:val="20"/>
          <w:lang w:val="sr-Latn-RS" w:eastAsia="sr-Latn-RS"/>
        </w:rPr>
        <w:t>оказатељ који ЛАП везује за социјалну заштиту:</w:t>
      </w:r>
      <w:r w:rsidR="00CA5E9E" w:rsidRPr="00CA5E9E">
        <w:rPr>
          <w:rFonts w:ascii="Tahoma" w:eastAsia="Times New Roman" w:hAnsi="Tahoma" w:cs="Tahoma"/>
          <w:sz w:val="20"/>
          <w:szCs w:val="20"/>
          <w:lang w:val="sr-Latn-RS" w:eastAsia="sr-Latn-RS"/>
        </w:rPr>
        <w:t xml:space="preserve"> као један од индикатора у табеларном прегледу наводи се „број корисника/ца права и услуга социјалне заштите“, разврстан по полу (и другим карактеристикама), са почетном вредношћу 6.539 и базном годином 2023, при чему се као циљ за наредне године планира повећање обухвата у односу на базни податак најмање 10% (т+1), најмање 20% (т+2) и најмање 30% (т+3), кроз информисање и унапређену доступност услуга.</w:t>
      </w:r>
    </w:p>
    <w:p w14:paraId="00240710" w14:textId="7555AA52" w:rsidR="004644B7" w:rsidRPr="004644B7" w:rsidRDefault="00BE4B9B" w:rsidP="004644B7">
      <w:pPr>
        <w:spacing w:line="240" w:lineRule="auto"/>
        <w:ind w:right="8"/>
        <w:jc w:val="both"/>
        <w:rPr>
          <w:rFonts w:ascii="Tahoma" w:eastAsia="Times New Roman" w:hAnsi="Tahoma" w:cs="Tahoma"/>
          <w:kern w:val="0"/>
          <w:sz w:val="20"/>
          <w:szCs w:val="20"/>
          <w:lang w:val="sr-Latn-RS" w:eastAsia="sr-Latn-RS"/>
          <w14:ligatures w14:val="none"/>
        </w:rPr>
      </w:pPr>
      <w:r w:rsidRPr="004644B7">
        <w:rPr>
          <w:rFonts w:ascii="Tahoma" w:eastAsia="Cambria" w:hAnsi="Tahoma" w:cs="Tahoma"/>
          <w:b/>
          <w:bCs/>
          <w:noProof/>
          <w:color w:val="000000"/>
          <w:sz w:val="20"/>
          <w:szCs w:val="20"/>
          <w:lang w:val="sr-Cyrl-RS"/>
        </w:rPr>
        <w:t xml:space="preserve">Локални акциони план </w:t>
      </w:r>
      <w:r w:rsidR="004644B7" w:rsidRPr="004644B7">
        <w:rPr>
          <w:rFonts w:ascii="Tahoma" w:eastAsia="Times New Roman" w:hAnsi="Tahoma" w:cs="Tahoma"/>
          <w:b/>
          <w:bCs/>
          <w:kern w:val="0"/>
          <w:sz w:val="20"/>
          <w:szCs w:val="20"/>
          <w:lang w:val="sr-Latn-RS" w:eastAsia="sr-Latn-RS"/>
          <w14:ligatures w14:val="none"/>
        </w:rPr>
        <w:t xml:space="preserve">за социјално укључивање Рома и Ромкиња у граду Кикинди </w:t>
      </w:r>
      <w:r w:rsidR="004644B7" w:rsidRPr="004644B7">
        <w:rPr>
          <w:rFonts w:ascii="Tahoma" w:eastAsia="Cambria" w:hAnsi="Tahoma" w:cs="Tahoma"/>
          <w:iCs/>
          <w:noProof/>
          <w:color w:val="000000"/>
          <w:sz w:val="20"/>
          <w:szCs w:val="20"/>
          <w:lang w:val="sr-Cyrl-RS"/>
        </w:rPr>
        <w:t>за период 2025-2027</w:t>
      </w:r>
      <w:r w:rsidR="004644B7" w:rsidRPr="004644B7">
        <w:rPr>
          <w:rStyle w:val="FootnoteReference"/>
          <w:rFonts w:ascii="Tahoma" w:eastAsia="Cambria" w:hAnsi="Tahoma" w:cs="Tahoma"/>
          <w:iCs/>
          <w:noProof/>
          <w:color w:val="000000"/>
          <w:sz w:val="20"/>
          <w:szCs w:val="20"/>
          <w:lang w:val="sr-Cyrl-RS"/>
        </w:rPr>
        <w:footnoteReference w:id="57"/>
      </w:r>
      <w:r w:rsidR="004644B7">
        <w:rPr>
          <w:rFonts w:ascii="Tahoma" w:eastAsia="Cambria" w:hAnsi="Tahoma" w:cs="Tahoma"/>
          <w:iCs/>
          <w:noProof/>
          <w:color w:val="000000"/>
          <w:sz w:val="20"/>
          <w:szCs w:val="20"/>
          <w:lang w:val="sr-Cyrl-RS"/>
        </w:rPr>
        <w:t xml:space="preserve"> </w:t>
      </w:r>
      <w:r w:rsidR="004644B7" w:rsidRPr="004644B7">
        <w:rPr>
          <w:rFonts w:ascii="Tahoma" w:eastAsia="Times New Roman" w:hAnsi="Tahoma" w:cs="Tahoma"/>
          <w:kern w:val="0"/>
          <w:sz w:val="20"/>
          <w:szCs w:val="20"/>
          <w:lang w:val="sr-Latn-RS" w:eastAsia="sr-Latn-RS"/>
          <w14:ligatures w14:val="none"/>
        </w:rPr>
        <w:t xml:space="preserve">се бави једном од најосетљивијих друштвених група и поставља оквир за смањење социјалне искључености ромске заједнице на локалном нивоу. Овај документ је усмерен на побољшање социјално-економског положаја Рома и Ромкиња кроз системски и свеобухватан приступ, уз ослањање на локалне механизме, буџетска средства и међусекторску сарадњу. </w:t>
      </w:r>
      <w:r w:rsidR="004644B7">
        <w:rPr>
          <w:rFonts w:ascii="Tahoma" w:eastAsia="Times New Roman" w:hAnsi="Tahoma" w:cs="Tahoma"/>
          <w:kern w:val="0"/>
          <w:sz w:val="20"/>
          <w:szCs w:val="20"/>
          <w:lang w:val="sr-Cyrl-RS" w:eastAsia="sr-Latn-RS"/>
          <w14:ligatures w14:val="none"/>
        </w:rPr>
        <w:t xml:space="preserve">Социјална заштита је у Акционом плану </w:t>
      </w:r>
      <w:r w:rsidR="004644B7" w:rsidRPr="004644B7">
        <w:rPr>
          <w:rFonts w:ascii="Tahoma" w:eastAsia="Times New Roman" w:hAnsi="Tahoma" w:cs="Tahoma"/>
          <w:kern w:val="0"/>
          <w:sz w:val="20"/>
          <w:szCs w:val="20"/>
          <w:lang w:val="sr-Latn-RS" w:eastAsia="sr-Latn-RS"/>
          <w14:ligatures w14:val="none"/>
        </w:rPr>
        <w:t>препозн</w:t>
      </w:r>
      <w:r w:rsidR="004644B7">
        <w:rPr>
          <w:rFonts w:ascii="Tahoma" w:eastAsia="Times New Roman" w:hAnsi="Tahoma" w:cs="Tahoma"/>
          <w:kern w:val="0"/>
          <w:sz w:val="20"/>
          <w:szCs w:val="20"/>
          <w:lang w:val="sr-Cyrl-RS" w:eastAsia="sr-Latn-RS"/>
          <w14:ligatures w14:val="none"/>
        </w:rPr>
        <w:t xml:space="preserve">ата </w:t>
      </w:r>
      <w:r w:rsidR="004644B7" w:rsidRPr="004644B7">
        <w:rPr>
          <w:rFonts w:ascii="Tahoma" w:eastAsia="Times New Roman" w:hAnsi="Tahoma" w:cs="Tahoma"/>
          <w:kern w:val="0"/>
          <w:sz w:val="20"/>
          <w:szCs w:val="20"/>
          <w:lang w:val="sr-Latn-RS" w:eastAsia="sr-Latn-RS"/>
          <w14:ligatures w14:val="none"/>
        </w:rPr>
        <w:t>као јед</w:t>
      </w:r>
      <w:r w:rsidR="004644B7">
        <w:rPr>
          <w:rFonts w:ascii="Tahoma" w:eastAsia="Times New Roman" w:hAnsi="Tahoma" w:cs="Tahoma"/>
          <w:kern w:val="0"/>
          <w:sz w:val="20"/>
          <w:szCs w:val="20"/>
          <w:lang w:val="sr-Cyrl-RS" w:eastAsia="sr-Latn-RS"/>
          <w14:ligatures w14:val="none"/>
        </w:rPr>
        <w:t>на о</w:t>
      </w:r>
      <w:r w:rsidR="004644B7" w:rsidRPr="004644B7">
        <w:rPr>
          <w:rFonts w:ascii="Tahoma" w:eastAsia="Times New Roman" w:hAnsi="Tahoma" w:cs="Tahoma"/>
          <w:kern w:val="0"/>
          <w:sz w:val="20"/>
          <w:szCs w:val="20"/>
          <w:lang w:val="sr-Latn-RS" w:eastAsia="sr-Latn-RS"/>
          <w14:ligatures w14:val="none"/>
        </w:rPr>
        <w:t>д пет кључних области интервенције, поред образовања, запошљавања, становања и здравствене заштите. ЛАП полази од националне Стратегије за социјално укључивање Рома и Ромкиња 2022–2030, али наглашава да се права на образовање, рад, адекватно становање, примарну здравствену и социјалну заштиту остварују управо на локалном нивоу, због чега локална самоуправа има посебну одговорност да планира мере, јача људске ресурсе и обезбеђује финансирање.</w:t>
      </w:r>
      <w:r w:rsidR="004644B7">
        <w:rPr>
          <w:rFonts w:ascii="Tahoma" w:eastAsia="Times New Roman" w:hAnsi="Tahoma" w:cs="Tahoma"/>
          <w:kern w:val="0"/>
          <w:sz w:val="20"/>
          <w:szCs w:val="20"/>
          <w:lang w:val="sr-Cyrl-RS" w:eastAsia="sr-Latn-RS"/>
          <w14:ligatures w14:val="none"/>
        </w:rPr>
        <w:t xml:space="preserve"> Локални акциони план </w:t>
      </w:r>
      <w:r w:rsidR="004644B7" w:rsidRPr="004644B7">
        <w:rPr>
          <w:rFonts w:ascii="Tahoma" w:eastAsia="Times New Roman" w:hAnsi="Tahoma" w:cs="Tahoma"/>
          <w:kern w:val="0"/>
          <w:sz w:val="20"/>
          <w:szCs w:val="20"/>
          <w:lang w:val="sr-Latn-RS" w:eastAsia="sr-Latn-RS"/>
          <w14:ligatures w14:val="none"/>
        </w:rPr>
        <w:t>анализира положај ромске популације у приступу правима и услугама</w:t>
      </w:r>
      <w:r w:rsidR="004644B7">
        <w:rPr>
          <w:rFonts w:ascii="Tahoma" w:eastAsia="Times New Roman" w:hAnsi="Tahoma" w:cs="Tahoma"/>
          <w:kern w:val="0"/>
          <w:sz w:val="20"/>
          <w:szCs w:val="20"/>
          <w:lang w:val="sr-Cyrl-RS" w:eastAsia="sr-Latn-RS"/>
          <w14:ligatures w14:val="none"/>
        </w:rPr>
        <w:t>; у</w:t>
      </w:r>
      <w:r w:rsidR="004644B7" w:rsidRPr="004644B7">
        <w:rPr>
          <w:rFonts w:ascii="Tahoma" w:eastAsia="Times New Roman" w:hAnsi="Tahoma" w:cs="Tahoma"/>
          <w:kern w:val="0"/>
          <w:sz w:val="20"/>
          <w:szCs w:val="20"/>
          <w:lang w:val="sr-Latn-RS" w:eastAsia="sr-Latn-RS"/>
          <w14:ligatures w14:val="none"/>
        </w:rPr>
        <w:t xml:space="preserve"> документу се наводи да је, према Извештају Центра за социјални рад Кикинда за 2022. годину, укупно 873 породице користило право на новчану социјалну помоћ, а међу њима је 56,5% било ромских домаћинстава. Такође се истиче да су корисници ромске националности највише заинтересовани за једнократну новчану помоћ и </w:t>
      </w:r>
      <w:r w:rsidR="004644B7" w:rsidRPr="004644B7">
        <w:rPr>
          <w:rFonts w:ascii="Tahoma" w:eastAsia="Times New Roman" w:hAnsi="Tahoma" w:cs="Tahoma"/>
          <w:kern w:val="0"/>
          <w:sz w:val="20"/>
          <w:szCs w:val="20"/>
          <w:lang w:val="sr-Latn-RS" w:eastAsia="sr-Latn-RS"/>
          <w14:ligatures w14:val="none"/>
        </w:rPr>
        <w:lastRenderedPageBreak/>
        <w:t>стамбено збрињавање, као и да ЦСР свакодневно пружа подршку у прибављању личних докумената и остваривању права у области здравства, образовања и социјалне заштите. Ови налази су важни за Програм унапређења социјалне заштите јер указују на изражену зависност дела ромске популације од материјалних давања и на потребу за развојем доступнијих, интегрисаних и оснажујућих услуга у заједници.</w:t>
      </w:r>
    </w:p>
    <w:p w14:paraId="092B604F" w14:textId="77777777" w:rsidR="0056653B" w:rsidRDefault="004644B7" w:rsidP="004644B7">
      <w:pPr>
        <w:autoSpaceDE w:val="0"/>
        <w:autoSpaceDN w:val="0"/>
        <w:adjustRightInd w:val="0"/>
        <w:spacing w:after="0" w:line="240" w:lineRule="auto"/>
        <w:jc w:val="both"/>
        <w:rPr>
          <w:rFonts w:ascii="Tahoma" w:eastAsia="Times New Roman" w:hAnsi="Tahoma" w:cs="Tahoma"/>
          <w:kern w:val="0"/>
          <w:sz w:val="20"/>
          <w:szCs w:val="20"/>
          <w:lang w:val="sr-Latn-RS" w:eastAsia="sr-Latn-RS"/>
          <w14:ligatures w14:val="none"/>
        </w:rPr>
      </w:pPr>
      <w:r>
        <w:rPr>
          <w:rFonts w:ascii="Tahoma" w:eastAsia="Times New Roman" w:hAnsi="Tahoma" w:cs="Tahoma"/>
          <w:kern w:val="0"/>
          <w:sz w:val="20"/>
          <w:szCs w:val="20"/>
          <w:lang w:val="sr-Cyrl-RS" w:eastAsia="sr-Latn-RS"/>
          <w14:ligatures w14:val="none"/>
        </w:rPr>
        <w:t xml:space="preserve">Локални акциони план за социјално укључивање Рома и Ромкиња </w:t>
      </w:r>
      <w:r w:rsidRPr="004644B7">
        <w:rPr>
          <w:rFonts w:ascii="Tahoma" w:eastAsia="Times New Roman" w:hAnsi="Tahoma" w:cs="Tahoma"/>
          <w:kern w:val="0"/>
          <w:sz w:val="20"/>
          <w:szCs w:val="20"/>
          <w:lang w:val="sr-Latn-RS" w:eastAsia="sr-Latn-RS"/>
          <w14:ligatures w14:val="none"/>
        </w:rPr>
        <w:t xml:space="preserve">дефинише </w:t>
      </w:r>
      <w:r w:rsidRPr="004644B7">
        <w:rPr>
          <w:rFonts w:ascii="Tahoma" w:eastAsia="Times New Roman" w:hAnsi="Tahoma" w:cs="Tahoma"/>
          <w:b/>
          <w:kern w:val="0"/>
          <w:sz w:val="20"/>
          <w:szCs w:val="20"/>
          <w:lang w:val="sr-Latn-RS" w:eastAsia="sr-Latn-RS"/>
          <w14:ligatures w14:val="none"/>
        </w:rPr>
        <w:t>општи циљ</w:t>
      </w:r>
      <w:r w:rsidRPr="004644B7">
        <w:rPr>
          <w:rFonts w:ascii="Tahoma" w:eastAsia="Times New Roman" w:hAnsi="Tahoma" w:cs="Tahoma"/>
          <w:b/>
          <w:kern w:val="0"/>
          <w:sz w:val="20"/>
          <w:szCs w:val="20"/>
          <w:lang w:val="sr-Cyrl-RS" w:eastAsia="sr-Latn-RS"/>
          <w14:ligatures w14:val="none"/>
        </w:rPr>
        <w:t>:</w:t>
      </w:r>
      <w:r>
        <w:rPr>
          <w:rFonts w:ascii="Tahoma" w:eastAsia="Times New Roman" w:hAnsi="Tahoma" w:cs="Tahoma"/>
          <w:kern w:val="0"/>
          <w:sz w:val="20"/>
          <w:szCs w:val="20"/>
          <w:lang w:val="sr-Cyrl-RS" w:eastAsia="sr-Latn-RS"/>
          <w14:ligatures w14:val="none"/>
        </w:rPr>
        <w:t xml:space="preserve"> </w:t>
      </w:r>
      <w:r w:rsidR="0056653B">
        <w:rPr>
          <w:rFonts w:ascii="Tahoma" w:eastAsia="Times New Roman" w:hAnsi="Tahoma" w:cs="Tahoma"/>
          <w:kern w:val="0"/>
          <w:sz w:val="20"/>
          <w:szCs w:val="20"/>
          <w:lang w:val="sr-Cyrl-RS" w:eastAsia="sr-Latn-RS"/>
          <w14:ligatures w14:val="none"/>
        </w:rPr>
        <w:t>„</w:t>
      </w:r>
      <w:r w:rsidRPr="0056653B">
        <w:rPr>
          <w:rFonts w:ascii="Tahoma" w:hAnsi="Tahoma" w:cs="Tahoma"/>
          <w:b/>
          <w:kern w:val="0"/>
          <w:sz w:val="20"/>
          <w:szCs w:val="20"/>
          <w:lang w:val="sr-Latn-RS"/>
        </w:rPr>
        <w:t>Унапређење квалитета живота Рома и Ромкиња у граду Кикинди и постизање</w:t>
      </w:r>
      <w:r w:rsidRPr="0056653B">
        <w:rPr>
          <w:rFonts w:ascii="Tahoma" w:hAnsi="Tahoma" w:cs="Tahoma"/>
          <w:b/>
          <w:kern w:val="0"/>
          <w:sz w:val="20"/>
          <w:szCs w:val="20"/>
          <w:lang w:val="sr-Cyrl-RS"/>
        </w:rPr>
        <w:t xml:space="preserve"> </w:t>
      </w:r>
      <w:r w:rsidRPr="0056653B">
        <w:rPr>
          <w:rFonts w:ascii="Tahoma" w:hAnsi="Tahoma" w:cs="Tahoma"/>
          <w:b/>
          <w:kern w:val="0"/>
          <w:sz w:val="20"/>
          <w:szCs w:val="20"/>
          <w:lang w:val="sr-Latn-RS"/>
        </w:rPr>
        <w:t>њихове веће социјалне укљ</w:t>
      </w:r>
      <w:r w:rsidRPr="0056653B">
        <w:rPr>
          <w:rFonts w:ascii="Tahoma" w:hAnsi="Tahoma" w:cs="Tahoma"/>
          <w:b/>
          <w:kern w:val="0"/>
          <w:sz w:val="20"/>
          <w:szCs w:val="20"/>
          <w:lang w:val="sr-Cyrl-RS"/>
        </w:rPr>
        <w:t>уч</w:t>
      </w:r>
      <w:r w:rsidRPr="0056653B">
        <w:rPr>
          <w:rFonts w:ascii="Tahoma" w:hAnsi="Tahoma" w:cs="Tahoma"/>
          <w:b/>
          <w:kern w:val="0"/>
          <w:sz w:val="20"/>
          <w:szCs w:val="20"/>
          <w:lang w:val="sr-Latn-RS"/>
        </w:rPr>
        <w:t>ености у све сегменте д</w:t>
      </w:r>
      <w:r w:rsidR="0056653B" w:rsidRPr="0056653B">
        <w:rPr>
          <w:rFonts w:ascii="Tahoma" w:hAnsi="Tahoma" w:cs="Tahoma"/>
          <w:b/>
          <w:kern w:val="0"/>
          <w:sz w:val="20"/>
          <w:szCs w:val="20"/>
          <w:lang w:val="sr-Latn-RS"/>
        </w:rPr>
        <w:t>руштва</w:t>
      </w:r>
      <w:r w:rsidR="0056653B">
        <w:rPr>
          <w:rFonts w:ascii="Tahoma" w:hAnsi="Tahoma" w:cs="Tahoma"/>
          <w:b/>
          <w:kern w:val="0"/>
          <w:sz w:val="20"/>
          <w:szCs w:val="20"/>
          <w:lang w:val="sr-Cyrl-RS"/>
        </w:rPr>
        <w:t>“</w:t>
      </w:r>
      <w:r w:rsidR="0056653B">
        <w:rPr>
          <w:rFonts w:ascii="Tahoma" w:hAnsi="Tahoma" w:cs="Tahoma"/>
          <w:kern w:val="0"/>
          <w:sz w:val="20"/>
          <w:szCs w:val="20"/>
          <w:lang w:val="sr-Cyrl-RS"/>
        </w:rPr>
        <w:t xml:space="preserve">, </w:t>
      </w:r>
      <w:r w:rsidRPr="004644B7">
        <w:rPr>
          <w:rFonts w:ascii="Tahoma" w:eastAsia="Times New Roman" w:hAnsi="Tahoma" w:cs="Tahoma"/>
          <w:kern w:val="0"/>
          <w:sz w:val="20"/>
          <w:szCs w:val="20"/>
          <w:lang w:val="sr-Latn-RS" w:eastAsia="sr-Latn-RS"/>
          <w14:ligatures w14:val="none"/>
        </w:rPr>
        <w:t xml:space="preserve">који се остварује кроз пет приоритетних области, а у области </w:t>
      </w:r>
      <w:r w:rsidR="0056653B">
        <w:rPr>
          <w:rFonts w:ascii="Tahoma" w:eastAsia="Times New Roman" w:hAnsi="Tahoma" w:cs="Tahoma"/>
          <w:kern w:val="0"/>
          <w:sz w:val="20"/>
          <w:szCs w:val="20"/>
          <w:lang w:val="sr-Latn-RS" w:eastAsia="sr-Latn-RS"/>
          <w14:ligatures w14:val="none"/>
        </w:rPr>
        <w:t xml:space="preserve">социјалне заштите постављен је </w:t>
      </w:r>
      <w:r w:rsidR="0056653B" w:rsidRPr="0056653B">
        <w:rPr>
          <w:rFonts w:ascii="Tahoma" w:eastAsia="Times New Roman" w:hAnsi="Tahoma" w:cs="Tahoma"/>
          <w:b/>
          <w:kern w:val="0"/>
          <w:sz w:val="20"/>
          <w:szCs w:val="20"/>
          <w:lang w:val="sr-Cyrl-RS" w:eastAsia="sr-Latn-RS"/>
          <w14:ligatures w14:val="none"/>
        </w:rPr>
        <w:t>П</w:t>
      </w:r>
      <w:r w:rsidRPr="0056653B">
        <w:rPr>
          <w:rFonts w:ascii="Tahoma" w:eastAsia="Times New Roman" w:hAnsi="Tahoma" w:cs="Tahoma"/>
          <w:b/>
          <w:kern w:val="0"/>
          <w:sz w:val="20"/>
          <w:szCs w:val="20"/>
          <w:lang w:val="sr-Latn-RS" w:eastAsia="sr-Latn-RS"/>
          <w14:ligatures w14:val="none"/>
        </w:rPr>
        <w:t xml:space="preserve">осебан циљ </w:t>
      </w:r>
      <w:r w:rsidR="0056653B" w:rsidRPr="0056653B">
        <w:rPr>
          <w:rFonts w:ascii="Tahoma" w:eastAsia="Times New Roman" w:hAnsi="Tahoma" w:cs="Tahoma"/>
          <w:b/>
          <w:kern w:val="0"/>
          <w:sz w:val="20"/>
          <w:szCs w:val="20"/>
          <w:lang w:val="sr-Cyrl-RS" w:eastAsia="sr-Latn-RS"/>
          <w14:ligatures w14:val="none"/>
        </w:rPr>
        <w:t>5</w:t>
      </w:r>
      <w:r w:rsidR="0056653B">
        <w:rPr>
          <w:rFonts w:ascii="Tahoma" w:eastAsia="Times New Roman" w:hAnsi="Tahoma" w:cs="Tahoma"/>
          <w:kern w:val="0"/>
          <w:sz w:val="20"/>
          <w:szCs w:val="20"/>
          <w:lang w:val="sr-Cyrl-RS" w:eastAsia="sr-Latn-RS"/>
          <w14:ligatures w14:val="none"/>
        </w:rPr>
        <w:t xml:space="preserve"> </w:t>
      </w:r>
      <w:r w:rsidRPr="004644B7">
        <w:rPr>
          <w:rFonts w:ascii="Tahoma" w:eastAsia="Times New Roman" w:hAnsi="Tahoma" w:cs="Tahoma"/>
          <w:kern w:val="0"/>
          <w:sz w:val="20"/>
          <w:szCs w:val="20"/>
          <w:lang w:val="sr-Latn-RS" w:eastAsia="sr-Latn-RS"/>
          <w14:ligatures w14:val="none"/>
        </w:rPr>
        <w:t xml:space="preserve">усмерен на </w:t>
      </w:r>
      <w:r w:rsidRPr="004644B7">
        <w:rPr>
          <w:rFonts w:ascii="Tahoma" w:eastAsia="Times New Roman" w:hAnsi="Tahoma" w:cs="Tahoma"/>
          <w:b/>
          <w:bCs/>
          <w:kern w:val="0"/>
          <w:sz w:val="20"/>
          <w:szCs w:val="20"/>
          <w:lang w:val="sr-Latn-RS" w:eastAsia="sr-Latn-RS"/>
          <w14:ligatures w14:val="none"/>
        </w:rPr>
        <w:t>смањење броја корисника ромске националности који се пасивно ослањају искључиво на материјална давања, кроз развој социјалног предузетништва и нових услуга социјалне заштите на локалном нивоу</w:t>
      </w:r>
      <w:r w:rsidRPr="004644B7">
        <w:rPr>
          <w:rFonts w:ascii="Tahoma" w:eastAsia="Times New Roman" w:hAnsi="Tahoma" w:cs="Tahoma"/>
          <w:kern w:val="0"/>
          <w:sz w:val="20"/>
          <w:szCs w:val="20"/>
          <w:lang w:val="sr-Latn-RS" w:eastAsia="sr-Latn-RS"/>
          <w14:ligatures w14:val="none"/>
        </w:rPr>
        <w:t xml:space="preserve">. </w:t>
      </w:r>
    </w:p>
    <w:p w14:paraId="1CECB14A" w14:textId="6E26037A" w:rsidR="0056653B" w:rsidRDefault="0056653B" w:rsidP="004644B7">
      <w:pPr>
        <w:autoSpaceDE w:val="0"/>
        <w:autoSpaceDN w:val="0"/>
        <w:adjustRightInd w:val="0"/>
        <w:spacing w:after="0" w:line="240" w:lineRule="auto"/>
        <w:jc w:val="both"/>
        <w:rPr>
          <w:rFonts w:ascii="Tahoma" w:eastAsia="Times New Roman" w:hAnsi="Tahoma" w:cs="Tahoma"/>
          <w:kern w:val="0"/>
          <w:sz w:val="20"/>
          <w:szCs w:val="20"/>
          <w:lang w:val="sr-Cyrl-RS" w:eastAsia="sr-Latn-RS"/>
          <w14:ligatures w14:val="none"/>
        </w:rPr>
      </w:pPr>
      <w:r>
        <w:rPr>
          <w:rFonts w:ascii="Tahoma" w:eastAsia="Times New Roman" w:hAnsi="Tahoma" w:cs="Tahoma"/>
          <w:kern w:val="0"/>
          <w:sz w:val="20"/>
          <w:szCs w:val="20"/>
          <w:lang w:val="sr-Cyrl-RS" w:eastAsia="sr-Latn-RS"/>
          <w14:ligatures w14:val="none"/>
        </w:rPr>
        <w:t>Мере предвиђене уз овај посебни циљ су следеће:</w:t>
      </w:r>
    </w:p>
    <w:p w14:paraId="14D6306C" w14:textId="3C68C725" w:rsidR="0056653B" w:rsidRPr="0056653B" w:rsidRDefault="0056653B" w:rsidP="0056653B">
      <w:pPr>
        <w:autoSpaceDE w:val="0"/>
        <w:autoSpaceDN w:val="0"/>
        <w:adjustRightInd w:val="0"/>
        <w:spacing w:after="0" w:line="240" w:lineRule="auto"/>
        <w:rPr>
          <w:rFonts w:ascii="Tahoma" w:hAnsi="Tahoma" w:cs="Tahoma"/>
          <w:sz w:val="20"/>
          <w:szCs w:val="20"/>
          <w:lang w:val="sr-Cyrl-RS"/>
        </w:rPr>
      </w:pPr>
      <w:r w:rsidRPr="0056653B">
        <w:rPr>
          <w:rFonts w:ascii="Tahoma" w:hAnsi="Tahoma" w:cs="Tahoma"/>
          <w:sz w:val="20"/>
          <w:szCs w:val="20"/>
          <w:lang w:val="sr-Cyrl-RS"/>
        </w:rPr>
        <w:t>-</w:t>
      </w:r>
      <w:r w:rsidRPr="0056653B">
        <w:rPr>
          <w:rFonts w:ascii="Tahoma" w:hAnsi="Tahoma" w:cs="Tahoma"/>
          <w:b/>
          <w:bCs/>
          <w:sz w:val="20"/>
          <w:szCs w:val="20"/>
          <w:lang w:val="sr-Cyrl-RS"/>
        </w:rPr>
        <w:t xml:space="preserve">Мера 5.1. </w:t>
      </w:r>
      <w:r w:rsidRPr="0056653B">
        <w:rPr>
          <w:rFonts w:ascii="Tahoma" w:hAnsi="Tahoma" w:cs="Tahoma"/>
          <w:sz w:val="20"/>
          <w:szCs w:val="20"/>
          <w:lang w:val="sr-Cyrl-RS"/>
        </w:rPr>
        <w:t>Унапредити стратешки оквир и ојачати капацитете у области социјалне заштите на нивоу града</w:t>
      </w:r>
    </w:p>
    <w:p w14:paraId="780C569A" w14:textId="77777777" w:rsidR="0056653B" w:rsidRPr="0056653B" w:rsidRDefault="0056653B" w:rsidP="0056653B">
      <w:pPr>
        <w:autoSpaceDE w:val="0"/>
        <w:autoSpaceDN w:val="0"/>
        <w:adjustRightInd w:val="0"/>
        <w:spacing w:after="0" w:line="240" w:lineRule="auto"/>
        <w:rPr>
          <w:rFonts w:ascii="Tahoma" w:hAnsi="Tahoma" w:cs="Tahoma"/>
          <w:sz w:val="20"/>
          <w:szCs w:val="20"/>
          <w:lang w:val="sr-Cyrl-RS"/>
        </w:rPr>
      </w:pPr>
      <w:r w:rsidRPr="0056653B">
        <w:rPr>
          <w:rFonts w:ascii="Tahoma" w:hAnsi="Tahoma" w:cs="Tahoma"/>
          <w:sz w:val="20"/>
          <w:szCs w:val="20"/>
          <w:lang w:val="sr-Cyrl-RS"/>
        </w:rPr>
        <w:t>-</w:t>
      </w:r>
      <w:r w:rsidRPr="0056653B">
        <w:rPr>
          <w:rFonts w:ascii="Tahoma" w:hAnsi="Tahoma" w:cs="Tahoma"/>
          <w:b/>
          <w:bCs/>
          <w:sz w:val="20"/>
          <w:szCs w:val="20"/>
          <w:lang w:val="sr-Cyrl-RS"/>
        </w:rPr>
        <w:t xml:space="preserve">Мера 5.2. </w:t>
      </w:r>
      <w:r w:rsidRPr="0056653B">
        <w:rPr>
          <w:rFonts w:ascii="Tahoma" w:hAnsi="Tahoma" w:cs="Tahoma"/>
          <w:sz w:val="20"/>
          <w:szCs w:val="20"/>
          <w:lang w:val="sr-Cyrl-RS"/>
        </w:rPr>
        <w:t>Повећавати информисаност и доступност услуга и права у социјалној заштити лицима ромске националности</w:t>
      </w:r>
    </w:p>
    <w:p w14:paraId="0C635B11" w14:textId="77777777" w:rsidR="0056653B" w:rsidRPr="0056653B" w:rsidRDefault="0056653B" w:rsidP="0056653B">
      <w:pPr>
        <w:autoSpaceDE w:val="0"/>
        <w:autoSpaceDN w:val="0"/>
        <w:adjustRightInd w:val="0"/>
        <w:spacing w:after="0" w:line="240" w:lineRule="auto"/>
        <w:rPr>
          <w:rFonts w:ascii="Tahoma" w:hAnsi="Tahoma" w:cs="Tahoma"/>
          <w:sz w:val="20"/>
          <w:szCs w:val="20"/>
          <w:lang w:val="sr-Cyrl-RS"/>
        </w:rPr>
      </w:pPr>
      <w:r w:rsidRPr="0056653B">
        <w:rPr>
          <w:rFonts w:ascii="Tahoma" w:hAnsi="Tahoma" w:cs="Tahoma"/>
          <w:sz w:val="20"/>
          <w:szCs w:val="20"/>
          <w:lang w:val="sr-Cyrl-RS"/>
        </w:rPr>
        <w:t>-</w:t>
      </w:r>
      <w:r w:rsidRPr="0056653B">
        <w:rPr>
          <w:rFonts w:ascii="Tahoma" w:hAnsi="Tahoma" w:cs="Tahoma"/>
          <w:b/>
          <w:bCs/>
          <w:sz w:val="20"/>
          <w:szCs w:val="20"/>
          <w:lang w:val="sr-Cyrl-RS"/>
        </w:rPr>
        <w:t xml:space="preserve">Мера 5.3. </w:t>
      </w:r>
      <w:r w:rsidRPr="0056653B">
        <w:rPr>
          <w:rFonts w:ascii="Tahoma" w:hAnsi="Tahoma" w:cs="Tahoma"/>
          <w:sz w:val="20"/>
          <w:szCs w:val="20"/>
          <w:lang w:val="sr-Cyrl-RS"/>
        </w:rPr>
        <w:t>Унапредити постојеће услуге и увести нове иновативн</w:t>
      </w:r>
      <w:r w:rsidRPr="0056653B">
        <w:rPr>
          <w:rFonts w:ascii="Tahoma" w:hAnsi="Tahoma" w:cs="Tahoma"/>
          <w:sz w:val="20"/>
          <w:szCs w:val="20"/>
        </w:rPr>
        <w:t>e</w:t>
      </w:r>
      <w:r w:rsidRPr="0056653B">
        <w:rPr>
          <w:rFonts w:ascii="Tahoma" w:hAnsi="Tahoma" w:cs="Tahoma"/>
          <w:sz w:val="20"/>
          <w:szCs w:val="20"/>
          <w:lang w:val="sr-Cyrl-RS"/>
        </w:rPr>
        <w:t xml:space="preserve"> услуге социјалне заштите нивоу града</w:t>
      </w:r>
    </w:p>
    <w:p w14:paraId="1896C0E6" w14:textId="05E25FFF" w:rsidR="004644B7" w:rsidRPr="004644B7" w:rsidRDefault="0056653B" w:rsidP="004644B7">
      <w:pPr>
        <w:autoSpaceDE w:val="0"/>
        <w:autoSpaceDN w:val="0"/>
        <w:adjustRightInd w:val="0"/>
        <w:spacing w:after="0" w:line="240" w:lineRule="auto"/>
        <w:jc w:val="both"/>
        <w:rPr>
          <w:rFonts w:ascii="Tahoma" w:eastAsia="Times New Roman" w:hAnsi="Tahoma" w:cs="Tahoma"/>
          <w:kern w:val="0"/>
          <w:sz w:val="20"/>
          <w:szCs w:val="20"/>
          <w:lang w:val="sr-Latn-RS" w:eastAsia="sr-Latn-RS"/>
          <w14:ligatures w14:val="none"/>
        </w:rPr>
      </w:pPr>
      <w:r>
        <w:rPr>
          <w:rFonts w:ascii="Tahoma" w:eastAsia="Times New Roman" w:hAnsi="Tahoma" w:cs="Tahoma"/>
          <w:kern w:val="0"/>
          <w:sz w:val="20"/>
          <w:szCs w:val="20"/>
          <w:lang w:val="sr-Latn-RS" w:eastAsia="sr-Latn-RS"/>
          <w14:ligatures w14:val="none"/>
        </w:rPr>
        <w:t>Ова</w:t>
      </w:r>
      <w:r>
        <w:rPr>
          <w:rFonts w:ascii="Tahoma" w:eastAsia="Times New Roman" w:hAnsi="Tahoma" w:cs="Tahoma"/>
          <w:kern w:val="0"/>
          <w:sz w:val="20"/>
          <w:szCs w:val="20"/>
          <w:lang w:val="sr-Cyrl-RS" w:eastAsia="sr-Latn-RS"/>
          <w14:ligatures w14:val="none"/>
        </w:rPr>
        <w:t>ко дефинисан циљ и мере су ва</w:t>
      </w:r>
      <w:r w:rsidR="004644B7" w:rsidRPr="004644B7">
        <w:rPr>
          <w:rFonts w:ascii="Tahoma" w:eastAsia="Times New Roman" w:hAnsi="Tahoma" w:cs="Tahoma"/>
          <w:kern w:val="0"/>
          <w:sz w:val="20"/>
          <w:szCs w:val="20"/>
          <w:lang w:val="sr-Latn-RS" w:eastAsia="sr-Latn-RS"/>
          <w14:ligatures w14:val="none"/>
        </w:rPr>
        <w:t>жн</w:t>
      </w:r>
      <w:r>
        <w:rPr>
          <w:rFonts w:ascii="Tahoma" w:eastAsia="Times New Roman" w:hAnsi="Tahoma" w:cs="Tahoma"/>
          <w:kern w:val="0"/>
          <w:sz w:val="20"/>
          <w:szCs w:val="20"/>
          <w:lang w:val="sr-Cyrl-RS" w:eastAsia="sr-Latn-RS"/>
          <w14:ligatures w14:val="none"/>
        </w:rPr>
        <w:t>и</w:t>
      </w:r>
      <w:r w:rsidR="004644B7" w:rsidRPr="004644B7">
        <w:rPr>
          <w:rFonts w:ascii="Tahoma" w:eastAsia="Times New Roman" w:hAnsi="Tahoma" w:cs="Tahoma"/>
          <w:kern w:val="0"/>
          <w:sz w:val="20"/>
          <w:szCs w:val="20"/>
          <w:lang w:val="sr-Latn-RS" w:eastAsia="sr-Latn-RS"/>
          <w14:ligatures w14:val="none"/>
        </w:rPr>
        <w:t xml:space="preserve"> за Програм унапређења социјалне заштите, јер директно подржава</w:t>
      </w:r>
      <w:r>
        <w:rPr>
          <w:rFonts w:ascii="Tahoma" w:eastAsia="Times New Roman" w:hAnsi="Tahoma" w:cs="Tahoma"/>
          <w:kern w:val="0"/>
          <w:sz w:val="20"/>
          <w:szCs w:val="20"/>
          <w:lang w:val="sr-Cyrl-RS" w:eastAsia="sr-Latn-RS"/>
          <w14:ligatures w14:val="none"/>
        </w:rPr>
        <w:t>ју</w:t>
      </w:r>
      <w:r w:rsidR="004644B7" w:rsidRPr="004644B7">
        <w:rPr>
          <w:rFonts w:ascii="Tahoma" w:eastAsia="Times New Roman" w:hAnsi="Tahoma" w:cs="Tahoma"/>
          <w:kern w:val="0"/>
          <w:sz w:val="20"/>
          <w:szCs w:val="20"/>
          <w:lang w:val="sr-Latn-RS" w:eastAsia="sr-Latn-RS"/>
          <w14:ligatures w14:val="none"/>
        </w:rPr>
        <w:t xml:space="preserve"> прелазак са претежно материјалне подршке ка активнијим облицима социјалног укључивања, оснаживању корисника и развоју услуга у заједници. </w:t>
      </w:r>
      <w:r>
        <w:rPr>
          <w:rFonts w:ascii="Tahoma" w:eastAsia="Times New Roman" w:hAnsi="Tahoma" w:cs="Tahoma"/>
          <w:kern w:val="0"/>
          <w:sz w:val="20"/>
          <w:szCs w:val="20"/>
          <w:lang w:val="sr-Cyrl-RS" w:eastAsia="sr-Latn-RS"/>
          <w14:ligatures w14:val="none"/>
        </w:rPr>
        <w:t>ЛАП</w:t>
      </w:r>
      <w:r w:rsidR="004644B7" w:rsidRPr="004644B7">
        <w:rPr>
          <w:rFonts w:ascii="Tahoma" w:eastAsia="Times New Roman" w:hAnsi="Tahoma" w:cs="Tahoma"/>
          <w:kern w:val="0"/>
          <w:sz w:val="20"/>
          <w:szCs w:val="20"/>
          <w:lang w:val="sr-Latn-RS" w:eastAsia="sr-Latn-RS"/>
          <w14:ligatures w14:val="none"/>
        </w:rPr>
        <w:t xml:space="preserve"> истовремено предвиђа да се активности у овој области финансирају у оквиру Програма 11 – Социјална и дечја заштита, посебно кроз дневне услуге у заједници и друге облике локалне подршке.</w:t>
      </w:r>
    </w:p>
    <w:p w14:paraId="06CD03DF" w14:textId="55EECFCB" w:rsidR="00D45D77" w:rsidRPr="005A14BF" w:rsidRDefault="00D45D77" w:rsidP="00CB7AF4">
      <w:pPr>
        <w:tabs>
          <w:tab w:val="left" w:pos="8270"/>
        </w:tabs>
        <w:autoSpaceDE w:val="0"/>
        <w:autoSpaceDN w:val="0"/>
        <w:adjustRightInd w:val="0"/>
        <w:spacing w:before="240" w:after="0" w:line="240" w:lineRule="auto"/>
        <w:jc w:val="both"/>
        <w:rPr>
          <w:rFonts w:ascii="Tahoma" w:hAnsi="Tahoma" w:cs="Tahoma"/>
          <w:sz w:val="20"/>
          <w:szCs w:val="20"/>
          <w:lang w:val="sr-Cyrl-RS"/>
        </w:rPr>
      </w:pPr>
      <w:r w:rsidRPr="005A14BF">
        <w:rPr>
          <w:rFonts w:ascii="Tahoma" w:hAnsi="Tahoma" w:cs="Tahoma"/>
          <w:b/>
          <w:color w:val="000000"/>
          <w:kern w:val="0"/>
          <w:sz w:val="20"/>
          <w:szCs w:val="20"/>
          <w:lang w:val="sr-Cyrl-RS"/>
        </w:rPr>
        <w:t>Средњорочни план Града Кикинде за период 2024-2026</w:t>
      </w:r>
      <w:r w:rsidR="005A14BF" w:rsidRPr="005A14BF">
        <w:rPr>
          <w:rFonts w:ascii="Tahoma" w:hAnsi="Tahoma" w:cs="Tahoma"/>
          <w:color w:val="000000"/>
          <w:kern w:val="0"/>
          <w:sz w:val="20"/>
          <w:szCs w:val="20"/>
          <w:lang w:val="sr-Cyrl-RS"/>
        </w:rPr>
        <w:t xml:space="preserve">, кад је у питању релевантност за област социјалне заштите, </w:t>
      </w:r>
      <w:r w:rsidRPr="005A14BF">
        <w:rPr>
          <w:rFonts w:ascii="Tahoma" w:hAnsi="Tahoma" w:cs="Tahoma"/>
          <w:color w:val="000000"/>
          <w:kern w:val="0"/>
          <w:sz w:val="20"/>
          <w:szCs w:val="20"/>
          <w:lang w:val="sr-Cyrl-RS"/>
        </w:rPr>
        <w:t xml:space="preserve"> </w:t>
      </w:r>
      <w:r w:rsidR="005A14BF" w:rsidRPr="005A14BF">
        <w:rPr>
          <w:rFonts w:ascii="Tahoma" w:hAnsi="Tahoma" w:cs="Tahoma"/>
          <w:color w:val="000000"/>
          <w:kern w:val="0"/>
          <w:sz w:val="20"/>
          <w:szCs w:val="20"/>
          <w:lang w:val="sr-Cyrl-RS"/>
        </w:rPr>
        <w:t xml:space="preserve">највише је усмерен на пронаталитетну политику, </w:t>
      </w:r>
      <w:r w:rsidR="005A14BF" w:rsidRPr="005A14BF">
        <w:rPr>
          <w:rFonts w:ascii="Tahoma" w:hAnsi="Tahoma" w:cs="Tahoma"/>
          <w:sz w:val="20"/>
          <w:szCs w:val="20"/>
        </w:rPr>
        <w:t>подршку</w:t>
      </w:r>
      <w:r w:rsidR="005A14BF" w:rsidRPr="005A14BF">
        <w:rPr>
          <w:rFonts w:ascii="Tahoma" w:hAnsi="Tahoma" w:cs="Tahoma"/>
          <w:sz w:val="20"/>
          <w:szCs w:val="20"/>
          <w:lang w:val="sr-Latn-RS"/>
        </w:rPr>
        <w:t xml:space="preserve"> </w:t>
      </w:r>
      <w:r w:rsidR="005A14BF" w:rsidRPr="005A14BF">
        <w:rPr>
          <w:rFonts w:ascii="Tahoma" w:hAnsi="Tahoma" w:cs="Tahoma"/>
          <w:sz w:val="20"/>
          <w:szCs w:val="20"/>
        </w:rPr>
        <w:t>родитељству</w:t>
      </w:r>
      <w:r w:rsidR="005A14BF" w:rsidRPr="005A14BF">
        <w:rPr>
          <w:rFonts w:ascii="Tahoma" w:hAnsi="Tahoma" w:cs="Tahoma"/>
          <w:sz w:val="20"/>
          <w:szCs w:val="20"/>
          <w:lang w:val="sr-Latn-RS"/>
        </w:rPr>
        <w:t xml:space="preserve">, </w:t>
      </w:r>
      <w:r w:rsidR="005A14BF" w:rsidRPr="005A14BF">
        <w:rPr>
          <w:rFonts w:ascii="Tahoma" w:hAnsi="Tahoma" w:cs="Tahoma"/>
          <w:sz w:val="20"/>
          <w:szCs w:val="20"/>
        </w:rPr>
        <w:t>увођење</w:t>
      </w:r>
      <w:r w:rsidR="005A14BF" w:rsidRPr="005A14BF">
        <w:rPr>
          <w:rFonts w:ascii="Tahoma" w:hAnsi="Tahoma" w:cs="Tahoma"/>
          <w:sz w:val="20"/>
          <w:szCs w:val="20"/>
          <w:lang w:val="sr-Latn-RS"/>
        </w:rPr>
        <w:t xml:space="preserve"> </w:t>
      </w:r>
      <w:r w:rsidR="005A14BF" w:rsidRPr="005A14BF">
        <w:rPr>
          <w:rFonts w:ascii="Tahoma" w:hAnsi="Tahoma" w:cs="Tahoma"/>
          <w:sz w:val="20"/>
          <w:szCs w:val="20"/>
        </w:rPr>
        <w:t>нових</w:t>
      </w:r>
      <w:r w:rsidR="005A14BF" w:rsidRPr="005A14BF">
        <w:rPr>
          <w:rFonts w:ascii="Tahoma" w:hAnsi="Tahoma" w:cs="Tahoma"/>
          <w:sz w:val="20"/>
          <w:szCs w:val="20"/>
          <w:lang w:val="sr-Latn-RS"/>
        </w:rPr>
        <w:t xml:space="preserve"> </w:t>
      </w:r>
      <w:r w:rsidR="005A14BF" w:rsidRPr="005A14BF">
        <w:rPr>
          <w:rFonts w:ascii="Tahoma" w:hAnsi="Tahoma" w:cs="Tahoma"/>
          <w:sz w:val="20"/>
          <w:szCs w:val="20"/>
        </w:rPr>
        <w:t>саветодавних</w:t>
      </w:r>
      <w:r w:rsidR="005A14BF" w:rsidRPr="005A14BF">
        <w:rPr>
          <w:rFonts w:ascii="Tahoma" w:hAnsi="Tahoma" w:cs="Tahoma"/>
          <w:sz w:val="20"/>
          <w:szCs w:val="20"/>
          <w:lang w:val="sr-Latn-RS"/>
        </w:rPr>
        <w:t xml:space="preserve"> </w:t>
      </w:r>
      <w:r w:rsidR="005A14BF" w:rsidRPr="005A14BF">
        <w:rPr>
          <w:rFonts w:ascii="Tahoma" w:hAnsi="Tahoma" w:cs="Tahoma"/>
          <w:sz w:val="20"/>
          <w:szCs w:val="20"/>
        </w:rPr>
        <w:t>услуга</w:t>
      </w:r>
      <w:r w:rsidR="005A14BF" w:rsidRPr="005A14BF">
        <w:rPr>
          <w:rFonts w:ascii="Tahoma" w:hAnsi="Tahoma" w:cs="Tahoma"/>
          <w:sz w:val="20"/>
          <w:szCs w:val="20"/>
          <w:lang w:val="sr-Latn-RS"/>
        </w:rPr>
        <w:t xml:space="preserve"> </w:t>
      </w:r>
      <w:r w:rsidR="005A14BF" w:rsidRPr="005A14BF">
        <w:rPr>
          <w:rFonts w:ascii="Tahoma" w:hAnsi="Tahoma" w:cs="Tahoma"/>
          <w:sz w:val="20"/>
          <w:szCs w:val="20"/>
        </w:rPr>
        <w:t>и</w:t>
      </w:r>
      <w:r w:rsidR="005A14BF" w:rsidRPr="005A14BF">
        <w:rPr>
          <w:rFonts w:ascii="Tahoma" w:hAnsi="Tahoma" w:cs="Tahoma"/>
          <w:sz w:val="20"/>
          <w:szCs w:val="20"/>
          <w:lang w:val="sr-Latn-RS"/>
        </w:rPr>
        <w:t xml:space="preserve"> </w:t>
      </w:r>
      <w:r w:rsidR="005A14BF" w:rsidRPr="005A14BF">
        <w:rPr>
          <w:rFonts w:ascii="Tahoma" w:hAnsi="Tahoma" w:cs="Tahoma"/>
          <w:sz w:val="20"/>
          <w:szCs w:val="20"/>
        </w:rPr>
        <w:t>помоћ</w:t>
      </w:r>
      <w:r w:rsidR="005A14BF" w:rsidRPr="005A14BF">
        <w:rPr>
          <w:rFonts w:ascii="Tahoma" w:hAnsi="Tahoma" w:cs="Tahoma"/>
          <w:sz w:val="20"/>
          <w:szCs w:val="20"/>
          <w:lang w:val="sr-Latn-RS"/>
        </w:rPr>
        <w:t xml:space="preserve"> </w:t>
      </w:r>
      <w:r w:rsidR="005A14BF" w:rsidRPr="005A14BF">
        <w:rPr>
          <w:rFonts w:ascii="Tahoma" w:hAnsi="Tahoma" w:cs="Tahoma"/>
          <w:sz w:val="20"/>
          <w:szCs w:val="20"/>
        </w:rPr>
        <w:t>деци</w:t>
      </w:r>
      <w:r w:rsidR="005A14BF" w:rsidRPr="005A14BF">
        <w:rPr>
          <w:rFonts w:ascii="Tahoma" w:hAnsi="Tahoma" w:cs="Tahoma"/>
          <w:sz w:val="20"/>
          <w:szCs w:val="20"/>
          <w:lang w:val="sr-Latn-RS"/>
        </w:rPr>
        <w:t xml:space="preserve"> </w:t>
      </w:r>
      <w:r w:rsidR="005A14BF" w:rsidRPr="005A14BF">
        <w:rPr>
          <w:rFonts w:ascii="Tahoma" w:hAnsi="Tahoma" w:cs="Tahoma"/>
          <w:sz w:val="20"/>
          <w:szCs w:val="20"/>
        </w:rPr>
        <w:t>и</w:t>
      </w:r>
      <w:r w:rsidR="005A14BF" w:rsidRPr="005A14BF">
        <w:rPr>
          <w:rFonts w:ascii="Tahoma" w:hAnsi="Tahoma" w:cs="Tahoma"/>
          <w:sz w:val="20"/>
          <w:szCs w:val="20"/>
          <w:lang w:val="sr-Latn-RS"/>
        </w:rPr>
        <w:t xml:space="preserve"> </w:t>
      </w:r>
      <w:r w:rsidR="005A14BF" w:rsidRPr="005A14BF">
        <w:rPr>
          <w:rFonts w:ascii="Tahoma" w:hAnsi="Tahoma" w:cs="Tahoma"/>
          <w:sz w:val="20"/>
          <w:szCs w:val="20"/>
        </w:rPr>
        <w:t>породицама</w:t>
      </w:r>
      <w:r w:rsidR="005A14BF" w:rsidRPr="005A14BF">
        <w:rPr>
          <w:rFonts w:ascii="Tahoma" w:hAnsi="Tahoma" w:cs="Tahoma"/>
          <w:sz w:val="20"/>
          <w:szCs w:val="20"/>
          <w:lang w:val="sr-Latn-RS"/>
        </w:rPr>
        <w:t xml:space="preserve"> </w:t>
      </w:r>
      <w:r w:rsidR="005A14BF" w:rsidRPr="005A14BF">
        <w:rPr>
          <w:rFonts w:ascii="Tahoma" w:hAnsi="Tahoma" w:cs="Tahoma"/>
          <w:sz w:val="20"/>
          <w:szCs w:val="20"/>
        </w:rPr>
        <w:t>у</w:t>
      </w:r>
      <w:r w:rsidR="005A14BF" w:rsidRPr="005A14BF">
        <w:rPr>
          <w:rFonts w:ascii="Tahoma" w:hAnsi="Tahoma" w:cs="Tahoma"/>
          <w:sz w:val="20"/>
          <w:szCs w:val="20"/>
          <w:lang w:val="sr-Latn-RS"/>
        </w:rPr>
        <w:t xml:space="preserve"> </w:t>
      </w:r>
      <w:r w:rsidR="005A14BF" w:rsidRPr="005A14BF">
        <w:rPr>
          <w:rFonts w:ascii="Tahoma" w:hAnsi="Tahoma" w:cs="Tahoma"/>
          <w:sz w:val="20"/>
          <w:szCs w:val="20"/>
        </w:rPr>
        <w:t>осетљивим</w:t>
      </w:r>
      <w:r w:rsidR="005A14BF" w:rsidRPr="005A14BF">
        <w:rPr>
          <w:rFonts w:ascii="Tahoma" w:hAnsi="Tahoma" w:cs="Tahoma"/>
          <w:sz w:val="20"/>
          <w:szCs w:val="20"/>
          <w:lang w:val="sr-Latn-RS"/>
        </w:rPr>
        <w:t xml:space="preserve"> </w:t>
      </w:r>
      <w:r w:rsidR="005A14BF" w:rsidRPr="005A14BF">
        <w:rPr>
          <w:rFonts w:ascii="Tahoma" w:hAnsi="Tahoma" w:cs="Tahoma"/>
          <w:sz w:val="20"/>
          <w:szCs w:val="20"/>
        </w:rPr>
        <w:t>ситуацијама</w:t>
      </w:r>
      <w:r w:rsidR="005A14BF" w:rsidRPr="005A14BF">
        <w:rPr>
          <w:rFonts w:ascii="Tahoma" w:hAnsi="Tahoma" w:cs="Tahoma"/>
          <w:sz w:val="20"/>
          <w:szCs w:val="20"/>
          <w:lang w:val="sr-Cyrl-RS"/>
        </w:rPr>
        <w:t xml:space="preserve">. Најконкретнија мера која се може ствартати у област социјалне заштите је мера </w:t>
      </w:r>
      <w:r w:rsidRPr="00D45D77">
        <w:rPr>
          <w:rFonts w:ascii="Tahoma" w:hAnsi="Tahoma" w:cs="Tahoma"/>
          <w:color w:val="000000"/>
          <w:kern w:val="0"/>
          <w:sz w:val="20"/>
          <w:szCs w:val="20"/>
          <w:lang w:val="sr-Latn-RS"/>
        </w:rPr>
        <w:t>3.1.6. Пилотирање нових услуга социјалне заштите (Саветовалиште за породицу и брак, финансирања рада школе за труднице и организ</w:t>
      </w:r>
      <w:r w:rsidR="005A14BF" w:rsidRPr="005A14BF">
        <w:rPr>
          <w:rFonts w:ascii="Tahoma" w:hAnsi="Tahoma" w:cs="Tahoma"/>
          <w:color w:val="000000"/>
          <w:kern w:val="0"/>
          <w:sz w:val="20"/>
          <w:szCs w:val="20"/>
          <w:lang w:val="sr-Latn-RS"/>
        </w:rPr>
        <w:t>ација Сајма родитељства)</w:t>
      </w:r>
      <w:r w:rsidR="005A14BF" w:rsidRPr="005A14BF">
        <w:rPr>
          <w:rFonts w:ascii="Tahoma" w:hAnsi="Tahoma" w:cs="Tahoma"/>
          <w:color w:val="000000"/>
          <w:kern w:val="0"/>
          <w:sz w:val="20"/>
          <w:szCs w:val="20"/>
          <w:lang w:val="sr-Cyrl-RS"/>
        </w:rPr>
        <w:t xml:space="preserve">. </w:t>
      </w:r>
      <w:r w:rsidR="005A14BF" w:rsidRPr="005A14BF">
        <w:rPr>
          <w:rFonts w:ascii="Tahoma" w:hAnsi="Tahoma" w:cs="Tahoma"/>
          <w:sz w:val="20"/>
          <w:szCs w:val="20"/>
          <w:lang w:val="sr-Cyrl-RS"/>
        </w:rPr>
        <w:t xml:space="preserve">За те нове услуге планирано је 1.520.000 динара у 2024, 1.565.600 у 2025. и 1.702.100 у 2026. години. </w:t>
      </w:r>
      <w:r w:rsidR="005A14BF" w:rsidRPr="005A14BF">
        <w:rPr>
          <w:rFonts w:ascii="Tahoma" w:hAnsi="Tahoma" w:cs="Tahoma"/>
          <w:color w:val="000000"/>
          <w:kern w:val="0"/>
          <w:sz w:val="20"/>
          <w:szCs w:val="20"/>
          <w:lang w:val="sr-Cyrl-RS"/>
        </w:rPr>
        <w:t xml:space="preserve"> </w:t>
      </w:r>
    </w:p>
    <w:p w14:paraId="04D4A951" w14:textId="2B34D73F" w:rsidR="00FF2056" w:rsidRPr="00FF2056" w:rsidRDefault="00D45D77" w:rsidP="00FF2056">
      <w:pPr>
        <w:pStyle w:val="NormalWeb"/>
        <w:spacing w:after="0" w:afterAutospacing="0"/>
        <w:jc w:val="both"/>
        <w:rPr>
          <w:rFonts w:ascii="Tahoma" w:hAnsi="Tahoma" w:cs="Tahoma"/>
          <w:sz w:val="20"/>
          <w:szCs w:val="20"/>
          <w:lang w:val="sr-Latn-RS" w:eastAsia="sr-Latn-RS"/>
        </w:rPr>
      </w:pPr>
      <w:r w:rsidRPr="00FF2056">
        <w:rPr>
          <w:rFonts w:ascii="Tahoma" w:hAnsi="Tahoma" w:cs="Tahoma"/>
          <w:b/>
          <w:color w:val="212121"/>
          <w:sz w:val="20"/>
          <w:szCs w:val="20"/>
          <w:lang w:val="sr-Latn-RS"/>
        </w:rPr>
        <w:t>Локални акциони план за спровођење мера и активности у управљању миграцијама на територији Града Кикинде за период од 2022. до 2027. године</w:t>
      </w:r>
      <w:r w:rsidRPr="00FF2056">
        <w:rPr>
          <w:rStyle w:val="FootnoteReference"/>
          <w:rFonts w:ascii="Tahoma" w:hAnsi="Tahoma" w:cs="Tahoma"/>
          <w:b/>
          <w:color w:val="212121"/>
          <w:sz w:val="20"/>
          <w:szCs w:val="20"/>
          <w:lang w:val="sr-Latn-RS"/>
        </w:rPr>
        <w:footnoteReference w:id="58"/>
      </w:r>
      <w:r w:rsidRPr="00FF2056">
        <w:rPr>
          <w:rFonts w:ascii="Tahoma" w:hAnsi="Tahoma" w:cs="Tahoma"/>
          <w:b/>
          <w:color w:val="212121"/>
          <w:sz w:val="20"/>
          <w:szCs w:val="20"/>
          <w:lang w:val="sr-Latn-RS"/>
        </w:rPr>
        <w:t xml:space="preserve"> </w:t>
      </w:r>
      <w:r w:rsidR="005A14BF" w:rsidRPr="00FF2056">
        <w:rPr>
          <w:rFonts w:ascii="Tahoma" w:hAnsi="Tahoma" w:cs="Tahoma"/>
          <w:sz w:val="20"/>
          <w:szCs w:val="20"/>
          <w:lang w:val="sr-Cyrl-RS"/>
        </w:rPr>
        <w:t>као</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општи</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циљ</w:t>
      </w:r>
      <w:r w:rsidR="005A14BF" w:rsidRPr="00FF2056">
        <w:rPr>
          <w:rFonts w:ascii="Tahoma" w:hAnsi="Tahoma" w:cs="Tahoma"/>
          <w:sz w:val="20"/>
          <w:szCs w:val="20"/>
          <w:lang w:val="sr-Latn-RS"/>
        </w:rPr>
        <w:t xml:space="preserve"> </w:t>
      </w:r>
      <w:r w:rsidR="00FF2056" w:rsidRPr="00FF2056">
        <w:rPr>
          <w:rFonts w:ascii="Tahoma" w:hAnsi="Tahoma" w:cs="Tahoma"/>
          <w:sz w:val="20"/>
          <w:szCs w:val="20"/>
          <w:lang w:val="sr-Cyrl-RS"/>
        </w:rPr>
        <w:t>поставља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јачање</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капацитета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локалне</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самоуправе</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за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спровођење</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мера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и</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активности</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у</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области</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управљања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миграцијама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уз</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унапређење</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положаја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свих</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категорија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миграната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смањење</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негативних</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миграција</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и</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стварање</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друштвено</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и</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економски</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прихватљивог</w:t>
      </w:r>
      <w:r w:rsidR="005A14BF" w:rsidRPr="00FF2056">
        <w:rPr>
          <w:rFonts w:ascii="Tahoma" w:hAnsi="Tahoma" w:cs="Tahoma"/>
          <w:sz w:val="20"/>
          <w:szCs w:val="20"/>
          <w:lang w:val="sr-Latn-RS"/>
        </w:rPr>
        <w:t xml:space="preserve"> </w:t>
      </w:r>
      <w:r w:rsidR="005A14BF" w:rsidRPr="00FF2056">
        <w:rPr>
          <w:rFonts w:ascii="Tahoma" w:hAnsi="Tahoma" w:cs="Tahoma"/>
          <w:sz w:val="20"/>
          <w:szCs w:val="20"/>
          <w:lang w:val="sr-Cyrl-RS"/>
        </w:rPr>
        <w:t>амбијента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План</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се</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односи</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на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избеглице</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интерно</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расељена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лица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повратнике</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по</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споразуму</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о</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реадмисији</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тражиоце</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азила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мигранте</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у</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потреби</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без</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утврђеног</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статуса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као</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и</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на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питања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циркуларних</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миграција</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и</w:t>
      </w:r>
      <w:r w:rsidR="005A14BF" w:rsidRPr="00FF2056">
        <w:rPr>
          <w:rFonts w:ascii="Tahoma" w:hAnsi="Tahoma" w:cs="Tahoma"/>
          <w:sz w:val="20"/>
          <w:szCs w:val="20"/>
          <w:lang w:val="sr-Latn-RS"/>
        </w:rPr>
        <w:t xml:space="preserve"> </w:t>
      </w:r>
      <w:r w:rsidR="005A14BF" w:rsidRPr="00FF2056">
        <w:rPr>
          <w:rFonts w:ascii="Tahoma" w:hAnsi="Tahoma" w:cs="Tahoma"/>
          <w:sz w:val="20"/>
          <w:szCs w:val="20"/>
        </w:rPr>
        <w:t>дијаспоре</w:t>
      </w:r>
      <w:r w:rsidR="005A14BF" w:rsidRPr="00FF2056">
        <w:rPr>
          <w:rFonts w:ascii="Tahoma" w:hAnsi="Tahoma" w:cs="Tahoma"/>
          <w:sz w:val="20"/>
          <w:szCs w:val="20"/>
          <w:lang w:val="sr-Latn-RS"/>
        </w:rPr>
        <w:t>.</w:t>
      </w:r>
      <w:r w:rsidR="00FF2056" w:rsidRPr="00FF2056">
        <w:rPr>
          <w:rFonts w:ascii="Tahoma" w:hAnsi="Tahoma" w:cs="Tahoma"/>
          <w:sz w:val="20"/>
          <w:szCs w:val="20"/>
          <w:lang w:val="sr-Cyrl-RS"/>
        </w:rPr>
        <w:t xml:space="preserve"> Највише</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је усмерен</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на</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три</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правца</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трајно</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стамбено</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збрињавање</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економско</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оснаживање</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и</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јачање</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локалних</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институција</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и</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заједнице</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за</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рад</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са</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различитим</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мигрантским</w:t>
      </w:r>
      <w:r w:rsidR="00FF2056" w:rsidRPr="00FF2056">
        <w:rPr>
          <w:rFonts w:ascii="Tahoma" w:hAnsi="Tahoma" w:cs="Tahoma"/>
          <w:sz w:val="20"/>
          <w:szCs w:val="20"/>
          <w:lang w:val="sr-Latn-RS"/>
        </w:rPr>
        <w:t xml:space="preserve"> </w:t>
      </w:r>
      <w:r w:rsidR="00FF2056" w:rsidRPr="00FF2056">
        <w:rPr>
          <w:rFonts w:ascii="Tahoma" w:hAnsi="Tahoma" w:cs="Tahoma"/>
          <w:sz w:val="20"/>
          <w:szCs w:val="20"/>
          <w:lang w:val="sr-Cyrl-RS"/>
        </w:rPr>
        <w:t>групама</w:t>
      </w:r>
      <w:r w:rsidR="00FF2056" w:rsidRPr="00FF2056">
        <w:rPr>
          <w:rFonts w:ascii="Tahoma" w:hAnsi="Tahoma" w:cs="Tahoma"/>
          <w:sz w:val="20"/>
          <w:szCs w:val="20"/>
          <w:lang w:val="sr-Latn-RS"/>
        </w:rPr>
        <w:t>.</w:t>
      </w:r>
      <w:r w:rsidR="00FF2056" w:rsidRPr="00FF2056">
        <w:rPr>
          <w:rFonts w:ascii="Tahoma" w:hAnsi="Tahoma" w:cs="Tahoma"/>
          <w:sz w:val="20"/>
          <w:szCs w:val="20"/>
          <w:lang w:val="sr-Cyrl-RS"/>
        </w:rPr>
        <w:t xml:space="preserve"> Од циљева који су релевантни за област социјалне заштите издвајају се </w:t>
      </w:r>
      <w:r w:rsidR="00FF2056" w:rsidRPr="00FF2056">
        <w:rPr>
          <w:rFonts w:ascii="Tahoma" w:hAnsi="Tahoma" w:cs="Tahoma"/>
          <w:bCs/>
          <w:sz w:val="20"/>
          <w:szCs w:val="20"/>
          <w:lang w:val="sr-Latn-RS" w:eastAsia="sr-Latn-RS"/>
        </w:rPr>
        <w:t>Циљ 6.</w:t>
      </w:r>
      <w:r w:rsidR="00FF2056" w:rsidRPr="00FF2056">
        <w:rPr>
          <w:rFonts w:ascii="Tahoma" w:hAnsi="Tahoma" w:cs="Tahoma"/>
          <w:sz w:val="20"/>
          <w:szCs w:val="20"/>
          <w:lang w:val="sr-Latn-RS" w:eastAsia="sr-Latn-RS"/>
        </w:rPr>
        <w:t xml:space="preserve"> Организовање 10 трибина о превенцији трговине људима, намењених запосленима у јавном сектору, у сарадњи са локалним тимом за превенцију и </w:t>
      </w:r>
      <w:r w:rsidR="00FF2056">
        <w:rPr>
          <w:rFonts w:ascii="Tahoma" w:hAnsi="Tahoma" w:cs="Tahoma"/>
          <w:sz w:val="20"/>
          <w:szCs w:val="20"/>
          <w:lang w:val="sr-Latn-RS" w:eastAsia="sr-Latn-RS"/>
        </w:rPr>
        <w:t>заштиту жртава трговине људима</w:t>
      </w:r>
      <w:r w:rsidR="00FF2056">
        <w:rPr>
          <w:rFonts w:ascii="Tahoma" w:hAnsi="Tahoma" w:cs="Tahoma"/>
          <w:sz w:val="20"/>
          <w:szCs w:val="20"/>
          <w:lang w:val="sr-Cyrl-RS" w:eastAsia="sr-Latn-RS"/>
        </w:rPr>
        <w:t xml:space="preserve">, и </w:t>
      </w:r>
      <w:r w:rsidR="00FF2056" w:rsidRPr="00FF2056">
        <w:rPr>
          <w:rFonts w:ascii="Tahoma" w:hAnsi="Tahoma" w:cs="Tahoma"/>
          <w:bCs/>
          <w:sz w:val="20"/>
          <w:szCs w:val="20"/>
          <w:lang w:val="sr-Latn-RS" w:eastAsia="sr-Latn-RS"/>
        </w:rPr>
        <w:t>Циљ 7.</w:t>
      </w:r>
      <w:r w:rsidR="00FF2056" w:rsidRPr="00FF2056">
        <w:rPr>
          <w:rFonts w:ascii="Tahoma" w:hAnsi="Tahoma" w:cs="Tahoma"/>
          <w:sz w:val="20"/>
          <w:szCs w:val="20"/>
          <w:lang w:val="sr-Latn-RS" w:eastAsia="sr-Latn-RS"/>
        </w:rPr>
        <w:t xml:space="preserve"> Учешће у изради локалног акционог плана за превенцију трговине људима, као посебног планског документа. </w:t>
      </w:r>
    </w:p>
    <w:p w14:paraId="7BA08EF1" w14:textId="7BD50316" w:rsidR="00D45D77" w:rsidRPr="00FF2056" w:rsidRDefault="00D45D77" w:rsidP="00FF2056">
      <w:pPr>
        <w:autoSpaceDE w:val="0"/>
        <w:autoSpaceDN w:val="0"/>
        <w:adjustRightInd w:val="0"/>
        <w:spacing w:after="0" w:line="240" w:lineRule="auto"/>
        <w:jc w:val="both"/>
        <w:rPr>
          <w:rFonts w:ascii="Tahoma" w:hAnsi="Tahoma" w:cs="Tahoma"/>
          <w:b/>
          <w:color w:val="212121"/>
          <w:kern w:val="0"/>
          <w:sz w:val="20"/>
          <w:szCs w:val="20"/>
          <w:lang w:val="sr-Latn-RS"/>
        </w:rPr>
      </w:pPr>
    </w:p>
    <w:p w14:paraId="6C16E365" w14:textId="6413806D" w:rsidR="005A14BF" w:rsidRPr="00FF2056" w:rsidRDefault="005A14BF" w:rsidP="00FF2056">
      <w:pPr>
        <w:autoSpaceDE w:val="0"/>
        <w:autoSpaceDN w:val="0"/>
        <w:adjustRightInd w:val="0"/>
        <w:spacing w:after="0" w:line="240" w:lineRule="auto"/>
        <w:jc w:val="both"/>
        <w:rPr>
          <w:rFonts w:ascii="Tahoma" w:eastAsia="Times New Roman" w:hAnsi="Tahoma" w:cs="Tahoma"/>
          <w:kern w:val="0"/>
          <w:sz w:val="20"/>
          <w:szCs w:val="20"/>
          <w:lang w:val="sr-Latn-RS" w:eastAsia="sr-Latn-RS"/>
          <w14:ligatures w14:val="none"/>
        </w:rPr>
      </w:pPr>
      <w:r w:rsidRPr="00FF2056">
        <w:rPr>
          <w:rFonts w:ascii="Tahoma" w:hAnsi="Tahoma" w:cs="Tahoma"/>
          <w:b/>
          <w:color w:val="000000"/>
          <w:kern w:val="0"/>
          <w:sz w:val="20"/>
          <w:szCs w:val="20"/>
          <w:lang w:val="sr-Latn-RS"/>
        </w:rPr>
        <w:t xml:space="preserve">Локални акциони план </w:t>
      </w:r>
      <w:r w:rsidR="00FF2056">
        <w:rPr>
          <w:rFonts w:ascii="Tahoma" w:hAnsi="Tahoma" w:cs="Tahoma"/>
          <w:b/>
          <w:color w:val="000000"/>
          <w:kern w:val="0"/>
          <w:sz w:val="20"/>
          <w:szCs w:val="20"/>
          <w:lang w:val="sr-Cyrl-RS"/>
        </w:rPr>
        <w:t xml:space="preserve">политике </w:t>
      </w:r>
      <w:r w:rsidRPr="00FF2056">
        <w:rPr>
          <w:rFonts w:ascii="Tahoma" w:hAnsi="Tahoma" w:cs="Tahoma"/>
          <w:b/>
          <w:color w:val="000000"/>
          <w:kern w:val="0"/>
          <w:sz w:val="20"/>
          <w:szCs w:val="20"/>
          <w:lang w:val="sr-Latn-RS"/>
        </w:rPr>
        <w:t xml:space="preserve">за младе </w:t>
      </w:r>
      <w:r w:rsidR="00FF2056">
        <w:rPr>
          <w:rFonts w:ascii="Tahoma" w:hAnsi="Tahoma" w:cs="Tahoma"/>
          <w:b/>
          <w:color w:val="000000"/>
          <w:kern w:val="0"/>
          <w:sz w:val="20"/>
          <w:szCs w:val="20"/>
          <w:lang w:val="sr-Cyrl-RS"/>
        </w:rPr>
        <w:t xml:space="preserve">Града Кикинде </w:t>
      </w:r>
      <w:r w:rsidRPr="00FF2056">
        <w:rPr>
          <w:rFonts w:ascii="Tahoma" w:hAnsi="Tahoma" w:cs="Tahoma"/>
          <w:b/>
          <w:color w:val="000000"/>
          <w:kern w:val="0"/>
          <w:sz w:val="20"/>
          <w:szCs w:val="20"/>
          <w:lang w:val="sr-Latn-RS"/>
        </w:rPr>
        <w:t xml:space="preserve">за период од 2019. до 2025. </w:t>
      </w:r>
      <w:r w:rsidRPr="00FF2056">
        <w:rPr>
          <w:rFonts w:ascii="Tahoma" w:hAnsi="Tahoma" w:cs="Tahoma"/>
          <w:b/>
          <w:color w:val="212121"/>
          <w:kern w:val="0"/>
          <w:sz w:val="20"/>
          <w:szCs w:val="20"/>
          <w:lang w:val="sr-Latn-RS"/>
        </w:rPr>
        <w:t>године</w:t>
      </w:r>
      <w:r w:rsidRPr="00FF2056">
        <w:rPr>
          <w:rStyle w:val="FootnoteReference"/>
          <w:rFonts w:ascii="Tahoma" w:hAnsi="Tahoma" w:cs="Tahoma"/>
          <w:color w:val="212121"/>
          <w:kern w:val="0"/>
          <w:sz w:val="20"/>
          <w:szCs w:val="20"/>
          <w:lang w:val="sr-Latn-RS"/>
        </w:rPr>
        <w:footnoteReference w:id="59"/>
      </w:r>
      <w:r w:rsidRPr="00FF2056">
        <w:rPr>
          <w:rFonts w:ascii="Tahoma" w:hAnsi="Tahoma" w:cs="Tahoma"/>
          <w:color w:val="212121"/>
          <w:kern w:val="0"/>
          <w:sz w:val="20"/>
          <w:szCs w:val="20"/>
          <w:lang w:val="sr-Cyrl-RS"/>
        </w:rPr>
        <w:t xml:space="preserve">иако је </w:t>
      </w:r>
      <w:r w:rsidRPr="00FF2056">
        <w:rPr>
          <w:rFonts w:ascii="Tahoma" w:eastAsia="Times New Roman" w:hAnsi="Tahoma" w:cs="Tahoma"/>
          <w:kern w:val="0"/>
          <w:sz w:val="20"/>
          <w:szCs w:val="20"/>
          <w:lang w:val="sr-Latn-RS" w:eastAsia="sr-Latn-RS"/>
          <w14:ligatures w14:val="none"/>
        </w:rPr>
        <w:t xml:space="preserve">истекао, </w:t>
      </w:r>
      <w:r w:rsidR="00FF2056" w:rsidRPr="00FF2056">
        <w:rPr>
          <w:rFonts w:ascii="Tahoma" w:eastAsia="Times New Roman" w:hAnsi="Tahoma" w:cs="Tahoma"/>
          <w:kern w:val="0"/>
          <w:sz w:val="20"/>
          <w:szCs w:val="20"/>
          <w:lang w:val="sr-Latn-RS" w:eastAsia="sr-Latn-RS"/>
          <w14:ligatures w14:val="none"/>
        </w:rPr>
        <w:t xml:space="preserve">помиње се </w:t>
      </w:r>
      <w:r w:rsidR="00FF2056">
        <w:rPr>
          <w:rFonts w:ascii="Tahoma" w:eastAsia="Times New Roman" w:hAnsi="Tahoma" w:cs="Tahoma"/>
          <w:kern w:val="0"/>
          <w:sz w:val="20"/>
          <w:szCs w:val="20"/>
          <w:lang w:val="sr-Cyrl-RS" w:eastAsia="sr-Latn-RS"/>
          <w14:ligatures w14:val="none"/>
        </w:rPr>
        <w:t xml:space="preserve">овде </w:t>
      </w:r>
      <w:r w:rsidR="00FF2056" w:rsidRPr="00FF2056">
        <w:rPr>
          <w:rFonts w:ascii="Tahoma" w:eastAsia="Times New Roman" w:hAnsi="Tahoma" w:cs="Tahoma"/>
          <w:kern w:val="0"/>
          <w:sz w:val="20"/>
          <w:szCs w:val="20"/>
          <w:lang w:val="sr-Latn-RS" w:eastAsia="sr-Latn-RS"/>
          <w14:ligatures w14:val="none"/>
        </w:rPr>
        <w:t>јер социјалну заштиту младих интегрише у шири оквир</w:t>
      </w:r>
      <w:r w:rsidR="00FF2056" w:rsidRPr="00BD7361">
        <w:rPr>
          <w:lang w:val="sr-Latn-RS"/>
        </w:rPr>
        <w:t xml:space="preserve"> </w:t>
      </w:r>
      <w:r w:rsidR="00FF2056" w:rsidRPr="00FF2056">
        <w:rPr>
          <w:rFonts w:ascii="Tahoma" w:eastAsia="Times New Roman" w:hAnsi="Tahoma" w:cs="Tahoma"/>
          <w:kern w:val="0"/>
          <w:sz w:val="20"/>
          <w:szCs w:val="20"/>
          <w:lang w:val="sr-Latn-RS" w:eastAsia="sr-Latn-RS"/>
          <w14:ligatures w14:val="none"/>
        </w:rPr>
        <w:t>омладинске политике, кроз инклузију, заштиту осетљивих група, превенцију насиља и подршку младима у социјалном и породичном ризику.</w:t>
      </w:r>
    </w:p>
    <w:p w14:paraId="2375267E" w14:textId="77777777" w:rsidR="005A14BF" w:rsidRPr="00D45D77" w:rsidRDefault="005A14BF" w:rsidP="00D45D77">
      <w:pPr>
        <w:autoSpaceDE w:val="0"/>
        <w:autoSpaceDN w:val="0"/>
        <w:adjustRightInd w:val="0"/>
        <w:spacing w:after="0" w:line="240" w:lineRule="auto"/>
        <w:rPr>
          <w:rFonts w:ascii="Times New Roman" w:hAnsi="Times New Roman" w:cs="Times New Roman"/>
          <w:b/>
          <w:color w:val="212121"/>
          <w:kern w:val="0"/>
          <w:sz w:val="16"/>
          <w:szCs w:val="16"/>
          <w:lang w:val="sr-Latn-RS"/>
        </w:rPr>
      </w:pPr>
    </w:p>
    <w:p w14:paraId="1D06C0C6" w14:textId="77777777" w:rsidR="00D45D77" w:rsidRPr="006E5390" w:rsidRDefault="00D45D77" w:rsidP="00536D19">
      <w:pPr>
        <w:ind w:left="-5" w:right="8"/>
        <w:jc w:val="both"/>
        <w:rPr>
          <w:rFonts w:ascii="Tahoma" w:hAnsi="Tahoma" w:cs="Tahoma"/>
          <w:lang w:val="sr-Latn-RS"/>
        </w:rPr>
      </w:pPr>
    </w:p>
    <w:p w14:paraId="10C12CCC" w14:textId="7866C63D" w:rsidR="003D1F1B" w:rsidRPr="00736D28" w:rsidRDefault="003D1F1B" w:rsidP="003D1F1B">
      <w:pPr>
        <w:pStyle w:val="Heading3"/>
        <w:numPr>
          <w:ilvl w:val="2"/>
          <w:numId w:val="1"/>
        </w:numPr>
        <w:ind w:left="709"/>
        <w:jc w:val="both"/>
        <w:rPr>
          <w:rFonts w:ascii="Tahoma" w:hAnsi="Tahoma" w:cs="Tahoma"/>
          <w:color w:val="2F5496" w:themeColor="accent1" w:themeShade="BF"/>
          <w:lang w:val="sr-Cyrl-RS"/>
        </w:rPr>
      </w:pPr>
      <w:bookmarkStart w:id="14" w:name="_Toc188960722"/>
      <w:bookmarkStart w:id="15" w:name="_Toc229423366"/>
      <w:r w:rsidRPr="00736D28">
        <w:rPr>
          <w:rFonts w:ascii="Tahoma" w:hAnsi="Tahoma" w:cs="Tahoma"/>
          <w:color w:val="2F5496" w:themeColor="accent1" w:themeShade="BF"/>
          <w:lang w:val="sr-Cyrl-RS"/>
        </w:rPr>
        <w:t>Правни оквир</w:t>
      </w:r>
      <w:bookmarkEnd w:id="14"/>
      <w:r w:rsidRPr="00736D28">
        <w:rPr>
          <w:rFonts w:ascii="Tahoma" w:hAnsi="Tahoma" w:cs="Tahoma"/>
          <w:color w:val="2F5496" w:themeColor="accent1" w:themeShade="BF"/>
          <w:lang w:val="sr-Cyrl-RS"/>
        </w:rPr>
        <w:t xml:space="preserve"> </w:t>
      </w:r>
      <w:r w:rsidR="003711EB">
        <w:rPr>
          <w:rFonts w:ascii="Tahoma" w:hAnsi="Tahoma" w:cs="Tahoma"/>
          <w:color w:val="2F5496" w:themeColor="accent1" w:themeShade="BF"/>
          <w:lang w:val="sr-Cyrl-RS"/>
        </w:rPr>
        <w:t>Г</w:t>
      </w:r>
      <w:r w:rsidR="006E5390">
        <w:rPr>
          <w:rFonts w:ascii="Tahoma" w:hAnsi="Tahoma" w:cs="Tahoma"/>
          <w:color w:val="2F5496" w:themeColor="accent1" w:themeShade="BF"/>
          <w:lang w:val="sr-Cyrl-RS"/>
        </w:rPr>
        <w:t>рада Кикинде</w:t>
      </w:r>
      <w:bookmarkEnd w:id="15"/>
    </w:p>
    <w:p w14:paraId="1D23F75F" w14:textId="77777777" w:rsidR="003D1F1B" w:rsidRPr="00AD10EC" w:rsidRDefault="003D1F1B" w:rsidP="00420B95">
      <w:pPr>
        <w:rPr>
          <w:rFonts w:ascii="Tahoma" w:hAnsi="Tahoma" w:cs="Tahoma"/>
          <w:lang w:val="sr-Cyrl-RS"/>
        </w:rPr>
      </w:pPr>
    </w:p>
    <w:p w14:paraId="7D588DDC" w14:textId="6451445D" w:rsidR="008F0691" w:rsidRPr="002C4AFB" w:rsidRDefault="008F0691" w:rsidP="008F0691">
      <w:pPr>
        <w:ind w:right="4"/>
        <w:jc w:val="both"/>
        <w:rPr>
          <w:rFonts w:ascii="Tahoma" w:hAnsi="Tahoma" w:cs="Tahoma"/>
          <w:sz w:val="20"/>
          <w:lang w:val="sr-Latn-RS"/>
        </w:rPr>
      </w:pPr>
      <w:r w:rsidRPr="008F0691">
        <w:rPr>
          <w:rFonts w:ascii="Tahoma" w:hAnsi="Tahoma" w:cs="Tahoma"/>
          <w:color w:val="000000"/>
          <w:sz w:val="20"/>
          <w:lang w:val="sr-Cyrl-RS"/>
        </w:rPr>
        <w:t xml:space="preserve">Социјалне услуге у Кикинди су уређене релевантном одлуком. </w:t>
      </w:r>
      <w:r w:rsidRPr="00983DB4">
        <w:rPr>
          <w:rFonts w:ascii="Tahoma" w:hAnsi="Tahoma" w:cs="Tahoma"/>
          <w:b/>
          <w:sz w:val="20"/>
          <w:lang w:val="sr-Cyrl-RS"/>
        </w:rPr>
        <w:t xml:space="preserve">Одлука о </w:t>
      </w:r>
      <w:r w:rsidR="003711EB">
        <w:rPr>
          <w:rFonts w:ascii="Tahoma" w:hAnsi="Tahoma" w:cs="Tahoma"/>
          <w:b/>
          <w:sz w:val="20"/>
          <w:lang w:val="sr-Cyrl-RS"/>
        </w:rPr>
        <w:t>о социјалној заштити Г</w:t>
      </w:r>
      <w:r>
        <w:rPr>
          <w:rFonts w:ascii="Tahoma" w:hAnsi="Tahoma" w:cs="Tahoma"/>
          <w:b/>
          <w:sz w:val="20"/>
          <w:lang w:val="sr-Cyrl-RS"/>
        </w:rPr>
        <w:t>рада Кикинде</w:t>
      </w:r>
      <w:r>
        <w:rPr>
          <w:rStyle w:val="FootnoteReference"/>
          <w:rFonts w:ascii="Tahoma" w:hAnsi="Tahoma" w:cs="Tahoma"/>
          <w:b/>
          <w:sz w:val="20"/>
          <w:lang w:val="sr-Cyrl-RS"/>
        </w:rPr>
        <w:footnoteReference w:id="60"/>
      </w:r>
      <w:r w:rsidRPr="00983DB4">
        <w:rPr>
          <w:rFonts w:ascii="Tahoma" w:hAnsi="Tahoma" w:cs="Tahoma"/>
          <w:sz w:val="20"/>
          <w:lang w:val="sr-Cyrl-RS"/>
        </w:rPr>
        <w:t xml:space="preserve"> усвојена </w:t>
      </w:r>
      <w:r>
        <w:rPr>
          <w:lang w:val="sr-Cyrl-RS"/>
        </w:rPr>
        <w:t>2017. године</w:t>
      </w:r>
      <w:r w:rsidRPr="00983DB4">
        <w:rPr>
          <w:rFonts w:ascii="Tahoma" w:hAnsi="Tahoma" w:cs="Tahoma"/>
          <w:sz w:val="20"/>
          <w:lang w:val="sr-Cyrl-RS"/>
        </w:rPr>
        <w:t xml:space="preserve"> </w:t>
      </w:r>
      <w:r w:rsidRPr="002C4AFB">
        <w:rPr>
          <w:rFonts w:ascii="Tahoma" w:hAnsi="Tahoma" w:cs="Tahoma"/>
          <w:sz w:val="20"/>
          <w:lang w:val="sr-Latn-RS"/>
        </w:rPr>
        <w:t>уређуј</w:t>
      </w:r>
      <w:r>
        <w:rPr>
          <w:rFonts w:ascii="Tahoma" w:hAnsi="Tahoma" w:cs="Tahoma"/>
          <w:sz w:val="20"/>
          <w:lang w:val="sr-Cyrl-RS"/>
        </w:rPr>
        <w:t>е</w:t>
      </w:r>
      <w:r w:rsidRPr="002C4AFB">
        <w:rPr>
          <w:rFonts w:ascii="Tahoma" w:hAnsi="Tahoma" w:cs="Tahoma"/>
          <w:sz w:val="20"/>
          <w:lang w:val="sr-Latn-RS"/>
        </w:rPr>
        <w:t xml:space="preserve"> права и услуге социјалне заштите за које је надлежан Град, поступци за остваривање права, као и финансирање и друга питања важна за функционисање система социјалне заштите на локалном нивоу.</w:t>
      </w:r>
    </w:p>
    <w:p w14:paraId="0AE733F9" w14:textId="77777777" w:rsidR="002C4AFB" w:rsidRPr="002C4AFB" w:rsidRDefault="002C4AFB" w:rsidP="002C4AFB">
      <w:pPr>
        <w:spacing w:line="240" w:lineRule="auto"/>
        <w:ind w:right="4"/>
        <w:jc w:val="both"/>
        <w:rPr>
          <w:rFonts w:ascii="Tahoma" w:hAnsi="Tahoma" w:cs="Tahoma"/>
          <w:sz w:val="20"/>
          <w:lang w:val="sr-Latn-RS"/>
        </w:rPr>
      </w:pPr>
      <w:r w:rsidRPr="002C4AFB">
        <w:rPr>
          <w:rFonts w:ascii="Tahoma" w:hAnsi="Tahoma" w:cs="Tahoma"/>
          <w:sz w:val="20"/>
          <w:lang w:val="sr-Latn-RS"/>
        </w:rPr>
        <w:t>Одлука утврђује да права и услуге могу да користе лица са пребивалиштем/боравиштем на територији Кикинде, а изузетно и лица која се затекну на територији града у стању социјалне потребе, у складу са могућностима града. Такође наглашава да су права „везана за личност“ и да се не могу преносити. Уводни део дефинише и ко се сматра корисником (појединац или породица која услед препрека не може да одржи квалитет живота или нема довољно средстава за основне потребе), као и појам породице за потребе материјалне подршке.</w:t>
      </w:r>
    </w:p>
    <w:p w14:paraId="3768D413" w14:textId="77777777" w:rsidR="002C4AFB" w:rsidRPr="002C4AFB" w:rsidRDefault="002C4AFB" w:rsidP="002C4AFB">
      <w:pPr>
        <w:spacing w:line="240" w:lineRule="auto"/>
        <w:ind w:right="4"/>
        <w:jc w:val="both"/>
        <w:rPr>
          <w:rFonts w:ascii="Tahoma" w:hAnsi="Tahoma" w:cs="Tahoma"/>
          <w:sz w:val="20"/>
          <w:lang w:val="sr-Latn-RS"/>
        </w:rPr>
      </w:pPr>
      <w:r w:rsidRPr="002C4AFB">
        <w:rPr>
          <w:rFonts w:ascii="Tahoma" w:hAnsi="Tahoma" w:cs="Tahoma"/>
          <w:sz w:val="20"/>
          <w:lang w:val="sr-Latn-RS"/>
        </w:rPr>
        <w:t>Права су у Одлуци постављена као облици материјалне подршке који служе обезбеђивању егзистенцијалног минимума и подршци социјалној интеграцији/укључености појединца и породице. Град обезбеђује четири основна права: једнократну помоћ, опрему корисника за смештај у установу или другу породицу, накнаду трошкова сахране и бесплатан оброк.</w:t>
      </w:r>
    </w:p>
    <w:p w14:paraId="21D219FA" w14:textId="4D5959A8" w:rsidR="002C4AFB" w:rsidRPr="002C4AFB" w:rsidRDefault="002C4AFB" w:rsidP="002C4AFB">
      <w:pPr>
        <w:spacing w:line="240" w:lineRule="auto"/>
        <w:ind w:right="4"/>
        <w:jc w:val="both"/>
        <w:rPr>
          <w:rFonts w:ascii="Tahoma" w:hAnsi="Tahoma" w:cs="Tahoma"/>
          <w:i/>
          <w:sz w:val="20"/>
          <w:lang w:val="sr-Cyrl-RS"/>
        </w:rPr>
      </w:pPr>
      <w:r w:rsidRPr="002C4AFB">
        <w:rPr>
          <w:rFonts w:ascii="Tahoma" w:hAnsi="Tahoma" w:cs="Tahoma"/>
          <w:i/>
          <w:sz w:val="20"/>
          <w:lang w:val="sr-Latn-RS"/>
        </w:rPr>
        <w:t>Одлука услуге дефинише као активности подршке и помоћи ради очувања/унапређења квалитета живота, ублажавања ризика и неповољних околности, као и развоја потенцијала за самосталан живот</w:t>
      </w:r>
      <w:r w:rsidRPr="002C4AFB">
        <w:rPr>
          <w:rFonts w:ascii="Tahoma" w:hAnsi="Tahoma" w:cs="Tahoma"/>
          <w:i/>
          <w:sz w:val="20"/>
          <w:lang w:val="sr-Cyrl-RS"/>
        </w:rPr>
        <w:t>:</w:t>
      </w:r>
      <w:r w:rsidRPr="002C4AFB">
        <w:rPr>
          <w:rFonts w:ascii="Tahoma" w:hAnsi="Tahoma" w:cs="Tahoma"/>
          <w:i/>
          <w:sz w:val="20"/>
          <w:lang w:val="sr-Latn-RS"/>
        </w:rPr>
        <w:t xml:space="preserve"> </w:t>
      </w:r>
    </w:p>
    <w:p w14:paraId="6B2FEA93" w14:textId="77777777" w:rsidR="002C4AFB" w:rsidRPr="002C4AFB" w:rsidRDefault="002C4AFB" w:rsidP="002C4AFB">
      <w:pPr>
        <w:spacing w:after="0" w:line="240" w:lineRule="auto"/>
        <w:rPr>
          <w:rFonts w:ascii="Tahoma" w:hAnsi="Tahoma" w:cs="Tahoma"/>
          <w:sz w:val="20"/>
          <w:szCs w:val="20"/>
          <w:u w:val="single"/>
        </w:rPr>
      </w:pPr>
      <w:r w:rsidRPr="002C4AFB">
        <w:rPr>
          <w:rFonts w:ascii="Tahoma" w:hAnsi="Tahoma" w:cs="Tahoma"/>
          <w:sz w:val="20"/>
          <w:szCs w:val="20"/>
          <w:u w:val="single"/>
        </w:rPr>
        <w:t>1) Дневне услуге у заједници</w:t>
      </w:r>
    </w:p>
    <w:p w14:paraId="284705EF" w14:textId="77777777" w:rsidR="002C4AFB" w:rsidRPr="002C4AFB" w:rsidRDefault="002C4AFB" w:rsidP="00326DC3">
      <w:pPr>
        <w:pStyle w:val="NormalWeb"/>
        <w:numPr>
          <w:ilvl w:val="0"/>
          <w:numId w:val="7"/>
        </w:numPr>
        <w:spacing w:beforeAutospacing="0" w:after="0" w:afterAutospacing="0"/>
        <w:rPr>
          <w:rFonts w:ascii="Tahoma" w:hAnsi="Tahoma" w:cs="Tahoma"/>
          <w:sz w:val="20"/>
          <w:szCs w:val="20"/>
        </w:rPr>
      </w:pPr>
      <w:r w:rsidRPr="002C4AFB">
        <w:rPr>
          <w:rFonts w:ascii="Tahoma" w:hAnsi="Tahoma" w:cs="Tahoma"/>
          <w:sz w:val="20"/>
          <w:szCs w:val="20"/>
        </w:rPr>
        <w:t>Дневни боравак за децу и младе са сметњама у развоју</w:t>
      </w:r>
    </w:p>
    <w:p w14:paraId="47BB7778" w14:textId="77777777" w:rsidR="002C4AFB" w:rsidRPr="006E5390" w:rsidRDefault="002C4AFB" w:rsidP="00326DC3">
      <w:pPr>
        <w:pStyle w:val="NormalWeb"/>
        <w:numPr>
          <w:ilvl w:val="0"/>
          <w:numId w:val="7"/>
        </w:numPr>
        <w:spacing w:beforeAutospacing="0" w:after="0" w:afterAutospacing="0"/>
        <w:rPr>
          <w:rFonts w:ascii="Tahoma" w:hAnsi="Tahoma" w:cs="Tahoma"/>
          <w:sz w:val="20"/>
          <w:szCs w:val="20"/>
        </w:rPr>
      </w:pPr>
      <w:r w:rsidRPr="006E5390">
        <w:rPr>
          <w:rFonts w:ascii="Tahoma" w:hAnsi="Tahoma" w:cs="Tahoma"/>
          <w:sz w:val="20"/>
          <w:szCs w:val="20"/>
        </w:rPr>
        <w:t>Дневни боравак за одрасла лица са сметњама у развоју</w:t>
      </w:r>
    </w:p>
    <w:p w14:paraId="7DE301AB" w14:textId="77777777" w:rsidR="002C4AFB" w:rsidRPr="006E5390" w:rsidRDefault="002C4AFB" w:rsidP="00326DC3">
      <w:pPr>
        <w:pStyle w:val="NormalWeb"/>
        <w:numPr>
          <w:ilvl w:val="0"/>
          <w:numId w:val="7"/>
        </w:numPr>
        <w:spacing w:before="100" w:after="0" w:afterAutospacing="0"/>
        <w:rPr>
          <w:rFonts w:ascii="Tahoma" w:hAnsi="Tahoma" w:cs="Tahoma"/>
          <w:sz w:val="20"/>
          <w:szCs w:val="20"/>
        </w:rPr>
      </w:pPr>
      <w:r w:rsidRPr="006E5390">
        <w:rPr>
          <w:rFonts w:ascii="Tahoma" w:hAnsi="Tahoma" w:cs="Tahoma"/>
          <w:sz w:val="20"/>
          <w:szCs w:val="20"/>
        </w:rPr>
        <w:t>Помоћ у кући</w:t>
      </w:r>
    </w:p>
    <w:p w14:paraId="08C3FD7A" w14:textId="77777777" w:rsidR="002C4AFB" w:rsidRPr="002C4AFB" w:rsidRDefault="002C4AFB" w:rsidP="00326DC3">
      <w:pPr>
        <w:pStyle w:val="NormalWeb"/>
        <w:numPr>
          <w:ilvl w:val="0"/>
          <w:numId w:val="7"/>
        </w:numPr>
        <w:spacing w:before="100" w:after="0" w:afterAutospacing="0"/>
        <w:rPr>
          <w:rFonts w:ascii="Tahoma" w:hAnsi="Tahoma" w:cs="Tahoma"/>
          <w:sz w:val="20"/>
          <w:szCs w:val="20"/>
        </w:rPr>
      </w:pPr>
      <w:r w:rsidRPr="002C4AFB">
        <w:rPr>
          <w:rFonts w:ascii="Tahoma" w:hAnsi="Tahoma" w:cs="Tahoma"/>
          <w:sz w:val="20"/>
          <w:szCs w:val="20"/>
        </w:rPr>
        <w:t>Свратиште и друге услуге које подржавају боравак корисника у породици и непосредном окружењу</w:t>
      </w:r>
    </w:p>
    <w:p w14:paraId="61DFEAA4" w14:textId="77777777" w:rsidR="002C4AFB" w:rsidRPr="002C4AFB" w:rsidRDefault="002C4AFB" w:rsidP="00326DC3">
      <w:pPr>
        <w:pStyle w:val="NormalWeb"/>
        <w:numPr>
          <w:ilvl w:val="0"/>
          <w:numId w:val="7"/>
        </w:numPr>
        <w:spacing w:before="100" w:after="0" w:afterAutospacing="0"/>
        <w:rPr>
          <w:rFonts w:ascii="Tahoma" w:hAnsi="Tahoma" w:cs="Tahoma"/>
          <w:sz w:val="20"/>
          <w:szCs w:val="20"/>
        </w:rPr>
      </w:pPr>
      <w:r w:rsidRPr="002C4AFB">
        <w:rPr>
          <w:rFonts w:ascii="Tahoma" w:hAnsi="Tahoma" w:cs="Tahoma"/>
          <w:sz w:val="20"/>
          <w:szCs w:val="20"/>
        </w:rPr>
        <w:t>Друге иновативне услуге социјалне заштите</w:t>
      </w:r>
    </w:p>
    <w:p w14:paraId="66396DB1" w14:textId="77777777" w:rsidR="002C4AFB" w:rsidRPr="002C4AFB" w:rsidRDefault="002C4AFB" w:rsidP="002C4AFB">
      <w:pPr>
        <w:spacing w:after="0" w:line="240" w:lineRule="auto"/>
        <w:rPr>
          <w:rFonts w:ascii="Tahoma" w:hAnsi="Tahoma" w:cs="Tahoma"/>
          <w:sz w:val="20"/>
          <w:szCs w:val="20"/>
          <w:u w:val="single"/>
        </w:rPr>
      </w:pPr>
      <w:r w:rsidRPr="002C4AFB">
        <w:rPr>
          <w:rFonts w:ascii="Tahoma" w:hAnsi="Tahoma" w:cs="Tahoma"/>
          <w:sz w:val="20"/>
          <w:szCs w:val="20"/>
          <w:u w:val="single"/>
        </w:rPr>
        <w:t>2) Услуге подршке за самосталан живот</w:t>
      </w:r>
    </w:p>
    <w:p w14:paraId="44321084" w14:textId="77777777" w:rsidR="002C4AFB" w:rsidRPr="002C4AFB" w:rsidRDefault="002C4AFB" w:rsidP="00326DC3">
      <w:pPr>
        <w:pStyle w:val="NormalWeb"/>
        <w:numPr>
          <w:ilvl w:val="0"/>
          <w:numId w:val="8"/>
        </w:numPr>
        <w:spacing w:beforeAutospacing="0" w:after="0" w:afterAutospacing="0"/>
        <w:rPr>
          <w:rFonts w:ascii="Tahoma" w:hAnsi="Tahoma" w:cs="Tahoma"/>
          <w:sz w:val="20"/>
          <w:szCs w:val="20"/>
        </w:rPr>
      </w:pPr>
      <w:r w:rsidRPr="002C4AFB">
        <w:rPr>
          <w:rFonts w:ascii="Tahoma" w:hAnsi="Tahoma" w:cs="Tahoma"/>
          <w:sz w:val="20"/>
          <w:szCs w:val="20"/>
        </w:rPr>
        <w:t>Становање уз подршку</w:t>
      </w:r>
    </w:p>
    <w:p w14:paraId="4FB08366" w14:textId="77777777" w:rsidR="002C4AFB" w:rsidRPr="002C4AFB" w:rsidRDefault="002C4AFB" w:rsidP="00326DC3">
      <w:pPr>
        <w:pStyle w:val="NormalWeb"/>
        <w:numPr>
          <w:ilvl w:val="0"/>
          <w:numId w:val="8"/>
        </w:numPr>
        <w:spacing w:beforeAutospacing="0" w:after="0" w:afterAutospacing="0"/>
        <w:rPr>
          <w:rFonts w:ascii="Tahoma" w:hAnsi="Tahoma" w:cs="Tahoma"/>
          <w:sz w:val="20"/>
          <w:szCs w:val="20"/>
        </w:rPr>
      </w:pPr>
      <w:r w:rsidRPr="002C4AFB">
        <w:rPr>
          <w:rFonts w:ascii="Tahoma" w:hAnsi="Tahoma" w:cs="Tahoma"/>
          <w:sz w:val="20"/>
          <w:szCs w:val="20"/>
        </w:rPr>
        <w:t>Персонална асистенција</w:t>
      </w:r>
    </w:p>
    <w:p w14:paraId="41ADCC07" w14:textId="77777777" w:rsidR="002C4AFB" w:rsidRPr="002C4AFB" w:rsidRDefault="002C4AFB" w:rsidP="00326DC3">
      <w:pPr>
        <w:pStyle w:val="NormalWeb"/>
        <w:numPr>
          <w:ilvl w:val="0"/>
          <w:numId w:val="8"/>
        </w:numPr>
        <w:spacing w:beforeAutospacing="0" w:after="0" w:afterAutospacing="0"/>
        <w:rPr>
          <w:rFonts w:ascii="Tahoma" w:hAnsi="Tahoma" w:cs="Tahoma"/>
          <w:sz w:val="20"/>
          <w:szCs w:val="20"/>
        </w:rPr>
      </w:pPr>
      <w:r w:rsidRPr="002C4AFB">
        <w:rPr>
          <w:rFonts w:ascii="Tahoma" w:hAnsi="Tahoma" w:cs="Tahoma"/>
          <w:sz w:val="20"/>
          <w:szCs w:val="20"/>
        </w:rPr>
        <w:t>Лични пратилац</w:t>
      </w:r>
    </w:p>
    <w:p w14:paraId="421667F8" w14:textId="6790B14E" w:rsidR="006E5390" w:rsidRPr="006E5390" w:rsidRDefault="002C4AFB" w:rsidP="006E5390">
      <w:pPr>
        <w:spacing w:after="0" w:line="240" w:lineRule="auto"/>
        <w:jc w:val="both"/>
        <w:rPr>
          <w:rFonts w:ascii="Tahoma" w:hAnsi="Tahoma" w:cs="Tahoma"/>
          <w:sz w:val="20"/>
          <w:szCs w:val="20"/>
          <w:u w:val="single"/>
        </w:rPr>
      </w:pPr>
      <w:r w:rsidRPr="002C4AFB">
        <w:rPr>
          <w:rFonts w:ascii="Tahoma" w:hAnsi="Tahoma" w:cs="Tahoma"/>
          <w:sz w:val="20"/>
          <w:szCs w:val="20"/>
          <w:u w:val="single"/>
        </w:rPr>
        <w:t>3) Саветодавно-терапијске и социјално-едукативне услуге</w:t>
      </w:r>
      <w:r w:rsidR="006E5390">
        <w:rPr>
          <w:rFonts w:ascii="Tahoma" w:hAnsi="Tahoma" w:cs="Tahoma"/>
          <w:sz w:val="20"/>
          <w:szCs w:val="20"/>
          <w:lang w:val="sr-Cyrl-RS"/>
        </w:rPr>
        <w:t xml:space="preserve"> </w:t>
      </w:r>
      <w:r w:rsidR="006E5390" w:rsidRPr="006E5390">
        <w:rPr>
          <w:rFonts w:ascii="Tahoma" w:hAnsi="Tahoma" w:cs="Tahoma"/>
          <w:noProof/>
          <w:sz w:val="20"/>
          <w:szCs w:val="20"/>
          <w:lang w:val="sr-Cyrl-CS"/>
        </w:rPr>
        <w:t>- </w:t>
      </w:r>
      <w:r w:rsidR="006E5390">
        <w:rPr>
          <w:rFonts w:ascii="Tahoma" w:hAnsi="Tahoma" w:cs="Tahoma"/>
          <w:noProof/>
          <w:sz w:val="20"/>
          <w:szCs w:val="20"/>
          <w:lang w:val="sr-Cyrl-CS"/>
        </w:rPr>
        <w:t>интензивне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услуге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подршке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породици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која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је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у</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кризи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саветовање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подршка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родитеља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хранитеља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усвојитеља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подршка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породици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која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стара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о</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свом</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детету</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или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одраслом</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члану</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породице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сметњама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у</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развоју</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одржавање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породичних</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односа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поновно</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спајање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породице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саветовање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подршка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у</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случајевима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насиља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породична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терапија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медијација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СОС</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телефони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активација</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друге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саветодавне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едукативне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услуге</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и</w:t>
      </w:r>
      <w:r w:rsidR="006E5390" w:rsidRPr="006E5390">
        <w:rPr>
          <w:rFonts w:ascii="Tahoma" w:hAnsi="Tahoma" w:cs="Tahoma"/>
          <w:noProof/>
          <w:sz w:val="20"/>
          <w:szCs w:val="20"/>
          <w:lang w:val="sr-Cyrl-CS"/>
        </w:rPr>
        <w:t xml:space="preserve"> </w:t>
      </w:r>
      <w:r w:rsidR="006E5390">
        <w:rPr>
          <w:rFonts w:ascii="Tahoma" w:hAnsi="Tahoma" w:cs="Tahoma"/>
          <w:noProof/>
          <w:sz w:val="20"/>
          <w:szCs w:val="20"/>
          <w:lang w:val="sr-Cyrl-CS"/>
        </w:rPr>
        <w:t>активности</w:t>
      </w:r>
      <w:r w:rsidR="006E5390" w:rsidRPr="006E5390">
        <w:rPr>
          <w:rFonts w:ascii="Tahoma" w:hAnsi="Tahoma" w:cs="Tahoma"/>
          <w:noProof/>
          <w:sz w:val="20"/>
          <w:szCs w:val="20"/>
          <w:lang w:val="sr-Cyrl-CS"/>
        </w:rPr>
        <w:t>;</w:t>
      </w:r>
    </w:p>
    <w:p w14:paraId="5D0E4527" w14:textId="5E461813" w:rsidR="002C4AFB" w:rsidRPr="002C4AFB" w:rsidRDefault="002C4AFB" w:rsidP="0044631A">
      <w:pPr>
        <w:pStyle w:val="NormalWeb"/>
        <w:spacing w:beforeAutospacing="0" w:after="0" w:afterAutospacing="0"/>
        <w:rPr>
          <w:rFonts w:ascii="Tahoma" w:hAnsi="Tahoma" w:cs="Tahoma"/>
          <w:sz w:val="20"/>
          <w:szCs w:val="20"/>
          <w:u w:val="single"/>
        </w:rPr>
      </w:pPr>
      <w:r w:rsidRPr="002C4AFB">
        <w:rPr>
          <w:rFonts w:ascii="Tahoma" w:hAnsi="Tahoma" w:cs="Tahoma"/>
          <w:sz w:val="20"/>
          <w:szCs w:val="20"/>
          <w:u w:val="single"/>
        </w:rPr>
        <w:t>4) Услуге смештаја</w:t>
      </w:r>
    </w:p>
    <w:p w14:paraId="09C04328" w14:textId="77777777" w:rsidR="006E5390" w:rsidRPr="006E5390" w:rsidRDefault="006E5390" w:rsidP="00326DC3">
      <w:pPr>
        <w:pStyle w:val="NormalWeb"/>
        <w:numPr>
          <w:ilvl w:val="0"/>
          <w:numId w:val="7"/>
        </w:numPr>
        <w:spacing w:beforeAutospacing="0" w:after="0" w:afterAutospacing="0"/>
        <w:rPr>
          <w:rFonts w:ascii="Tahoma" w:hAnsi="Tahoma" w:cs="Tahoma"/>
          <w:sz w:val="20"/>
          <w:szCs w:val="20"/>
        </w:rPr>
      </w:pPr>
      <w:r w:rsidRPr="006E5390">
        <w:rPr>
          <w:rFonts w:ascii="Tahoma" w:hAnsi="Tahoma" w:cs="Tahoma"/>
          <w:sz w:val="20"/>
          <w:szCs w:val="20"/>
        </w:rPr>
        <w:t>Смештај у Прихватилиште за одрасла и стара лица у кризним ситуацијама, бескућнике и просјаке;</w:t>
      </w:r>
    </w:p>
    <w:p w14:paraId="23F0F75A" w14:textId="0C3C8B7F" w:rsidR="006E5390" w:rsidRPr="006E5390" w:rsidRDefault="006E5390" w:rsidP="00326DC3">
      <w:pPr>
        <w:pStyle w:val="NormalWeb"/>
        <w:numPr>
          <w:ilvl w:val="0"/>
          <w:numId w:val="7"/>
        </w:numPr>
        <w:spacing w:beforeAutospacing="0" w:after="0" w:afterAutospacing="0"/>
        <w:rPr>
          <w:rFonts w:ascii="Tahoma" w:hAnsi="Tahoma" w:cs="Tahoma"/>
          <w:sz w:val="20"/>
          <w:szCs w:val="20"/>
        </w:rPr>
      </w:pPr>
      <w:r w:rsidRPr="006E5390">
        <w:rPr>
          <w:rFonts w:ascii="Tahoma" w:hAnsi="Tahoma" w:cs="Tahoma"/>
          <w:sz w:val="20"/>
          <w:szCs w:val="20"/>
        </w:rPr>
        <w:t>Смештај у Прихватилиште за децу и младе, која су жртве злостављања, занемаривања, насиља у породици, трговине људима, затечена у скитњи и кризним ситуацијама;</w:t>
      </w:r>
    </w:p>
    <w:p w14:paraId="6E4DFE93" w14:textId="5A799E41" w:rsidR="006E5390" w:rsidRPr="006E5390" w:rsidRDefault="006E5390" w:rsidP="00326DC3">
      <w:pPr>
        <w:pStyle w:val="NormalWeb"/>
        <w:numPr>
          <w:ilvl w:val="0"/>
          <w:numId w:val="7"/>
        </w:numPr>
        <w:spacing w:before="100" w:after="0" w:afterAutospacing="0"/>
        <w:rPr>
          <w:rFonts w:ascii="Tahoma" w:hAnsi="Tahoma" w:cs="Tahoma"/>
          <w:sz w:val="20"/>
          <w:szCs w:val="20"/>
        </w:rPr>
      </w:pPr>
      <w:r w:rsidRPr="006E5390">
        <w:rPr>
          <w:rFonts w:ascii="Tahoma" w:hAnsi="Tahoma" w:cs="Tahoma"/>
          <w:sz w:val="20"/>
          <w:szCs w:val="20"/>
        </w:rPr>
        <w:t>Смештај у Прихватилиште за жене и децу жртве насиља у породици и жртве трговине људима - Сигурна кућа;</w:t>
      </w:r>
    </w:p>
    <w:p w14:paraId="412C4729" w14:textId="641EA560" w:rsidR="006E5390" w:rsidRPr="006E5390" w:rsidRDefault="006E5390" w:rsidP="00326DC3">
      <w:pPr>
        <w:pStyle w:val="NormalWeb"/>
        <w:numPr>
          <w:ilvl w:val="0"/>
          <w:numId w:val="7"/>
        </w:numPr>
        <w:spacing w:before="100" w:after="0" w:afterAutospacing="0"/>
        <w:rPr>
          <w:rFonts w:ascii="Tahoma" w:hAnsi="Tahoma" w:cs="Tahoma"/>
          <w:sz w:val="20"/>
          <w:szCs w:val="20"/>
        </w:rPr>
      </w:pPr>
      <w:r w:rsidRPr="006E5390">
        <w:rPr>
          <w:rFonts w:ascii="Tahoma" w:hAnsi="Tahoma" w:cs="Tahoma"/>
          <w:sz w:val="20"/>
          <w:szCs w:val="20"/>
        </w:rPr>
        <w:t>Предах смештај за особе са сметњама у развоју</w:t>
      </w:r>
    </w:p>
    <w:p w14:paraId="5AB2D02D" w14:textId="2CC582FC" w:rsidR="006E5390" w:rsidRPr="006E5390" w:rsidRDefault="006E5390" w:rsidP="00326DC3">
      <w:pPr>
        <w:pStyle w:val="NormalWeb"/>
        <w:numPr>
          <w:ilvl w:val="0"/>
          <w:numId w:val="7"/>
        </w:numPr>
        <w:spacing w:before="100" w:after="0" w:afterAutospacing="0"/>
        <w:rPr>
          <w:rFonts w:ascii="Tahoma" w:hAnsi="Tahoma" w:cs="Tahoma"/>
          <w:sz w:val="20"/>
          <w:szCs w:val="20"/>
        </w:rPr>
      </w:pPr>
      <w:r w:rsidRPr="006E5390">
        <w:rPr>
          <w:rFonts w:ascii="Tahoma" w:hAnsi="Tahoma" w:cs="Tahoma"/>
          <w:sz w:val="20"/>
          <w:szCs w:val="20"/>
        </w:rPr>
        <w:t>Услуга неодложне интервенције за заштиту жртава насиља у породици.</w:t>
      </w:r>
    </w:p>
    <w:p w14:paraId="7B456589" w14:textId="77777777" w:rsidR="002C4AFB" w:rsidRPr="006E5390" w:rsidRDefault="002C4AFB" w:rsidP="002C4AFB">
      <w:pPr>
        <w:spacing w:line="240" w:lineRule="auto"/>
        <w:ind w:right="4"/>
        <w:jc w:val="both"/>
        <w:rPr>
          <w:rFonts w:ascii="Tahoma" w:hAnsi="Tahoma" w:cs="Tahoma"/>
          <w:b/>
          <w:sz w:val="20"/>
          <w:lang w:val="sr-Cyrl-CS"/>
        </w:rPr>
      </w:pPr>
    </w:p>
    <w:p w14:paraId="277076AE" w14:textId="77777777" w:rsidR="00CB7AF4" w:rsidRDefault="0044631A" w:rsidP="004A2240">
      <w:pPr>
        <w:spacing w:line="240" w:lineRule="auto"/>
        <w:jc w:val="both"/>
        <w:rPr>
          <w:rFonts w:ascii="Tahoma" w:eastAsia="Times New Roman" w:hAnsi="Tahoma" w:cs="Tahoma"/>
          <w:b/>
          <w:kern w:val="0"/>
          <w:sz w:val="20"/>
          <w:szCs w:val="24"/>
          <w:lang w:val="sr-Cyrl-RS" w:eastAsia="sr-Latn-RS"/>
          <w14:ligatures w14:val="none"/>
        </w:rPr>
      </w:pPr>
      <w:r>
        <w:rPr>
          <w:rFonts w:ascii="Tahoma" w:eastAsia="Times New Roman" w:hAnsi="Tahoma" w:cs="Tahoma"/>
          <w:kern w:val="0"/>
          <w:sz w:val="20"/>
          <w:szCs w:val="24"/>
          <w:lang w:val="sr-Cyrl-CS" w:eastAsia="sr-Latn-RS"/>
          <w14:ligatures w14:val="none"/>
        </w:rPr>
        <w:lastRenderedPageBreak/>
        <w:t>И</w:t>
      </w:r>
      <w:r w:rsidRPr="0044631A">
        <w:rPr>
          <w:rFonts w:ascii="Tahoma" w:eastAsia="Times New Roman" w:hAnsi="Tahoma" w:cs="Tahoma"/>
          <w:kern w:val="0"/>
          <w:sz w:val="20"/>
          <w:szCs w:val="24"/>
          <w:lang w:val="sr-Latn-RS" w:eastAsia="sr-Latn-RS"/>
          <w14:ligatures w14:val="none"/>
        </w:rPr>
        <w:t xml:space="preserve">ако су одлуком јасно утврђена права повезана са коришћењем услуга, Градска управа </w:t>
      </w:r>
      <w:r w:rsidR="006257EE">
        <w:rPr>
          <w:rFonts w:ascii="Tahoma" w:eastAsia="Times New Roman" w:hAnsi="Tahoma" w:cs="Tahoma"/>
          <w:kern w:val="0"/>
          <w:sz w:val="20"/>
          <w:szCs w:val="24"/>
          <w:lang w:val="sr-Cyrl-RS" w:eastAsia="sr-Latn-RS"/>
          <w14:ligatures w14:val="none"/>
        </w:rPr>
        <w:t xml:space="preserve">обезбеђује четири </w:t>
      </w:r>
      <w:r w:rsidRPr="006257EE">
        <w:rPr>
          <w:rFonts w:ascii="Tahoma" w:eastAsia="Times New Roman" w:hAnsi="Tahoma" w:cs="Tahoma"/>
          <w:kern w:val="0"/>
          <w:sz w:val="20"/>
          <w:szCs w:val="24"/>
          <w:lang w:val="sr-Latn-RS" w:eastAsia="sr-Latn-RS"/>
          <w14:ligatures w14:val="none"/>
        </w:rPr>
        <w:t>услуг</w:t>
      </w:r>
      <w:r w:rsidR="006257EE">
        <w:rPr>
          <w:rFonts w:ascii="Tahoma" w:eastAsia="Times New Roman" w:hAnsi="Tahoma" w:cs="Tahoma"/>
          <w:kern w:val="0"/>
          <w:sz w:val="20"/>
          <w:szCs w:val="24"/>
          <w:lang w:val="sr-Cyrl-RS" w:eastAsia="sr-Latn-RS"/>
          <w14:ligatures w14:val="none"/>
        </w:rPr>
        <w:t>е</w:t>
      </w:r>
      <w:r w:rsidRPr="006257EE">
        <w:rPr>
          <w:rFonts w:ascii="Tahoma" w:eastAsia="Times New Roman" w:hAnsi="Tahoma" w:cs="Tahoma"/>
          <w:kern w:val="0"/>
          <w:sz w:val="20"/>
          <w:szCs w:val="24"/>
          <w:lang w:val="sr-Latn-RS" w:eastAsia="sr-Latn-RS"/>
          <w14:ligatures w14:val="none"/>
        </w:rPr>
        <w:t xml:space="preserve"> социјалне заштите</w:t>
      </w:r>
      <w:r w:rsidR="006257EE" w:rsidRPr="006257EE">
        <w:rPr>
          <w:rFonts w:ascii="Tahoma" w:eastAsia="Times New Roman" w:hAnsi="Tahoma" w:cs="Tahoma"/>
          <w:kern w:val="0"/>
          <w:sz w:val="20"/>
          <w:szCs w:val="24"/>
          <w:lang w:val="sr-Latn-RS" w:eastAsia="sr-Latn-RS"/>
          <w14:ligatures w14:val="none"/>
        </w:rPr>
        <w:t xml:space="preserve"> (дневни боравак за за одрасла лица са интелектуалним тешкоћама и телесним инвалидитетом, помоћ у кући, лични пратилац детета</w:t>
      </w:r>
      <w:r w:rsidR="006257EE">
        <w:rPr>
          <w:rFonts w:ascii="Tahoma" w:eastAsia="Times New Roman" w:hAnsi="Tahoma" w:cs="Tahoma"/>
          <w:kern w:val="0"/>
          <w:sz w:val="20"/>
          <w:szCs w:val="24"/>
          <w:lang w:val="sr-Cyrl-RS" w:eastAsia="sr-Latn-RS"/>
          <w14:ligatures w14:val="none"/>
        </w:rPr>
        <w:t>,</w:t>
      </w:r>
      <w:r w:rsidR="006257EE" w:rsidRPr="006257EE">
        <w:rPr>
          <w:rFonts w:ascii="Tahoma" w:eastAsia="Times New Roman" w:hAnsi="Tahoma" w:cs="Tahoma"/>
          <w:kern w:val="0"/>
          <w:sz w:val="20"/>
          <w:szCs w:val="24"/>
          <w:lang w:val="sr-Latn-RS" w:eastAsia="sr-Latn-RS"/>
          <w14:ligatures w14:val="none"/>
        </w:rPr>
        <w:t xml:space="preserve"> саветовалиште за брак и породицу</w:t>
      </w:r>
      <w:r w:rsidR="006257EE">
        <w:rPr>
          <w:rFonts w:ascii="Tahoma" w:eastAsia="Times New Roman" w:hAnsi="Tahoma" w:cs="Tahoma"/>
          <w:kern w:val="0"/>
          <w:sz w:val="20"/>
          <w:szCs w:val="24"/>
          <w:lang w:val="sr-Cyrl-CS" w:eastAsia="sr-Latn-RS"/>
          <w14:ligatures w14:val="none"/>
        </w:rPr>
        <w:t xml:space="preserve">). </w:t>
      </w:r>
      <w:r w:rsidR="006257EE">
        <w:rPr>
          <w:rFonts w:ascii="Tahoma" w:eastAsia="Times New Roman" w:hAnsi="Tahoma" w:cs="Tahoma"/>
          <w:kern w:val="0"/>
          <w:sz w:val="20"/>
          <w:szCs w:val="24"/>
          <w:lang w:val="sr-Cyrl-RS" w:eastAsia="sr-Latn-RS"/>
          <w14:ligatures w14:val="none"/>
        </w:rPr>
        <w:t xml:space="preserve"> </w:t>
      </w:r>
      <w:r w:rsidRPr="0044631A">
        <w:rPr>
          <w:rFonts w:ascii="Tahoma" w:eastAsia="Times New Roman" w:hAnsi="Tahoma" w:cs="Tahoma"/>
          <w:kern w:val="0"/>
          <w:sz w:val="20"/>
          <w:szCs w:val="24"/>
          <w:lang w:val="sr-Latn-RS" w:eastAsia="sr-Latn-RS"/>
          <w14:ligatures w14:val="none"/>
        </w:rPr>
        <w:t xml:space="preserve">Овоме треба додати услуге прихватилишта које се обезбеђују по потреби. </w:t>
      </w:r>
      <w:r w:rsidR="004A2240" w:rsidRPr="004A2240">
        <w:rPr>
          <w:rFonts w:ascii="Tahoma" w:eastAsia="Times New Roman" w:hAnsi="Tahoma" w:cs="Tahoma"/>
          <w:color w:val="000000"/>
          <w:sz w:val="20"/>
          <w:lang w:val="sr-Cyrl-RS" w:eastAsia="sr-Latn-RS"/>
        </w:rPr>
        <w:t xml:space="preserve">Надаље, иако </w:t>
      </w:r>
      <w:r w:rsidR="004A2240" w:rsidRPr="004A2240">
        <w:rPr>
          <w:rFonts w:ascii="Tahoma" w:eastAsia="Times New Roman" w:hAnsi="Tahoma" w:cs="Tahoma"/>
          <w:noProof/>
          <w:color w:val="000000"/>
          <w:sz w:val="20"/>
          <w:lang w:val="sr-Cyrl-CS" w:eastAsia="sr-Latn-RS"/>
        </w:rPr>
        <w:t xml:space="preserve">чланом 6 Одлуке о социјалној заштити где се наводе услуге по групама услуга није наведен </w:t>
      </w:r>
      <w:r w:rsidR="004A2240" w:rsidRPr="004A2240">
        <w:rPr>
          <w:rFonts w:ascii="Tahoma" w:eastAsia="Times New Roman" w:hAnsi="Tahoma" w:cs="Tahoma"/>
          <w:b/>
          <w:noProof/>
          <w:color w:val="000000"/>
          <w:sz w:val="20"/>
          <w:lang w:val="sr-Cyrl-CS" w:eastAsia="sr-Latn-RS"/>
        </w:rPr>
        <w:t>Клуб за стара лица</w:t>
      </w:r>
      <w:r w:rsidR="004A2240" w:rsidRPr="004A2240">
        <w:rPr>
          <w:rFonts w:ascii="Tahoma" w:eastAsia="Times New Roman" w:hAnsi="Tahoma" w:cs="Tahoma"/>
          <w:noProof/>
          <w:color w:val="000000"/>
          <w:sz w:val="20"/>
          <w:lang w:val="sr-Cyrl-CS" w:eastAsia="sr-Latn-RS"/>
        </w:rPr>
        <w:t xml:space="preserve">, у групи дневних услуга у заједници се наводе и „друге </w:t>
      </w:r>
      <w:r w:rsidR="004A2240" w:rsidRPr="004A2240">
        <w:rPr>
          <w:rFonts w:ascii="Tahoma" w:hAnsi="Tahoma" w:cs="Tahoma"/>
          <w:sz w:val="18"/>
          <w:szCs w:val="20"/>
          <w:lang w:val="sr-Cyrl-RS"/>
        </w:rPr>
        <w:t>иновативне услуге социјалне заштите</w:t>
      </w:r>
      <w:r w:rsidR="004A2240" w:rsidRPr="004A2240">
        <w:rPr>
          <w:rFonts w:ascii="Tahoma" w:eastAsia="Times New Roman" w:hAnsi="Tahoma" w:cs="Tahoma"/>
          <w:noProof/>
          <w:color w:val="000000"/>
          <w:sz w:val="20"/>
          <w:lang w:val="sr-Cyrl-RS" w:eastAsia="sr-Latn-RS"/>
        </w:rPr>
        <w:t xml:space="preserve">“. </w:t>
      </w:r>
      <w:r w:rsidR="004A2240" w:rsidRPr="004A2240">
        <w:rPr>
          <w:rFonts w:ascii="Tahoma" w:eastAsia="Times New Roman" w:hAnsi="Tahoma" w:cs="Tahoma"/>
          <w:b/>
          <w:noProof/>
          <w:color w:val="000000"/>
          <w:sz w:val="20"/>
          <w:lang w:val="sr-Cyrl-RS" w:eastAsia="sr-Latn-RS"/>
        </w:rPr>
        <w:t xml:space="preserve">Клуб се у Одлуци помиње тек </w:t>
      </w:r>
      <w:r w:rsidR="004A2240" w:rsidRPr="004A2240">
        <w:rPr>
          <w:rFonts w:ascii="Tahoma" w:eastAsia="Times New Roman" w:hAnsi="Tahoma" w:cs="Tahoma"/>
          <w:b/>
          <w:noProof/>
          <w:color w:val="000000"/>
          <w:sz w:val="20"/>
          <w:lang w:val="sr-Cyrl-CS" w:eastAsia="sr-Latn-RS"/>
        </w:rPr>
        <w:t>у члану 38 Одлуке</w:t>
      </w:r>
      <w:r w:rsidR="004A2240" w:rsidRPr="004A2240">
        <w:rPr>
          <w:rFonts w:ascii="Tahoma" w:eastAsia="Times New Roman" w:hAnsi="Tahoma" w:cs="Tahoma"/>
          <w:noProof/>
          <w:color w:val="000000"/>
          <w:sz w:val="20"/>
          <w:lang w:val="sr-Cyrl-CS" w:eastAsia="sr-Latn-RS"/>
        </w:rPr>
        <w:t>: „</w:t>
      </w:r>
      <w:r w:rsidR="004A2240" w:rsidRPr="004A2240">
        <w:rPr>
          <w:rFonts w:ascii="Tahoma" w:eastAsia="Times New Roman" w:hAnsi="Tahoma" w:cs="Tahoma"/>
          <w:i/>
          <w:noProof/>
          <w:color w:val="000000"/>
          <w:sz w:val="20"/>
          <w:lang w:val="sr-Cyrl-CS" w:eastAsia="sr-Latn-RS"/>
        </w:rPr>
        <w:t xml:space="preserve">Рад Клуба је осмишљен и организован у циљу </w:t>
      </w:r>
      <w:r w:rsidR="004A2240" w:rsidRPr="003711EB">
        <w:rPr>
          <w:rFonts w:ascii="Tahoma" w:eastAsia="Times New Roman" w:hAnsi="Tahoma" w:cs="Tahoma"/>
          <w:i/>
          <w:noProof/>
          <w:color w:val="000000"/>
          <w:sz w:val="20"/>
          <w:szCs w:val="20"/>
          <w:lang w:val="sr-Cyrl-CS" w:eastAsia="sr-Latn-RS"/>
        </w:rPr>
        <w:t>очувања психо-физичког здравља старијих грађана града Кикинде након гашења радно продуктивног периода живота, а ради ублажавања самоће, доживљаја усамљености, друштвене изолованости, као и превенција депресивних стања и обогаћивања социјалног живота, образовне и рекреативне активности старијих грађана града Кикинде. Клуб за стара лица омогућава дружење, културно-забавне активности, социјалну интеграцију, рекреацију, развијање солидарности, самопомоћи и потенцијала старих лица, чиме се спречава социјална изолација и подстичу стара лица на заједничке активности унутар Клуба. Услуге Клуба могу користити сва лица са територије града Кикинде,</w:t>
      </w:r>
      <w:r w:rsidR="004A2240" w:rsidRPr="003711EB">
        <w:rPr>
          <w:rFonts w:ascii="Tahoma" w:eastAsia="Times New Roman" w:hAnsi="Tahoma" w:cs="Tahoma"/>
          <w:noProof/>
          <w:color w:val="000000"/>
          <w:sz w:val="20"/>
          <w:szCs w:val="20"/>
          <w:lang w:val="sr-Cyrl-CS" w:eastAsia="sr-Latn-RS"/>
        </w:rPr>
        <w:t xml:space="preserve"> </w:t>
      </w:r>
      <w:r w:rsidR="004A2240" w:rsidRPr="003711EB">
        <w:rPr>
          <w:rFonts w:ascii="Tahoma" w:eastAsia="Times New Roman" w:hAnsi="Tahoma" w:cs="Tahoma"/>
          <w:i/>
          <w:noProof/>
          <w:color w:val="000000"/>
          <w:sz w:val="20"/>
          <w:szCs w:val="20"/>
          <w:lang w:val="sr-Cyrl-CS" w:eastAsia="sr-Latn-RS"/>
        </w:rPr>
        <w:t>старија од 55 година, свако пензионисано лице без обзира на године, и одрасла лица која су неспособна за рад, као и свако одрасло лице које има право на смештај у установу социјалне заштите на територији града Кикинде</w:t>
      </w:r>
      <w:r w:rsidR="004A2240" w:rsidRPr="003711EB">
        <w:rPr>
          <w:rFonts w:ascii="Tahoma" w:eastAsia="Times New Roman" w:hAnsi="Tahoma" w:cs="Tahoma"/>
          <w:i/>
          <w:color w:val="000000"/>
          <w:sz w:val="20"/>
          <w:szCs w:val="20"/>
          <w:lang w:val="sr-Cyrl-CS" w:eastAsia="sr-Latn-RS"/>
        </w:rPr>
        <w:t>“ а</w:t>
      </w:r>
      <w:r w:rsidR="004A2240" w:rsidRPr="004A2240">
        <w:rPr>
          <w:rFonts w:ascii="Tahoma" w:eastAsia="Times New Roman" w:hAnsi="Tahoma" w:cs="Tahoma"/>
          <w:i/>
          <w:color w:val="000000"/>
          <w:sz w:val="20"/>
          <w:szCs w:val="20"/>
          <w:lang w:val="sr-Cyrl-CS" w:eastAsia="sr-Latn-RS"/>
        </w:rPr>
        <w:t xml:space="preserve"> </w:t>
      </w:r>
      <w:bookmarkStart w:id="16" w:name="clan_39"/>
      <w:bookmarkEnd w:id="16"/>
      <w:r w:rsidR="004A2240" w:rsidRPr="004A2240">
        <w:rPr>
          <w:rFonts w:ascii="Tahoma" w:eastAsia="Times New Roman" w:hAnsi="Tahoma" w:cs="Tahoma"/>
          <w:sz w:val="20"/>
          <w:szCs w:val="20"/>
          <w:lang w:val="sr-Latn-RS" w:eastAsia="sr-Latn-RS"/>
        </w:rPr>
        <w:t xml:space="preserve">Чланом 39 </w:t>
      </w:r>
      <w:r w:rsidR="004A2240" w:rsidRPr="004A2240">
        <w:rPr>
          <w:rFonts w:ascii="Tahoma" w:eastAsia="Times New Roman" w:hAnsi="Tahoma" w:cs="Tahoma"/>
          <w:noProof/>
          <w:sz w:val="20"/>
          <w:szCs w:val="20"/>
          <w:lang w:val="sr-Cyrl-CS" w:eastAsia="sr-Latn-RS"/>
        </w:rPr>
        <w:t>одређено је да се о  праву на коришћење услуге Клуба за стара лица одлучује се у оквиру Клуба на основу Правилника о клубу за стара</w:t>
      </w:r>
      <w:r w:rsidR="003711EB">
        <w:rPr>
          <w:rFonts w:ascii="Tahoma" w:eastAsia="Times New Roman" w:hAnsi="Tahoma" w:cs="Tahoma"/>
          <w:noProof/>
          <w:sz w:val="20"/>
          <w:szCs w:val="20"/>
          <w:lang w:val="sr-Cyrl-CS" w:eastAsia="sr-Latn-RS"/>
        </w:rPr>
        <w:t xml:space="preserve"> лица који доноси Градско веће Г</w:t>
      </w:r>
      <w:r w:rsidR="004A2240" w:rsidRPr="004A2240">
        <w:rPr>
          <w:rFonts w:ascii="Tahoma" w:eastAsia="Times New Roman" w:hAnsi="Tahoma" w:cs="Tahoma"/>
          <w:noProof/>
          <w:sz w:val="20"/>
          <w:szCs w:val="20"/>
          <w:lang w:val="sr-Cyrl-CS" w:eastAsia="sr-Latn-RS"/>
        </w:rPr>
        <w:t>рада Кикинд</w:t>
      </w:r>
      <w:r w:rsidR="003711EB">
        <w:rPr>
          <w:rFonts w:ascii="Tahoma" w:eastAsia="Times New Roman" w:hAnsi="Tahoma" w:cs="Tahoma"/>
          <w:noProof/>
          <w:sz w:val="20"/>
          <w:szCs w:val="20"/>
          <w:lang w:val="sr-Cyrl-CS" w:eastAsia="sr-Latn-RS"/>
        </w:rPr>
        <w:t>е</w:t>
      </w:r>
      <w:r w:rsidR="004A2240" w:rsidRPr="004A2240">
        <w:rPr>
          <w:rFonts w:ascii="Tahoma" w:eastAsia="Times New Roman" w:hAnsi="Tahoma" w:cs="Tahoma"/>
          <w:noProof/>
          <w:sz w:val="20"/>
          <w:szCs w:val="20"/>
          <w:lang w:val="sr-Cyrl-CS" w:eastAsia="sr-Latn-RS"/>
        </w:rPr>
        <w:t>.</w:t>
      </w:r>
      <w:r w:rsidR="004A2240">
        <w:rPr>
          <w:rFonts w:ascii="Tahoma" w:eastAsia="Times New Roman" w:hAnsi="Tahoma" w:cs="Tahoma"/>
          <w:noProof/>
          <w:sz w:val="20"/>
          <w:szCs w:val="20"/>
          <w:lang w:val="sr-Cyrl-CS" w:eastAsia="sr-Latn-RS"/>
        </w:rPr>
        <w:t xml:space="preserve"> Овај правилник није донет. Услуга </w:t>
      </w:r>
      <w:r w:rsidR="004A2240" w:rsidRPr="004A2240">
        <w:rPr>
          <w:rFonts w:ascii="Tahoma" w:eastAsia="Times New Roman" w:hAnsi="Tahoma" w:cs="Tahoma"/>
          <w:b/>
          <w:noProof/>
          <w:sz w:val="20"/>
          <w:szCs w:val="20"/>
          <w:lang w:val="sr-Cyrl-CS" w:eastAsia="sr-Latn-RS"/>
        </w:rPr>
        <w:t>саветовалишта за брак и породицу</w:t>
      </w:r>
      <w:r w:rsidR="004A2240">
        <w:rPr>
          <w:rFonts w:ascii="Tahoma" w:eastAsia="Times New Roman" w:hAnsi="Tahoma" w:cs="Tahoma"/>
          <w:noProof/>
          <w:sz w:val="20"/>
          <w:szCs w:val="20"/>
          <w:lang w:val="sr-Cyrl-CS" w:eastAsia="sr-Latn-RS"/>
        </w:rPr>
        <w:t xml:space="preserve"> коју локална самоуправа финансира није експлицитно наведена у Одлуци; иако су практично све саветодавно-терапијске и социјално едукативне услуге из Закона о социјалној заштити пренете у Одлуку може се сматрати да </w:t>
      </w:r>
      <w:r w:rsidR="008F0FB8">
        <w:rPr>
          <w:rFonts w:ascii="Tahoma" w:eastAsia="Times New Roman" w:hAnsi="Tahoma" w:cs="Tahoma"/>
          <w:noProof/>
          <w:sz w:val="20"/>
          <w:szCs w:val="20"/>
          <w:lang w:val="sr-Cyrl-CS" w:eastAsia="sr-Latn-RS"/>
        </w:rPr>
        <w:t xml:space="preserve">постоји правни основ за обезбеђивање услуге, међутим </w:t>
      </w:r>
      <w:r w:rsidR="004A2240" w:rsidRPr="008F0FB8">
        <w:rPr>
          <w:rFonts w:ascii="Tahoma" w:eastAsia="Times New Roman" w:hAnsi="Tahoma" w:cs="Tahoma"/>
          <w:b/>
          <w:kern w:val="0"/>
          <w:sz w:val="20"/>
          <w:szCs w:val="24"/>
          <w:lang w:val="sr-Cyrl-RS" w:eastAsia="sr-Latn-RS"/>
          <w14:ligatures w14:val="none"/>
        </w:rPr>
        <w:t xml:space="preserve">Одлуку о социјалној заштити </w:t>
      </w:r>
      <w:r w:rsidR="00CA1AEF">
        <w:rPr>
          <w:rFonts w:ascii="Tahoma" w:eastAsia="Times New Roman" w:hAnsi="Tahoma" w:cs="Tahoma"/>
          <w:b/>
          <w:kern w:val="0"/>
          <w:sz w:val="20"/>
          <w:szCs w:val="24"/>
          <w:lang w:val="sr-Cyrl-RS" w:eastAsia="sr-Latn-RS"/>
          <w14:ligatures w14:val="none"/>
        </w:rPr>
        <w:t>Г</w:t>
      </w:r>
      <w:r w:rsidR="008F0FB8" w:rsidRPr="008F0FB8">
        <w:rPr>
          <w:rFonts w:ascii="Tahoma" w:eastAsia="Times New Roman" w:hAnsi="Tahoma" w:cs="Tahoma"/>
          <w:b/>
          <w:kern w:val="0"/>
          <w:sz w:val="20"/>
          <w:szCs w:val="24"/>
          <w:lang w:val="sr-Cyrl-RS" w:eastAsia="sr-Latn-RS"/>
          <w14:ligatures w14:val="none"/>
        </w:rPr>
        <w:t xml:space="preserve">рада Кикинде неопходно </w:t>
      </w:r>
      <w:r w:rsidR="004A2240" w:rsidRPr="008F0FB8">
        <w:rPr>
          <w:rFonts w:ascii="Tahoma" w:eastAsia="Times New Roman" w:hAnsi="Tahoma" w:cs="Tahoma"/>
          <w:b/>
          <w:kern w:val="0"/>
          <w:sz w:val="20"/>
          <w:szCs w:val="24"/>
          <w:lang w:val="sr-Cyrl-RS" w:eastAsia="sr-Latn-RS"/>
          <w14:ligatures w14:val="none"/>
        </w:rPr>
        <w:t>је ажурирати тако да се у потпуности усклади са Законом о социјалној заштити, да се уврсте услуге које локална самоуправа обезбеђује а нису препознате Одлуком и да се из одлуке искључе услуге које локална самоуправа не обезбеђује.</w:t>
      </w:r>
    </w:p>
    <w:p w14:paraId="75990CC6" w14:textId="71BC36BA" w:rsidR="004A2240" w:rsidRPr="000979DD" w:rsidRDefault="00885D87" w:rsidP="004A2240">
      <w:pPr>
        <w:spacing w:line="240" w:lineRule="auto"/>
        <w:jc w:val="both"/>
        <w:rPr>
          <w:rFonts w:ascii="Tahoma" w:eastAsia="Times New Roman" w:hAnsi="Tahoma" w:cs="Tahoma"/>
          <w:b/>
          <w:kern w:val="0"/>
          <w:sz w:val="20"/>
          <w:szCs w:val="20"/>
          <w:lang w:val="sr-Cyrl-RS" w:eastAsia="sr-Latn-RS"/>
          <w14:ligatures w14:val="none"/>
        </w:rPr>
      </w:pPr>
      <w:r w:rsidRPr="00CB7AF4">
        <w:rPr>
          <w:rFonts w:ascii="Tahoma" w:hAnsi="Tahoma" w:cs="Tahoma"/>
          <w:sz w:val="20"/>
          <w:szCs w:val="20"/>
          <w:lang w:val="sr-Cyrl-CS"/>
        </w:rPr>
        <w:t>Иако су Одлуком о социјалној заштити дефинисана поједина права и услуге, постоје одређена одступања у односу на услуге које локална самоуправа фактички обезбеђује. У том смислу, кроз измене и допуне Одлуке о социјалној заштити извршиће се њихово прецизно и потпуно дефинисање, у складу са услугама које локална самоуправа актуелно обезбеђује, као и усклађивање са Законом о социјалној заштити. Изменама ће бити обухваћене све услуге које се финансирају и спроводе на локалном нивоу, уз истовремено усклађивање и прецизирање постојећих одредаба Одлуке.</w:t>
      </w:r>
      <w:r w:rsidR="00D476AE" w:rsidRPr="00E124E5">
        <w:rPr>
          <w:rFonts w:ascii="Tahoma" w:hAnsi="Tahoma" w:cs="Tahoma"/>
          <w:sz w:val="20"/>
          <w:szCs w:val="20"/>
          <w:lang w:val="sr-Cyrl-CS"/>
        </w:rPr>
        <w:t xml:space="preserve"> </w:t>
      </w:r>
    </w:p>
    <w:p w14:paraId="4C585F6B" w14:textId="77777777" w:rsidR="008F0FB8" w:rsidRPr="008F0FB8" w:rsidRDefault="008F0FB8" w:rsidP="008F0FB8">
      <w:pPr>
        <w:spacing w:before="100" w:beforeAutospacing="1" w:after="100" w:afterAutospacing="1" w:line="240" w:lineRule="auto"/>
        <w:jc w:val="both"/>
        <w:rPr>
          <w:rFonts w:ascii="Tahoma" w:eastAsia="Times New Roman" w:hAnsi="Tahoma" w:cs="Tahoma"/>
          <w:kern w:val="0"/>
          <w:sz w:val="20"/>
          <w:szCs w:val="20"/>
          <w:lang w:val="sr-Latn-RS" w:eastAsia="sr-Latn-RS"/>
          <w14:ligatures w14:val="none"/>
        </w:rPr>
      </w:pPr>
      <w:r w:rsidRPr="008F0FB8">
        <w:rPr>
          <w:rFonts w:ascii="Tahoma" w:eastAsia="Times New Roman" w:hAnsi="Tahoma" w:cs="Tahoma"/>
          <w:kern w:val="0"/>
          <w:sz w:val="20"/>
          <w:szCs w:val="20"/>
          <w:lang w:val="sr-Latn-RS" w:eastAsia="sr-Latn-RS"/>
          <w14:ligatures w14:val="none"/>
        </w:rPr>
        <w:t xml:space="preserve">Такође, потребно је </w:t>
      </w:r>
      <w:r w:rsidRPr="008F0FB8">
        <w:rPr>
          <w:rFonts w:ascii="Tahoma" w:eastAsia="Times New Roman" w:hAnsi="Tahoma" w:cs="Tahoma"/>
          <w:b/>
          <w:kern w:val="0"/>
          <w:sz w:val="20"/>
          <w:szCs w:val="20"/>
          <w:lang w:val="sr-Latn-RS" w:eastAsia="sr-Latn-RS"/>
          <w14:ligatures w14:val="none"/>
        </w:rPr>
        <w:t>посебним актима – одлукама регулисати обезбеђивање и пружање сваке појединачне услуге која која се обезбеђује,</w:t>
      </w:r>
      <w:r w:rsidRPr="008F0FB8">
        <w:rPr>
          <w:rFonts w:ascii="Tahoma" w:eastAsia="Times New Roman" w:hAnsi="Tahoma" w:cs="Tahoma"/>
          <w:kern w:val="0"/>
          <w:sz w:val="20"/>
          <w:szCs w:val="20"/>
          <w:lang w:val="sr-Latn-RS" w:eastAsia="sr-Latn-RS"/>
          <w14:ligatures w14:val="none"/>
        </w:rPr>
        <w:t xml:space="preserve"> на начин да се уреде услови и начин обезбеђивања и пружања услуге, сврха и садржина услуге, корисници услуге, трајање услуге, поступак за одлучивање о коришћењу услуге, одбијање захтева за коришћење услуге и право на жалбу, обезбеђивање услуге, стандарди услуге, извор финансирања, трошкови и цена услуге.</w:t>
      </w:r>
    </w:p>
    <w:p w14:paraId="7F90B73C" w14:textId="376833F3" w:rsidR="003E6BE7" w:rsidRPr="003E6BE7" w:rsidRDefault="00737214" w:rsidP="003E6BE7">
      <w:pPr>
        <w:pStyle w:val="NormalWeb"/>
        <w:jc w:val="both"/>
        <w:rPr>
          <w:rFonts w:ascii="Tahoma" w:hAnsi="Tahoma" w:cs="Tahoma"/>
          <w:sz w:val="20"/>
          <w:lang w:val="sr-Latn-RS" w:eastAsia="sr-Latn-RS"/>
        </w:rPr>
      </w:pPr>
      <w:r w:rsidRPr="00737214">
        <w:rPr>
          <w:rFonts w:ascii="Tahoma" w:hAnsi="Tahoma" w:cs="Tahoma"/>
          <w:b/>
          <w:bCs/>
          <w:color w:val="000000"/>
          <w:sz w:val="20"/>
          <w:szCs w:val="20"/>
          <w:lang w:val="sr-Cyrl-RS"/>
        </w:rPr>
        <w:t xml:space="preserve">Правилник о </w:t>
      </w:r>
      <w:r w:rsidRPr="00737214">
        <w:rPr>
          <w:rFonts w:ascii="Tahoma" w:hAnsi="Tahoma" w:cs="Tahoma"/>
          <w:b/>
          <w:bCs/>
          <w:color w:val="000000"/>
          <w:sz w:val="20"/>
          <w:szCs w:val="20"/>
          <w:lang w:val="sr-Latn-RS"/>
        </w:rPr>
        <w:t>критеријумима и мерилима за утврђивање цена услуга и учешћа корисника у трошковима услуга социјалне заштите</w:t>
      </w:r>
      <w:r w:rsidR="008A4274">
        <w:rPr>
          <w:rStyle w:val="FootnoteReference"/>
          <w:rFonts w:ascii="Tahoma" w:hAnsi="Tahoma" w:cs="Tahoma"/>
          <w:b/>
          <w:bCs/>
          <w:color w:val="000000"/>
          <w:sz w:val="20"/>
          <w:szCs w:val="20"/>
          <w:lang w:val="sr-Latn-RS"/>
        </w:rPr>
        <w:footnoteReference w:id="61"/>
      </w:r>
      <w:r w:rsidRPr="00737214">
        <w:rPr>
          <w:b/>
          <w:bCs/>
          <w:color w:val="000000"/>
          <w:sz w:val="20"/>
          <w:szCs w:val="20"/>
          <w:lang w:val="sr-Latn-RS"/>
        </w:rPr>
        <w:t xml:space="preserve"> </w:t>
      </w:r>
      <w:r w:rsidRPr="008A4274">
        <w:rPr>
          <w:rFonts w:ascii="Tahoma" w:hAnsi="Tahoma" w:cs="Tahoma"/>
          <w:sz w:val="20"/>
          <w:lang w:val="ru-RU"/>
        </w:rPr>
        <w:t>усвојен је 2017. године</w:t>
      </w:r>
      <w:r w:rsidR="008A4274" w:rsidRPr="008A4274">
        <w:rPr>
          <w:rFonts w:ascii="Tahoma" w:hAnsi="Tahoma" w:cs="Tahoma"/>
          <w:sz w:val="20"/>
          <w:lang w:val="ru-RU"/>
        </w:rPr>
        <w:t>.</w:t>
      </w:r>
      <w:r w:rsidR="003E6BE7">
        <w:rPr>
          <w:rFonts w:ascii="Tahoma" w:hAnsi="Tahoma" w:cs="Tahoma"/>
          <w:sz w:val="20"/>
          <w:lang w:val="ru-RU"/>
        </w:rPr>
        <w:t xml:space="preserve"> </w:t>
      </w:r>
      <w:r w:rsidR="003E6BE7" w:rsidRPr="003E6BE7">
        <w:rPr>
          <w:rFonts w:ascii="Tahoma" w:hAnsi="Tahoma" w:cs="Tahoma"/>
          <w:sz w:val="20"/>
          <w:lang w:val="sr-Latn-RS" w:eastAsia="sr-Latn-RS"/>
        </w:rPr>
        <w:t xml:space="preserve">Правилник се односи на услугу дневног боравка за децу, младе и одрасла лица са сметњама у развоју, и управо за ту услугу прописује критеријуме, методологију цене и партиципације. </w:t>
      </w:r>
      <w:r w:rsidR="00CA1AEF">
        <w:rPr>
          <w:rFonts w:ascii="Tahoma" w:hAnsi="Tahoma" w:cs="Tahoma"/>
          <w:sz w:val="20"/>
          <w:lang w:val="sr-Latn-RS" w:eastAsia="sr-Latn-RS"/>
        </w:rPr>
        <w:t xml:space="preserve">Усвојило га је Градско веће </w:t>
      </w:r>
      <w:r w:rsidR="00CA1AEF">
        <w:rPr>
          <w:rFonts w:ascii="Tahoma" w:hAnsi="Tahoma" w:cs="Tahoma"/>
          <w:sz w:val="20"/>
          <w:lang w:val="sr-Cyrl-RS" w:eastAsia="sr-Latn-RS"/>
        </w:rPr>
        <w:t>Г</w:t>
      </w:r>
      <w:r w:rsidR="008A4274" w:rsidRPr="003E6BE7">
        <w:rPr>
          <w:rFonts w:ascii="Tahoma" w:hAnsi="Tahoma" w:cs="Tahoma"/>
          <w:sz w:val="20"/>
          <w:lang w:val="sr-Latn-RS" w:eastAsia="sr-Latn-RS"/>
        </w:rPr>
        <w:t>рада Кикинде. Овај Правилник уређује два кључна питања: како се утврђује цена појединих услуга социјалне заштите и колико у тој цени учествује корисник (партиципација). Његова сврха је да, на осно</w:t>
      </w:r>
      <w:r w:rsidR="00C06ADF" w:rsidRPr="003E6BE7">
        <w:rPr>
          <w:rFonts w:ascii="Tahoma" w:hAnsi="Tahoma" w:cs="Tahoma"/>
          <w:sz w:val="20"/>
          <w:lang w:val="sr-Latn-RS" w:eastAsia="sr-Latn-RS"/>
        </w:rPr>
        <w:t xml:space="preserve">ву Одлуке о социјалној заштити </w:t>
      </w:r>
      <w:r w:rsidR="00CA1AEF">
        <w:rPr>
          <w:rFonts w:ascii="Tahoma" w:hAnsi="Tahoma" w:cs="Tahoma"/>
          <w:sz w:val="20"/>
          <w:lang w:val="sr-Cyrl-RS" w:eastAsia="sr-Latn-RS"/>
        </w:rPr>
        <w:t>Г</w:t>
      </w:r>
      <w:r w:rsidR="008A4274" w:rsidRPr="003E6BE7">
        <w:rPr>
          <w:rFonts w:ascii="Tahoma" w:hAnsi="Tahoma" w:cs="Tahoma"/>
          <w:sz w:val="20"/>
          <w:lang w:val="sr-Latn-RS" w:eastAsia="sr-Latn-RS"/>
        </w:rPr>
        <w:t>рада Кикинд</w:t>
      </w:r>
      <w:r w:rsidR="00C06ADF" w:rsidRPr="003E6BE7">
        <w:rPr>
          <w:rFonts w:ascii="Tahoma" w:hAnsi="Tahoma" w:cs="Tahoma"/>
          <w:sz w:val="20"/>
          <w:lang w:val="sr-Latn-RS" w:eastAsia="sr-Latn-RS"/>
        </w:rPr>
        <w:t>е</w:t>
      </w:r>
      <w:r w:rsidR="008A4274" w:rsidRPr="003E6BE7">
        <w:rPr>
          <w:rFonts w:ascii="Tahoma" w:hAnsi="Tahoma" w:cs="Tahoma"/>
          <w:sz w:val="20"/>
          <w:lang w:val="sr-Latn-RS" w:eastAsia="sr-Latn-RS"/>
        </w:rPr>
        <w:t>, постави јасна мерила за обрачун цене и правила за утврђивање учешћа корисника у трошковима услуге.</w:t>
      </w:r>
      <w:r w:rsidR="002B092C" w:rsidRPr="003E6BE7">
        <w:rPr>
          <w:rFonts w:ascii="Tahoma" w:hAnsi="Tahoma" w:cs="Tahoma"/>
          <w:sz w:val="20"/>
          <w:lang w:val="sr-Latn-RS" w:eastAsia="sr-Latn-RS"/>
        </w:rPr>
        <w:t xml:space="preserve"> </w:t>
      </w:r>
      <w:r w:rsidR="003E6BE7" w:rsidRPr="003E6BE7">
        <w:rPr>
          <w:rFonts w:ascii="Tahoma" w:hAnsi="Tahoma" w:cs="Tahoma"/>
          <w:sz w:val="20"/>
          <w:lang w:val="sr-Latn-RS" w:eastAsia="sr-Latn-RS"/>
        </w:rPr>
        <w:t>Ф</w:t>
      </w:r>
      <w:r w:rsidR="003E6BE7">
        <w:rPr>
          <w:rFonts w:ascii="Tahoma" w:hAnsi="Tahoma" w:cs="Tahoma"/>
          <w:sz w:val="20"/>
          <w:lang w:val="sr-Latn-RS" w:eastAsia="sr-Latn-RS"/>
        </w:rPr>
        <w:t xml:space="preserve">ормално гледано, </w:t>
      </w:r>
      <w:r w:rsidR="003E6BE7">
        <w:rPr>
          <w:rFonts w:ascii="Tahoma" w:hAnsi="Tahoma" w:cs="Tahoma"/>
          <w:sz w:val="20"/>
          <w:lang w:val="sr-Cyrl-RS" w:eastAsia="sr-Latn-RS"/>
        </w:rPr>
        <w:t>П</w:t>
      </w:r>
      <w:r w:rsidR="001A6738" w:rsidRPr="003E6BE7">
        <w:rPr>
          <w:rFonts w:ascii="Tahoma" w:hAnsi="Tahoma" w:cs="Tahoma"/>
          <w:sz w:val="20"/>
          <w:lang w:val="sr-Latn-RS" w:eastAsia="sr-Latn-RS"/>
        </w:rPr>
        <w:t>равилник је ступио на снагу, али је његова примена одложена посебним актима.</w:t>
      </w:r>
      <w:r w:rsidR="003E6BE7" w:rsidRPr="003E6BE7">
        <w:rPr>
          <w:rFonts w:ascii="Tahoma" w:hAnsi="Tahoma" w:cs="Tahoma"/>
          <w:sz w:val="20"/>
          <w:lang w:val="sr-Latn-RS" w:eastAsia="sr-Latn-RS"/>
        </w:rPr>
        <w:t xml:space="preserve"> Примена Правилника одложена је Одлуком Управног одбора Центра за пр</w:t>
      </w:r>
      <w:r w:rsidR="00CA1AEF">
        <w:rPr>
          <w:rFonts w:ascii="Tahoma" w:hAnsi="Tahoma" w:cs="Tahoma"/>
          <w:sz w:val="20"/>
          <w:lang w:val="sr-Latn-RS" w:eastAsia="sr-Latn-RS"/>
        </w:rPr>
        <w:t xml:space="preserve">ужање услуга социјалне заштите </w:t>
      </w:r>
      <w:r w:rsidR="00CA1AEF">
        <w:rPr>
          <w:rFonts w:ascii="Tahoma" w:hAnsi="Tahoma" w:cs="Tahoma"/>
          <w:sz w:val="20"/>
          <w:lang w:val="sr-Cyrl-RS" w:eastAsia="sr-Latn-RS"/>
        </w:rPr>
        <w:t>Г</w:t>
      </w:r>
      <w:r w:rsidR="003E6BE7" w:rsidRPr="003E6BE7">
        <w:rPr>
          <w:rFonts w:ascii="Tahoma" w:hAnsi="Tahoma" w:cs="Tahoma"/>
          <w:sz w:val="20"/>
          <w:lang w:val="sr-Latn-RS" w:eastAsia="sr-Latn-RS"/>
        </w:rPr>
        <w:t>рада Кикинде, деловодни број 130/2017 од 22.06.2017. године, уз сагласност</w:t>
      </w:r>
      <w:r w:rsidR="00CA1AEF">
        <w:rPr>
          <w:rFonts w:ascii="Tahoma" w:hAnsi="Tahoma" w:cs="Tahoma"/>
          <w:sz w:val="20"/>
          <w:lang w:val="sr-Latn-RS" w:eastAsia="sr-Latn-RS"/>
        </w:rPr>
        <w:t xml:space="preserve"> дата Закључком градоначелника </w:t>
      </w:r>
      <w:r w:rsidR="00CA1AEF">
        <w:rPr>
          <w:rFonts w:ascii="Tahoma" w:hAnsi="Tahoma" w:cs="Tahoma"/>
          <w:sz w:val="20"/>
          <w:lang w:val="sr-Cyrl-RS" w:eastAsia="sr-Latn-RS"/>
        </w:rPr>
        <w:t>Г</w:t>
      </w:r>
      <w:r w:rsidR="003E6BE7" w:rsidRPr="003E6BE7">
        <w:rPr>
          <w:rFonts w:ascii="Tahoma" w:hAnsi="Tahoma" w:cs="Tahoma"/>
          <w:sz w:val="20"/>
          <w:lang w:val="sr-Latn-RS" w:eastAsia="sr-Latn-RS"/>
        </w:rPr>
        <w:t>рада Кикинде број V-55-8/2017 од 28.06.2017. године, и то до испуњења објективних, односно материјално-техничких услова.</w:t>
      </w:r>
    </w:p>
    <w:p w14:paraId="3DB9DA3E" w14:textId="1496BB62" w:rsidR="00C06ADF" w:rsidRPr="006257EE" w:rsidRDefault="008E5199" w:rsidP="008A4274">
      <w:pPr>
        <w:spacing w:before="100" w:beforeAutospacing="1" w:after="0" w:line="240" w:lineRule="auto"/>
        <w:jc w:val="both"/>
        <w:rPr>
          <w:rFonts w:ascii="Tahoma" w:eastAsia="Times New Roman" w:hAnsi="Tahoma" w:cs="Tahoma"/>
          <w:kern w:val="0"/>
          <w:sz w:val="20"/>
          <w:szCs w:val="16"/>
          <w:lang w:val="sr-Cyrl-RS" w:eastAsia="sr-Latn-RS"/>
          <w14:ligatures w14:val="none"/>
        </w:rPr>
      </w:pPr>
      <w:r w:rsidRPr="008E5199">
        <w:rPr>
          <w:rFonts w:ascii="Tahoma" w:eastAsia="Times New Roman" w:hAnsi="Tahoma" w:cs="Tahoma"/>
          <w:b/>
          <w:kern w:val="0"/>
          <w:sz w:val="20"/>
          <w:szCs w:val="16"/>
          <w:lang w:val="sr-Cyrl-RS" w:eastAsia="sr-Latn-RS"/>
          <w14:ligatures w14:val="none"/>
        </w:rPr>
        <w:lastRenderedPageBreak/>
        <w:t>Правилник о нормативима и стандардима за обављање делатности помоћи у кући, критеријумима и мерилима за утврђивање цене услуга и учешћа корисника и његових сродника у трошковима помоћи у кућ</w:t>
      </w:r>
      <w:r>
        <w:rPr>
          <w:rFonts w:ascii="Tahoma" w:eastAsia="Times New Roman" w:hAnsi="Tahoma" w:cs="Tahoma"/>
          <w:b/>
          <w:kern w:val="0"/>
          <w:sz w:val="20"/>
          <w:szCs w:val="16"/>
          <w:lang w:val="sr-Cyrl-RS" w:eastAsia="sr-Latn-RS"/>
          <w14:ligatures w14:val="none"/>
        </w:rPr>
        <w:t>и</w:t>
      </w:r>
      <w:r>
        <w:rPr>
          <w:rStyle w:val="FootnoteReference"/>
          <w:rFonts w:ascii="Tahoma" w:eastAsia="Times New Roman" w:hAnsi="Tahoma" w:cs="Tahoma"/>
          <w:b/>
          <w:kern w:val="0"/>
          <w:sz w:val="20"/>
          <w:szCs w:val="16"/>
          <w:lang w:val="sr-Cyrl-RS" w:eastAsia="sr-Latn-RS"/>
          <w14:ligatures w14:val="none"/>
        </w:rPr>
        <w:footnoteReference w:id="62"/>
      </w:r>
      <w:r>
        <w:rPr>
          <w:rFonts w:ascii="Tahoma" w:eastAsia="Times New Roman" w:hAnsi="Tahoma" w:cs="Tahoma"/>
          <w:b/>
          <w:kern w:val="0"/>
          <w:sz w:val="20"/>
          <w:szCs w:val="16"/>
          <w:lang w:val="sr-Cyrl-RS" w:eastAsia="sr-Latn-RS"/>
          <w14:ligatures w14:val="none"/>
        </w:rPr>
        <w:t xml:space="preserve"> </w:t>
      </w:r>
      <w:r w:rsidRPr="008E5199">
        <w:rPr>
          <w:rFonts w:ascii="Tahoma" w:eastAsia="Times New Roman" w:hAnsi="Tahoma" w:cs="Tahoma"/>
          <w:kern w:val="0"/>
          <w:sz w:val="20"/>
          <w:szCs w:val="16"/>
          <w:lang w:val="sr-Cyrl-RS" w:eastAsia="sr-Latn-RS"/>
          <w14:ligatures w14:val="none"/>
        </w:rPr>
        <w:t>усвојен је 2003. године и изменама и допунама у три наврата, 2009, 2013 и 2014</w:t>
      </w:r>
      <w:r>
        <w:rPr>
          <w:rFonts w:ascii="Tahoma" w:eastAsia="Times New Roman" w:hAnsi="Tahoma" w:cs="Tahoma"/>
          <w:kern w:val="0"/>
          <w:sz w:val="20"/>
          <w:szCs w:val="16"/>
          <w:lang w:val="sr-Cyrl-RS" w:eastAsia="sr-Latn-RS"/>
          <w14:ligatures w14:val="none"/>
        </w:rPr>
        <w:t xml:space="preserve"> мењани су критеријуми, и цена услуге помоћи у кући. Међутим, имајући у виду да је важећи </w:t>
      </w:r>
      <w:r w:rsidR="00081B64" w:rsidRPr="006257EE">
        <w:rPr>
          <w:rFonts w:ascii="Tahoma" w:eastAsia="Times New Roman" w:hAnsi="Tahoma" w:cs="Tahoma"/>
          <w:kern w:val="0"/>
          <w:sz w:val="20"/>
          <w:szCs w:val="16"/>
          <w:lang w:val="sr-Cyrl-RS" w:eastAsia="sr-Latn-RS"/>
          <w14:ligatures w14:val="none"/>
        </w:rPr>
        <w:t>Правилник о изменама правилника о нормативима и стандардима за обављање делатности помоћи у кући, критеријумима и мерилима за утврђивање цене услуга и учешћа корисника и његових сродника у трошковима помоћи у кући</w:t>
      </w:r>
      <w:r w:rsidRPr="006257EE">
        <w:rPr>
          <w:rStyle w:val="FootnoteReference"/>
          <w:rFonts w:ascii="Tahoma" w:eastAsia="Times New Roman" w:hAnsi="Tahoma" w:cs="Tahoma"/>
          <w:kern w:val="0"/>
          <w:sz w:val="20"/>
          <w:szCs w:val="16"/>
          <w:lang w:val="sr-Cyrl-RS" w:eastAsia="sr-Latn-RS"/>
          <w14:ligatures w14:val="none"/>
        </w:rPr>
        <w:footnoteReference w:id="63"/>
      </w:r>
      <w:r w:rsidR="00081B64" w:rsidRPr="006257EE">
        <w:rPr>
          <w:rFonts w:ascii="Tahoma" w:eastAsia="Times New Roman" w:hAnsi="Tahoma" w:cs="Tahoma"/>
          <w:kern w:val="0"/>
          <w:sz w:val="20"/>
          <w:szCs w:val="16"/>
          <w:lang w:val="sr-Cyrl-RS" w:eastAsia="sr-Latn-RS"/>
          <w14:ligatures w14:val="none"/>
        </w:rPr>
        <w:t xml:space="preserve"> </w:t>
      </w:r>
      <w:r w:rsidRPr="006257EE">
        <w:rPr>
          <w:rFonts w:ascii="Tahoma" w:eastAsia="Times New Roman" w:hAnsi="Tahoma" w:cs="Tahoma"/>
          <w:kern w:val="0"/>
          <w:sz w:val="20"/>
          <w:szCs w:val="16"/>
          <w:lang w:val="sr-Cyrl-RS" w:eastAsia="sr-Latn-RS"/>
          <w14:ligatures w14:val="none"/>
        </w:rPr>
        <w:t xml:space="preserve">усвојен још 2014. године </w:t>
      </w:r>
      <w:r w:rsidR="006257EE" w:rsidRPr="006257EE">
        <w:rPr>
          <w:rFonts w:ascii="Tahoma" w:eastAsia="Times New Roman" w:hAnsi="Tahoma" w:cs="Tahoma"/>
          <w:kern w:val="0"/>
          <w:sz w:val="20"/>
          <w:szCs w:val="16"/>
          <w:lang w:val="sr-Cyrl-RS" w:eastAsia="sr-Latn-RS"/>
          <w14:ligatures w14:val="none"/>
        </w:rPr>
        <w:t xml:space="preserve">потребно је ажурирање ових аката. </w:t>
      </w:r>
    </w:p>
    <w:p w14:paraId="4EA82DC5" w14:textId="3AB26A23" w:rsidR="00C06ADF" w:rsidRDefault="008F0FB8" w:rsidP="008A4274">
      <w:pPr>
        <w:spacing w:before="100" w:beforeAutospacing="1" w:after="0" w:line="240" w:lineRule="auto"/>
        <w:jc w:val="both"/>
        <w:rPr>
          <w:rStyle w:val="eop"/>
          <w:rFonts w:ascii="Tahoma" w:hAnsi="Tahoma" w:cs="Tahoma"/>
          <w:color w:val="000000"/>
          <w:sz w:val="20"/>
          <w:szCs w:val="20"/>
          <w:shd w:val="clear" w:color="auto" w:fill="FFFFFF"/>
          <w:lang w:val="sr-Cyrl-RS"/>
        </w:rPr>
      </w:pPr>
      <w:r w:rsidRPr="008F0FB8">
        <w:rPr>
          <w:rFonts w:ascii="Tahoma" w:eastAsia="Times New Roman" w:hAnsi="Tahoma" w:cs="Tahoma"/>
          <w:b/>
          <w:kern w:val="0"/>
          <w:sz w:val="20"/>
          <w:szCs w:val="20"/>
          <w:lang w:val="sr-Cyrl-RS" w:eastAsia="sr-Latn-RS"/>
          <w14:ligatures w14:val="none"/>
        </w:rPr>
        <w:t xml:space="preserve">Потребно је и да локална самоуправа сачини и усвоји Одлуку о </w:t>
      </w:r>
      <w:r w:rsidRPr="008F0FB8">
        <w:rPr>
          <w:rStyle w:val="normaltextrun"/>
          <w:rFonts w:ascii="Tahoma" w:hAnsi="Tahoma" w:cs="Tahoma"/>
          <w:b/>
          <w:bCs/>
          <w:color w:val="000000"/>
          <w:sz w:val="20"/>
          <w:szCs w:val="20"/>
          <w:shd w:val="clear" w:color="auto" w:fill="FFFFFF"/>
          <w:lang w:val="sr-Cyrl-RS"/>
        </w:rPr>
        <w:t>о</w:t>
      </w:r>
      <w:r w:rsidRPr="008F0FB8">
        <w:rPr>
          <w:rStyle w:val="normaltextrun"/>
          <w:rFonts w:ascii="Tahoma" w:hAnsi="Tahoma" w:cs="Tahoma"/>
          <w:b/>
          <w:bCs/>
          <w:color w:val="000000"/>
          <w:sz w:val="20"/>
          <w:szCs w:val="20"/>
          <w:shd w:val="clear" w:color="auto" w:fill="FFFFFF"/>
        </w:rPr>
        <w:t> </w:t>
      </w:r>
      <w:r w:rsidRPr="008F0FB8">
        <w:rPr>
          <w:rStyle w:val="normaltextrun"/>
          <w:rFonts w:ascii="Tahoma" w:hAnsi="Tahoma" w:cs="Tahoma"/>
          <w:b/>
          <w:bCs/>
          <w:color w:val="000000"/>
          <w:sz w:val="20"/>
          <w:szCs w:val="20"/>
          <w:shd w:val="clear" w:color="auto" w:fill="FFFFFF"/>
          <w:lang w:val="sr-Cyrl-RS"/>
        </w:rPr>
        <w:t>методологији формирања цене услуга социјалне заштите</w:t>
      </w:r>
      <w:r w:rsidRPr="008F0FB8">
        <w:rPr>
          <w:rStyle w:val="normaltextrun"/>
          <w:rFonts w:ascii="Tahoma" w:hAnsi="Tahoma" w:cs="Tahoma"/>
          <w:b/>
          <w:bCs/>
          <w:color w:val="000000"/>
          <w:sz w:val="20"/>
          <w:szCs w:val="20"/>
          <w:shd w:val="clear" w:color="auto" w:fill="FFFFFF"/>
        </w:rPr>
        <w:t> </w:t>
      </w:r>
      <w:r w:rsidRPr="008F0FB8">
        <w:rPr>
          <w:rStyle w:val="normaltextrun"/>
          <w:rFonts w:ascii="Tahoma" w:hAnsi="Tahoma" w:cs="Tahoma"/>
          <w:b/>
          <w:bCs/>
          <w:color w:val="000000"/>
          <w:sz w:val="20"/>
          <w:szCs w:val="20"/>
          <w:shd w:val="clear" w:color="auto" w:fill="FFFFFF"/>
          <w:lang w:val="sr-Cyrl-RS"/>
        </w:rPr>
        <w:t>и Одлуку  о  учешћу корисника у цени услуге</w:t>
      </w:r>
      <w:r w:rsidRPr="008F0FB8">
        <w:rPr>
          <w:rStyle w:val="eop"/>
          <w:rFonts w:ascii="Tahoma" w:hAnsi="Tahoma" w:cs="Tahoma"/>
          <w:color w:val="000000"/>
          <w:sz w:val="20"/>
          <w:szCs w:val="20"/>
          <w:shd w:val="clear" w:color="auto" w:fill="FFFFFF"/>
          <w:lang w:val="sr-Cyrl-RS"/>
        </w:rPr>
        <w:t xml:space="preserve">, за оне услуге за које је предвиђена партиципација. </w:t>
      </w:r>
    </w:p>
    <w:p w14:paraId="7AD8F4A0" w14:textId="77777777" w:rsidR="000979DD" w:rsidRPr="00E124E5" w:rsidRDefault="000979DD" w:rsidP="008A4274">
      <w:pPr>
        <w:spacing w:before="100" w:beforeAutospacing="1" w:after="0" w:line="240" w:lineRule="auto"/>
        <w:jc w:val="both"/>
        <w:rPr>
          <w:rFonts w:ascii="Tahoma" w:eastAsia="Times New Roman" w:hAnsi="Tahoma" w:cs="Tahoma"/>
          <w:b/>
          <w:kern w:val="0"/>
          <w:sz w:val="20"/>
          <w:szCs w:val="20"/>
          <w:lang w:val="sr-Cyrl-RS" w:eastAsia="sr-Latn-RS"/>
          <w14:ligatures w14:val="none"/>
        </w:rPr>
      </w:pPr>
    </w:p>
    <w:p w14:paraId="0AFCB28F" w14:textId="53802A7F" w:rsidR="00C90099" w:rsidRDefault="00AD10EC" w:rsidP="005F2215">
      <w:pPr>
        <w:pStyle w:val="Heading1"/>
        <w:numPr>
          <w:ilvl w:val="0"/>
          <w:numId w:val="1"/>
        </w:numPr>
        <w:ind w:left="426"/>
        <w:rPr>
          <w:rFonts w:ascii="Tahoma" w:hAnsi="Tahoma" w:cs="Tahoma"/>
          <w:szCs w:val="28"/>
          <w:lang w:val="sr-Cyrl-RS"/>
        </w:rPr>
      </w:pPr>
      <w:bookmarkStart w:id="17" w:name="_Toc229423367"/>
      <w:r w:rsidRPr="005F2215">
        <w:rPr>
          <w:rFonts w:ascii="Tahoma" w:hAnsi="Tahoma" w:cs="Tahoma"/>
          <w:szCs w:val="28"/>
          <w:lang w:val="sr-Cyrl-RS"/>
        </w:rPr>
        <w:t>Опис постојећег стања</w:t>
      </w:r>
      <w:r w:rsidR="00101D67" w:rsidRPr="005F2215">
        <w:rPr>
          <w:rFonts w:ascii="Tahoma" w:hAnsi="Tahoma" w:cs="Tahoma"/>
          <w:szCs w:val="28"/>
          <w:lang w:val="sr-Cyrl-RS"/>
        </w:rPr>
        <w:t xml:space="preserve"> са анализом проблема и жељ</w:t>
      </w:r>
      <w:r w:rsidR="00EC2254" w:rsidRPr="005F2215">
        <w:rPr>
          <w:rFonts w:ascii="Tahoma" w:hAnsi="Tahoma" w:cs="Tahoma"/>
          <w:szCs w:val="28"/>
          <w:lang w:val="sr-Cyrl-RS"/>
        </w:rPr>
        <w:t>е</w:t>
      </w:r>
      <w:r w:rsidR="00101D67" w:rsidRPr="005F2215">
        <w:rPr>
          <w:rFonts w:ascii="Tahoma" w:hAnsi="Tahoma" w:cs="Tahoma"/>
          <w:szCs w:val="28"/>
          <w:lang w:val="sr-Cyrl-RS"/>
        </w:rPr>
        <w:t>них промена</w:t>
      </w:r>
      <w:bookmarkEnd w:id="17"/>
    </w:p>
    <w:p w14:paraId="76EB3B80" w14:textId="77777777" w:rsidR="000A674C" w:rsidRPr="000A674C" w:rsidRDefault="000A674C" w:rsidP="000A674C">
      <w:pPr>
        <w:rPr>
          <w:lang w:val="sr-Cyrl-RS"/>
        </w:rPr>
      </w:pPr>
    </w:p>
    <w:p w14:paraId="1C860CFC" w14:textId="7B6103C3" w:rsidR="00AD10EC" w:rsidRDefault="00AD10EC" w:rsidP="005F2215">
      <w:pPr>
        <w:pStyle w:val="Heading2"/>
        <w:numPr>
          <w:ilvl w:val="1"/>
          <w:numId w:val="1"/>
        </w:numPr>
        <w:ind w:left="567" w:hanging="540"/>
        <w:rPr>
          <w:rFonts w:ascii="Tahoma" w:hAnsi="Tahoma" w:cs="Tahoma"/>
          <w:lang w:val="sr-Cyrl-RS"/>
        </w:rPr>
      </w:pPr>
      <w:bookmarkStart w:id="18" w:name="_Toc229423368"/>
      <w:r w:rsidRPr="00A91587">
        <w:rPr>
          <w:rFonts w:ascii="Tahoma" w:hAnsi="Tahoma" w:cs="Tahoma"/>
          <w:sz w:val="28"/>
          <w:szCs w:val="28"/>
          <w:lang w:val="sr-Cyrl-RS"/>
        </w:rPr>
        <w:t xml:space="preserve">Кључни налази </w:t>
      </w:r>
      <w:r w:rsidRPr="00D25BAF">
        <w:rPr>
          <w:rFonts w:ascii="Tahoma" w:hAnsi="Tahoma" w:cs="Tahoma"/>
          <w:i/>
          <w:iCs/>
          <w:sz w:val="28"/>
          <w:szCs w:val="28"/>
          <w:lang w:val="sr-Cyrl-RS"/>
        </w:rPr>
        <w:t>ex-post</w:t>
      </w:r>
      <w:r w:rsidRPr="00A91587">
        <w:rPr>
          <w:rFonts w:ascii="Tahoma" w:hAnsi="Tahoma" w:cs="Tahoma"/>
          <w:sz w:val="28"/>
          <w:szCs w:val="28"/>
          <w:lang w:val="sr-Cyrl-RS"/>
        </w:rPr>
        <w:t xml:space="preserve"> анализе претходног </w:t>
      </w:r>
      <w:r w:rsidR="00B155E7">
        <w:rPr>
          <w:rFonts w:ascii="Tahoma" w:hAnsi="Tahoma" w:cs="Tahoma"/>
          <w:sz w:val="28"/>
          <w:szCs w:val="28"/>
          <w:lang w:val="sr-Cyrl-RS"/>
        </w:rPr>
        <w:t xml:space="preserve">планског </w:t>
      </w:r>
      <w:r w:rsidRPr="00A91587">
        <w:rPr>
          <w:rFonts w:ascii="Tahoma" w:hAnsi="Tahoma" w:cs="Tahoma"/>
          <w:sz w:val="28"/>
          <w:szCs w:val="28"/>
          <w:lang w:val="sr-Cyrl-RS"/>
        </w:rPr>
        <w:t>документа у области социјалне заштите</w:t>
      </w:r>
      <w:bookmarkEnd w:id="18"/>
    </w:p>
    <w:p w14:paraId="7394C001" w14:textId="77777777" w:rsidR="00623437" w:rsidRDefault="00623437" w:rsidP="00A5749D">
      <w:pPr>
        <w:autoSpaceDE w:val="0"/>
        <w:autoSpaceDN w:val="0"/>
        <w:adjustRightInd w:val="0"/>
        <w:spacing w:after="0" w:line="240" w:lineRule="auto"/>
        <w:jc w:val="both"/>
        <w:rPr>
          <w:rFonts w:ascii="Tahoma" w:hAnsi="Tahoma" w:cs="Tahoma"/>
          <w:sz w:val="20"/>
          <w:szCs w:val="20"/>
          <w:lang w:val="sr-Cyrl-RS"/>
        </w:rPr>
      </w:pPr>
    </w:p>
    <w:p w14:paraId="31421617" w14:textId="77777777" w:rsidR="000A674C" w:rsidRDefault="000A674C" w:rsidP="000A674C">
      <w:pPr>
        <w:autoSpaceDE w:val="0"/>
        <w:autoSpaceDN w:val="0"/>
        <w:adjustRightInd w:val="0"/>
        <w:spacing w:after="0" w:line="240" w:lineRule="auto"/>
        <w:jc w:val="both"/>
        <w:rPr>
          <w:rFonts w:ascii="Tahoma" w:hAnsi="Tahoma" w:cs="Tahoma"/>
          <w:b/>
          <w:sz w:val="20"/>
          <w:szCs w:val="20"/>
          <w:lang w:val="sr-Latn-RS"/>
        </w:rPr>
      </w:pPr>
    </w:p>
    <w:p w14:paraId="2AF4E9B9" w14:textId="4455720A" w:rsidR="0015620D" w:rsidRPr="00F641F6" w:rsidRDefault="0015620D" w:rsidP="0015620D">
      <w:pPr>
        <w:autoSpaceDE w:val="0"/>
        <w:autoSpaceDN w:val="0"/>
        <w:adjustRightInd w:val="0"/>
        <w:spacing w:after="0" w:line="240" w:lineRule="auto"/>
        <w:jc w:val="both"/>
        <w:rPr>
          <w:rFonts w:ascii="Tahoma" w:hAnsi="Tahoma" w:cs="Tahoma"/>
          <w:sz w:val="20"/>
          <w:szCs w:val="20"/>
          <w:lang w:val="sr-Cyrl-RS"/>
        </w:rPr>
      </w:pPr>
      <w:r w:rsidRPr="00F641F6">
        <w:rPr>
          <w:rFonts w:ascii="Tahoma" w:hAnsi="Tahoma" w:cs="Tahoma"/>
          <w:sz w:val="20"/>
          <w:szCs w:val="20"/>
          <w:lang w:val="sr-Cyrl-RS"/>
        </w:rPr>
        <w:t xml:space="preserve">Радна група за израду Програма унапређења социјалне заштите за период 2026-2028. године анализирала је оствареност циљева, активности из Стратегије и у наставку следе налази из ове анализе. </w:t>
      </w:r>
      <w:r w:rsidR="00B23EF1">
        <w:rPr>
          <w:rFonts w:ascii="Tahoma" w:hAnsi="Tahoma" w:cs="Tahoma"/>
          <w:sz w:val="20"/>
          <w:szCs w:val="20"/>
          <w:lang w:val="sr-Cyrl-RS"/>
        </w:rPr>
        <w:t xml:space="preserve">Стратегија није дефиисала показатеље за стратешке правце и мере који су наведени у документу, док  су поазатељи утврђени само за активности, при чему нису дате полазне и циљане вредности. </w:t>
      </w:r>
      <w:r w:rsidRPr="00F641F6">
        <w:rPr>
          <w:rFonts w:ascii="Tahoma" w:hAnsi="Tahoma" w:cs="Tahoma"/>
          <w:sz w:val="20"/>
          <w:szCs w:val="20"/>
          <w:lang w:val="sr-Cyrl-RS"/>
        </w:rPr>
        <w:t xml:space="preserve">Имајући у виду да подаци о остварености показатеља </w:t>
      </w:r>
      <w:r w:rsidR="00B23EF1">
        <w:rPr>
          <w:rFonts w:ascii="Tahoma" w:hAnsi="Tahoma" w:cs="Tahoma"/>
          <w:sz w:val="20"/>
          <w:szCs w:val="20"/>
          <w:lang w:val="sr-Cyrl-RS"/>
        </w:rPr>
        <w:t xml:space="preserve">не постоје </w:t>
      </w:r>
      <w:r w:rsidRPr="00F641F6">
        <w:rPr>
          <w:rFonts w:ascii="Tahoma" w:hAnsi="Tahoma" w:cs="Tahoma"/>
          <w:sz w:val="20"/>
          <w:szCs w:val="20"/>
          <w:lang w:val="sr-Cyrl-RS"/>
        </w:rPr>
        <w:t xml:space="preserve"> у виду извештаја о спровођењу Стратег</w:t>
      </w:r>
      <w:r w:rsidR="009B72A2">
        <w:rPr>
          <w:rFonts w:ascii="Tahoma" w:hAnsi="Tahoma" w:cs="Tahoma"/>
          <w:sz w:val="20"/>
          <w:szCs w:val="20"/>
          <w:lang w:val="sr-Cyrl-RS"/>
        </w:rPr>
        <w:t xml:space="preserve">ије, у наставку са дати подаци и информације из јавно доступних извора, као и процене </w:t>
      </w:r>
      <w:r w:rsidRPr="00F641F6">
        <w:rPr>
          <w:rFonts w:ascii="Tahoma" w:hAnsi="Tahoma" w:cs="Tahoma"/>
          <w:sz w:val="20"/>
          <w:szCs w:val="20"/>
          <w:lang w:val="sr-Cyrl-RS"/>
        </w:rPr>
        <w:t>чланова и чланица Радне групе</w:t>
      </w:r>
      <w:r w:rsidR="009B72A2">
        <w:rPr>
          <w:rFonts w:ascii="Tahoma" w:hAnsi="Tahoma" w:cs="Tahoma"/>
          <w:sz w:val="20"/>
          <w:szCs w:val="20"/>
          <w:lang w:val="sr-Cyrl-RS"/>
        </w:rPr>
        <w:t xml:space="preserve">. </w:t>
      </w:r>
    </w:p>
    <w:p w14:paraId="32BFDE58" w14:textId="2B57AB1D" w:rsidR="0015620D" w:rsidRDefault="0015620D" w:rsidP="00E5796D">
      <w:pPr>
        <w:autoSpaceDE w:val="0"/>
        <w:autoSpaceDN w:val="0"/>
        <w:adjustRightInd w:val="0"/>
        <w:spacing w:after="0" w:line="240" w:lineRule="auto"/>
        <w:jc w:val="both"/>
        <w:rPr>
          <w:rFonts w:ascii="Tahoma" w:hAnsi="Tahoma" w:cs="Tahoma"/>
          <w:sz w:val="20"/>
          <w:lang w:val="sr-Cyrl-RS"/>
        </w:rPr>
      </w:pPr>
    </w:p>
    <w:tbl>
      <w:tblPr>
        <w:tblStyle w:val="TableGrid0"/>
        <w:tblW w:w="93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right w:w="29" w:type="dxa"/>
        </w:tblCellMar>
        <w:tblLook w:val="04A0" w:firstRow="1" w:lastRow="0" w:firstColumn="1" w:lastColumn="0" w:noHBand="0" w:noVBand="1"/>
      </w:tblPr>
      <w:tblGrid>
        <w:gridCol w:w="2830"/>
        <w:gridCol w:w="6521"/>
      </w:tblGrid>
      <w:tr w:rsidR="009B72A2" w:rsidRPr="00D87516" w14:paraId="580EF9BB" w14:textId="77777777" w:rsidTr="00A341D6">
        <w:trPr>
          <w:trHeight w:val="293"/>
          <w:jc w:val="center"/>
        </w:trPr>
        <w:tc>
          <w:tcPr>
            <w:tcW w:w="9351" w:type="dxa"/>
            <w:gridSpan w:val="2"/>
            <w:shd w:val="clear" w:color="auto" w:fill="DEEAF6" w:themeFill="accent5" w:themeFillTint="33"/>
          </w:tcPr>
          <w:p w14:paraId="65430B22" w14:textId="22C88D46" w:rsidR="009B72A2" w:rsidRPr="00D87516" w:rsidRDefault="009B72A2" w:rsidP="009B72A2">
            <w:pPr>
              <w:rPr>
                <w:rFonts w:ascii="Tahoma" w:hAnsi="Tahoma" w:cs="Tahoma"/>
                <w:b/>
                <w:sz w:val="20"/>
                <w:szCs w:val="20"/>
                <w:lang w:val="sr-Cyrl-RS"/>
              </w:rPr>
            </w:pPr>
            <w:r w:rsidRPr="00D87516">
              <w:rPr>
                <w:rFonts w:ascii="Tahoma" w:hAnsi="Tahoma" w:cs="Tahoma"/>
                <w:b/>
                <w:sz w:val="20"/>
                <w:szCs w:val="20"/>
                <w:lang w:val="sr-Cyrl-RS"/>
              </w:rPr>
              <w:t>Циљна група: старе особе</w:t>
            </w:r>
          </w:p>
        </w:tc>
      </w:tr>
      <w:tr w:rsidR="009B72A2" w:rsidRPr="00D87516" w14:paraId="42EA966D" w14:textId="77777777" w:rsidTr="00A341D6">
        <w:trPr>
          <w:trHeight w:val="293"/>
          <w:jc w:val="center"/>
        </w:trPr>
        <w:tc>
          <w:tcPr>
            <w:tcW w:w="2830" w:type="dxa"/>
            <w:shd w:val="clear" w:color="auto" w:fill="DEEAF6" w:themeFill="accent5" w:themeFillTint="33"/>
          </w:tcPr>
          <w:p w14:paraId="178AB664" w14:textId="377C486F" w:rsidR="009B72A2" w:rsidRPr="00D87516" w:rsidRDefault="009B72A2" w:rsidP="009B72A2">
            <w:pPr>
              <w:rPr>
                <w:rFonts w:ascii="Tahoma" w:hAnsi="Tahoma" w:cs="Tahoma"/>
                <w:b/>
                <w:sz w:val="20"/>
                <w:szCs w:val="20"/>
                <w:lang w:val="sr-Cyrl-RS"/>
              </w:rPr>
            </w:pPr>
            <w:r w:rsidRPr="00D87516">
              <w:rPr>
                <w:rFonts w:ascii="Tahoma" w:hAnsi="Tahoma" w:cs="Tahoma"/>
                <w:b/>
                <w:sz w:val="20"/>
                <w:szCs w:val="20"/>
                <w:lang w:val="sr-Cyrl-RS"/>
              </w:rPr>
              <w:t>Активности</w:t>
            </w:r>
          </w:p>
        </w:tc>
        <w:tc>
          <w:tcPr>
            <w:tcW w:w="6521" w:type="dxa"/>
            <w:shd w:val="clear" w:color="auto" w:fill="DEEAF6" w:themeFill="accent5" w:themeFillTint="33"/>
          </w:tcPr>
          <w:p w14:paraId="3F83EB67" w14:textId="70825659" w:rsidR="009B72A2" w:rsidRPr="00D87516" w:rsidRDefault="00B63A1A" w:rsidP="009B72A2">
            <w:pPr>
              <w:rPr>
                <w:rFonts w:ascii="Tahoma" w:hAnsi="Tahoma" w:cs="Tahoma"/>
                <w:b/>
                <w:sz w:val="20"/>
                <w:szCs w:val="20"/>
                <w:lang w:val="sr-Cyrl-RS"/>
              </w:rPr>
            </w:pPr>
            <w:r w:rsidRPr="00D87516">
              <w:rPr>
                <w:rFonts w:ascii="Tahoma" w:hAnsi="Tahoma" w:cs="Tahoma"/>
                <w:b/>
                <w:sz w:val="20"/>
                <w:szCs w:val="20"/>
                <w:lang w:val="sr-Cyrl-RS"/>
              </w:rPr>
              <w:t>С</w:t>
            </w:r>
            <w:r w:rsidR="009B72A2" w:rsidRPr="00D87516">
              <w:rPr>
                <w:rFonts w:ascii="Tahoma" w:hAnsi="Tahoma" w:cs="Tahoma"/>
                <w:b/>
                <w:sz w:val="20"/>
                <w:szCs w:val="20"/>
                <w:lang w:val="sr-Cyrl-RS"/>
              </w:rPr>
              <w:t>татус у погледу остварености</w:t>
            </w:r>
          </w:p>
        </w:tc>
      </w:tr>
      <w:tr w:rsidR="001639D2" w:rsidRPr="0021267D" w14:paraId="73F9BE1D" w14:textId="77777777" w:rsidTr="00A341D6">
        <w:trPr>
          <w:trHeight w:val="601"/>
          <w:jc w:val="center"/>
        </w:trPr>
        <w:tc>
          <w:tcPr>
            <w:tcW w:w="2830" w:type="dxa"/>
          </w:tcPr>
          <w:p w14:paraId="3C999C6E"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Лобирање за додатна финансијска средства за одрживост програма </w:t>
            </w:r>
          </w:p>
          <w:p w14:paraId="6C12F0B7" w14:textId="77777777" w:rsidR="001639D2" w:rsidRPr="00D87516" w:rsidRDefault="001639D2" w:rsidP="001639D2">
            <w:pPr>
              <w:rPr>
                <w:rFonts w:ascii="Tahoma" w:hAnsi="Tahoma" w:cs="Tahoma"/>
                <w:sz w:val="20"/>
                <w:szCs w:val="20"/>
              </w:rPr>
            </w:pPr>
            <w:r w:rsidRPr="00D87516">
              <w:rPr>
                <w:rFonts w:ascii="Tahoma" w:hAnsi="Tahoma" w:cs="Tahoma"/>
                <w:sz w:val="20"/>
                <w:szCs w:val="20"/>
              </w:rPr>
              <w:t xml:space="preserve">намењених старима </w:t>
            </w:r>
          </w:p>
        </w:tc>
        <w:tc>
          <w:tcPr>
            <w:tcW w:w="6521" w:type="dxa"/>
          </w:tcPr>
          <w:p w14:paraId="5B5200E8" w14:textId="63616047" w:rsidR="001639D2" w:rsidRPr="00D87516" w:rsidRDefault="001639D2" w:rsidP="003C5B2C">
            <w:pPr>
              <w:pStyle w:val="NormalWeb"/>
              <w:rPr>
                <w:rFonts w:ascii="Tahoma" w:hAnsi="Tahoma" w:cs="Tahoma"/>
                <w:sz w:val="20"/>
                <w:szCs w:val="20"/>
                <w:highlight w:val="yellow"/>
                <w:lang w:val="sr-Cyrl-RS"/>
              </w:rPr>
            </w:pPr>
            <w:r w:rsidRPr="00D87516">
              <w:rPr>
                <w:rFonts w:ascii="Tahoma" w:hAnsi="Tahoma" w:cs="Tahoma"/>
                <w:sz w:val="20"/>
                <w:szCs w:val="20"/>
                <w:lang w:val="sr-Cyrl-RS"/>
              </w:rPr>
              <w:t>Г</w:t>
            </w:r>
            <w:r w:rsidRPr="00D87516">
              <w:rPr>
                <w:rFonts w:ascii="Tahoma" w:hAnsi="Tahoma" w:cs="Tahoma"/>
                <w:sz w:val="20"/>
                <w:szCs w:val="20"/>
              </w:rPr>
              <w:t xml:space="preserve">рад </w:t>
            </w:r>
            <w:r w:rsidRPr="00D87516">
              <w:rPr>
                <w:rFonts w:ascii="Tahoma" w:hAnsi="Tahoma" w:cs="Tahoma"/>
                <w:sz w:val="20"/>
                <w:szCs w:val="20"/>
                <w:lang w:val="sr-Cyrl-RS"/>
              </w:rPr>
              <w:t xml:space="preserve">је </w:t>
            </w:r>
            <w:r w:rsidRPr="00D87516">
              <w:rPr>
                <w:rFonts w:ascii="Tahoma" w:hAnsi="Tahoma" w:cs="Tahoma"/>
                <w:sz w:val="20"/>
                <w:szCs w:val="20"/>
              </w:rPr>
              <w:t>у континуитету обезбеђивао финансијску подршку услугама и програмима за стара лица, пре свега кроз рад Геронтолошког центра, услугу помоћи у кући, клу</w:t>
            </w:r>
            <w:r w:rsidRPr="00D87516">
              <w:rPr>
                <w:rFonts w:ascii="Tahoma" w:hAnsi="Tahoma" w:cs="Tahoma"/>
                <w:sz w:val="20"/>
                <w:szCs w:val="20"/>
                <w:lang w:val="sr-Cyrl-RS"/>
              </w:rPr>
              <w:t>п</w:t>
            </w:r>
            <w:r w:rsidRPr="00D87516">
              <w:rPr>
                <w:rFonts w:ascii="Tahoma" w:hAnsi="Tahoma" w:cs="Tahoma"/>
                <w:sz w:val="20"/>
                <w:szCs w:val="20"/>
              </w:rPr>
              <w:t xml:space="preserve">ске активности </w:t>
            </w:r>
          </w:p>
        </w:tc>
      </w:tr>
      <w:tr w:rsidR="001639D2" w:rsidRPr="0021267D" w14:paraId="656F30A8" w14:textId="77777777" w:rsidTr="00A341D6">
        <w:trPr>
          <w:trHeight w:val="451"/>
          <w:jc w:val="center"/>
        </w:trPr>
        <w:tc>
          <w:tcPr>
            <w:tcW w:w="2830" w:type="dxa"/>
          </w:tcPr>
          <w:p w14:paraId="4EFF45B6"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Информисање старих лица о правима и могућностима  </w:t>
            </w:r>
          </w:p>
        </w:tc>
        <w:tc>
          <w:tcPr>
            <w:tcW w:w="6521" w:type="dxa"/>
          </w:tcPr>
          <w:p w14:paraId="3222359A" w14:textId="2D24C68D" w:rsidR="001639D2" w:rsidRPr="00D87516" w:rsidRDefault="001639D2" w:rsidP="001639D2">
            <w:pPr>
              <w:pStyle w:val="NormalWeb"/>
              <w:rPr>
                <w:rFonts w:ascii="Tahoma" w:hAnsi="Tahoma" w:cs="Tahoma"/>
                <w:sz w:val="20"/>
                <w:szCs w:val="20"/>
                <w:highlight w:val="yellow"/>
                <w:lang w:val="sr-Cyrl-RS"/>
              </w:rPr>
            </w:pPr>
            <w:r w:rsidRPr="00D87516">
              <w:rPr>
                <w:rFonts w:ascii="Tahoma" w:hAnsi="Tahoma" w:cs="Tahoma"/>
                <w:sz w:val="20"/>
                <w:szCs w:val="20"/>
                <w:lang w:val="sr-Cyrl-RS"/>
              </w:rPr>
              <w:t>О</w:t>
            </w:r>
            <w:r w:rsidRPr="00D87516">
              <w:rPr>
                <w:rFonts w:ascii="Tahoma" w:hAnsi="Tahoma" w:cs="Tahoma"/>
                <w:sz w:val="20"/>
                <w:szCs w:val="20"/>
              </w:rPr>
              <w:t xml:space="preserve">ва активност </w:t>
            </w:r>
            <w:r w:rsidRPr="00D87516">
              <w:rPr>
                <w:rFonts w:ascii="Tahoma" w:hAnsi="Tahoma" w:cs="Tahoma"/>
                <w:sz w:val="20"/>
                <w:szCs w:val="20"/>
                <w:lang w:val="sr-Cyrl-RS"/>
              </w:rPr>
              <w:t>је д</w:t>
            </w:r>
            <w:r w:rsidRPr="00D87516">
              <w:rPr>
                <w:rFonts w:ascii="Tahoma" w:hAnsi="Tahoma" w:cs="Tahoma"/>
                <w:sz w:val="20"/>
                <w:szCs w:val="20"/>
              </w:rPr>
              <w:t>елимично оствариван</w:t>
            </w:r>
            <w:r w:rsidRPr="00D87516">
              <w:rPr>
                <w:rFonts w:ascii="Tahoma" w:hAnsi="Tahoma" w:cs="Tahoma"/>
                <w:sz w:val="20"/>
                <w:szCs w:val="20"/>
                <w:lang w:val="sr-Cyrl-RS"/>
              </w:rPr>
              <w:t xml:space="preserve">а кроз редовне делатноси пружалаца услуга; у </w:t>
            </w:r>
            <w:r w:rsidRPr="00D87516">
              <w:rPr>
                <w:rFonts w:ascii="Tahoma" w:hAnsi="Tahoma" w:cs="Tahoma"/>
                <w:sz w:val="20"/>
                <w:szCs w:val="20"/>
              </w:rPr>
              <w:t xml:space="preserve">локалну мрежу подршке укључени </w:t>
            </w:r>
            <w:r w:rsidRPr="00D87516">
              <w:rPr>
                <w:rFonts w:ascii="Tahoma" w:hAnsi="Tahoma" w:cs="Tahoma"/>
                <w:sz w:val="20"/>
                <w:szCs w:val="20"/>
                <w:lang w:val="sr-Cyrl-RS"/>
              </w:rPr>
              <w:t xml:space="preserve">су </w:t>
            </w:r>
            <w:r w:rsidRPr="00D87516">
              <w:rPr>
                <w:rFonts w:ascii="Tahoma" w:hAnsi="Tahoma" w:cs="Tahoma"/>
                <w:sz w:val="20"/>
                <w:szCs w:val="20"/>
              </w:rPr>
              <w:t>Геронтолошки центар, ЦСР, Дом здравља, Црвени крст и организације цивилног друштва</w:t>
            </w:r>
            <w:r w:rsidRPr="00D87516">
              <w:rPr>
                <w:rFonts w:ascii="Tahoma" w:hAnsi="Tahoma" w:cs="Tahoma"/>
                <w:sz w:val="20"/>
                <w:szCs w:val="20"/>
                <w:lang w:val="sr-Cyrl-RS"/>
              </w:rPr>
              <w:t>. Веб</w:t>
            </w:r>
            <w:r w:rsidRPr="00D87516">
              <w:rPr>
                <w:rFonts w:ascii="Tahoma" w:hAnsi="Tahoma" w:cs="Tahoma"/>
                <w:sz w:val="20"/>
                <w:szCs w:val="20"/>
              </w:rPr>
              <w:t xml:space="preserve"> сајт Геронтолошког центра садржи јасно представљене информације о условима за остваривање услуге помоћи у кући, потребној документацији и контактима</w:t>
            </w:r>
            <w:r w:rsidRPr="00D87516">
              <w:rPr>
                <w:rFonts w:ascii="Tahoma" w:hAnsi="Tahoma" w:cs="Tahoma"/>
                <w:sz w:val="20"/>
                <w:szCs w:val="20"/>
                <w:lang w:val="sr-Cyrl-RS"/>
              </w:rPr>
              <w:t xml:space="preserve">. </w:t>
            </w:r>
          </w:p>
        </w:tc>
      </w:tr>
      <w:tr w:rsidR="001639D2" w:rsidRPr="0021267D" w14:paraId="674727C2" w14:textId="77777777" w:rsidTr="00A341D6">
        <w:trPr>
          <w:trHeight w:val="464"/>
          <w:jc w:val="center"/>
        </w:trPr>
        <w:tc>
          <w:tcPr>
            <w:tcW w:w="2830" w:type="dxa"/>
          </w:tcPr>
          <w:p w14:paraId="75AA8375"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Повезивање појединачних база података установа и организација </w:t>
            </w:r>
          </w:p>
        </w:tc>
        <w:tc>
          <w:tcPr>
            <w:tcW w:w="6521" w:type="dxa"/>
          </w:tcPr>
          <w:p w14:paraId="7C0502BE" w14:textId="74C1F63A" w:rsidR="001639D2" w:rsidRPr="00D87516" w:rsidRDefault="001639D2" w:rsidP="001639D2">
            <w:pPr>
              <w:pStyle w:val="NormalWeb"/>
              <w:rPr>
                <w:rFonts w:ascii="Tahoma" w:hAnsi="Tahoma" w:cs="Tahoma"/>
                <w:sz w:val="20"/>
                <w:szCs w:val="20"/>
                <w:highlight w:val="yellow"/>
                <w:lang w:val="sr-Cyrl-RS"/>
              </w:rPr>
            </w:pPr>
            <w:r w:rsidRPr="00D87516">
              <w:rPr>
                <w:rFonts w:ascii="Tahoma" w:hAnsi="Tahoma" w:cs="Tahoma"/>
                <w:sz w:val="20"/>
                <w:szCs w:val="20"/>
              </w:rPr>
              <w:t>За ову активност нема доказа да је у потпуности и формално реализована као интегрисан локални механизам</w:t>
            </w:r>
            <w:r w:rsidRPr="00D87516">
              <w:rPr>
                <w:rFonts w:ascii="Tahoma" w:hAnsi="Tahoma" w:cs="Tahoma"/>
                <w:sz w:val="20"/>
                <w:szCs w:val="20"/>
                <w:lang w:val="sr-Cyrl-RS"/>
              </w:rPr>
              <w:t xml:space="preserve">. </w:t>
            </w:r>
          </w:p>
        </w:tc>
      </w:tr>
      <w:tr w:rsidR="001639D2" w:rsidRPr="0021267D" w14:paraId="603440FB" w14:textId="77777777" w:rsidTr="00A341D6">
        <w:trPr>
          <w:trHeight w:val="368"/>
          <w:jc w:val="center"/>
        </w:trPr>
        <w:tc>
          <w:tcPr>
            <w:tcW w:w="2830" w:type="dxa"/>
          </w:tcPr>
          <w:p w14:paraId="2FCD3DAE"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Проширење услуге помоћ у кући </w:t>
            </w:r>
          </w:p>
          <w:p w14:paraId="6FC40DE1" w14:textId="77777777" w:rsidR="001639D2" w:rsidRPr="00D87516" w:rsidRDefault="001639D2" w:rsidP="001639D2">
            <w:pPr>
              <w:ind w:right="80"/>
              <w:rPr>
                <w:rFonts w:ascii="Tahoma" w:hAnsi="Tahoma" w:cs="Tahoma"/>
                <w:sz w:val="20"/>
                <w:szCs w:val="20"/>
              </w:rPr>
            </w:pPr>
          </w:p>
        </w:tc>
        <w:tc>
          <w:tcPr>
            <w:tcW w:w="6521" w:type="dxa"/>
          </w:tcPr>
          <w:p w14:paraId="17778BA0" w14:textId="1699D410" w:rsidR="001639D2" w:rsidRPr="00D87516" w:rsidRDefault="001639D2" w:rsidP="00C204AC">
            <w:pPr>
              <w:pStyle w:val="NormalWeb"/>
              <w:rPr>
                <w:rFonts w:ascii="Tahoma" w:hAnsi="Tahoma" w:cs="Tahoma"/>
                <w:sz w:val="20"/>
                <w:szCs w:val="20"/>
                <w:highlight w:val="yellow"/>
              </w:rPr>
            </w:pPr>
            <w:r w:rsidRPr="00D87516">
              <w:rPr>
                <w:rFonts w:ascii="Tahoma" w:hAnsi="Tahoma" w:cs="Tahoma"/>
                <w:sz w:val="20"/>
                <w:szCs w:val="20"/>
              </w:rPr>
              <w:lastRenderedPageBreak/>
              <w:t xml:space="preserve">Геронтолошки центар има Службу помоћи у кући, </w:t>
            </w:r>
            <w:r w:rsidRPr="00D87516">
              <w:rPr>
                <w:rFonts w:ascii="Tahoma" w:hAnsi="Tahoma" w:cs="Tahoma"/>
                <w:sz w:val="20"/>
                <w:szCs w:val="20"/>
                <w:lang w:val="sr-Cyrl-RS"/>
              </w:rPr>
              <w:t>у којој су</w:t>
            </w:r>
            <w:r w:rsidRPr="00D87516">
              <w:rPr>
                <w:rFonts w:ascii="Tahoma" w:hAnsi="Tahoma" w:cs="Tahoma"/>
                <w:sz w:val="20"/>
                <w:szCs w:val="20"/>
              </w:rPr>
              <w:t xml:space="preserve"> ангажовани стручни радник, четири геронтодомаћице и три </w:t>
            </w:r>
            <w:r w:rsidRPr="00D87516">
              <w:rPr>
                <w:rFonts w:ascii="Tahoma" w:hAnsi="Tahoma" w:cs="Tahoma"/>
                <w:sz w:val="20"/>
                <w:szCs w:val="20"/>
              </w:rPr>
              <w:lastRenderedPageBreak/>
              <w:t xml:space="preserve">медицинске сестре/техничара. </w:t>
            </w:r>
            <w:r w:rsidR="00C204AC" w:rsidRPr="00D87516">
              <w:rPr>
                <w:rFonts w:ascii="Tahoma" w:hAnsi="Tahoma" w:cs="Tahoma"/>
                <w:sz w:val="20"/>
                <w:szCs w:val="20"/>
                <w:lang w:val="sr-Cyrl-RS"/>
              </w:rPr>
              <w:t xml:space="preserve">Број корисника услуге је релативно повећан, јер нпр у односу на 95 у 2022. години дошло је до пада на 82 у 2023, па повећања на 84 у 2024. С обзиром на план, а имајући у виду да у 2025. години ова услуга има 90 корисника, може се закључити да практично није дошло до проширења ове услуге. </w:t>
            </w:r>
          </w:p>
        </w:tc>
      </w:tr>
      <w:tr w:rsidR="001639D2" w:rsidRPr="0021267D" w14:paraId="760DA1C2" w14:textId="77777777" w:rsidTr="00A341D6">
        <w:trPr>
          <w:trHeight w:val="243"/>
          <w:jc w:val="center"/>
        </w:trPr>
        <w:tc>
          <w:tcPr>
            <w:tcW w:w="2830" w:type="dxa"/>
          </w:tcPr>
          <w:p w14:paraId="4FADBE71"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lastRenderedPageBreak/>
              <w:t xml:space="preserve">Проширење услуге  Клуб за старе </w:t>
            </w:r>
          </w:p>
        </w:tc>
        <w:tc>
          <w:tcPr>
            <w:tcW w:w="6521" w:type="dxa"/>
          </w:tcPr>
          <w:p w14:paraId="576FC60C" w14:textId="7082BFF9" w:rsidR="001639D2" w:rsidRPr="00CB7AF4" w:rsidRDefault="001639D2" w:rsidP="00CB7AF4">
            <w:pPr>
              <w:pStyle w:val="NormalWeb"/>
              <w:rPr>
                <w:rFonts w:ascii="Tahoma" w:hAnsi="Tahoma" w:cs="Tahoma"/>
                <w:sz w:val="20"/>
                <w:szCs w:val="20"/>
                <w:highlight w:val="yellow"/>
              </w:rPr>
            </w:pPr>
            <w:r w:rsidRPr="00D87516">
              <w:rPr>
                <w:rFonts w:ascii="Tahoma" w:hAnsi="Tahoma" w:cs="Tahoma"/>
                <w:sz w:val="20"/>
                <w:szCs w:val="20"/>
              </w:rPr>
              <w:t xml:space="preserve">Геронтолошки центар </w:t>
            </w:r>
            <w:r w:rsidR="0012398D" w:rsidRPr="00D87516">
              <w:rPr>
                <w:rFonts w:ascii="Tahoma" w:hAnsi="Tahoma" w:cs="Tahoma"/>
                <w:sz w:val="20"/>
                <w:szCs w:val="20"/>
              </w:rPr>
              <w:t>Кикинда у ок</w:t>
            </w:r>
            <w:r w:rsidR="00C204AC" w:rsidRPr="00D87516">
              <w:rPr>
                <w:rFonts w:ascii="Tahoma" w:hAnsi="Tahoma" w:cs="Tahoma"/>
                <w:sz w:val="20"/>
                <w:szCs w:val="20"/>
                <w:lang w:val="sr-Cyrl-RS"/>
              </w:rPr>
              <w:t>в</w:t>
            </w:r>
            <w:r w:rsidR="0012398D" w:rsidRPr="00D87516">
              <w:rPr>
                <w:rFonts w:ascii="Tahoma" w:hAnsi="Tahoma" w:cs="Tahoma"/>
                <w:sz w:val="20"/>
                <w:szCs w:val="20"/>
              </w:rPr>
              <w:t xml:space="preserve">иру Службе помоћи у кући </w:t>
            </w:r>
            <w:r w:rsidRPr="00D87516">
              <w:rPr>
                <w:rFonts w:ascii="Tahoma" w:hAnsi="Tahoma" w:cs="Tahoma"/>
                <w:sz w:val="20"/>
                <w:szCs w:val="20"/>
              </w:rPr>
              <w:t>има два клуба за одрасла и стара лица, које финансира Град Кикинда.</w:t>
            </w:r>
            <w:r w:rsidR="0012398D" w:rsidRPr="00D87516">
              <w:rPr>
                <w:rFonts w:ascii="Tahoma" w:hAnsi="Tahoma" w:cs="Tahoma"/>
                <w:sz w:val="20"/>
                <w:szCs w:val="20"/>
              </w:rPr>
              <w:t xml:space="preserve"> Овај вид подршке је  успостављен и функционалан, а</w:t>
            </w:r>
            <w:r w:rsidR="00E003DB" w:rsidRPr="00D87516">
              <w:rPr>
                <w:rFonts w:ascii="Tahoma" w:hAnsi="Tahoma" w:cs="Tahoma"/>
                <w:sz w:val="20"/>
                <w:szCs w:val="20"/>
              </w:rPr>
              <w:t xml:space="preserve"> клубови нису издвојени као посебна самостална буџетска ставка, већ се појављују заједно са службом помоћи у кући у оквиру програмске активности Геронтолошког центра.</w:t>
            </w:r>
            <w:r w:rsidR="007A718D" w:rsidRPr="00D87516">
              <w:rPr>
                <w:rFonts w:ascii="Tahoma" w:hAnsi="Tahoma" w:cs="Tahoma"/>
                <w:sz w:val="20"/>
                <w:szCs w:val="20"/>
              </w:rPr>
              <w:t xml:space="preserve"> </w:t>
            </w:r>
            <w:r w:rsidR="00CB7AF4">
              <w:rPr>
                <w:rFonts w:ascii="Tahoma" w:hAnsi="Tahoma" w:cs="Tahoma"/>
                <w:sz w:val="20"/>
                <w:szCs w:val="20"/>
                <w:lang w:val="sr-Cyrl-RS"/>
              </w:rPr>
              <w:t>Ус</w:t>
            </w:r>
            <w:r w:rsidR="00C204AC" w:rsidRPr="00D87516">
              <w:rPr>
                <w:rFonts w:ascii="Tahoma" w:hAnsi="Tahoma" w:cs="Tahoma"/>
                <w:sz w:val="20"/>
                <w:szCs w:val="20"/>
                <w:lang w:val="sr-Cyrl-RS"/>
              </w:rPr>
              <w:t>луга се континуирано одвија кроз два клуба, са р</w:t>
            </w:r>
            <w:r w:rsidR="00CB7AF4">
              <w:rPr>
                <w:rFonts w:ascii="Tahoma" w:hAnsi="Tahoma" w:cs="Tahoma"/>
                <w:sz w:val="20"/>
                <w:szCs w:val="20"/>
                <w:lang w:val="sr-Cyrl-RS"/>
              </w:rPr>
              <w:t xml:space="preserve">елативно малим бројем корисника. </w:t>
            </w:r>
            <w:r w:rsidR="00C204AC" w:rsidRPr="00D87516">
              <w:rPr>
                <w:rFonts w:ascii="Tahoma" w:hAnsi="Tahoma" w:cs="Tahoma"/>
                <w:sz w:val="20"/>
                <w:szCs w:val="20"/>
                <w:lang w:val="sr-Cyrl-RS"/>
              </w:rPr>
              <w:t>П</w:t>
            </w:r>
            <w:r w:rsidR="00B63A1A" w:rsidRPr="00D87516">
              <w:rPr>
                <w:rFonts w:ascii="Tahoma" w:hAnsi="Tahoma" w:cs="Tahoma"/>
                <w:sz w:val="20"/>
                <w:szCs w:val="20"/>
                <w:lang w:val="sr-Cyrl-RS"/>
              </w:rPr>
              <w:t>отребне су и даље мере и активн</w:t>
            </w:r>
            <w:r w:rsidR="00CB7AF4">
              <w:rPr>
                <w:rFonts w:ascii="Tahoma" w:hAnsi="Tahoma" w:cs="Tahoma"/>
                <w:sz w:val="20"/>
                <w:szCs w:val="20"/>
                <w:lang w:val="sr-Cyrl-RS"/>
              </w:rPr>
              <w:t xml:space="preserve">ости за повећање њиховог броја и </w:t>
            </w:r>
            <w:r w:rsidR="00B63A1A" w:rsidRPr="00D87516">
              <w:rPr>
                <w:rFonts w:ascii="Tahoma" w:hAnsi="Tahoma" w:cs="Tahoma"/>
                <w:sz w:val="20"/>
                <w:szCs w:val="20"/>
                <w:lang w:val="sr-Cyrl-RS"/>
              </w:rPr>
              <w:t>информисање потенцијалних корисника</w:t>
            </w:r>
            <w:r w:rsidR="00CB7AF4">
              <w:rPr>
                <w:rFonts w:ascii="Tahoma" w:hAnsi="Tahoma" w:cs="Tahoma"/>
                <w:sz w:val="20"/>
                <w:szCs w:val="20"/>
                <w:lang w:val="sr-Cyrl-RS"/>
              </w:rPr>
              <w:t>.</w:t>
            </w:r>
          </w:p>
        </w:tc>
      </w:tr>
      <w:tr w:rsidR="00B63A1A" w:rsidRPr="0021267D" w14:paraId="7DE98103" w14:textId="77777777" w:rsidTr="00A341D6">
        <w:trPr>
          <w:trHeight w:val="658"/>
          <w:jc w:val="center"/>
        </w:trPr>
        <w:tc>
          <w:tcPr>
            <w:tcW w:w="2830" w:type="dxa"/>
          </w:tcPr>
          <w:p w14:paraId="040382CC" w14:textId="77777777" w:rsidR="00B63A1A" w:rsidRPr="00D87516" w:rsidRDefault="00B63A1A" w:rsidP="001639D2">
            <w:pPr>
              <w:ind w:right="80"/>
              <w:rPr>
                <w:rFonts w:ascii="Tahoma" w:hAnsi="Tahoma" w:cs="Tahoma"/>
                <w:sz w:val="20"/>
                <w:szCs w:val="20"/>
              </w:rPr>
            </w:pPr>
            <w:r w:rsidRPr="00D87516">
              <w:rPr>
                <w:rFonts w:ascii="Tahoma" w:hAnsi="Tahoma" w:cs="Tahoma"/>
                <w:sz w:val="20"/>
                <w:szCs w:val="20"/>
              </w:rPr>
              <w:t xml:space="preserve">Развој и промоција програма за самопомоћ старима – подршка програмима активације старих </w:t>
            </w:r>
          </w:p>
        </w:tc>
        <w:tc>
          <w:tcPr>
            <w:tcW w:w="6521" w:type="dxa"/>
            <w:vMerge w:val="restart"/>
          </w:tcPr>
          <w:p w14:paraId="10C6CB29" w14:textId="77777777" w:rsidR="00CB7AF4" w:rsidRDefault="00A6464F" w:rsidP="00CB7AF4">
            <w:pPr>
              <w:pStyle w:val="NormalWeb"/>
              <w:rPr>
                <w:rFonts w:ascii="Tahoma" w:hAnsi="Tahoma" w:cs="Tahoma"/>
                <w:sz w:val="20"/>
                <w:szCs w:val="20"/>
                <w:lang w:val="sr-Cyrl-RS"/>
              </w:rPr>
            </w:pPr>
            <w:r w:rsidRPr="00D87516">
              <w:rPr>
                <w:rFonts w:ascii="Tahoma" w:hAnsi="Tahoma" w:cs="Tahoma"/>
                <w:sz w:val="20"/>
                <w:szCs w:val="20"/>
                <w:lang w:val="sr-Cyrl-RS"/>
              </w:rPr>
              <w:t>У</w:t>
            </w:r>
            <w:r w:rsidR="00B63A1A" w:rsidRPr="00D87516">
              <w:rPr>
                <w:rFonts w:ascii="Tahoma" w:hAnsi="Tahoma" w:cs="Tahoma"/>
                <w:sz w:val="20"/>
                <w:szCs w:val="20"/>
              </w:rPr>
              <w:t xml:space="preserve"> </w:t>
            </w:r>
            <w:r w:rsidR="00B63A1A" w:rsidRPr="00D87516">
              <w:rPr>
                <w:rFonts w:ascii="Tahoma" w:hAnsi="Tahoma" w:cs="Tahoma"/>
                <w:sz w:val="20"/>
                <w:szCs w:val="20"/>
                <w:lang w:val="en-US"/>
              </w:rPr>
              <w:t>Кикинди</w:t>
            </w:r>
            <w:r w:rsidR="00B63A1A" w:rsidRPr="00D87516">
              <w:rPr>
                <w:rFonts w:ascii="Tahoma" w:hAnsi="Tahoma" w:cs="Tahoma"/>
                <w:sz w:val="20"/>
                <w:szCs w:val="20"/>
              </w:rPr>
              <w:t xml:space="preserve"> </w:t>
            </w:r>
            <w:r w:rsidRPr="00D87516">
              <w:rPr>
                <w:rFonts w:ascii="Tahoma" w:hAnsi="Tahoma" w:cs="Tahoma"/>
                <w:sz w:val="20"/>
                <w:szCs w:val="20"/>
                <w:lang w:val="sr-Cyrl-RS"/>
              </w:rPr>
              <w:t xml:space="preserve">су </w:t>
            </w:r>
            <w:r w:rsidR="00B63A1A" w:rsidRPr="00D87516">
              <w:rPr>
                <w:rFonts w:ascii="Tahoma" w:hAnsi="Tahoma" w:cs="Tahoma"/>
                <w:sz w:val="20"/>
                <w:szCs w:val="20"/>
                <w:lang w:val="en-US"/>
              </w:rPr>
              <w:t>у</w:t>
            </w:r>
            <w:r w:rsidR="00B63A1A" w:rsidRPr="00D87516">
              <w:rPr>
                <w:rFonts w:ascii="Tahoma" w:hAnsi="Tahoma" w:cs="Tahoma"/>
                <w:sz w:val="20"/>
                <w:szCs w:val="20"/>
              </w:rPr>
              <w:t xml:space="preserve"> </w:t>
            </w:r>
            <w:r w:rsidR="00B63A1A" w:rsidRPr="00D87516">
              <w:rPr>
                <w:rFonts w:ascii="Tahoma" w:hAnsi="Tahoma" w:cs="Tahoma"/>
                <w:sz w:val="20"/>
                <w:szCs w:val="20"/>
                <w:lang w:val="en-US"/>
              </w:rPr>
              <w:t>периоду</w:t>
            </w:r>
            <w:r w:rsidR="00B63A1A" w:rsidRPr="00D87516">
              <w:rPr>
                <w:rFonts w:ascii="Tahoma" w:hAnsi="Tahoma" w:cs="Tahoma"/>
                <w:sz w:val="20"/>
                <w:szCs w:val="20"/>
              </w:rPr>
              <w:t xml:space="preserve"> 2019–2025 </w:t>
            </w:r>
            <w:r w:rsidR="00B63A1A" w:rsidRPr="00D87516">
              <w:rPr>
                <w:rFonts w:ascii="Tahoma" w:hAnsi="Tahoma" w:cs="Tahoma"/>
                <w:sz w:val="20"/>
                <w:szCs w:val="20"/>
                <w:lang w:val="en-US"/>
              </w:rPr>
              <w:t>постојали</w:t>
            </w:r>
            <w:r w:rsidR="00B63A1A" w:rsidRPr="00D87516">
              <w:rPr>
                <w:rFonts w:ascii="Tahoma" w:hAnsi="Tahoma" w:cs="Tahoma"/>
                <w:sz w:val="20"/>
                <w:szCs w:val="20"/>
              </w:rPr>
              <w:t xml:space="preserve"> </w:t>
            </w:r>
            <w:r w:rsidR="00B63A1A" w:rsidRPr="00D87516">
              <w:rPr>
                <w:rFonts w:ascii="Tahoma" w:hAnsi="Tahoma" w:cs="Tahoma"/>
                <w:sz w:val="20"/>
                <w:szCs w:val="20"/>
                <w:lang w:val="en-US"/>
              </w:rPr>
              <w:t>различити</w:t>
            </w:r>
            <w:r w:rsidR="00B63A1A" w:rsidRPr="00D87516">
              <w:rPr>
                <w:rFonts w:ascii="Tahoma" w:hAnsi="Tahoma" w:cs="Tahoma"/>
                <w:sz w:val="20"/>
                <w:szCs w:val="20"/>
              </w:rPr>
              <w:t xml:space="preserve"> </w:t>
            </w:r>
            <w:r w:rsidR="00B63A1A" w:rsidRPr="00D87516">
              <w:rPr>
                <w:rFonts w:ascii="Tahoma" w:hAnsi="Tahoma" w:cs="Tahoma"/>
                <w:sz w:val="20"/>
                <w:szCs w:val="20"/>
                <w:lang w:val="en-US"/>
              </w:rPr>
              <w:t>облици</w:t>
            </w:r>
            <w:r w:rsidR="00B63A1A" w:rsidRPr="00D87516">
              <w:rPr>
                <w:rFonts w:ascii="Tahoma" w:hAnsi="Tahoma" w:cs="Tahoma"/>
                <w:sz w:val="20"/>
                <w:szCs w:val="20"/>
              </w:rPr>
              <w:t xml:space="preserve"> </w:t>
            </w:r>
            <w:r w:rsidR="00B63A1A" w:rsidRPr="00D87516">
              <w:rPr>
                <w:rFonts w:ascii="Tahoma" w:hAnsi="Tahoma" w:cs="Tahoma"/>
                <w:sz w:val="20"/>
                <w:szCs w:val="20"/>
                <w:lang w:val="en-US"/>
              </w:rPr>
              <w:t>подршке</w:t>
            </w:r>
            <w:r w:rsidR="00B63A1A" w:rsidRPr="00D87516">
              <w:rPr>
                <w:rFonts w:ascii="Tahoma" w:hAnsi="Tahoma" w:cs="Tahoma"/>
                <w:sz w:val="20"/>
                <w:szCs w:val="20"/>
              </w:rPr>
              <w:t xml:space="preserve"> </w:t>
            </w:r>
            <w:r w:rsidR="00B63A1A" w:rsidRPr="00D87516">
              <w:rPr>
                <w:rFonts w:ascii="Tahoma" w:hAnsi="Tahoma" w:cs="Tahoma"/>
                <w:sz w:val="20"/>
                <w:szCs w:val="20"/>
                <w:lang w:val="en-US"/>
              </w:rPr>
              <w:t>старим</w:t>
            </w:r>
            <w:r w:rsidR="00B63A1A" w:rsidRPr="00D87516">
              <w:rPr>
                <w:rFonts w:ascii="Tahoma" w:hAnsi="Tahoma" w:cs="Tahoma"/>
                <w:sz w:val="20"/>
                <w:szCs w:val="20"/>
              </w:rPr>
              <w:t xml:space="preserve"> </w:t>
            </w:r>
            <w:r w:rsidR="00B63A1A" w:rsidRPr="00D87516">
              <w:rPr>
                <w:rFonts w:ascii="Tahoma" w:hAnsi="Tahoma" w:cs="Tahoma"/>
                <w:sz w:val="20"/>
                <w:szCs w:val="20"/>
                <w:lang w:val="en-US"/>
              </w:rPr>
              <w:t>лицима</w:t>
            </w:r>
            <w:r w:rsidR="00B63A1A" w:rsidRPr="00D87516">
              <w:rPr>
                <w:rFonts w:ascii="Tahoma" w:hAnsi="Tahoma" w:cs="Tahoma"/>
                <w:sz w:val="20"/>
                <w:szCs w:val="20"/>
              </w:rPr>
              <w:t xml:space="preserve"> </w:t>
            </w:r>
            <w:r w:rsidR="00B63A1A" w:rsidRPr="00D87516">
              <w:rPr>
                <w:rFonts w:ascii="Tahoma" w:hAnsi="Tahoma" w:cs="Tahoma"/>
                <w:sz w:val="20"/>
                <w:szCs w:val="20"/>
                <w:lang w:val="en-US"/>
              </w:rPr>
              <w:t>кроз</w:t>
            </w:r>
            <w:r w:rsidR="00B63A1A" w:rsidRPr="00D87516">
              <w:rPr>
                <w:rFonts w:ascii="Tahoma" w:hAnsi="Tahoma" w:cs="Tahoma"/>
                <w:sz w:val="20"/>
                <w:szCs w:val="20"/>
              </w:rPr>
              <w:t xml:space="preserve"> </w:t>
            </w:r>
            <w:r w:rsidR="00B63A1A" w:rsidRPr="00D87516">
              <w:rPr>
                <w:rFonts w:ascii="Tahoma" w:hAnsi="Tahoma" w:cs="Tahoma"/>
                <w:sz w:val="20"/>
                <w:szCs w:val="20"/>
                <w:lang w:val="en-US"/>
              </w:rPr>
              <w:t>активности</w:t>
            </w:r>
            <w:r w:rsidR="00B63A1A" w:rsidRPr="00D87516">
              <w:rPr>
                <w:rFonts w:ascii="Tahoma" w:hAnsi="Tahoma" w:cs="Tahoma"/>
                <w:sz w:val="20"/>
                <w:szCs w:val="20"/>
              </w:rPr>
              <w:t xml:space="preserve"> </w:t>
            </w:r>
            <w:r w:rsidR="00B63A1A" w:rsidRPr="00D87516">
              <w:rPr>
                <w:rFonts w:ascii="Tahoma" w:hAnsi="Tahoma" w:cs="Tahoma"/>
                <w:sz w:val="20"/>
                <w:szCs w:val="20"/>
                <w:lang w:val="en-US"/>
              </w:rPr>
              <w:t>Градског</w:t>
            </w:r>
            <w:r w:rsidR="00B63A1A" w:rsidRPr="00D87516">
              <w:rPr>
                <w:rFonts w:ascii="Tahoma" w:hAnsi="Tahoma" w:cs="Tahoma"/>
                <w:sz w:val="20"/>
                <w:szCs w:val="20"/>
              </w:rPr>
              <w:t xml:space="preserve"> </w:t>
            </w:r>
            <w:r w:rsidR="00B63A1A" w:rsidRPr="00D87516">
              <w:rPr>
                <w:rFonts w:ascii="Tahoma" w:hAnsi="Tahoma" w:cs="Tahoma"/>
                <w:sz w:val="20"/>
                <w:szCs w:val="20"/>
                <w:lang w:val="en-US"/>
              </w:rPr>
              <w:t>удружења</w:t>
            </w:r>
            <w:r w:rsidR="00B63A1A" w:rsidRPr="00D87516">
              <w:rPr>
                <w:rFonts w:ascii="Tahoma" w:hAnsi="Tahoma" w:cs="Tahoma"/>
                <w:sz w:val="20"/>
                <w:szCs w:val="20"/>
              </w:rPr>
              <w:t xml:space="preserve"> </w:t>
            </w:r>
            <w:r w:rsidR="00B63A1A" w:rsidRPr="00D87516">
              <w:rPr>
                <w:rFonts w:ascii="Tahoma" w:hAnsi="Tahoma" w:cs="Tahoma"/>
                <w:sz w:val="20"/>
                <w:szCs w:val="20"/>
                <w:lang w:val="en-US"/>
              </w:rPr>
              <w:t>пензионера</w:t>
            </w:r>
            <w:r w:rsidR="00B63A1A" w:rsidRPr="00D87516">
              <w:rPr>
                <w:rFonts w:ascii="Tahoma" w:hAnsi="Tahoma" w:cs="Tahoma"/>
                <w:sz w:val="20"/>
                <w:szCs w:val="20"/>
              </w:rPr>
              <w:t xml:space="preserve"> </w:t>
            </w:r>
            <w:r w:rsidR="00B63A1A" w:rsidRPr="00D87516">
              <w:rPr>
                <w:rFonts w:ascii="Tahoma" w:hAnsi="Tahoma" w:cs="Tahoma"/>
                <w:sz w:val="20"/>
                <w:szCs w:val="20"/>
                <w:lang w:val="en-US"/>
              </w:rPr>
              <w:t>и</w:t>
            </w:r>
            <w:r w:rsidR="00B63A1A" w:rsidRPr="00D87516">
              <w:rPr>
                <w:rFonts w:ascii="Tahoma" w:hAnsi="Tahoma" w:cs="Tahoma"/>
                <w:sz w:val="20"/>
                <w:szCs w:val="20"/>
              </w:rPr>
              <w:t xml:space="preserve"> </w:t>
            </w:r>
            <w:r w:rsidR="00B63A1A" w:rsidRPr="00D87516">
              <w:rPr>
                <w:rFonts w:ascii="Tahoma" w:hAnsi="Tahoma" w:cs="Tahoma"/>
                <w:sz w:val="20"/>
                <w:szCs w:val="20"/>
                <w:lang w:val="en-US"/>
              </w:rPr>
              <w:t>Црвеног</w:t>
            </w:r>
            <w:r w:rsidR="00B63A1A" w:rsidRPr="00D87516">
              <w:rPr>
                <w:rFonts w:ascii="Tahoma" w:hAnsi="Tahoma" w:cs="Tahoma"/>
                <w:sz w:val="20"/>
                <w:szCs w:val="20"/>
              </w:rPr>
              <w:t xml:space="preserve"> </w:t>
            </w:r>
            <w:r w:rsidR="00B63A1A" w:rsidRPr="00D87516">
              <w:rPr>
                <w:rFonts w:ascii="Tahoma" w:hAnsi="Tahoma" w:cs="Tahoma"/>
                <w:sz w:val="20"/>
                <w:szCs w:val="20"/>
                <w:lang w:val="en-US"/>
              </w:rPr>
              <w:t>крста</w:t>
            </w:r>
            <w:r w:rsidR="00B63A1A" w:rsidRPr="00D87516">
              <w:rPr>
                <w:rFonts w:ascii="Tahoma" w:hAnsi="Tahoma" w:cs="Tahoma"/>
                <w:sz w:val="20"/>
                <w:szCs w:val="20"/>
              </w:rPr>
              <w:t xml:space="preserve"> </w:t>
            </w:r>
            <w:r w:rsidR="00B63A1A" w:rsidRPr="00D87516">
              <w:rPr>
                <w:rFonts w:ascii="Tahoma" w:hAnsi="Tahoma" w:cs="Tahoma"/>
                <w:sz w:val="20"/>
                <w:szCs w:val="20"/>
                <w:lang w:val="en-US"/>
              </w:rPr>
              <w:t>Кикинда</w:t>
            </w:r>
            <w:r w:rsidR="00B63A1A" w:rsidRPr="00D87516">
              <w:rPr>
                <w:rFonts w:ascii="Tahoma" w:hAnsi="Tahoma" w:cs="Tahoma"/>
                <w:sz w:val="20"/>
                <w:szCs w:val="20"/>
              </w:rPr>
              <w:t xml:space="preserve">. </w:t>
            </w:r>
            <w:r w:rsidR="00B63A1A" w:rsidRPr="00D87516">
              <w:rPr>
                <w:rFonts w:ascii="Tahoma" w:hAnsi="Tahoma" w:cs="Tahoma"/>
                <w:sz w:val="20"/>
                <w:szCs w:val="20"/>
                <w:lang w:val="en-US"/>
              </w:rPr>
              <w:t>Активности</w:t>
            </w:r>
            <w:r w:rsidR="00B63A1A" w:rsidRPr="00D87516">
              <w:rPr>
                <w:rFonts w:ascii="Tahoma" w:hAnsi="Tahoma" w:cs="Tahoma"/>
                <w:sz w:val="20"/>
                <w:szCs w:val="20"/>
              </w:rPr>
              <w:t xml:space="preserve"> </w:t>
            </w:r>
            <w:r w:rsidR="00B63A1A" w:rsidRPr="00D87516">
              <w:rPr>
                <w:rFonts w:ascii="Tahoma" w:hAnsi="Tahoma" w:cs="Tahoma"/>
                <w:sz w:val="20"/>
                <w:szCs w:val="20"/>
                <w:lang w:val="en-US"/>
              </w:rPr>
              <w:t>удружења</w:t>
            </w:r>
            <w:r w:rsidR="00B63A1A" w:rsidRPr="00D87516">
              <w:rPr>
                <w:rFonts w:ascii="Tahoma" w:hAnsi="Tahoma" w:cs="Tahoma"/>
                <w:sz w:val="20"/>
                <w:szCs w:val="20"/>
              </w:rPr>
              <w:t xml:space="preserve"> </w:t>
            </w:r>
            <w:r w:rsidR="00B63A1A" w:rsidRPr="00D87516">
              <w:rPr>
                <w:rFonts w:ascii="Tahoma" w:hAnsi="Tahoma" w:cs="Tahoma"/>
                <w:sz w:val="20"/>
                <w:szCs w:val="20"/>
                <w:lang w:val="en-US"/>
              </w:rPr>
              <w:t>пензионера</w:t>
            </w:r>
            <w:r w:rsidR="00B63A1A" w:rsidRPr="00D87516">
              <w:rPr>
                <w:rFonts w:ascii="Tahoma" w:hAnsi="Tahoma" w:cs="Tahoma"/>
                <w:sz w:val="20"/>
                <w:szCs w:val="20"/>
              </w:rPr>
              <w:t xml:space="preserve"> </w:t>
            </w:r>
            <w:r w:rsidR="00B63A1A" w:rsidRPr="00D87516">
              <w:rPr>
                <w:rFonts w:ascii="Tahoma" w:hAnsi="Tahoma" w:cs="Tahoma"/>
                <w:sz w:val="20"/>
                <w:szCs w:val="20"/>
                <w:lang w:val="en-US"/>
              </w:rPr>
              <w:t>обухватале</w:t>
            </w:r>
            <w:r w:rsidR="00B63A1A" w:rsidRPr="00D87516">
              <w:rPr>
                <w:rFonts w:ascii="Tahoma" w:hAnsi="Tahoma" w:cs="Tahoma"/>
                <w:sz w:val="20"/>
                <w:szCs w:val="20"/>
              </w:rPr>
              <w:t xml:space="preserve"> </w:t>
            </w:r>
            <w:r w:rsidR="00B63A1A" w:rsidRPr="00D87516">
              <w:rPr>
                <w:rFonts w:ascii="Tahoma" w:hAnsi="Tahoma" w:cs="Tahoma"/>
                <w:sz w:val="20"/>
                <w:szCs w:val="20"/>
                <w:lang w:val="en-US"/>
              </w:rPr>
              <w:t>су</w:t>
            </w:r>
            <w:r w:rsidR="00B63A1A" w:rsidRPr="00D87516">
              <w:rPr>
                <w:rFonts w:ascii="Tahoma" w:hAnsi="Tahoma" w:cs="Tahoma"/>
                <w:sz w:val="20"/>
                <w:szCs w:val="20"/>
              </w:rPr>
              <w:t xml:space="preserve"> </w:t>
            </w:r>
            <w:r w:rsidR="00B63A1A" w:rsidRPr="00D87516">
              <w:rPr>
                <w:rFonts w:ascii="Tahoma" w:hAnsi="Tahoma" w:cs="Tahoma"/>
                <w:sz w:val="20"/>
                <w:szCs w:val="20"/>
                <w:lang w:val="en-US"/>
              </w:rPr>
              <w:t>културно</w:t>
            </w:r>
            <w:r w:rsidR="00B63A1A" w:rsidRPr="00D87516">
              <w:rPr>
                <w:rFonts w:ascii="Tahoma" w:hAnsi="Tahoma" w:cs="Tahoma"/>
                <w:sz w:val="20"/>
                <w:szCs w:val="20"/>
              </w:rPr>
              <w:t>-</w:t>
            </w:r>
            <w:r w:rsidR="00B63A1A" w:rsidRPr="00D87516">
              <w:rPr>
                <w:rFonts w:ascii="Tahoma" w:hAnsi="Tahoma" w:cs="Tahoma"/>
                <w:sz w:val="20"/>
                <w:szCs w:val="20"/>
                <w:lang w:val="en-US"/>
              </w:rPr>
              <w:t>друштвене</w:t>
            </w:r>
            <w:r w:rsidR="00B63A1A" w:rsidRPr="00D87516">
              <w:rPr>
                <w:rFonts w:ascii="Tahoma" w:hAnsi="Tahoma" w:cs="Tahoma"/>
                <w:sz w:val="20"/>
                <w:szCs w:val="20"/>
              </w:rPr>
              <w:t xml:space="preserve"> </w:t>
            </w:r>
            <w:r w:rsidR="00B63A1A" w:rsidRPr="00D87516">
              <w:rPr>
                <w:rFonts w:ascii="Tahoma" w:hAnsi="Tahoma" w:cs="Tahoma"/>
                <w:sz w:val="20"/>
                <w:szCs w:val="20"/>
                <w:lang w:val="en-US"/>
              </w:rPr>
              <w:t>садржаје</w:t>
            </w:r>
            <w:r w:rsidR="00B63A1A" w:rsidRPr="00D87516">
              <w:rPr>
                <w:rFonts w:ascii="Tahoma" w:hAnsi="Tahoma" w:cs="Tahoma"/>
                <w:sz w:val="20"/>
                <w:szCs w:val="20"/>
              </w:rPr>
              <w:t xml:space="preserve">, </w:t>
            </w:r>
            <w:r w:rsidR="00B63A1A" w:rsidRPr="00D87516">
              <w:rPr>
                <w:rFonts w:ascii="Tahoma" w:hAnsi="Tahoma" w:cs="Tahoma"/>
                <w:sz w:val="20"/>
                <w:szCs w:val="20"/>
                <w:lang w:val="en-US"/>
              </w:rPr>
              <w:t>окупљање</w:t>
            </w:r>
            <w:r w:rsidR="00B63A1A" w:rsidRPr="00D87516">
              <w:rPr>
                <w:rFonts w:ascii="Tahoma" w:hAnsi="Tahoma" w:cs="Tahoma"/>
                <w:sz w:val="20"/>
                <w:szCs w:val="20"/>
              </w:rPr>
              <w:t xml:space="preserve"> </w:t>
            </w:r>
            <w:r w:rsidR="00B63A1A" w:rsidRPr="00D87516">
              <w:rPr>
                <w:rFonts w:ascii="Tahoma" w:hAnsi="Tahoma" w:cs="Tahoma"/>
                <w:sz w:val="20"/>
                <w:szCs w:val="20"/>
                <w:lang w:val="en-US"/>
              </w:rPr>
              <w:t>и</w:t>
            </w:r>
            <w:r w:rsidR="00B63A1A" w:rsidRPr="00D87516">
              <w:rPr>
                <w:rFonts w:ascii="Tahoma" w:hAnsi="Tahoma" w:cs="Tahoma"/>
                <w:sz w:val="20"/>
                <w:szCs w:val="20"/>
              </w:rPr>
              <w:t xml:space="preserve"> </w:t>
            </w:r>
            <w:r w:rsidR="00B63A1A" w:rsidRPr="00D87516">
              <w:rPr>
                <w:rFonts w:ascii="Tahoma" w:hAnsi="Tahoma" w:cs="Tahoma"/>
                <w:sz w:val="20"/>
                <w:szCs w:val="20"/>
                <w:lang w:val="en-US"/>
              </w:rPr>
              <w:t>учешће</w:t>
            </w:r>
            <w:r w:rsidR="00B63A1A" w:rsidRPr="00D87516">
              <w:rPr>
                <w:rFonts w:ascii="Tahoma" w:hAnsi="Tahoma" w:cs="Tahoma"/>
                <w:sz w:val="20"/>
                <w:szCs w:val="20"/>
              </w:rPr>
              <w:t xml:space="preserve"> </w:t>
            </w:r>
            <w:r w:rsidR="00B63A1A" w:rsidRPr="00D87516">
              <w:rPr>
                <w:rFonts w:ascii="Tahoma" w:hAnsi="Tahoma" w:cs="Tahoma"/>
                <w:sz w:val="20"/>
                <w:szCs w:val="20"/>
                <w:lang w:val="en-US"/>
              </w:rPr>
              <w:t>у</w:t>
            </w:r>
            <w:r w:rsidR="00B63A1A" w:rsidRPr="00D87516">
              <w:rPr>
                <w:rFonts w:ascii="Tahoma" w:hAnsi="Tahoma" w:cs="Tahoma"/>
                <w:sz w:val="20"/>
                <w:szCs w:val="20"/>
              </w:rPr>
              <w:t xml:space="preserve"> </w:t>
            </w:r>
            <w:r w:rsidR="00B63A1A" w:rsidRPr="00D87516">
              <w:rPr>
                <w:rFonts w:ascii="Tahoma" w:hAnsi="Tahoma" w:cs="Tahoma"/>
                <w:sz w:val="20"/>
                <w:szCs w:val="20"/>
                <w:lang w:val="en-US"/>
              </w:rPr>
              <w:t>градским</w:t>
            </w:r>
            <w:r w:rsidR="00B63A1A" w:rsidRPr="00D87516">
              <w:rPr>
                <w:rFonts w:ascii="Tahoma" w:hAnsi="Tahoma" w:cs="Tahoma"/>
                <w:sz w:val="20"/>
                <w:szCs w:val="20"/>
              </w:rPr>
              <w:t xml:space="preserve"> </w:t>
            </w:r>
            <w:r w:rsidR="00B63A1A" w:rsidRPr="00D87516">
              <w:rPr>
                <w:rFonts w:ascii="Tahoma" w:hAnsi="Tahoma" w:cs="Tahoma"/>
                <w:sz w:val="20"/>
                <w:szCs w:val="20"/>
                <w:lang w:val="en-US"/>
              </w:rPr>
              <w:t>манифестацијама</w:t>
            </w:r>
            <w:r w:rsidR="00B63A1A" w:rsidRPr="00D87516">
              <w:rPr>
                <w:rFonts w:ascii="Tahoma" w:hAnsi="Tahoma" w:cs="Tahoma"/>
                <w:sz w:val="20"/>
                <w:szCs w:val="20"/>
              </w:rPr>
              <w:t xml:space="preserve">, </w:t>
            </w:r>
            <w:r w:rsidR="00B63A1A" w:rsidRPr="00D87516">
              <w:rPr>
                <w:rFonts w:ascii="Tahoma" w:hAnsi="Tahoma" w:cs="Tahoma"/>
                <w:sz w:val="20"/>
                <w:szCs w:val="20"/>
                <w:lang w:val="en-US"/>
              </w:rPr>
              <w:t>као</w:t>
            </w:r>
            <w:r w:rsidR="00B63A1A" w:rsidRPr="00D87516">
              <w:rPr>
                <w:rFonts w:ascii="Tahoma" w:hAnsi="Tahoma" w:cs="Tahoma"/>
                <w:sz w:val="20"/>
                <w:szCs w:val="20"/>
              </w:rPr>
              <w:t xml:space="preserve"> </w:t>
            </w:r>
            <w:r w:rsidR="00B63A1A" w:rsidRPr="00D87516">
              <w:rPr>
                <w:rFonts w:ascii="Tahoma" w:hAnsi="Tahoma" w:cs="Tahoma"/>
                <w:sz w:val="20"/>
                <w:szCs w:val="20"/>
                <w:lang w:val="en-US"/>
              </w:rPr>
              <w:t>и</w:t>
            </w:r>
            <w:r w:rsidR="00B63A1A" w:rsidRPr="00D87516">
              <w:rPr>
                <w:rFonts w:ascii="Tahoma" w:hAnsi="Tahoma" w:cs="Tahoma"/>
                <w:sz w:val="20"/>
                <w:szCs w:val="20"/>
              </w:rPr>
              <w:t xml:space="preserve"> </w:t>
            </w:r>
            <w:r w:rsidR="00B63A1A" w:rsidRPr="00D87516">
              <w:rPr>
                <w:rFonts w:ascii="Tahoma" w:hAnsi="Tahoma" w:cs="Tahoma"/>
                <w:sz w:val="20"/>
                <w:szCs w:val="20"/>
                <w:lang w:val="en-US"/>
              </w:rPr>
              <w:t>одређене</w:t>
            </w:r>
            <w:r w:rsidR="00B63A1A" w:rsidRPr="00D87516">
              <w:rPr>
                <w:rFonts w:ascii="Tahoma" w:hAnsi="Tahoma" w:cs="Tahoma"/>
                <w:sz w:val="20"/>
                <w:szCs w:val="20"/>
              </w:rPr>
              <w:t xml:space="preserve"> </w:t>
            </w:r>
            <w:r w:rsidR="00B63A1A" w:rsidRPr="00D87516">
              <w:rPr>
                <w:rFonts w:ascii="Tahoma" w:hAnsi="Tahoma" w:cs="Tahoma"/>
                <w:sz w:val="20"/>
                <w:szCs w:val="20"/>
                <w:lang w:val="en-US"/>
              </w:rPr>
              <w:t>облике</w:t>
            </w:r>
            <w:r w:rsidR="00B63A1A" w:rsidRPr="00D87516">
              <w:rPr>
                <w:rFonts w:ascii="Tahoma" w:hAnsi="Tahoma" w:cs="Tahoma"/>
                <w:sz w:val="20"/>
                <w:szCs w:val="20"/>
              </w:rPr>
              <w:t xml:space="preserve"> </w:t>
            </w:r>
            <w:r w:rsidR="00B63A1A" w:rsidRPr="00D87516">
              <w:rPr>
                <w:rFonts w:ascii="Tahoma" w:hAnsi="Tahoma" w:cs="Tahoma"/>
                <w:sz w:val="20"/>
                <w:szCs w:val="20"/>
                <w:lang w:val="en-US"/>
              </w:rPr>
              <w:t>практичне</w:t>
            </w:r>
            <w:r w:rsidR="00B63A1A" w:rsidRPr="00D87516">
              <w:rPr>
                <w:rFonts w:ascii="Tahoma" w:hAnsi="Tahoma" w:cs="Tahoma"/>
                <w:sz w:val="20"/>
                <w:szCs w:val="20"/>
              </w:rPr>
              <w:t xml:space="preserve"> </w:t>
            </w:r>
            <w:r w:rsidR="00B63A1A" w:rsidRPr="00D87516">
              <w:rPr>
                <w:rFonts w:ascii="Tahoma" w:hAnsi="Tahoma" w:cs="Tahoma"/>
                <w:sz w:val="20"/>
                <w:szCs w:val="20"/>
                <w:lang w:val="en-US"/>
              </w:rPr>
              <w:t>подршке</w:t>
            </w:r>
            <w:r w:rsidR="00B63A1A" w:rsidRPr="00D87516">
              <w:rPr>
                <w:rFonts w:ascii="Tahoma" w:hAnsi="Tahoma" w:cs="Tahoma"/>
                <w:sz w:val="20"/>
                <w:szCs w:val="20"/>
              </w:rPr>
              <w:t xml:space="preserve">, </w:t>
            </w:r>
            <w:r w:rsidR="00B63A1A" w:rsidRPr="00D87516">
              <w:rPr>
                <w:rFonts w:ascii="Tahoma" w:hAnsi="Tahoma" w:cs="Tahoma"/>
                <w:sz w:val="20"/>
                <w:szCs w:val="20"/>
                <w:lang w:val="en-US"/>
              </w:rPr>
              <w:t>попут</w:t>
            </w:r>
            <w:r w:rsidR="00B63A1A" w:rsidRPr="00D87516">
              <w:rPr>
                <w:rFonts w:ascii="Tahoma" w:hAnsi="Tahoma" w:cs="Tahoma"/>
                <w:sz w:val="20"/>
                <w:szCs w:val="20"/>
              </w:rPr>
              <w:t xml:space="preserve"> </w:t>
            </w:r>
            <w:r w:rsidR="00B63A1A" w:rsidRPr="00D87516">
              <w:rPr>
                <w:rFonts w:ascii="Tahoma" w:hAnsi="Tahoma" w:cs="Tahoma"/>
                <w:sz w:val="20"/>
                <w:szCs w:val="20"/>
                <w:lang w:val="en-US"/>
              </w:rPr>
              <w:t>посредовања</w:t>
            </w:r>
            <w:r w:rsidR="00B63A1A" w:rsidRPr="00D87516">
              <w:rPr>
                <w:rFonts w:ascii="Tahoma" w:hAnsi="Tahoma" w:cs="Tahoma"/>
                <w:sz w:val="20"/>
                <w:szCs w:val="20"/>
              </w:rPr>
              <w:t xml:space="preserve"> </w:t>
            </w:r>
            <w:r w:rsidR="00B63A1A" w:rsidRPr="00D87516">
              <w:rPr>
                <w:rFonts w:ascii="Tahoma" w:hAnsi="Tahoma" w:cs="Tahoma"/>
                <w:sz w:val="20"/>
                <w:szCs w:val="20"/>
                <w:lang w:val="en-US"/>
              </w:rPr>
              <w:t>у</w:t>
            </w:r>
            <w:r w:rsidR="00B63A1A" w:rsidRPr="00D87516">
              <w:rPr>
                <w:rFonts w:ascii="Tahoma" w:hAnsi="Tahoma" w:cs="Tahoma"/>
                <w:sz w:val="20"/>
                <w:szCs w:val="20"/>
              </w:rPr>
              <w:t xml:space="preserve"> </w:t>
            </w:r>
            <w:r w:rsidR="00B63A1A" w:rsidRPr="00D87516">
              <w:rPr>
                <w:rFonts w:ascii="Tahoma" w:hAnsi="Tahoma" w:cs="Tahoma"/>
                <w:sz w:val="20"/>
                <w:szCs w:val="20"/>
                <w:lang w:val="en-US"/>
              </w:rPr>
              <w:t>обезбеђивању</w:t>
            </w:r>
            <w:r w:rsidR="00B63A1A" w:rsidRPr="00D87516">
              <w:rPr>
                <w:rFonts w:ascii="Tahoma" w:hAnsi="Tahoma" w:cs="Tahoma"/>
                <w:sz w:val="20"/>
                <w:szCs w:val="20"/>
              </w:rPr>
              <w:t xml:space="preserve"> </w:t>
            </w:r>
            <w:r w:rsidR="00B63A1A" w:rsidRPr="00D87516">
              <w:rPr>
                <w:rFonts w:ascii="Tahoma" w:hAnsi="Tahoma" w:cs="Tahoma"/>
                <w:sz w:val="20"/>
                <w:szCs w:val="20"/>
                <w:lang w:val="en-US"/>
              </w:rPr>
              <w:t>огрева</w:t>
            </w:r>
            <w:r w:rsidR="00B63A1A" w:rsidRPr="00D87516">
              <w:rPr>
                <w:rFonts w:ascii="Tahoma" w:hAnsi="Tahoma" w:cs="Tahoma"/>
                <w:sz w:val="20"/>
                <w:szCs w:val="20"/>
              </w:rPr>
              <w:t xml:space="preserve">, </w:t>
            </w:r>
            <w:r w:rsidR="00B63A1A" w:rsidRPr="00D87516">
              <w:rPr>
                <w:rFonts w:ascii="Tahoma" w:hAnsi="Tahoma" w:cs="Tahoma"/>
                <w:sz w:val="20"/>
                <w:szCs w:val="20"/>
                <w:lang w:val="en-US"/>
              </w:rPr>
              <w:t>робе</w:t>
            </w:r>
            <w:r w:rsidR="00B63A1A" w:rsidRPr="00D87516">
              <w:rPr>
                <w:rFonts w:ascii="Tahoma" w:hAnsi="Tahoma" w:cs="Tahoma"/>
                <w:sz w:val="20"/>
                <w:szCs w:val="20"/>
              </w:rPr>
              <w:t xml:space="preserve">, </w:t>
            </w:r>
            <w:r w:rsidR="00B63A1A" w:rsidRPr="00D87516">
              <w:rPr>
                <w:rFonts w:ascii="Tahoma" w:hAnsi="Tahoma" w:cs="Tahoma"/>
                <w:sz w:val="20"/>
                <w:szCs w:val="20"/>
                <w:lang w:val="en-US"/>
              </w:rPr>
              <w:t>бањског</w:t>
            </w:r>
            <w:r w:rsidR="00B63A1A" w:rsidRPr="00D87516">
              <w:rPr>
                <w:rFonts w:ascii="Tahoma" w:hAnsi="Tahoma" w:cs="Tahoma"/>
                <w:sz w:val="20"/>
                <w:szCs w:val="20"/>
              </w:rPr>
              <w:t xml:space="preserve"> </w:t>
            </w:r>
            <w:r w:rsidR="00B63A1A" w:rsidRPr="00D87516">
              <w:rPr>
                <w:rFonts w:ascii="Tahoma" w:hAnsi="Tahoma" w:cs="Tahoma"/>
                <w:sz w:val="20"/>
                <w:szCs w:val="20"/>
                <w:lang w:val="en-US"/>
              </w:rPr>
              <w:t>лечења</w:t>
            </w:r>
            <w:r w:rsidR="00B63A1A" w:rsidRPr="00D87516">
              <w:rPr>
                <w:rFonts w:ascii="Tahoma" w:hAnsi="Tahoma" w:cs="Tahoma"/>
                <w:sz w:val="20"/>
                <w:szCs w:val="20"/>
              </w:rPr>
              <w:t xml:space="preserve"> </w:t>
            </w:r>
            <w:r w:rsidR="00B63A1A" w:rsidRPr="00D87516">
              <w:rPr>
                <w:rFonts w:ascii="Tahoma" w:hAnsi="Tahoma" w:cs="Tahoma"/>
                <w:sz w:val="20"/>
                <w:szCs w:val="20"/>
                <w:lang w:val="en-US"/>
              </w:rPr>
              <w:t>и</w:t>
            </w:r>
            <w:r w:rsidR="00B63A1A" w:rsidRPr="00D87516">
              <w:rPr>
                <w:rFonts w:ascii="Tahoma" w:hAnsi="Tahoma" w:cs="Tahoma"/>
                <w:sz w:val="20"/>
                <w:szCs w:val="20"/>
              </w:rPr>
              <w:t xml:space="preserve"> </w:t>
            </w:r>
            <w:r w:rsidR="00B63A1A" w:rsidRPr="00D87516">
              <w:rPr>
                <w:rFonts w:ascii="Tahoma" w:hAnsi="Tahoma" w:cs="Tahoma"/>
                <w:sz w:val="20"/>
                <w:szCs w:val="20"/>
                <w:lang w:val="en-US"/>
              </w:rPr>
              <w:t>солидарне</w:t>
            </w:r>
            <w:r w:rsidR="00B63A1A" w:rsidRPr="00D87516">
              <w:rPr>
                <w:rFonts w:ascii="Tahoma" w:hAnsi="Tahoma" w:cs="Tahoma"/>
                <w:sz w:val="20"/>
                <w:szCs w:val="20"/>
              </w:rPr>
              <w:t xml:space="preserve"> </w:t>
            </w:r>
            <w:r w:rsidR="00B63A1A" w:rsidRPr="00D87516">
              <w:rPr>
                <w:rFonts w:ascii="Tahoma" w:hAnsi="Tahoma" w:cs="Tahoma"/>
                <w:sz w:val="20"/>
                <w:szCs w:val="20"/>
                <w:lang w:val="en-US"/>
              </w:rPr>
              <w:t>помоћи</w:t>
            </w:r>
            <w:r w:rsidR="00B63A1A" w:rsidRPr="00D87516">
              <w:rPr>
                <w:rFonts w:ascii="Tahoma" w:hAnsi="Tahoma" w:cs="Tahoma"/>
                <w:sz w:val="20"/>
                <w:szCs w:val="20"/>
              </w:rPr>
              <w:t xml:space="preserve"> </w:t>
            </w:r>
            <w:r w:rsidR="00B63A1A" w:rsidRPr="00D87516">
              <w:rPr>
                <w:rFonts w:ascii="Tahoma" w:hAnsi="Tahoma" w:cs="Tahoma"/>
                <w:sz w:val="20"/>
                <w:szCs w:val="20"/>
                <w:lang w:val="en-US"/>
              </w:rPr>
              <w:t>за</w:t>
            </w:r>
            <w:r w:rsidR="00B63A1A" w:rsidRPr="00D87516">
              <w:rPr>
                <w:rFonts w:ascii="Tahoma" w:hAnsi="Tahoma" w:cs="Tahoma"/>
                <w:sz w:val="20"/>
                <w:szCs w:val="20"/>
              </w:rPr>
              <w:t xml:space="preserve"> </w:t>
            </w:r>
            <w:r w:rsidR="00B63A1A" w:rsidRPr="00D87516">
              <w:rPr>
                <w:rFonts w:ascii="Tahoma" w:hAnsi="Tahoma" w:cs="Tahoma"/>
                <w:sz w:val="20"/>
                <w:szCs w:val="20"/>
                <w:lang w:val="en-US"/>
              </w:rPr>
              <w:t>пензионере</w:t>
            </w:r>
            <w:r w:rsidR="00B63A1A" w:rsidRPr="00D87516">
              <w:rPr>
                <w:rFonts w:ascii="Tahoma" w:hAnsi="Tahoma" w:cs="Tahoma"/>
                <w:sz w:val="20"/>
                <w:szCs w:val="20"/>
              </w:rPr>
              <w:t xml:space="preserve"> </w:t>
            </w:r>
            <w:r w:rsidR="00B63A1A" w:rsidRPr="00D87516">
              <w:rPr>
                <w:rFonts w:ascii="Tahoma" w:hAnsi="Tahoma" w:cs="Tahoma"/>
                <w:sz w:val="20"/>
                <w:szCs w:val="20"/>
                <w:lang w:val="en-US"/>
              </w:rPr>
              <w:t>са</w:t>
            </w:r>
            <w:r w:rsidR="00B63A1A" w:rsidRPr="00D87516">
              <w:rPr>
                <w:rFonts w:ascii="Tahoma" w:hAnsi="Tahoma" w:cs="Tahoma"/>
                <w:sz w:val="20"/>
                <w:szCs w:val="20"/>
              </w:rPr>
              <w:t xml:space="preserve"> </w:t>
            </w:r>
            <w:r w:rsidR="00B63A1A" w:rsidRPr="00D87516">
              <w:rPr>
                <w:rFonts w:ascii="Tahoma" w:hAnsi="Tahoma" w:cs="Tahoma"/>
                <w:sz w:val="20"/>
                <w:szCs w:val="20"/>
                <w:lang w:val="en-US"/>
              </w:rPr>
              <w:t>нижим</w:t>
            </w:r>
            <w:r w:rsidR="00B63A1A" w:rsidRPr="00D87516">
              <w:rPr>
                <w:rFonts w:ascii="Tahoma" w:hAnsi="Tahoma" w:cs="Tahoma"/>
                <w:sz w:val="20"/>
                <w:szCs w:val="20"/>
              </w:rPr>
              <w:t xml:space="preserve"> </w:t>
            </w:r>
            <w:r w:rsidR="00B63A1A" w:rsidRPr="00D87516">
              <w:rPr>
                <w:rFonts w:ascii="Tahoma" w:hAnsi="Tahoma" w:cs="Tahoma"/>
                <w:sz w:val="20"/>
                <w:szCs w:val="20"/>
                <w:lang w:val="en-US"/>
              </w:rPr>
              <w:t>примањима</w:t>
            </w:r>
            <w:r w:rsidR="00B63A1A" w:rsidRPr="00D87516">
              <w:rPr>
                <w:rFonts w:ascii="Tahoma" w:hAnsi="Tahoma" w:cs="Tahoma"/>
                <w:sz w:val="20"/>
                <w:szCs w:val="20"/>
              </w:rPr>
              <w:t xml:space="preserve">. </w:t>
            </w:r>
            <w:r w:rsidR="00B63A1A" w:rsidRPr="00D87516">
              <w:rPr>
                <w:rFonts w:ascii="Tahoma" w:hAnsi="Tahoma" w:cs="Tahoma"/>
                <w:sz w:val="20"/>
                <w:szCs w:val="20"/>
                <w:lang w:val="en-US"/>
              </w:rPr>
              <w:t>Истовремено</w:t>
            </w:r>
            <w:r w:rsidR="00B63A1A" w:rsidRPr="00D87516">
              <w:rPr>
                <w:rFonts w:ascii="Tahoma" w:hAnsi="Tahoma" w:cs="Tahoma"/>
                <w:sz w:val="20"/>
                <w:szCs w:val="20"/>
              </w:rPr>
              <w:t xml:space="preserve">, </w:t>
            </w:r>
            <w:r w:rsidR="00B63A1A" w:rsidRPr="00D87516">
              <w:rPr>
                <w:rFonts w:ascii="Tahoma" w:hAnsi="Tahoma" w:cs="Tahoma"/>
                <w:sz w:val="20"/>
                <w:szCs w:val="20"/>
                <w:lang w:val="en-US"/>
              </w:rPr>
              <w:t>Црвени</w:t>
            </w:r>
            <w:r w:rsidR="00B63A1A" w:rsidRPr="00D87516">
              <w:rPr>
                <w:rFonts w:ascii="Tahoma" w:hAnsi="Tahoma" w:cs="Tahoma"/>
                <w:sz w:val="20"/>
                <w:szCs w:val="20"/>
              </w:rPr>
              <w:t xml:space="preserve"> </w:t>
            </w:r>
            <w:r w:rsidR="00B63A1A" w:rsidRPr="00D87516">
              <w:rPr>
                <w:rFonts w:ascii="Tahoma" w:hAnsi="Tahoma" w:cs="Tahoma"/>
                <w:sz w:val="20"/>
                <w:szCs w:val="20"/>
                <w:lang w:val="en-US"/>
              </w:rPr>
              <w:t>крст</w:t>
            </w:r>
            <w:r w:rsidR="00B63A1A" w:rsidRPr="00D87516">
              <w:rPr>
                <w:rFonts w:ascii="Tahoma" w:hAnsi="Tahoma" w:cs="Tahoma"/>
                <w:sz w:val="20"/>
                <w:szCs w:val="20"/>
              </w:rPr>
              <w:t xml:space="preserve"> </w:t>
            </w:r>
            <w:r w:rsidR="00B63A1A" w:rsidRPr="00D87516">
              <w:rPr>
                <w:rFonts w:ascii="Tahoma" w:hAnsi="Tahoma" w:cs="Tahoma"/>
                <w:sz w:val="20"/>
                <w:szCs w:val="20"/>
                <w:lang w:val="en-US"/>
              </w:rPr>
              <w:t>Кикинда</w:t>
            </w:r>
            <w:r w:rsidR="00B63A1A" w:rsidRPr="00D87516">
              <w:rPr>
                <w:rFonts w:ascii="Tahoma" w:hAnsi="Tahoma" w:cs="Tahoma"/>
                <w:sz w:val="20"/>
                <w:szCs w:val="20"/>
              </w:rPr>
              <w:t xml:space="preserve"> </w:t>
            </w:r>
            <w:r w:rsidR="00B63A1A" w:rsidRPr="00D87516">
              <w:rPr>
                <w:rFonts w:ascii="Tahoma" w:hAnsi="Tahoma" w:cs="Tahoma"/>
                <w:sz w:val="20"/>
                <w:szCs w:val="20"/>
                <w:lang w:val="en-US"/>
              </w:rPr>
              <w:t>је</w:t>
            </w:r>
            <w:r w:rsidR="00B63A1A" w:rsidRPr="00D87516">
              <w:rPr>
                <w:rFonts w:ascii="Tahoma" w:hAnsi="Tahoma" w:cs="Tahoma"/>
                <w:sz w:val="20"/>
                <w:szCs w:val="20"/>
              </w:rPr>
              <w:t xml:space="preserve"> </w:t>
            </w:r>
            <w:r w:rsidR="00B63A1A" w:rsidRPr="00D87516">
              <w:rPr>
                <w:rFonts w:ascii="Tahoma" w:hAnsi="Tahoma" w:cs="Tahoma"/>
                <w:sz w:val="20"/>
                <w:szCs w:val="20"/>
                <w:lang w:val="en-US"/>
              </w:rPr>
              <w:t>континуирано</w:t>
            </w:r>
            <w:r w:rsidR="00B63A1A" w:rsidRPr="00D87516">
              <w:rPr>
                <w:rFonts w:ascii="Tahoma" w:hAnsi="Tahoma" w:cs="Tahoma"/>
                <w:sz w:val="20"/>
                <w:szCs w:val="20"/>
              </w:rPr>
              <w:t xml:space="preserve"> </w:t>
            </w:r>
            <w:r w:rsidR="00B63A1A" w:rsidRPr="00D87516">
              <w:rPr>
                <w:rFonts w:ascii="Tahoma" w:hAnsi="Tahoma" w:cs="Tahoma"/>
                <w:sz w:val="20"/>
                <w:szCs w:val="20"/>
                <w:lang w:val="en-US"/>
              </w:rPr>
              <w:t>спроводио</w:t>
            </w:r>
            <w:r w:rsidR="00B63A1A" w:rsidRPr="00D87516">
              <w:rPr>
                <w:rFonts w:ascii="Tahoma" w:hAnsi="Tahoma" w:cs="Tahoma"/>
                <w:sz w:val="20"/>
                <w:szCs w:val="20"/>
              </w:rPr>
              <w:t xml:space="preserve"> </w:t>
            </w:r>
            <w:r w:rsidR="00B63A1A" w:rsidRPr="00D87516">
              <w:rPr>
                <w:rFonts w:ascii="Tahoma" w:hAnsi="Tahoma" w:cs="Tahoma"/>
                <w:sz w:val="20"/>
                <w:szCs w:val="20"/>
                <w:lang w:val="en-US"/>
              </w:rPr>
              <w:t>програме</w:t>
            </w:r>
            <w:r w:rsidR="00B63A1A" w:rsidRPr="00D87516">
              <w:rPr>
                <w:rFonts w:ascii="Tahoma" w:hAnsi="Tahoma" w:cs="Tahoma"/>
                <w:sz w:val="20"/>
                <w:szCs w:val="20"/>
              </w:rPr>
              <w:t xml:space="preserve"> </w:t>
            </w:r>
            <w:r w:rsidR="00B63A1A" w:rsidRPr="00D87516">
              <w:rPr>
                <w:rFonts w:ascii="Tahoma" w:hAnsi="Tahoma" w:cs="Tahoma"/>
                <w:sz w:val="20"/>
                <w:szCs w:val="20"/>
                <w:lang w:val="en-US"/>
              </w:rPr>
              <w:t>намењене</w:t>
            </w:r>
            <w:r w:rsidR="00B63A1A" w:rsidRPr="00D87516">
              <w:rPr>
                <w:rFonts w:ascii="Tahoma" w:hAnsi="Tahoma" w:cs="Tahoma"/>
                <w:sz w:val="20"/>
                <w:szCs w:val="20"/>
              </w:rPr>
              <w:t xml:space="preserve"> </w:t>
            </w:r>
            <w:r w:rsidR="00B63A1A" w:rsidRPr="00D87516">
              <w:rPr>
                <w:rFonts w:ascii="Tahoma" w:hAnsi="Tahoma" w:cs="Tahoma"/>
                <w:sz w:val="20"/>
                <w:szCs w:val="20"/>
                <w:lang w:val="en-US"/>
              </w:rPr>
              <w:t>старима</w:t>
            </w:r>
            <w:r w:rsidR="00B63A1A" w:rsidRPr="00D87516">
              <w:rPr>
                <w:rFonts w:ascii="Tahoma" w:hAnsi="Tahoma" w:cs="Tahoma"/>
                <w:sz w:val="20"/>
                <w:szCs w:val="20"/>
              </w:rPr>
              <w:t xml:space="preserve">, </w:t>
            </w:r>
            <w:r w:rsidR="00B63A1A" w:rsidRPr="00D87516">
              <w:rPr>
                <w:rFonts w:ascii="Tahoma" w:hAnsi="Tahoma" w:cs="Tahoma"/>
                <w:sz w:val="20"/>
                <w:szCs w:val="20"/>
                <w:lang w:val="en-US"/>
              </w:rPr>
              <w:t>са</w:t>
            </w:r>
            <w:r w:rsidR="00B63A1A" w:rsidRPr="00D87516">
              <w:rPr>
                <w:rFonts w:ascii="Tahoma" w:hAnsi="Tahoma" w:cs="Tahoma"/>
                <w:sz w:val="20"/>
                <w:szCs w:val="20"/>
              </w:rPr>
              <w:t xml:space="preserve"> </w:t>
            </w:r>
            <w:r w:rsidR="00B63A1A" w:rsidRPr="00D87516">
              <w:rPr>
                <w:rFonts w:ascii="Tahoma" w:hAnsi="Tahoma" w:cs="Tahoma"/>
                <w:sz w:val="20"/>
                <w:szCs w:val="20"/>
                <w:lang w:val="en-US"/>
              </w:rPr>
              <w:t>нагласком</w:t>
            </w:r>
            <w:r w:rsidR="00B63A1A" w:rsidRPr="00D87516">
              <w:rPr>
                <w:rFonts w:ascii="Tahoma" w:hAnsi="Tahoma" w:cs="Tahoma"/>
                <w:sz w:val="20"/>
                <w:szCs w:val="20"/>
              </w:rPr>
              <w:t xml:space="preserve"> </w:t>
            </w:r>
            <w:r w:rsidR="00B63A1A" w:rsidRPr="00D87516">
              <w:rPr>
                <w:rFonts w:ascii="Tahoma" w:hAnsi="Tahoma" w:cs="Tahoma"/>
                <w:sz w:val="20"/>
                <w:szCs w:val="20"/>
                <w:lang w:val="en-US"/>
              </w:rPr>
              <w:t>на</w:t>
            </w:r>
            <w:r w:rsidR="00B63A1A" w:rsidRPr="00D87516">
              <w:rPr>
                <w:rFonts w:ascii="Tahoma" w:hAnsi="Tahoma" w:cs="Tahoma"/>
                <w:sz w:val="20"/>
                <w:szCs w:val="20"/>
              </w:rPr>
              <w:t xml:space="preserve"> </w:t>
            </w:r>
            <w:r w:rsidR="00B63A1A" w:rsidRPr="00D87516">
              <w:rPr>
                <w:rFonts w:ascii="Tahoma" w:hAnsi="Tahoma" w:cs="Tahoma"/>
                <w:sz w:val="20"/>
                <w:szCs w:val="20"/>
                <w:lang w:val="en-US"/>
              </w:rPr>
              <w:t>психосоцијалној</w:t>
            </w:r>
            <w:r w:rsidR="00B63A1A" w:rsidRPr="00D87516">
              <w:rPr>
                <w:rFonts w:ascii="Tahoma" w:hAnsi="Tahoma" w:cs="Tahoma"/>
                <w:sz w:val="20"/>
                <w:szCs w:val="20"/>
              </w:rPr>
              <w:t xml:space="preserve"> </w:t>
            </w:r>
            <w:r w:rsidR="00B63A1A" w:rsidRPr="00D87516">
              <w:rPr>
                <w:rFonts w:ascii="Tahoma" w:hAnsi="Tahoma" w:cs="Tahoma"/>
                <w:sz w:val="20"/>
                <w:szCs w:val="20"/>
                <w:lang w:val="en-US"/>
              </w:rPr>
              <w:t>подршци</w:t>
            </w:r>
            <w:r w:rsidR="00B63A1A" w:rsidRPr="00D87516">
              <w:rPr>
                <w:rFonts w:ascii="Tahoma" w:hAnsi="Tahoma" w:cs="Tahoma"/>
                <w:sz w:val="20"/>
                <w:szCs w:val="20"/>
              </w:rPr>
              <w:t xml:space="preserve">, </w:t>
            </w:r>
            <w:r w:rsidR="00B63A1A" w:rsidRPr="00D87516">
              <w:rPr>
                <w:rFonts w:ascii="Tahoma" w:hAnsi="Tahoma" w:cs="Tahoma"/>
                <w:sz w:val="20"/>
                <w:szCs w:val="20"/>
                <w:lang w:val="en-US"/>
              </w:rPr>
              <w:t>дружењу</w:t>
            </w:r>
            <w:r w:rsidR="00B63A1A" w:rsidRPr="00D87516">
              <w:rPr>
                <w:rFonts w:ascii="Tahoma" w:hAnsi="Tahoma" w:cs="Tahoma"/>
                <w:sz w:val="20"/>
                <w:szCs w:val="20"/>
              </w:rPr>
              <w:t xml:space="preserve">, </w:t>
            </w:r>
            <w:r w:rsidR="00B63A1A" w:rsidRPr="00D87516">
              <w:rPr>
                <w:rFonts w:ascii="Tahoma" w:hAnsi="Tahoma" w:cs="Tahoma"/>
                <w:sz w:val="20"/>
                <w:szCs w:val="20"/>
                <w:lang w:val="en-US"/>
              </w:rPr>
              <w:t>креативним</w:t>
            </w:r>
            <w:r w:rsidR="00B63A1A" w:rsidRPr="00D87516">
              <w:rPr>
                <w:rFonts w:ascii="Tahoma" w:hAnsi="Tahoma" w:cs="Tahoma"/>
                <w:sz w:val="20"/>
                <w:szCs w:val="20"/>
              </w:rPr>
              <w:t xml:space="preserve"> </w:t>
            </w:r>
            <w:r w:rsidR="00B63A1A" w:rsidRPr="00D87516">
              <w:rPr>
                <w:rFonts w:ascii="Tahoma" w:hAnsi="Tahoma" w:cs="Tahoma"/>
                <w:sz w:val="20"/>
                <w:szCs w:val="20"/>
                <w:lang w:val="en-US"/>
              </w:rPr>
              <w:t>радионицама</w:t>
            </w:r>
            <w:r w:rsidR="00B63A1A" w:rsidRPr="00D87516">
              <w:rPr>
                <w:rFonts w:ascii="Tahoma" w:hAnsi="Tahoma" w:cs="Tahoma"/>
                <w:sz w:val="20"/>
                <w:szCs w:val="20"/>
              </w:rPr>
              <w:t xml:space="preserve"> </w:t>
            </w:r>
            <w:r w:rsidR="00B63A1A" w:rsidRPr="00D87516">
              <w:rPr>
                <w:rFonts w:ascii="Tahoma" w:hAnsi="Tahoma" w:cs="Tahoma"/>
                <w:sz w:val="20"/>
                <w:szCs w:val="20"/>
                <w:lang w:val="en-US"/>
              </w:rPr>
              <w:t>и</w:t>
            </w:r>
            <w:r w:rsidR="00B63A1A" w:rsidRPr="00D87516">
              <w:rPr>
                <w:rFonts w:ascii="Tahoma" w:hAnsi="Tahoma" w:cs="Tahoma"/>
                <w:sz w:val="20"/>
                <w:szCs w:val="20"/>
              </w:rPr>
              <w:t xml:space="preserve"> </w:t>
            </w:r>
            <w:r w:rsidR="00B63A1A" w:rsidRPr="00D87516">
              <w:rPr>
                <w:rFonts w:ascii="Tahoma" w:hAnsi="Tahoma" w:cs="Tahoma"/>
                <w:sz w:val="20"/>
                <w:szCs w:val="20"/>
                <w:lang w:val="en-US"/>
              </w:rPr>
              <w:t>здравствено</w:t>
            </w:r>
            <w:r w:rsidR="00B63A1A" w:rsidRPr="00D87516">
              <w:rPr>
                <w:rFonts w:ascii="Tahoma" w:hAnsi="Tahoma" w:cs="Tahoma"/>
                <w:sz w:val="20"/>
                <w:szCs w:val="20"/>
              </w:rPr>
              <w:t>-</w:t>
            </w:r>
            <w:r w:rsidR="00B63A1A" w:rsidRPr="00D87516">
              <w:rPr>
                <w:rFonts w:ascii="Tahoma" w:hAnsi="Tahoma" w:cs="Tahoma"/>
                <w:sz w:val="20"/>
                <w:szCs w:val="20"/>
                <w:lang w:val="en-US"/>
              </w:rPr>
              <w:t>превентивним</w:t>
            </w:r>
            <w:r w:rsidR="00B63A1A" w:rsidRPr="00D87516">
              <w:rPr>
                <w:rFonts w:ascii="Tahoma" w:hAnsi="Tahoma" w:cs="Tahoma"/>
                <w:sz w:val="20"/>
                <w:szCs w:val="20"/>
              </w:rPr>
              <w:t xml:space="preserve"> </w:t>
            </w:r>
            <w:r w:rsidR="00B63A1A" w:rsidRPr="00D87516">
              <w:rPr>
                <w:rFonts w:ascii="Tahoma" w:hAnsi="Tahoma" w:cs="Tahoma"/>
                <w:sz w:val="20"/>
                <w:szCs w:val="20"/>
                <w:lang w:val="en-US"/>
              </w:rPr>
              <w:t>активностима</w:t>
            </w:r>
            <w:r w:rsidR="00B63A1A" w:rsidRPr="00D87516">
              <w:rPr>
                <w:rFonts w:ascii="Tahoma" w:hAnsi="Tahoma" w:cs="Tahoma"/>
                <w:sz w:val="20"/>
                <w:szCs w:val="20"/>
              </w:rPr>
              <w:t xml:space="preserve">, </w:t>
            </w:r>
            <w:r w:rsidR="00B63A1A" w:rsidRPr="00D87516">
              <w:rPr>
                <w:rFonts w:ascii="Tahoma" w:hAnsi="Tahoma" w:cs="Tahoma"/>
                <w:sz w:val="20"/>
                <w:szCs w:val="20"/>
                <w:lang w:val="en-US"/>
              </w:rPr>
              <w:t>што</w:t>
            </w:r>
            <w:r w:rsidR="00B63A1A" w:rsidRPr="00D87516">
              <w:rPr>
                <w:rFonts w:ascii="Tahoma" w:hAnsi="Tahoma" w:cs="Tahoma"/>
                <w:sz w:val="20"/>
                <w:szCs w:val="20"/>
              </w:rPr>
              <w:t xml:space="preserve"> </w:t>
            </w:r>
            <w:r w:rsidRPr="00D87516">
              <w:rPr>
                <w:rFonts w:ascii="Tahoma" w:hAnsi="Tahoma" w:cs="Tahoma"/>
                <w:sz w:val="20"/>
                <w:szCs w:val="20"/>
                <w:lang w:val="sr-Cyrl-RS"/>
              </w:rPr>
              <w:t>говори</w:t>
            </w:r>
            <w:r w:rsidR="00B63A1A" w:rsidRPr="00D87516">
              <w:rPr>
                <w:rFonts w:ascii="Tahoma" w:hAnsi="Tahoma" w:cs="Tahoma"/>
                <w:sz w:val="20"/>
                <w:szCs w:val="20"/>
              </w:rPr>
              <w:t xml:space="preserve"> </w:t>
            </w:r>
            <w:r w:rsidR="00B63A1A" w:rsidRPr="00D87516">
              <w:rPr>
                <w:rFonts w:ascii="Tahoma" w:hAnsi="Tahoma" w:cs="Tahoma"/>
                <w:sz w:val="20"/>
                <w:szCs w:val="20"/>
                <w:lang w:val="en-US"/>
              </w:rPr>
              <w:t>да</w:t>
            </w:r>
            <w:r w:rsidR="00B63A1A" w:rsidRPr="00D87516">
              <w:rPr>
                <w:rFonts w:ascii="Tahoma" w:hAnsi="Tahoma" w:cs="Tahoma"/>
                <w:sz w:val="20"/>
                <w:szCs w:val="20"/>
              </w:rPr>
              <w:t xml:space="preserve"> </w:t>
            </w:r>
            <w:r w:rsidR="00B63A1A" w:rsidRPr="00D87516">
              <w:rPr>
                <w:rFonts w:ascii="Tahoma" w:hAnsi="Tahoma" w:cs="Tahoma"/>
                <w:sz w:val="20"/>
                <w:szCs w:val="20"/>
                <w:lang w:val="en-US"/>
              </w:rPr>
              <w:t>су</w:t>
            </w:r>
            <w:r w:rsidR="00B63A1A" w:rsidRPr="00D87516">
              <w:rPr>
                <w:rFonts w:ascii="Tahoma" w:hAnsi="Tahoma" w:cs="Tahoma"/>
                <w:sz w:val="20"/>
                <w:szCs w:val="20"/>
              </w:rPr>
              <w:t xml:space="preserve"> </w:t>
            </w:r>
            <w:r w:rsidR="00B63A1A" w:rsidRPr="00D87516">
              <w:rPr>
                <w:rFonts w:ascii="Tahoma" w:hAnsi="Tahoma" w:cs="Tahoma"/>
                <w:sz w:val="20"/>
                <w:szCs w:val="20"/>
                <w:lang w:val="en-US"/>
              </w:rPr>
              <w:t>мере</w:t>
            </w:r>
            <w:r w:rsidR="00B63A1A" w:rsidRPr="00D87516">
              <w:rPr>
                <w:rFonts w:ascii="Tahoma" w:hAnsi="Tahoma" w:cs="Tahoma"/>
                <w:sz w:val="20"/>
                <w:szCs w:val="20"/>
              </w:rPr>
              <w:t xml:space="preserve"> </w:t>
            </w:r>
            <w:r w:rsidR="00B63A1A" w:rsidRPr="00D87516">
              <w:rPr>
                <w:rFonts w:ascii="Tahoma" w:hAnsi="Tahoma" w:cs="Tahoma"/>
                <w:sz w:val="20"/>
                <w:szCs w:val="20"/>
                <w:lang w:val="en-US"/>
              </w:rPr>
              <w:t>усмерене</w:t>
            </w:r>
            <w:r w:rsidR="00B63A1A" w:rsidRPr="00D87516">
              <w:rPr>
                <w:rFonts w:ascii="Tahoma" w:hAnsi="Tahoma" w:cs="Tahoma"/>
                <w:sz w:val="20"/>
                <w:szCs w:val="20"/>
              </w:rPr>
              <w:t xml:space="preserve"> </w:t>
            </w:r>
            <w:r w:rsidR="00B63A1A" w:rsidRPr="00D87516">
              <w:rPr>
                <w:rFonts w:ascii="Tahoma" w:hAnsi="Tahoma" w:cs="Tahoma"/>
                <w:sz w:val="20"/>
                <w:szCs w:val="20"/>
                <w:lang w:val="en-US"/>
              </w:rPr>
              <w:t>на</w:t>
            </w:r>
            <w:r w:rsidR="00B63A1A" w:rsidRPr="00D87516">
              <w:rPr>
                <w:rFonts w:ascii="Tahoma" w:hAnsi="Tahoma" w:cs="Tahoma"/>
                <w:sz w:val="20"/>
                <w:szCs w:val="20"/>
              </w:rPr>
              <w:t xml:space="preserve"> </w:t>
            </w:r>
            <w:r w:rsidR="00B63A1A" w:rsidRPr="00D87516">
              <w:rPr>
                <w:rFonts w:ascii="Tahoma" w:hAnsi="Tahoma" w:cs="Tahoma"/>
                <w:sz w:val="20"/>
                <w:szCs w:val="20"/>
                <w:lang w:val="en-US"/>
              </w:rPr>
              <w:t>социјалну</w:t>
            </w:r>
            <w:r w:rsidR="00B63A1A" w:rsidRPr="00D87516">
              <w:rPr>
                <w:rFonts w:ascii="Tahoma" w:hAnsi="Tahoma" w:cs="Tahoma"/>
                <w:sz w:val="20"/>
                <w:szCs w:val="20"/>
              </w:rPr>
              <w:t xml:space="preserve"> </w:t>
            </w:r>
            <w:r w:rsidR="00B63A1A" w:rsidRPr="00D87516">
              <w:rPr>
                <w:rFonts w:ascii="Tahoma" w:hAnsi="Tahoma" w:cs="Tahoma"/>
                <w:sz w:val="20"/>
                <w:szCs w:val="20"/>
                <w:lang w:val="en-US"/>
              </w:rPr>
              <w:t>укљученост</w:t>
            </w:r>
            <w:r w:rsidR="00B63A1A" w:rsidRPr="00D87516">
              <w:rPr>
                <w:rFonts w:ascii="Tahoma" w:hAnsi="Tahoma" w:cs="Tahoma"/>
                <w:sz w:val="20"/>
                <w:szCs w:val="20"/>
              </w:rPr>
              <w:t xml:space="preserve">, </w:t>
            </w:r>
            <w:r w:rsidR="00B63A1A" w:rsidRPr="00D87516">
              <w:rPr>
                <w:rFonts w:ascii="Tahoma" w:hAnsi="Tahoma" w:cs="Tahoma"/>
                <w:sz w:val="20"/>
                <w:szCs w:val="20"/>
                <w:lang w:val="en-US"/>
              </w:rPr>
              <w:t>информисање</w:t>
            </w:r>
            <w:r w:rsidR="00B63A1A" w:rsidRPr="00D87516">
              <w:rPr>
                <w:rFonts w:ascii="Tahoma" w:hAnsi="Tahoma" w:cs="Tahoma"/>
                <w:sz w:val="20"/>
                <w:szCs w:val="20"/>
              </w:rPr>
              <w:t xml:space="preserve">, </w:t>
            </w:r>
            <w:r w:rsidR="00B63A1A" w:rsidRPr="00D87516">
              <w:rPr>
                <w:rFonts w:ascii="Tahoma" w:hAnsi="Tahoma" w:cs="Tahoma"/>
                <w:sz w:val="20"/>
                <w:szCs w:val="20"/>
                <w:lang w:val="en-US"/>
              </w:rPr>
              <w:t>самопомоћ</w:t>
            </w:r>
            <w:r w:rsidR="00B63A1A" w:rsidRPr="00D87516">
              <w:rPr>
                <w:rFonts w:ascii="Tahoma" w:hAnsi="Tahoma" w:cs="Tahoma"/>
                <w:sz w:val="20"/>
                <w:szCs w:val="20"/>
              </w:rPr>
              <w:t xml:space="preserve"> </w:t>
            </w:r>
            <w:r w:rsidR="00B63A1A" w:rsidRPr="00D87516">
              <w:rPr>
                <w:rFonts w:ascii="Tahoma" w:hAnsi="Tahoma" w:cs="Tahoma"/>
                <w:sz w:val="20"/>
                <w:szCs w:val="20"/>
                <w:lang w:val="en-US"/>
              </w:rPr>
              <w:t>и</w:t>
            </w:r>
            <w:r w:rsidR="00B63A1A" w:rsidRPr="00D87516">
              <w:rPr>
                <w:rFonts w:ascii="Tahoma" w:hAnsi="Tahoma" w:cs="Tahoma"/>
                <w:sz w:val="20"/>
                <w:szCs w:val="20"/>
              </w:rPr>
              <w:t xml:space="preserve"> </w:t>
            </w:r>
            <w:r w:rsidR="00B63A1A" w:rsidRPr="00D87516">
              <w:rPr>
                <w:rFonts w:ascii="Tahoma" w:hAnsi="Tahoma" w:cs="Tahoma"/>
                <w:sz w:val="20"/>
                <w:szCs w:val="20"/>
                <w:lang w:val="en-US"/>
              </w:rPr>
              <w:t>активизацију</w:t>
            </w:r>
            <w:r w:rsidR="00B63A1A" w:rsidRPr="00D87516">
              <w:rPr>
                <w:rFonts w:ascii="Tahoma" w:hAnsi="Tahoma" w:cs="Tahoma"/>
                <w:sz w:val="20"/>
                <w:szCs w:val="20"/>
              </w:rPr>
              <w:t xml:space="preserve"> </w:t>
            </w:r>
            <w:r w:rsidR="00B63A1A" w:rsidRPr="00D87516">
              <w:rPr>
                <w:rFonts w:ascii="Tahoma" w:hAnsi="Tahoma" w:cs="Tahoma"/>
                <w:sz w:val="20"/>
                <w:szCs w:val="20"/>
                <w:lang w:val="en-US"/>
              </w:rPr>
              <w:t>старих</w:t>
            </w:r>
            <w:r w:rsidR="00B63A1A" w:rsidRPr="00D87516">
              <w:rPr>
                <w:rFonts w:ascii="Tahoma" w:hAnsi="Tahoma" w:cs="Tahoma"/>
                <w:sz w:val="20"/>
                <w:szCs w:val="20"/>
              </w:rPr>
              <w:t xml:space="preserve"> </w:t>
            </w:r>
            <w:r w:rsidR="00B63A1A" w:rsidRPr="00D87516">
              <w:rPr>
                <w:rFonts w:ascii="Tahoma" w:hAnsi="Tahoma" w:cs="Tahoma"/>
                <w:sz w:val="20"/>
                <w:szCs w:val="20"/>
                <w:lang w:val="en-US"/>
              </w:rPr>
              <w:t>лица</w:t>
            </w:r>
            <w:r w:rsidR="00B63A1A" w:rsidRPr="00D87516">
              <w:rPr>
                <w:rFonts w:ascii="Tahoma" w:hAnsi="Tahoma" w:cs="Tahoma"/>
                <w:sz w:val="20"/>
                <w:szCs w:val="20"/>
              </w:rPr>
              <w:t xml:space="preserve"> </w:t>
            </w:r>
            <w:r w:rsidR="00B63A1A" w:rsidRPr="00D87516">
              <w:rPr>
                <w:rFonts w:ascii="Tahoma" w:hAnsi="Tahoma" w:cs="Tahoma"/>
                <w:sz w:val="20"/>
                <w:szCs w:val="20"/>
                <w:lang w:val="en-US"/>
              </w:rPr>
              <w:t>биле</w:t>
            </w:r>
            <w:r w:rsidR="00B63A1A" w:rsidRPr="00D87516">
              <w:rPr>
                <w:rFonts w:ascii="Tahoma" w:hAnsi="Tahoma" w:cs="Tahoma"/>
                <w:sz w:val="20"/>
                <w:szCs w:val="20"/>
              </w:rPr>
              <w:t xml:space="preserve"> </w:t>
            </w:r>
            <w:r w:rsidR="00B63A1A" w:rsidRPr="00D87516">
              <w:rPr>
                <w:rFonts w:ascii="Tahoma" w:hAnsi="Tahoma" w:cs="Tahoma"/>
                <w:sz w:val="20"/>
                <w:szCs w:val="20"/>
                <w:lang w:val="en-US"/>
              </w:rPr>
              <w:t>делимично</w:t>
            </w:r>
            <w:r w:rsidR="00B63A1A" w:rsidRPr="00D87516">
              <w:rPr>
                <w:rFonts w:ascii="Tahoma" w:hAnsi="Tahoma" w:cs="Tahoma"/>
                <w:sz w:val="20"/>
                <w:szCs w:val="20"/>
              </w:rPr>
              <w:t xml:space="preserve"> </w:t>
            </w:r>
            <w:r w:rsidR="00B63A1A" w:rsidRPr="00D87516">
              <w:rPr>
                <w:rFonts w:ascii="Tahoma" w:hAnsi="Tahoma" w:cs="Tahoma"/>
                <w:sz w:val="20"/>
                <w:szCs w:val="20"/>
                <w:lang w:val="en-US"/>
              </w:rPr>
              <w:t>оствариване</w:t>
            </w:r>
            <w:r w:rsidR="00B63A1A" w:rsidRPr="00D87516">
              <w:rPr>
                <w:rFonts w:ascii="Tahoma" w:hAnsi="Tahoma" w:cs="Tahoma"/>
                <w:sz w:val="20"/>
                <w:szCs w:val="20"/>
              </w:rPr>
              <w:t xml:space="preserve"> </w:t>
            </w:r>
            <w:r w:rsidR="00B63A1A" w:rsidRPr="00D87516">
              <w:rPr>
                <w:rFonts w:ascii="Tahoma" w:hAnsi="Tahoma" w:cs="Tahoma"/>
                <w:sz w:val="20"/>
                <w:szCs w:val="20"/>
                <w:lang w:val="en-US"/>
              </w:rPr>
              <w:t>у</w:t>
            </w:r>
            <w:r w:rsidR="00B63A1A" w:rsidRPr="00D87516">
              <w:rPr>
                <w:rFonts w:ascii="Tahoma" w:hAnsi="Tahoma" w:cs="Tahoma"/>
                <w:sz w:val="20"/>
                <w:szCs w:val="20"/>
              </w:rPr>
              <w:t xml:space="preserve"> </w:t>
            </w:r>
            <w:r w:rsidR="00B63A1A" w:rsidRPr="00D87516">
              <w:rPr>
                <w:rFonts w:ascii="Tahoma" w:hAnsi="Tahoma" w:cs="Tahoma"/>
                <w:sz w:val="20"/>
                <w:szCs w:val="20"/>
                <w:lang w:val="en-US"/>
              </w:rPr>
              <w:t>локалној</w:t>
            </w:r>
            <w:r w:rsidR="00B63A1A" w:rsidRPr="00D87516">
              <w:rPr>
                <w:rFonts w:ascii="Tahoma" w:hAnsi="Tahoma" w:cs="Tahoma"/>
                <w:sz w:val="20"/>
                <w:szCs w:val="20"/>
              </w:rPr>
              <w:t xml:space="preserve"> </w:t>
            </w:r>
            <w:r w:rsidR="00B63A1A" w:rsidRPr="00D87516">
              <w:rPr>
                <w:rFonts w:ascii="Tahoma" w:hAnsi="Tahoma" w:cs="Tahoma"/>
                <w:sz w:val="20"/>
                <w:szCs w:val="20"/>
                <w:lang w:val="en-US"/>
              </w:rPr>
              <w:t>заједници</w:t>
            </w:r>
            <w:r w:rsidR="00B63A1A" w:rsidRPr="00D87516">
              <w:rPr>
                <w:rFonts w:ascii="Tahoma" w:hAnsi="Tahoma" w:cs="Tahoma"/>
                <w:sz w:val="20"/>
                <w:szCs w:val="20"/>
              </w:rPr>
              <w:t>.</w:t>
            </w:r>
            <w:r w:rsidRPr="00D87516">
              <w:rPr>
                <w:rFonts w:ascii="Tahoma" w:hAnsi="Tahoma" w:cs="Tahoma"/>
                <w:sz w:val="20"/>
                <w:szCs w:val="20"/>
                <w:lang w:val="sr-Cyrl-RS"/>
              </w:rPr>
              <w:t xml:space="preserve"> </w:t>
            </w:r>
          </w:p>
          <w:p w14:paraId="1F398D2C" w14:textId="77EF779F" w:rsidR="00B63A1A" w:rsidRPr="00D87516" w:rsidRDefault="00CB7AF4" w:rsidP="00CB7AF4">
            <w:pPr>
              <w:pStyle w:val="NormalWeb"/>
              <w:rPr>
                <w:rFonts w:ascii="Tahoma" w:hAnsi="Tahoma" w:cs="Tahoma"/>
                <w:sz w:val="20"/>
                <w:szCs w:val="20"/>
                <w:highlight w:val="yellow"/>
                <w:lang w:val="sr-Cyrl-RS"/>
              </w:rPr>
            </w:pPr>
            <w:r>
              <w:rPr>
                <w:rFonts w:ascii="Tahoma" w:hAnsi="Tahoma" w:cs="Tahoma"/>
                <w:sz w:val="20"/>
                <w:szCs w:val="20"/>
                <w:lang w:val="sr-Cyrl-RS"/>
              </w:rPr>
              <w:t>Црвени ксрт спроводи и</w:t>
            </w:r>
            <w:r w:rsidR="000D4AF5" w:rsidRPr="00CB7AF4">
              <w:rPr>
                <w:rFonts w:ascii="Tahoma" w:hAnsi="Tahoma" w:cs="Tahoma"/>
                <w:sz w:val="20"/>
                <w:szCs w:val="20"/>
                <w:lang w:val="sr-Cyrl-RS"/>
              </w:rPr>
              <w:t xml:space="preserve">новативни програм „Помоћ помагачима“: подршка и оснаживање суграђана који брину о старијим и болесним члановима породице кроз едукацију, обучавање на теме кућне неге. </w:t>
            </w:r>
            <w:r w:rsidR="000D4AF5" w:rsidRPr="00FE5B04">
              <w:rPr>
                <w:rFonts w:ascii="Tahoma" w:hAnsi="Tahoma" w:cs="Tahoma"/>
                <w:sz w:val="20"/>
                <w:szCs w:val="20"/>
                <w:lang w:val="sr-Cyrl-RS"/>
              </w:rPr>
              <w:t>Циљ програма је пружити неопходне информације, практичне савете и  развој вештина неформалним неговатељима како би им олакшали бригу и негу оболелих чланова породице у кућним условима.)</w:t>
            </w:r>
            <w:r>
              <w:rPr>
                <w:rFonts w:ascii="Tahoma" w:hAnsi="Tahoma" w:cs="Tahoma"/>
                <w:color w:val="00B0F0"/>
                <w:sz w:val="20"/>
                <w:szCs w:val="20"/>
                <w:lang w:val="sr-Cyrl-RS"/>
              </w:rPr>
              <w:t xml:space="preserve"> </w:t>
            </w:r>
          </w:p>
        </w:tc>
      </w:tr>
      <w:tr w:rsidR="00B63A1A" w:rsidRPr="0021267D" w14:paraId="58C49894" w14:textId="77777777" w:rsidTr="00A341D6">
        <w:trPr>
          <w:trHeight w:val="526"/>
          <w:jc w:val="center"/>
        </w:trPr>
        <w:tc>
          <w:tcPr>
            <w:tcW w:w="2830" w:type="dxa"/>
          </w:tcPr>
          <w:p w14:paraId="02073A7E" w14:textId="77777777" w:rsidR="00B63A1A" w:rsidRPr="00D87516" w:rsidRDefault="00B63A1A" w:rsidP="001639D2">
            <w:pPr>
              <w:ind w:right="80"/>
              <w:rPr>
                <w:rFonts w:ascii="Tahoma" w:hAnsi="Tahoma" w:cs="Tahoma"/>
                <w:sz w:val="20"/>
                <w:szCs w:val="20"/>
              </w:rPr>
            </w:pPr>
            <w:r w:rsidRPr="00D87516">
              <w:rPr>
                <w:rFonts w:ascii="Tahoma" w:hAnsi="Tahoma" w:cs="Tahoma"/>
                <w:sz w:val="20"/>
                <w:szCs w:val="20"/>
              </w:rPr>
              <w:t xml:space="preserve">Успостављање иновативних програма за бригу о старима </w:t>
            </w:r>
          </w:p>
        </w:tc>
        <w:tc>
          <w:tcPr>
            <w:tcW w:w="6521" w:type="dxa"/>
            <w:vMerge/>
          </w:tcPr>
          <w:p w14:paraId="6A5BA48D" w14:textId="4D7444C9" w:rsidR="00B63A1A" w:rsidRPr="00D87516" w:rsidRDefault="00B63A1A" w:rsidP="001639D2">
            <w:pPr>
              <w:ind w:right="75" w:firstLine="38"/>
              <w:rPr>
                <w:rFonts w:ascii="Tahoma" w:hAnsi="Tahoma" w:cs="Tahoma"/>
                <w:sz w:val="20"/>
                <w:szCs w:val="20"/>
                <w:highlight w:val="yellow"/>
              </w:rPr>
            </w:pPr>
          </w:p>
        </w:tc>
      </w:tr>
      <w:tr w:rsidR="001639D2" w:rsidRPr="0021267D" w14:paraId="6B18B0D8" w14:textId="77777777" w:rsidTr="00A341D6">
        <w:tblPrEx>
          <w:tblCellMar>
            <w:top w:w="0" w:type="dxa"/>
            <w:left w:w="130" w:type="dxa"/>
            <w:right w:w="0" w:type="dxa"/>
          </w:tblCellMar>
        </w:tblPrEx>
        <w:trPr>
          <w:trHeight w:val="329"/>
          <w:jc w:val="center"/>
        </w:trPr>
        <w:tc>
          <w:tcPr>
            <w:tcW w:w="9351" w:type="dxa"/>
            <w:gridSpan w:val="2"/>
            <w:shd w:val="clear" w:color="auto" w:fill="DEEAF6" w:themeFill="accent5" w:themeFillTint="33"/>
          </w:tcPr>
          <w:p w14:paraId="091E5111" w14:textId="432C0433" w:rsidR="001639D2" w:rsidRPr="00D87516" w:rsidRDefault="001639D2" w:rsidP="001639D2">
            <w:pPr>
              <w:ind w:right="107"/>
              <w:rPr>
                <w:rFonts w:ascii="Tahoma" w:hAnsi="Tahoma" w:cs="Tahoma"/>
                <w:b/>
                <w:sz w:val="20"/>
                <w:szCs w:val="20"/>
              </w:rPr>
            </w:pPr>
            <w:r w:rsidRPr="00D87516">
              <w:rPr>
                <w:rFonts w:ascii="Tahoma" w:hAnsi="Tahoma" w:cs="Tahoma"/>
                <w:b/>
                <w:sz w:val="20"/>
                <w:szCs w:val="20"/>
                <w:lang w:val="sr-Cyrl-RS"/>
              </w:rPr>
              <w:t>Циљна група: Особе са инвалидитетом</w:t>
            </w:r>
          </w:p>
        </w:tc>
      </w:tr>
      <w:tr w:rsidR="001639D2" w:rsidRPr="00D87516" w14:paraId="0EE75DF6" w14:textId="77777777" w:rsidTr="00A341D6">
        <w:trPr>
          <w:trHeight w:val="293"/>
          <w:jc w:val="center"/>
        </w:trPr>
        <w:tc>
          <w:tcPr>
            <w:tcW w:w="2830" w:type="dxa"/>
            <w:shd w:val="clear" w:color="auto" w:fill="DEEAF6" w:themeFill="accent5" w:themeFillTint="33"/>
          </w:tcPr>
          <w:p w14:paraId="2D454D19" w14:textId="77777777" w:rsidR="001639D2" w:rsidRPr="00D87516" w:rsidRDefault="001639D2" w:rsidP="001639D2">
            <w:pPr>
              <w:rPr>
                <w:rFonts w:ascii="Tahoma" w:hAnsi="Tahoma" w:cs="Tahoma"/>
                <w:b/>
                <w:sz w:val="20"/>
                <w:szCs w:val="20"/>
                <w:lang w:val="sr-Cyrl-RS"/>
              </w:rPr>
            </w:pPr>
            <w:r w:rsidRPr="00D87516">
              <w:rPr>
                <w:rFonts w:ascii="Tahoma" w:hAnsi="Tahoma" w:cs="Tahoma"/>
                <w:b/>
                <w:sz w:val="20"/>
                <w:szCs w:val="20"/>
                <w:lang w:val="sr-Cyrl-RS"/>
              </w:rPr>
              <w:t>Активности</w:t>
            </w:r>
          </w:p>
        </w:tc>
        <w:tc>
          <w:tcPr>
            <w:tcW w:w="6521" w:type="dxa"/>
            <w:shd w:val="clear" w:color="auto" w:fill="DEEAF6" w:themeFill="accent5" w:themeFillTint="33"/>
          </w:tcPr>
          <w:p w14:paraId="56AB9105" w14:textId="77777777" w:rsidR="001639D2" w:rsidRPr="00D87516" w:rsidRDefault="001639D2" w:rsidP="001639D2">
            <w:pPr>
              <w:rPr>
                <w:rFonts w:ascii="Tahoma" w:hAnsi="Tahoma" w:cs="Tahoma"/>
                <w:b/>
                <w:sz w:val="20"/>
                <w:szCs w:val="20"/>
                <w:lang w:val="sr-Cyrl-RS"/>
              </w:rPr>
            </w:pPr>
            <w:r w:rsidRPr="00D87516">
              <w:rPr>
                <w:rFonts w:ascii="Tahoma" w:hAnsi="Tahoma" w:cs="Tahoma"/>
                <w:b/>
                <w:sz w:val="20"/>
                <w:szCs w:val="20"/>
                <w:lang w:val="sr-Cyrl-RS"/>
              </w:rPr>
              <w:t xml:space="preserve">Статус у погледу остварености </w:t>
            </w:r>
          </w:p>
        </w:tc>
      </w:tr>
      <w:tr w:rsidR="001639D2" w:rsidRPr="00D87516" w14:paraId="6E124BF0" w14:textId="77777777" w:rsidTr="00A341D6">
        <w:tblPrEx>
          <w:tblCellMar>
            <w:top w:w="0" w:type="dxa"/>
            <w:left w:w="130" w:type="dxa"/>
            <w:right w:w="0" w:type="dxa"/>
          </w:tblCellMar>
        </w:tblPrEx>
        <w:trPr>
          <w:trHeight w:val="473"/>
          <w:jc w:val="center"/>
        </w:trPr>
        <w:tc>
          <w:tcPr>
            <w:tcW w:w="2830" w:type="dxa"/>
          </w:tcPr>
          <w:p w14:paraId="5D0C647B"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Обезбеђивање одрживости услуге сензорне интеграција </w:t>
            </w:r>
          </w:p>
        </w:tc>
        <w:tc>
          <w:tcPr>
            <w:tcW w:w="6521" w:type="dxa"/>
          </w:tcPr>
          <w:p w14:paraId="3F77B2C7" w14:textId="77777777" w:rsidR="001639D2" w:rsidRPr="00D87516" w:rsidRDefault="001639D2" w:rsidP="001639D2">
            <w:pPr>
              <w:ind w:right="80"/>
              <w:rPr>
                <w:rFonts w:ascii="Tahoma" w:hAnsi="Tahoma" w:cs="Tahoma"/>
                <w:sz w:val="20"/>
                <w:szCs w:val="20"/>
                <w:lang w:val="sr-Cyrl-RS"/>
              </w:rPr>
            </w:pPr>
            <w:r w:rsidRPr="00D87516">
              <w:rPr>
                <w:rFonts w:ascii="Tahoma" w:hAnsi="Tahoma" w:cs="Tahoma"/>
                <w:sz w:val="20"/>
                <w:szCs w:val="20"/>
              </w:rPr>
              <w:t xml:space="preserve">Услуга рехабилитационог центра финансира се од стране локалне самоуправе, иако није утврђена Одлуком о социјалној заштити. Број корисника се континуирано повећава: од 3 у 2022, преко 10 у 2023 до 13 у 2024. години. </w:t>
            </w:r>
            <w:r w:rsidRPr="00D87516">
              <w:rPr>
                <w:rFonts w:ascii="Tahoma" w:hAnsi="Tahoma" w:cs="Tahoma"/>
                <w:sz w:val="20"/>
                <w:szCs w:val="20"/>
                <w:lang w:val="sr-Cyrl-RS"/>
              </w:rPr>
              <w:t>Повећање броја корисника износи преко 300%</w:t>
            </w:r>
          </w:p>
        </w:tc>
      </w:tr>
      <w:tr w:rsidR="001639D2" w:rsidRPr="0021267D" w14:paraId="25549E6E" w14:textId="77777777" w:rsidTr="00A341D6">
        <w:tblPrEx>
          <w:tblCellMar>
            <w:top w:w="0" w:type="dxa"/>
            <w:left w:w="130" w:type="dxa"/>
            <w:right w:w="0" w:type="dxa"/>
          </w:tblCellMar>
        </w:tblPrEx>
        <w:trPr>
          <w:trHeight w:val="422"/>
          <w:jc w:val="center"/>
        </w:trPr>
        <w:tc>
          <w:tcPr>
            <w:tcW w:w="2830" w:type="dxa"/>
          </w:tcPr>
          <w:p w14:paraId="4EF8399C"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Проширење услуге Дневни боравак за особе са инвалидитетом   </w:t>
            </w:r>
          </w:p>
        </w:tc>
        <w:tc>
          <w:tcPr>
            <w:tcW w:w="6521" w:type="dxa"/>
          </w:tcPr>
          <w:p w14:paraId="23C70697" w14:textId="77777777" w:rsidR="001639D2" w:rsidRPr="00D87516" w:rsidRDefault="001639D2" w:rsidP="001639D2">
            <w:pPr>
              <w:ind w:right="80"/>
              <w:rPr>
                <w:rFonts w:ascii="Tahoma" w:hAnsi="Tahoma" w:cs="Tahoma"/>
                <w:sz w:val="20"/>
                <w:szCs w:val="20"/>
                <w:lang w:val="sr-Cyrl-RS"/>
              </w:rPr>
            </w:pPr>
            <w:r w:rsidRPr="00D87516">
              <w:rPr>
                <w:rFonts w:ascii="Tahoma" w:hAnsi="Tahoma" w:cs="Tahoma"/>
                <w:sz w:val="20"/>
                <w:szCs w:val="20"/>
              </w:rPr>
              <w:t>Локална самоуправа издаваја средства за Дневни боравак за одрасле са сметњама у</w:t>
            </w:r>
            <w:r w:rsidRPr="00D87516">
              <w:rPr>
                <w:rFonts w:ascii="Tahoma" w:hAnsi="Tahoma" w:cs="Tahoma"/>
                <w:sz w:val="20"/>
                <w:szCs w:val="20"/>
                <w:lang w:val="sr-Cyrl-RS"/>
              </w:rPr>
              <w:t xml:space="preserve"> р</w:t>
            </w:r>
            <w:r w:rsidRPr="00D87516">
              <w:rPr>
                <w:rFonts w:ascii="Tahoma" w:hAnsi="Tahoma" w:cs="Tahoma"/>
                <w:sz w:val="20"/>
                <w:szCs w:val="20"/>
              </w:rPr>
              <w:t xml:space="preserve">азвоју чији пружалац је Центар за пружање услуга социјалне заштите Града Кикинде. у моменту израде ове стратегије, број корисника дневног боравка за одрасле био је 25. Према подацима пружаоца услуге, број корисника је </w:t>
            </w:r>
            <w:r w:rsidRPr="00D87516">
              <w:rPr>
                <w:rFonts w:ascii="Tahoma" w:hAnsi="Tahoma" w:cs="Tahoma"/>
                <w:sz w:val="20"/>
                <w:szCs w:val="20"/>
                <w:lang w:val="sr-Cyrl-RS"/>
              </w:rPr>
              <w:t xml:space="preserve">у 2022. години био је 23, дакле мањи него 2019, да би се постепено повећавао на 28 у 2023. години а онда опет пао на 26 у 2024. години. У 2025. години поново је повећан на 28. Међутим, остаје проблем непостојања услуге Дневног боравка за децу и младе са сметњама у развоју и инвалидитетом, с обзиром да је Центру за пружање услуга приликом обнове лиценце услуга дневног боравка лиценцирана само за циљну групу одраслих, притом, у оквиру објекта ове установе тренутно не постоје услови за даље </w:t>
            </w:r>
            <w:r w:rsidRPr="00D87516">
              <w:rPr>
                <w:rFonts w:ascii="Tahoma" w:hAnsi="Tahoma" w:cs="Tahoma"/>
                <w:sz w:val="20"/>
                <w:szCs w:val="20"/>
                <w:lang w:val="sr-Cyrl-RS"/>
              </w:rPr>
              <w:lastRenderedPageBreak/>
              <w:t xml:space="preserve">проширење те је овај програм предвидео мере и активности усмерене на решавање проблема. </w:t>
            </w:r>
          </w:p>
        </w:tc>
      </w:tr>
      <w:tr w:rsidR="001639D2" w:rsidRPr="0021267D" w14:paraId="3D7E648B" w14:textId="77777777" w:rsidTr="00A341D6">
        <w:tblPrEx>
          <w:tblCellMar>
            <w:top w:w="0" w:type="dxa"/>
            <w:left w:w="130" w:type="dxa"/>
            <w:right w:w="0" w:type="dxa"/>
          </w:tblCellMar>
        </w:tblPrEx>
        <w:trPr>
          <w:trHeight w:val="165"/>
          <w:jc w:val="center"/>
        </w:trPr>
        <w:tc>
          <w:tcPr>
            <w:tcW w:w="2830" w:type="dxa"/>
          </w:tcPr>
          <w:p w14:paraId="3A4EB80E"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lastRenderedPageBreak/>
              <w:t xml:space="preserve">Проширење услуге личног асистента </w:t>
            </w:r>
          </w:p>
        </w:tc>
        <w:tc>
          <w:tcPr>
            <w:tcW w:w="6521" w:type="dxa"/>
          </w:tcPr>
          <w:p w14:paraId="78F7BF9C" w14:textId="0B3DBA00" w:rsidR="001639D2" w:rsidRPr="00D87516" w:rsidRDefault="001639D2" w:rsidP="001639D2">
            <w:pPr>
              <w:ind w:right="80"/>
              <w:rPr>
                <w:rFonts w:ascii="Tahoma" w:hAnsi="Tahoma" w:cs="Tahoma"/>
                <w:sz w:val="20"/>
                <w:szCs w:val="20"/>
                <w:lang w:val="sr-Cyrl-RS"/>
              </w:rPr>
            </w:pPr>
            <w:r w:rsidRPr="00D87516">
              <w:rPr>
                <w:rFonts w:ascii="Tahoma" w:hAnsi="Tahoma" w:cs="Tahoma"/>
                <w:sz w:val="20"/>
                <w:szCs w:val="20"/>
                <w:lang w:val="sr-Cyrl-RS"/>
              </w:rPr>
              <w:t xml:space="preserve">Под претпоставком да се ова активност односила на услугу личног пратиоца детета, пружалац услуге је </w:t>
            </w:r>
            <w:r w:rsidRPr="00D87516">
              <w:rPr>
                <w:rFonts w:ascii="Tahoma" w:hAnsi="Tahoma" w:cs="Tahoma"/>
                <w:sz w:val="20"/>
                <w:szCs w:val="20"/>
              </w:rPr>
              <w:t>Центар за пружање услуга социјалне заштите Града Кикинде.</w:t>
            </w:r>
            <w:r w:rsidRPr="00D87516">
              <w:rPr>
                <w:rFonts w:ascii="Tahoma" w:hAnsi="Tahoma" w:cs="Tahoma"/>
                <w:sz w:val="20"/>
                <w:szCs w:val="20"/>
                <w:lang w:val="sr-Cyrl-RS"/>
              </w:rPr>
              <w:t xml:space="preserve"> Полазних податак</w:t>
            </w:r>
            <w:r w:rsidR="00B23EF1" w:rsidRPr="00D87516">
              <w:rPr>
                <w:rFonts w:ascii="Tahoma" w:hAnsi="Tahoma" w:cs="Tahoma"/>
                <w:sz w:val="20"/>
                <w:szCs w:val="20"/>
                <w:lang w:val="sr-Cyrl-RS"/>
              </w:rPr>
              <w:t>а</w:t>
            </w:r>
            <w:r w:rsidRPr="00D87516">
              <w:rPr>
                <w:rFonts w:ascii="Tahoma" w:hAnsi="Tahoma" w:cs="Tahoma"/>
                <w:sz w:val="20"/>
                <w:szCs w:val="20"/>
                <w:lang w:val="sr-Cyrl-RS"/>
              </w:rPr>
              <w:t xml:space="preserve"> о  броју корисника у Стратегији није било. Према подацима пружаоца, у 2022. години је било 40 корисника, у 2023. години 41 а у 2024. години 44 корисника. У односу на 2022. годину дошло је до повећања броја корисника за 20%</w:t>
            </w:r>
          </w:p>
          <w:p w14:paraId="537EAB4C" w14:textId="77777777" w:rsidR="001639D2" w:rsidRPr="00D87516" w:rsidRDefault="001639D2" w:rsidP="001639D2">
            <w:pPr>
              <w:ind w:right="80"/>
              <w:rPr>
                <w:rFonts w:ascii="Tahoma" w:hAnsi="Tahoma" w:cs="Tahoma"/>
                <w:sz w:val="20"/>
                <w:szCs w:val="20"/>
                <w:highlight w:val="yellow"/>
                <w:lang w:val="sr-Cyrl-RS"/>
              </w:rPr>
            </w:pPr>
          </w:p>
        </w:tc>
      </w:tr>
      <w:tr w:rsidR="001639D2" w:rsidRPr="0021267D" w14:paraId="3CD9B7BF" w14:textId="77777777" w:rsidTr="00A341D6">
        <w:tblPrEx>
          <w:tblCellMar>
            <w:top w:w="0" w:type="dxa"/>
            <w:left w:w="130" w:type="dxa"/>
            <w:right w:w="0" w:type="dxa"/>
          </w:tblCellMar>
        </w:tblPrEx>
        <w:trPr>
          <w:trHeight w:val="557"/>
          <w:jc w:val="center"/>
        </w:trPr>
        <w:tc>
          <w:tcPr>
            <w:tcW w:w="2830" w:type="dxa"/>
          </w:tcPr>
          <w:p w14:paraId="34E3EB7C" w14:textId="77777777" w:rsidR="001639D2" w:rsidRPr="00D87516" w:rsidRDefault="001639D2" w:rsidP="001639D2">
            <w:pPr>
              <w:ind w:right="80"/>
              <w:rPr>
                <w:rFonts w:ascii="Tahoma" w:hAnsi="Tahoma" w:cs="Tahoma"/>
                <w:sz w:val="20"/>
                <w:szCs w:val="20"/>
                <w:lang w:val="sr-Cyrl-RS"/>
              </w:rPr>
            </w:pPr>
            <w:r w:rsidRPr="00D87516">
              <w:rPr>
                <w:rFonts w:ascii="Tahoma" w:hAnsi="Tahoma" w:cs="Tahoma"/>
                <w:sz w:val="20"/>
                <w:szCs w:val="20"/>
                <w:lang w:val="sr-Cyrl-RS"/>
              </w:rPr>
              <w:t xml:space="preserve">Унапређење доступности постојећих услуга лицима из сеоских средина </w:t>
            </w:r>
          </w:p>
        </w:tc>
        <w:tc>
          <w:tcPr>
            <w:tcW w:w="6521" w:type="dxa"/>
          </w:tcPr>
          <w:p w14:paraId="0FCCB1A8" w14:textId="43A96FE8" w:rsidR="00885D87" w:rsidRPr="00CB7AF4" w:rsidRDefault="00885D87" w:rsidP="00CB7AF4">
            <w:pPr>
              <w:ind w:right="80"/>
              <w:rPr>
                <w:rFonts w:ascii="Tahoma" w:hAnsi="Tahoma" w:cs="Tahoma"/>
                <w:sz w:val="20"/>
                <w:szCs w:val="20"/>
              </w:rPr>
            </w:pPr>
            <w:r w:rsidRPr="00CB7AF4">
              <w:rPr>
                <w:rFonts w:ascii="Tahoma" w:hAnsi="Tahoma" w:cs="Tahoma"/>
                <w:sz w:val="20"/>
                <w:szCs w:val="20"/>
              </w:rPr>
              <w:t>Према доступним подацима ЦСР Кикинда, већину корисника чине лица из градске средине, док су услуге у највећој мери централизоване у урбаном подручју, а не у сеоским насељима.</w:t>
            </w:r>
          </w:p>
          <w:p w14:paraId="26CDB65C" w14:textId="5FEFDBB6" w:rsidR="001639D2" w:rsidRPr="00CB7AF4" w:rsidRDefault="001639D2" w:rsidP="00CB7AF4">
            <w:pPr>
              <w:ind w:right="80"/>
              <w:rPr>
                <w:rFonts w:ascii="Tahoma" w:hAnsi="Tahoma" w:cs="Tahoma"/>
                <w:sz w:val="20"/>
                <w:szCs w:val="20"/>
              </w:rPr>
            </w:pPr>
          </w:p>
        </w:tc>
      </w:tr>
      <w:tr w:rsidR="001639D2" w:rsidRPr="0021267D" w14:paraId="70C79028" w14:textId="77777777" w:rsidTr="00A341D6">
        <w:tblPrEx>
          <w:tblCellMar>
            <w:top w:w="0" w:type="dxa"/>
            <w:left w:w="130" w:type="dxa"/>
            <w:right w:w="0" w:type="dxa"/>
          </w:tblCellMar>
        </w:tblPrEx>
        <w:trPr>
          <w:trHeight w:val="764"/>
          <w:jc w:val="center"/>
        </w:trPr>
        <w:tc>
          <w:tcPr>
            <w:tcW w:w="2830" w:type="dxa"/>
          </w:tcPr>
          <w:p w14:paraId="076AE971"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Континуирано информисање породица особа са инвалидитетом о правима и механизмима за остварење </w:t>
            </w:r>
          </w:p>
        </w:tc>
        <w:tc>
          <w:tcPr>
            <w:tcW w:w="6521" w:type="dxa"/>
            <w:vMerge w:val="restart"/>
          </w:tcPr>
          <w:p w14:paraId="54FF3218" w14:textId="419F5D62" w:rsidR="00166ACD" w:rsidRPr="00D87516" w:rsidRDefault="001639D2" w:rsidP="001639D2">
            <w:pPr>
              <w:ind w:right="80"/>
              <w:rPr>
                <w:rFonts w:ascii="Tahoma" w:hAnsi="Tahoma" w:cs="Tahoma"/>
                <w:sz w:val="20"/>
                <w:szCs w:val="20"/>
                <w:lang w:val="sr-Cyrl-RS"/>
              </w:rPr>
            </w:pPr>
            <w:r w:rsidRPr="00D87516">
              <w:rPr>
                <w:rFonts w:ascii="Tahoma" w:hAnsi="Tahoma" w:cs="Tahoma"/>
                <w:sz w:val="20"/>
                <w:szCs w:val="20"/>
                <w:lang w:val="sr-Cyrl-RS"/>
              </w:rPr>
              <w:t xml:space="preserve">Особе са инвалидитетом информишу се пре свега преко Центра за социјални рад и пружалаца услуга социјалне заштите. Цeнтар за пружање услуга социјалне заштите има развијену активност путем друштвених мрежа и у свакодневном је контакту са корисницима, као и геронтолошки центар и ОШ „ 6. октобар“. </w:t>
            </w:r>
          </w:p>
          <w:p w14:paraId="27A8B2DA" w14:textId="77777777" w:rsidR="00885D87" w:rsidRDefault="00885D87" w:rsidP="00CB7AF4">
            <w:pPr>
              <w:ind w:right="80"/>
              <w:rPr>
                <w:rFonts w:ascii="Tahoma" w:hAnsi="Tahoma" w:cs="Tahoma"/>
                <w:sz w:val="20"/>
                <w:szCs w:val="20"/>
                <w:lang w:val="sr-Cyrl-RS"/>
              </w:rPr>
            </w:pPr>
            <w:r w:rsidRPr="00CB7AF4">
              <w:rPr>
                <w:rFonts w:ascii="Tahoma" w:hAnsi="Tahoma" w:cs="Tahoma"/>
                <w:sz w:val="20"/>
                <w:szCs w:val="20"/>
                <w:lang w:val="sr-Cyrl-RS"/>
              </w:rPr>
              <w:t>Према Плану стручног усавршавања, стручни радници ЦСР Кикинда континуирано се обучавају ради обнове лиценце за обављање стручних послова у различитим областима, укључујући и област пружања подршке особама са инвалидитетом.</w:t>
            </w:r>
          </w:p>
          <w:p w14:paraId="7AAF618E" w14:textId="0E1EA841" w:rsidR="00166ACD" w:rsidRPr="00D87516" w:rsidRDefault="00B23EF1" w:rsidP="001639D2">
            <w:pPr>
              <w:ind w:right="80"/>
              <w:rPr>
                <w:rFonts w:ascii="Tahoma" w:hAnsi="Tahoma" w:cs="Tahoma"/>
                <w:sz w:val="20"/>
                <w:szCs w:val="20"/>
                <w:lang w:val="sr-Cyrl-RS"/>
              </w:rPr>
            </w:pPr>
            <w:r w:rsidRPr="00D87516">
              <w:rPr>
                <w:rFonts w:ascii="Tahoma" w:hAnsi="Tahoma" w:cs="Tahoma"/>
                <w:sz w:val="20"/>
                <w:szCs w:val="20"/>
                <w:lang w:val="sr-Cyrl-RS"/>
              </w:rPr>
              <w:t xml:space="preserve">Центар за пружање услуга социјалне заштите Града Кикинде такође обезбеђује за своје запослене похађање акредитованих обука, семинара, конференција, међутим, актери наводе да су буџети за стручно усавршавање генерално минимални. </w:t>
            </w:r>
          </w:p>
          <w:p w14:paraId="2B8A395E" w14:textId="511244F0" w:rsidR="001639D2" w:rsidRPr="00D87516" w:rsidRDefault="00B23EF1" w:rsidP="00B23EF1">
            <w:pPr>
              <w:ind w:right="80"/>
              <w:rPr>
                <w:rFonts w:ascii="Tahoma" w:hAnsi="Tahoma" w:cs="Tahoma"/>
                <w:sz w:val="20"/>
                <w:szCs w:val="20"/>
                <w:lang w:val="sr-Cyrl-RS"/>
              </w:rPr>
            </w:pPr>
            <w:r w:rsidRPr="00D87516">
              <w:rPr>
                <w:rFonts w:ascii="Tahoma" w:hAnsi="Tahoma" w:cs="Tahoma"/>
                <w:sz w:val="20"/>
                <w:szCs w:val="20"/>
                <w:lang w:val="sr-Cyrl-RS"/>
              </w:rPr>
              <w:t xml:space="preserve">О иновативним програмима из ЕУ фондова нема података.  </w:t>
            </w:r>
          </w:p>
        </w:tc>
      </w:tr>
      <w:tr w:rsidR="001639D2" w:rsidRPr="0021267D" w14:paraId="46A1042C" w14:textId="77777777" w:rsidTr="00A341D6">
        <w:tblPrEx>
          <w:tblCellMar>
            <w:top w:w="0" w:type="dxa"/>
            <w:left w:w="130" w:type="dxa"/>
            <w:right w:w="0" w:type="dxa"/>
          </w:tblCellMar>
        </w:tblPrEx>
        <w:trPr>
          <w:trHeight w:val="528"/>
          <w:jc w:val="center"/>
        </w:trPr>
        <w:tc>
          <w:tcPr>
            <w:tcW w:w="2830" w:type="dxa"/>
          </w:tcPr>
          <w:p w14:paraId="32F23389"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Едукација актера о иновативним програмима за ОСИ на националном и регионалном нивоу </w:t>
            </w:r>
          </w:p>
        </w:tc>
        <w:tc>
          <w:tcPr>
            <w:tcW w:w="6521" w:type="dxa"/>
            <w:vMerge/>
          </w:tcPr>
          <w:p w14:paraId="10AFE2EB" w14:textId="77777777" w:rsidR="001639D2" w:rsidRPr="00D87516" w:rsidRDefault="001639D2" w:rsidP="001639D2">
            <w:pPr>
              <w:ind w:left="132" w:right="80"/>
              <w:rPr>
                <w:rFonts w:ascii="Tahoma" w:hAnsi="Tahoma" w:cs="Tahoma"/>
                <w:sz w:val="20"/>
                <w:szCs w:val="20"/>
                <w:highlight w:val="yellow"/>
              </w:rPr>
            </w:pPr>
          </w:p>
        </w:tc>
      </w:tr>
      <w:tr w:rsidR="001639D2" w:rsidRPr="0021267D" w14:paraId="10480A04" w14:textId="77777777" w:rsidTr="00A341D6">
        <w:tblPrEx>
          <w:tblCellMar>
            <w:top w:w="0" w:type="dxa"/>
            <w:left w:w="130" w:type="dxa"/>
            <w:right w:w="0" w:type="dxa"/>
          </w:tblCellMar>
        </w:tblPrEx>
        <w:trPr>
          <w:trHeight w:val="519"/>
          <w:jc w:val="center"/>
        </w:trPr>
        <w:tc>
          <w:tcPr>
            <w:tcW w:w="2830" w:type="dxa"/>
          </w:tcPr>
          <w:p w14:paraId="2A29EBAB"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Успостављање иновативних програма кроз ЕУ фондове </w:t>
            </w:r>
          </w:p>
        </w:tc>
        <w:tc>
          <w:tcPr>
            <w:tcW w:w="6521" w:type="dxa"/>
            <w:vMerge/>
          </w:tcPr>
          <w:p w14:paraId="2542D73D" w14:textId="77777777" w:rsidR="001639D2" w:rsidRPr="00D87516" w:rsidRDefault="001639D2" w:rsidP="001639D2">
            <w:pPr>
              <w:ind w:left="132" w:right="80"/>
              <w:rPr>
                <w:rFonts w:ascii="Tahoma" w:hAnsi="Tahoma" w:cs="Tahoma"/>
                <w:sz w:val="20"/>
                <w:szCs w:val="20"/>
                <w:highlight w:val="yellow"/>
              </w:rPr>
            </w:pPr>
          </w:p>
        </w:tc>
      </w:tr>
      <w:tr w:rsidR="001639D2" w:rsidRPr="0021267D" w14:paraId="58E273BD" w14:textId="77777777" w:rsidTr="00A341D6">
        <w:tblPrEx>
          <w:tblCellMar>
            <w:top w:w="0" w:type="dxa"/>
            <w:left w:w="130" w:type="dxa"/>
            <w:right w:w="0" w:type="dxa"/>
          </w:tblCellMar>
        </w:tblPrEx>
        <w:trPr>
          <w:trHeight w:val="219"/>
          <w:jc w:val="center"/>
        </w:trPr>
        <w:tc>
          <w:tcPr>
            <w:tcW w:w="9351" w:type="dxa"/>
            <w:gridSpan w:val="2"/>
            <w:shd w:val="clear" w:color="auto" w:fill="DEEAF6" w:themeFill="accent5" w:themeFillTint="33"/>
          </w:tcPr>
          <w:p w14:paraId="36B5008A" w14:textId="7DE2CE3B" w:rsidR="001639D2" w:rsidRPr="00D87516" w:rsidRDefault="00B23EF1" w:rsidP="001639D2">
            <w:pPr>
              <w:ind w:right="107"/>
              <w:rPr>
                <w:rFonts w:ascii="Tahoma" w:hAnsi="Tahoma" w:cs="Tahoma"/>
                <w:b/>
                <w:sz w:val="20"/>
                <w:szCs w:val="20"/>
              </w:rPr>
            </w:pPr>
            <w:r w:rsidRPr="00D87516">
              <w:rPr>
                <w:rFonts w:ascii="Tahoma" w:hAnsi="Tahoma" w:cs="Tahoma"/>
                <w:b/>
                <w:sz w:val="20"/>
                <w:szCs w:val="20"/>
                <w:lang w:val="sr-Cyrl-RS"/>
              </w:rPr>
              <w:t xml:space="preserve">Циљна група: </w:t>
            </w:r>
            <w:r w:rsidR="001639D2" w:rsidRPr="00D87516">
              <w:rPr>
                <w:rFonts w:ascii="Tahoma" w:hAnsi="Tahoma" w:cs="Tahoma"/>
                <w:b/>
                <w:sz w:val="20"/>
                <w:szCs w:val="20"/>
                <w:lang w:val="sr-Cyrl-RS"/>
              </w:rPr>
              <w:t>Деца и млади</w:t>
            </w:r>
          </w:p>
        </w:tc>
      </w:tr>
      <w:tr w:rsidR="001639D2" w:rsidRPr="00D87516" w14:paraId="5092D4B8" w14:textId="77777777" w:rsidTr="00A341D6">
        <w:trPr>
          <w:trHeight w:val="293"/>
          <w:jc w:val="center"/>
        </w:trPr>
        <w:tc>
          <w:tcPr>
            <w:tcW w:w="2830" w:type="dxa"/>
            <w:shd w:val="clear" w:color="auto" w:fill="DEEAF6" w:themeFill="accent5" w:themeFillTint="33"/>
          </w:tcPr>
          <w:p w14:paraId="027F100D" w14:textId="77777777" w:rsidR="001639D2" w:rsidRPr="00D87516" w:rsidRDefault="001639D2" w:rsidP="001639D2">
            <w:pPr>
              <w:ind w:left="134" w:right="107"/>
              <w:rPr>
                <w:rFonts w:ascii="Tahoma" w:hAnsi="Tahoma" w:cs="Tahoma"/>
                <w:b/>
                <w:sz w:val="20"/>
                <w:szCs w:val="20"/>
                <w:lang w:val="sr-Cyrl-RS"/>
              </w:rPr>
            </w:pPr>
            <w:r w:rsidRPr="00D87516">
              <w:rPr>
                <w:rFonts w:ascii="Tahoma" w:hAnsi="Tahoma" w:cs="Tahoma"/>
                <w:b/>
                <w:sz w:val="20"/>
                <w:szCs w:val="20"/>
                <w:lang w:val="sr-Cyrl-RS"/>
              </w:rPr>
              <w:t>Активности</w:t>
            </w:r>
          </w:p>
        </w:tc>
        <w:tc>
          <w:tcPr>
            <w:tcW w:w="6521" w:type="dxa"/>
            <w:shd w:val="clear" w:color="auto" w:fill="DEEAF6" w:themeFill="accent5" w:themeFillTint="33"/>
          </w:tcPr>
          <w:p w14:paraId="5F9775E6" w14:textId="77777777" w:rsidR="001639D2" w:rsidRPr="00D87516" w:rsidRDefault="001639D2" w:rsidP="001639D2">
            <w:pPr>
              <w:ind w:right="107"/>
              <w:rPr>
                <w:rFonts w:ascii="Tahoma" w:hAnsi="Tahoma" w:cs="Tahoma"/>
                <w:b/>
                <w:sz w:val="20"/>
                <w:szCs w:val="20"/>
                <w:lang w:val="sr-Cyrl-RS"/>
              </w:rPr>
            </w:pPr>
            <w:r w:rsidRPr="00D87516">
              <w:rPr>
                <w:rFonts w:ascii="Tahoma" w:hAnsi="Tahoma" w:cs="Tahoma"/>
                <w:b/>
                <w:sz w:val="20"/>
                <w:szCs w:val="20"/>
                <w:lang w:val="sr-Cyrl-RS"/>
              </w:rPr>
              <w:t xml:space="preserve">Статус у погледу остварености </w:t>
            </w:r>
          </w:p>
        </w:tc>
      </w:tr>
      <w:tr w:rsidR="001639D2" w:rsidRPr="0021267D" w14:paraId="24B548E4" w14:textId="77777777" w:rsidTr="00A341D6">
        <w:tblPrEx>
          <w:tblCellMar>
            <w:left w:w="113" w:type="dxa"/>
            <w:right w:w="27" w:type="dxa"/>
          </w:tblCellMar>
        </w:tblPrEx>
        <w:trPr>
          <w:trHeight w:val="569"/>
          <w:jc w:val="center"/>
        </w:trPr>
        <w:tc>
          <w:tcPr>
            <w:tcW w:w="2830" w:type="dxa"/>
          </w:tcPr>
          <w:p w14:paraId="2BF7715C"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Укључивање деце и младих у креирање и реализовање културних и забавно-рекреативних садржаја  </w:t>
            </w:r>
          </w:p>
        </w:tc>
        <w:tc>
          <w:tcPr>
            <w:tcW w:w="6521" w:type="dxa"/>
            <w:vMerge w:val="restart"/>
          </w:tcPr>
          <w:p w14:paraId="4EC49A15" w14:textId="77777777" w:rsidR="001639D2" w:rsidRPr="00D87516" w:rsidRDefault="001639D2" w:rsidP="001639D2">
            <w:pPr>
              <w:ind w:right="80"/>
              <w:rPr>
                <w:rFonts w:ascii="Tahoma" w:hAnsi="Tahoma" w:cs="Tahoma"/>
                <w:sz w:val="20"/>
                <w:szCs w:val="20"/>
                <w:lang w:val="sr-Cyrl-RS"/>
              </w:rPr>
            </w:pPr>
            <w:r w:rsidRPr="00D87516">
              <w:rPr>
                <w:rFonts w:ascii="Tahoma" w:hAnsi="Tahoma" w:cs="Tahoma"/>
                <w:sz w:val="20"/>
                <w:szCs w:val="20"/>
              </w:rPr>
              <w:t xml:space="preserve">Иако за циљну групу деце и младих не постоје систематични извештаји о </w:t>
            </w:r>
            <w:r w:rsidRPr="00D87516">
              <w:rPr>
                <w:rFonts w:ascii="Tahoma" w:hAnsi="Tahoma" w:cs="Tahoma"/>
                <w:sz w:val="20"/>
                <w:szCs w:val="20"/>
                <w:lang w:val="sr-Cyrl-RS"/>
              </w:rPr>
              <w:t xml:space="preserve">остварености показатеља за </w:t>
            </w:r>
            <w:r w:rsidRPr="00D87516">
              <w:rPr>
                <w:rFonts w:ascii="Tahoma" w:hAnsi="Tahoma" w:cs="Tahoma"/>
                <w:sz w:val="20"/>
                <w:szCs w:val="20"/>
              </w:rPr>
              <w:t>мер</w:t>
            </w:r>
            <w:r w:rsidRPr="00D87516">
              <w:rPr>
                <w:rFonts w:ascii="Tahoma" w:hAnsi="Tahoma" w:cs="Tahoma"/>
                <w:sz w:val="20"/>
                <w:szCs w:val="20"/>
                <w:lang w:val="sr-Cyrl-RS"/>
              </w:rPr>
              <w:t>е</w:t>
            </w:r>
            <w:r w:rsidRPr="00D87516">
              <w:rPr>
                <w:rFonts w:ascii="Tahoma" w:hAnsi="Tahoma" w:cs="Tahoma"/>
                <w:sz w:val="20"/>
                <w:szCs w:val="20"/>
              </w:rPr>
              <w:t xml:space="preserve"> из претходне Стратегије социјалне заштите, доступни локални и јавни извори указују да су поједине мере делимично оствариване кроз рад Канцеларије за младе, Културног центра, спортске, едукативне и превентивне програме, као и кроз нормативно уређење појединих услуга социјалне заштите. Највидљивији помаци могу се уочити у области забавно-рекреативних садржаја, промоције здравих стилова живота, укључивања младих у културне и друштвене активности и делимично у области неформалног образовања. У области превенције насиља међу младима постојале су појединачне пројектне и едукативне активности, али без доказа о континуираном и јединствено праћеном програму. </w:t>
            </w:r>
            <w:r w:rsidRPr="00D87516">
              <w:rPr>
                <w:rFonts w:ascii="Tahoma" w:hAnsi="Tahoma" w:cs="Tahoma"/>
                <w:sz w:val="20"/>
                <w:szCs w:val="20"/>
                <w:lang w:val="sr-Cyrl-RS"/>
              </w:rPr>
              <w:t>Јавно доступни подаци указују да су на локалном нивоу постојале активности усмерене ка деци и младима у којима је значајну улогу имао и Црвени крст Кикинда. То се пре свега односи на здравствено-васпитне, хуманитарне, едукативне и рекреативне програме, као што су ‘Трка за срећније детињство’, Зимска школа хуманости, Летња школа подмлатка и хуманитарне акције које укључују децу и младе. На основу тога може се закључити да су поједине мере које се односе на здраве стилове живота, неформално образовање, укључивање младих у друштвене активности и развој забавно-рекреативних садржаја биле делимично оствариване кроз програме локалних актера, иако њихова реализација није била систематично праћена у оквиру саме Стратегије.</w:t>
            </w:r>
          </w:p>
          <w:p w14:paraId="33F6F8D8" w14:textId="3EECEA0F" w:rsidR="001639D2" w:rsidRPr="00D87516" w:rsidRDefault="001639D2" w:rsidP="00CB7AF4">
            <w:pPr>
              <w:ind w:right="80"/>
              <w:rPr>
                <w:rFonts w:ascii="Tahoma" w:hAnsi="Tahoma" w:cs="Tahoma"/>
                <w:sz w:val="20"/>
                <w:szCs w:val="20"/>
                <w:lang w:val="sr-Cyrl-RS"/>
              </w:rPr>
            </w:pPr>
            <w:r w:rsidRPr="00D87516">
              <w:rPr>
                <w:rFonts w:ascii="Tahoma" w:hAnsi="Tahoma" w:cs="Tahoma"/>
                <w:sz w:val="20"/>
                <w:szCs w:val="20"/>
                <w:lang w:val="sr-Cyrl-RS"/>
              </w:rPr>
              <w:lastRenderedPageBreak/>
              <w:t>Најмање података постоји о реализацији подршке младима који излазе из система социјалне заштите, где се може закључити да је мера била препозната у нормативном оквиру, али да њена практична примена није довољно документована. Годишњи извештаји о раду Центра за социјални рад Кикинда за 2022, 2023. и 2024. годину указују да је на локалном нивоу постојала свест о потреби развоја нових и недостајућих услуга за децу и младе, као и нормативни основ за финансирање услуга подршке за самосталан живот, што упућује на закључак да је ова мера била препозната као потребна, али да њена практична реализација није била систематично праћена и документована.</w:t>
            </w:r>
          </w:p>
        </w:tc>
      </w:tr>
      <w:tr w:rsidR="001639D2" w:rsidRPr="0021267D" w14:paraId="530F8112" w14:textId="77777777" w:rsidTr="00A341D6">
        <w:tblPrEx>
          <w:tblCellMar>
            <w:left w:w="113" w:type="dxa"/>
            <w:right w:w="27" w:type="dxa"/>
          </w:tblCellMar>
        </w:tblPrEx>
        <w:trPr>
          <w:trHeight w:val="670"/>
          <w:jc w:val="center"/>
        </w:trPr>
        <w:tc>
          <w:tcPr>
            <w:tcW w:w="2830" w:type="dxa"/>
          </w:tcPr>
          <w:p w14:paraId="59BA252C" w14:textId="77777777" w:rsidR="001639D2" w:rsidRPr="00D87516" w:rsidRDefault="001639D2" w:rsidP="001639D2">
            <w:pPr>
              <w:ind w:right="80"/>
              <w:rPr>
                <w:rFonts w:ascii="Tahoma" w:hAnsi="Tahoma" w:cs="Tahoma"/>
                <w:sz w:val="20"/>
                <w:szCs w:val="20"/>
                <w:lang w:val="sr-Cyrl-RS"/>
              </w:rPr>
            </w:pPr>
            <w:r w:rsidRPr="00D87516">
              <w:rPr>
                <w:rFonts w:ascii="Tahoma" w:hAnsi="Tahoma" w:cs="Tahoma"/>
                <w:sz w:val="20"/>
                <w:szCs w:val="20"/>
                <w:lang w:val="sr-Cyrl-RS"/>
              </w:rPr>
              <w:t xml:space="preserve">Изградња и адаптација простора за децу и младе за креативно провођење слободног времена  </w:t>
            </w:r>
          </w:p>
        </w:tc>
        <w:tc>
          <w:tcPr>
            <w:tcW w:w="6521" w:type="dxa"/>
            <w:vMerge/>
          </w:tcPr>
          <w:p w14:paraId="5530FAB9" w14:textId="77777777" w:rsidR="001639D2" w:rsidRPr="00D87516" w:rsidRDefault="001639D2" w:rsidP="001639D2">
            <w:pPr>
              <w:ind w:left="132" w:right="80"/>
              <w:rPr>
                <w:rFonts w:ascii="Tahoma" w:hAnsi="Tahoma" w:cs="Tahoma"/>
                <w:sz w:val="20"/>
                <w:szCs w:val="20"/>
                <w:highlight w:val="yellow"/>
                <w:lang w:val="sr-Cyrl-RS"/>
              </w:rPr>
            </w:pPr>
          </w:p>
        </w:tc>
      </w:tr>
      <w:tr w:rsidR="001639D2" w:rsidRPr="0021267D" w14:paraId="18084580" w14:textId="77777777" w:rsidTr="00A341D6">
        <w:tblPrEx>
          <w:tblCellMar>
            <w:left w:w="113" w:type="dxa"/>
            <w:right w:w="27" w:type="dxa"/>
          </w:tblCellMar>
        </w:tblPrEx>
        <w:trPr>
          <w:trHeight w:val="670"/>
          <w:jc w:val="center"/>
        </w:trPr>
        <w:tc>
          <w:tcPr>
            <w:tcW w:w="2830" w:type="dxa"/>
          </w:tcPr>
          <w:p w14:paraId="14D75EAB" w14:textId="77777777" w:rsidR="001639D2" w:rsidRPr="00D87516" w:rsidRDefault="001639D2" w:rsidP="001639D2">
            <w:pPr>
              <w:ind w:right="79"/>
              <w:rPr>
                <w:rFonts w:ascii="Tahoma" w:hAnsi="Tahoma" w:cs="Tahoma"/>
                <w:sz w:val="20"/>
                <w:szCs w:val="20"/>
                <w:lang w:val="sr-Cyrl-RS"/>
              </w:rPr>
            </w:pPr>
            <w:r w:rsidRPr="00D87516">
              <w:rPr>
                <w:rFonts w:ascii="Tahoma" w:hAnsi="Tahoma" w:cs="Tahoma"/>
                <w:sz w:val="20"/>
                <w:szCs w:val="20"/>
                <w:lang w:val="sr-Cyrl-RS"/>
              </w:rPr>
              <w:t xml:space="preserve">Развијање нових облика забавнорекреативних активности, </w:t>
            </w:r>
          </w:p>
          <w:p w14:paraId="25577268" w14:textId="77777777" w:rsidR="001639D2" w:rsidRPr="00D87516" w:rsidRDefault="001639D2" w:rsidP="001639D2">
            <w:pPr>
              <w:ind w:right="80"/>
              <w:rPr>
                <w:rFonts w:ascii="Tahoma" w:hAnsi="Tahoma" w:cs="Tahoma"/>
                <w:sz w:val="20"/>
                <w:szCs w:val="20"/>
                <w:lang w:val="sr-Cyrl-RS"/>
              </w:rPr>
            </w:pPr>
            <w:r w:rsidRPr="00D87516">
              <w:rPr>
                <w:rFonts w:ascii="Tahoma" w:hAnsi="Tahoma" w:cs="Tahoma"/>
                <w:sz w:val="20"/>
                <w:szCs w:val="20"/>
                <w:lang w:val="sr-Cyrl-RS"/>
              </w:rPr>
              <w:t>атрактивних за децу и младе</w:t>
            </w:r>
          </w:p>
        </w:tc>
        <w:tc>
          <w:tcPr>
            <w:tcW w:w="6521" w:type="dxa"/>
            <w:vMerge/>
          </w:tcPr>
          <w:p w14:paraId="26CCC0AC" w14:textId="77777777" w:rsidR="001639D2" w:rsidRPr="00D87516" w:rsidRDefault="001639D2" w:rsidP="001639D2">
            <w:pPr>
              <w:ind w:left="132" w:right="80"/>
              <w:rPr>
                <w:rFonts w:ascii="Tahoma" w:hAnsi="Tahoma" w:cs="Tahoma"/>
                <w:sz w:val="20"/>
                <w:szCs w:val="20"/>
                <w:highlight w:val="yellow"/>
                <w:lang w:val="sr-Cyrl-RS"/>
              </w:rPr>
            </w:pPr>
          </w:p>
        </w:tc>
      </w:tr>
      <w:tr w:rsidR="001639D2" w:rsidRPr="0021267D" w14:paraId="54DF295C" w14:textId="77777777" w:rsidTr="00A341D6">
        <w:tblPrEx>
          <w:tblCellMar>
            <w:left w:w="113" w:type="dxa"/>
            <w:right w:w="27" w:type="dxa"/>
          </w:tblCellMar>
        </w:tblPrEx>
        <w:trPr>
          <w:trHeight w:val="169"/>
          <w:jc w:val="center"/>
        </w:trPr>
        <w:tc>
          <w:tcPr>
            <w:tcW w:w="2830" w:type="dxa"/>
          </w:tcPr>
          <w:p w14:paraId="105F1020"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Развијање неформалног образовања младих (олакшано запошљавање) </w:t>
            </w:r>
          </w:p>
          <w:p w14:paraId="29FA6030" w14:textId="77777777" w:rsidR="001639D2" w:rsidRPr="00D87516" w:rsidRDefault="001639D2" w:rsidP="001639D2">
            <w:pPr>
              <w:ind w:left="132" w:right="80"/>
              <w:rPr>
                <w:rFonts w:ascii="Tahoma" w:hAnsi="Tahoma" w:cs="Tahoma"/>
                <w:sz w:val="20"/>
                <w:szCs w:val="20"/>
              </w:rPr>
            </w:pPr>
            <w:r w:rsidRPr="00D87516">
              <w:rPr>
                <w:rFonts w:ascii="Tahoma" w:hAnsi="Tahoma" w:cs="Tahoma"/>
                <w:sz w:val="20"/>
                <w:szCs w:val="20"/>
              </w:rPr>
              <w:t xml:space="preserve"> </w:t>
            </w:r>
          </w:p>
        </w:tc>
        <w:tc>
          <w:tcPr>
            <w:tcW w:w="6521" w:type="dxa"/>
            <w:vMerge/>
            <w:vAlign w:val="center"/>
          </w:tcPr>
          <w:p w14:paraId="0548CCA2" w14:textId="77777777" w:rsidR="001639D2" w:rsidRPr="00D87516" w:rsidRDefault="001639D2" w:rsidP="001639D2">
            <w:pPr>
              <w:ind w:left="132" w:right="80"/>
              <w:rPr>
                <w:rFonts w:ascii="Tahoma" w:hAnsi="Tahoma" w:cs="Tahoma"/>
                <w:sz w:val="20"/>
                <w:szCs w:val="20"/>
                <w:highlight w:val="yellow"/>
              </w:rPr>
            </w:pPr>
          </w:p>
        </w:tc>
      </w:tr>
      <w:tr w:rsidR="001639D2" w:rsidRPr="0021267D" w14:paraId="14870501" w14:textId="77777777" w:rsidTr="00A341D6">
        <w:tblPrEx>
          <w:tblCellMar>
            <w:left w:w="113" w:type="dxa"/>
            <w:right w:w="27" w:type="dxa"/>
          </w:tblCellMar>
        </w:tblPrEx>
        <w:trPr>
          <w:trHeight w:val="380"/>
          <w:jc w:val="center"/>
        </w:trPr>
        <w:tc>
          <w:tcPr>
            <w:tcW w:w="2830" w:type="dxa"/>
          </w:tcPr>
          <w:p w14:paraId="10428558"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Континуирана едукација деце и младих о здравим стиловима живота</w:t>
            </w:r>
          </w:p>
          <w:p w14:paraId="6302290E" w14:textId="77777777" w:rsidR="001639D2" w:rsidRPr="00D87516" w:rsidRDefault="001639D2" w:rsidP="001639D2">
            <w:pPr>
              <w:ind w:left="132" w:right="80" w:firstLine="65"/>
              <w:rPr>
                <w:rFonts w:ascii="Tahoma" w:hAnsi="Tahoma" w:cs="Tahoma"/>
                <w:sz w:val="20"/>
                <w:szCs w:val="20"/>
              </w:rPr>
            </w:pPr>
          </w:p>
        </w:tc>
        <w:tc>
          <w:tcPr>
            <w:tcW w:w="6521" w:type="dxa"/>
            <w:vMerge/>
          </w:tcPr>
          <w:p w14:paraId="64EDDEBE" w14:textId="77777777" w:rsidR="001639D2" w:rsidRPr="00D87516" w:rsidRDefault="001639D2" w:rsidP="001639D2">
            <w:pPr>
              <w:ind w:left="132" w:right="80"/>
              <w:rPr>
                <w:rFonts w:ascii="Tahoma" w:hAnsi="Tahoma" w:cs="Tahoma"/>
                <w:sz w:val="20"/>
                <w:szCs w:val="20"/>
                <w:highlight w:val="yellow"/>
              </w:rPr>
            </w:pPr>
          </w:p>
        </w:tc>
      </w:tr>
      <w:tr w:rsidR="001639D2" w:rsidRPr="0021267D" w14:paraId="3FAE80C4" w14:textId="77777777" w:rsidTr="00A341D6">
        <w:tblPrEx>
          <w:tblCellMar>
            <w:left w:w="113" w:type="dxa"/>
            <w:right w:w="27" w:type="dxa"/>
          </w:tblCellMar>
        </w:tblPrEx>
        <w:trPr>
          <w:trHeight w:val="421"/>
          <w:jc w:val="center"/>
        </w:trPr>
        <w:tc>
          <w:tcPr>
            <w:tcW w:w="2830" w:type="dxa"/>
          </w:tcPr>
          <w:p w14:paraId="1AD7B302"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Развој програма за сузбијање насиља међу младима  </w:t>
            </w:r>
          </w:p>
        </w:tc>
        <w:tc>
          <w:tcPr>
            <w:tcW w:w="6521" w:type="dxa"/>
            <w:vMerge/>
          </w:tcPr>
          <w:p w14:paraId="5FFB1DAE" w14:textId="77777777" w:rsidR="001639D2" w:rsidRPr="00D87516" w:rsidRDefault="001639D2" w:rsidP="001639D2">
            <w:pPr>
              <w:ind w:left="132" w:right="80"/>
              <w:rPr>
                <w:rFonts w:ascii="Tahoma" w:hAnsi="Tahoma" w:cs="Tahoma"/>
                <w:sz w:val="20"/>
                <w:szCs w:val="20"/>
                <w:highlight w:val="yellow"/>
              </w:rPr>
            </w:pPr>
          </w:p>
        </w:tc>
      </w:tr>
      <w:tr w:rsidR="001639D2" w:rsidRPr="0021267D" w14:paraId="21277EDA" w14:textId="77777777" w:rsidTr="00A341D6">
        <w:tblPrEx>
          <w:tblCellMar>
            <w:left w:w="113" w:type="dxa"/>
            <w:right w:w="27" w:type="dxa"/>
          </w:tblCellMar>
        </w:tblPrEx>
        <w:trPr>
          <w:trHeight w:val="945"/>
          <w:jc w:val="center"/>
        </w:trPr>
        <w:tc>
          <w:tcPr>
            <w:tcW w:w="2830" w:type="dxa"/>
          </w:tcPr>
          <w:p w14:paraId="248EAFE7"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lastRenderedPageBreak/>
              <w:t xml:space="preserve">Подршка младима који излазе из система социјалне заштите - стамбени простор + подршка запошљавању  </w:t>
            </w:r>
          </w:p>
        </w:tc>
        <w:tc>
          <w:tcPr>
            <w:tcW w:w="6521" w:type="dxa"/>
            <w:vMerge/>
          </w:tcPr>
          <w:p w14:paraId="10FEFC73" w14:textId="77777777" w:rsidR="001639D2" w:rsidRPr="00D87516" w:rsidRDefault="001639D2" w:rsidP="001639D2">
            <w:pPr>
              <w:ind w:left="132"/>
              <w:rPr>
                <w:rFonts w:ascii="Tahoma" w:hAnsi="Tahoma" w:cs="Tahoma"/>
                <w:sz w:val="20"/>
                <w:szCs w:val="20"/>
                <w:highlight w:val="yellow"/>
              </w:rPr>
            </w:pPr>
          </w:p>
        </w:tc>
      </w:tr>
      <w:tr w:rsidR="001639D2" w:rsidRPr="00D87516" w14:paraId="6B862AA9" w14:textId="77777777" w:rsidTr="00A341D6">
        <w:tblPrEx>
          <w:tblCellMar>
            <w:left w:w="113" w:type="dxa"/>
            <w:right w:w="27" w:type="dxa"/>
          </w:tblCellMar>
        </w:tblPrEx>
        <w:trPr>
          <w:trHeight w:val="245"/>
          <w:jc w:val="center"/>
        </w:trPr>
        <w:tc>
          <w:tcPr>
            <w:tcW w:w="9351" w:type="dxa"/>
            <w:gridSpan w:val="2"/>
            <w:shd w:val="clear" w:color="auto" w:fill="DEEAF6" w:themeFill="accent5" w:themeFillTint="33"/>
          </w:tcPr>
          <w:p w14:paraId="033A3815" w14:textId="14C29A52" w:rsidR="001639D2" w:rsidRPr="00D87516" w:rsidRDefault="00B23EF1" w:rsidP="001639D2">
            <w:pPr>
              <w:rPr>
                <w:rFonts w:ascii="Tahoma" w:hAnsi="Tahoma" w:cs="Tahoma"/>
                <w:b/>
                <w:sz w:val="20"/>
                <w:szCs w:val="20"/>
                <w:lang w:val="sr-Cyrl-RS"/>
              </w:rPr>
            </w:pPr>
            <w:r w:rsidRPr="00D87516">
              <w:rPr>
                <w:rFonts w:ascii="Tahoma" w:hAnsi="Tahoma" w:cs="Tahoma"/>
                <w:b/>
                <w:sz w:val="20"/>
                <w:szCs w:val="20"/>
                <w:lang w:val="sr-Cyrl-RS"/>
              </w:rPr>
              <w:t xml:space="preserve">Циљна група: </w:t>
            </w:r>
            <w:r w:rsidR="001639D2" w:rsidRPr="00D87516">
              <w:rPr>
                <w:rFonts w:ascii="Tahoma" w:hAnsi="Tahoma" w:cs="Tahoma"/>
                <w:b/>
                <w:sz w:val="20"/>
                <w:szCs w:val="20"/>
                <w:lang w:val="sr-Cyrl-RS"/>
              </w:rPr>
              <w:t>Ромска популација</w:t>
            </w:r>
          </w:p>
        </w:tc>
      </w:tr>
      <w:tr w:rsidR="001639D2" w:rsidRPr="00D87516" w14:paraId="6B3CAFDB" w14:textId="77777777" w:rsidTr="00A341D6">
        <w:tblPrEx>
          <w:tblCellMar>
            <w:left w:w="113" w:type="dxa"/>
            <w:right w:w="27" w:type="dxa"/>
          </w:tblCellMar>
        </w:tblPrEx>
        <w:trPr>
          <w:trHeight w:val="235"/>
          <w:jc w:val="center"/>
        </w:trPr>
        <w:tc>
          <w:tcPr>
            <w:tcW w:w="2830" w:type="dxa"/>
            <w:shd w:val="clear" w:color="auto" w:fill="DEEAF6" w:themeFill="accent5" w:themeFillTint="33"/>
          </w:tcPr>
          <w:p w14:paraId="151F759C" w14:textId="77777777" w:rsidR="001639D2" w:rsidRPr="00D87516" w:rsidRDefault="001639D2" w:rsidP="001639D2">
            <w:pPr>
              <w:ind w:right="80"/>
              <w:rPr>
                <w:rFonts w:ascii="Tahoma" w:hAnsi="Tahoma" w:cs="Tahoma"/>
                <w:sz w:val="20"/>
                <w:szCs w:val="20"/>
              </w:rPr>
            </w:pPr>
            <w:r w:rsidRPr="00D87516">
              <w:rPr>
                <w:rFonts w:ascii="Tahoma" w:hAnsi="Tahoma" w:cs="Tahoma"/>
                <w:b/>
                <w:sz w:val="20"/>
                <w:szCs w:val="20"/>
                <w:lang w:val="sr-Cyrl-RS"/>
              </w:rPr>
              <w:t>Активности</w:t>
            </w:r>
          </w:p>
        </w:tc>
        <w:tc>
          <w:tcPr>
            <w:tcW w:w="6521" w:type="dxa"/>
            <w:shd w:val="clear" w:color="auto" w:fill="DEEAF6" w:themeFill="accent5" w:themeFillTint="33"/>
          </w:tcPr>
          <w:p w14:paraId="72EF8E8D" w14:textId="77777777" w:rsidR="001639D2" w:rsidRPr="00D87516" w:rsidRDefault="001639D2" w:rsidP="001639D2">
            <w:pPr>
              <w:rPr>
                <w:rFonts w:ascii="Tahoma" w:hAnsi="Tahoma" w:cs="Tahoma"/>
                <w:sz w:val="20"/>
                <w:szCs w:val="20"/>
              </w:rPr>
            </w:pPr>
            <w:r w:rsidRPr="00D87516">
              <w:rPr>
                <w:rFonts w:ascii="Tahoma" w:hAnsi="Tahoma" w:cs="Tahoma"/>
                <w:b/>
                <w:sz w:val="20"/>
                <w:szCs w:val="20"/>
                <w:lang w:val="sr-Cyrl-RS"/>
              </w:rPr>
              <w:t xml:space="preserve">Статус у погледу остварености </w:t>
            </w:r>
          </w:p>
        </w:tc>
      </w:tr>
      <w:tr w:rsidR="001639D2" w:rsidRPr="0021267D" w14:paraId="37F507E7" w14:textId="77777777" w:rsidTr="00A341D6">
        <w:tblPrEx>
          <w:tblCellMar>
            <w:left w:w="110" w:type="dxa"/>
            <w:right w:w="27" w:type="dxa"/>
          </w:tblCellMar>
        </w:tblPrEx>
        <w:trPr>
          <w:trHeight w:val="370"/>
          <w:jc w:val="center"/>
        </w:trPr>
        <w:tc>
          <w:tcPr>
            <w:tcW w:w="2830" w:type="dxa"/>
          </w:tcPr>
          <w:p w14:paraId="12334F7C" w14:textId="77777777" w:rsidR="001639D2" w:rsidRPr="00D87516" w:rsidRDefault="001639D2" w:rsidP="001639D2">
            <w:pPr>
              <w:ind w:right="83"/>
              <w:rPr>
                <w:rFonts w:ascii="Tahoma" w:hAnsi="Tahoma" w:cs="Tahoma"/>
                <w:sz w:val="20"/>
                <w:szCs w:val="20"/>
              </w:rPr>
            </w:pPr>
            <w:r w:rsidRPr="00D87516">
              <w:rPr>
                <w:rFonts w:ascii="Tahoma" w:hAnsi="Tahoma" w:cs="Tahoma"/>
                <w:sz w:val="20"/>
                <w:szCs w:val="20"/>
              </w:rPr>
              <w:t xml:space="preserve">Подршка унапређењу социјалне заштите Рома </w:t>
            </w:r>
          </w:p>
        </w:tc>
        <w:tc>
          <w:tcPr>
            <w:tcW w:w="6521" w:type="dxa"/>
            <w:vMerge w:val="restart"/>
          </w:tcPr>
          <w:p w14:paraId="557D0350" w14:textId="4BAFBBB6" w:rsidR="001639D2" w:rsidRPr="00D87516" w:rsidRDefault="001639D2" w:rsidP="001639D2">
            <w:pPr>
              <w:autoSpaceDE w:val="0"/>
              <w:autoSpaceDN w:val="0"/>
              <w:adjustRightInd w:val="0"/>
              <w:rPr>
                <w:rFonts w:ascii="Tahoma" w:hAnsi="Tahoma" w:cs="Tahoma"/>
                <w:sz w:val="20"/>
                <w:szCs w:val="20"/>
                <w:lang w:val="sr-Cyrl-RS"/>
              </w:rPr>
            </w:pPr>
            <w:r w:rsidRPr="00D87516">
              <w:rPr>
                <w:rFonts w:ascii="Tahoma" w:hAnsi="Tahoma" w:cs="Tahoma"/>
                <w:sz w:val="20"/>
                <w:szCs w:val="20"/>
              </w:rPr>
              <w:t>Иако локална самоуправа није успоставила систематично праћење и извештавање о спровођењу претходне Стратегије социјалне заштите, подаци из Локалног акционог плана за социјал</w:t>
            </w:r>
            <w:r w:rsidR="00CA1AEF" w:rsidRPr="00D87516">
              <w:rPr>
                <w:rFonts w:ascii="Tahoma" w:hAnsi="Tahoma" w:cs="Tahoma"/>
                <w:sz w:val="20"/>
                <w:szCs w:val="20"/>
              </w:rPr>
              <w:t xml:space="preserve">но укључивање Рома и Ромкиња у </w:t>
            </w:r>
            <w:r w:rsidR="00CA1AEF" w:rsidRPr="00D87516">
              <w:rPr>
                <w:rFonts w:ascii="Tahoma" w:hAnsi="Tahoma" w:cs="Tahoma"/>
                <w:sz w:val="20"/>
                <w:szCs w:val="20"/>
                <w:lang w:val="sr-Cyrl-RS"/>
              </w:rPr>
              <w:t>Г</w:t>
            </w:r>
            <w:r w:rsidRPr="00D87516">
              <w:rPr>
                <w:rFonts w:ascii="Tahoma" w:hAnsi="Tahoma" w:cs="Tahoma"/>
                <w:sz w:val="20"/>
                <w:szCs w:val="20"/>
              </w:rPr>
              <w:t xml:space="preserve">раду Кикинди 2025–2027 указују да је део мера био делимично оствариван кроз сродне локалне политике, пројекте и институционалне механизме. Највидљивији резултати остварени су у области образовања, становања и запошљавања, кроз обезбеђивање школског прибора и стипендијске подршке, подршку школовању, укључивање Рома у мере активне политике запошљавања, као и унапређење стамбених услова ромских породица. У области здравствене и социјалне заштите посебно је значајно постојање локалних механизама подршке, као што су здравствена медијаторка, координатор за ромска питања и Мобилни тим, који су доприносили бољој информисаности, посредовању ка правима и услугама и већој доступности институционалне подршке. </w:t>
            </w:r>
            <w:r w:rsidRPr="00D87516">
              <w:rPr>
                <w:rFonts w:ascii="Tahoma" w:hAnsi="Tahoma" w:cs="Tahoma"/>
                <w:sz w:val="20"/>
                <w:szCs w:val="20"/>
                <w:lang w:val="en-US"/>
              </w:rPr>
              <w:t>М</w:t>
            </w:r>
            <w:r w:rsidRPr="00D87516">
              <w:rPr>
                <w:rFonts w:ascii="Tahoma" w:hAnsi="Tahoma" w:cs="Tahoma"/>
                <w:sz w:val="20"/>
                <w:szCs w:val="20"/>
              </w:rPr>
              <w:t xml:space="preserve">ере у области систематичног информисања и медијске промоције за смањење дискриминације биле мање развијене, што представља простор за даље јачање јавних политика у овој области. </w:t>
            </w:r>
            <w:r w:rsidRPr="00D87516">
              <w:rPr>
                <w:rFonts w:ascii="Tahoma" w:hAnsi="Tahoma" w:cs="Tahoma"/>
                <w:sz w:val="20"/>
                <w:szCs w:val="20"/>
                <w:lang w:val="en-US"/>
              </w:rPr>
              <w:t>На</w:t>
            </w:r>
            <w:r w:rsidRPr="00D87516">
              <w:rPr>
                <w:rFonts w:ascii="Tahoma" w:hAnsi="Tahoma" w:cs="Tahoma"/>
                <w:sz w:val="20"/>
                <w:szCs w:val="20"/>
              </w:rPr>
              <w:t xml:space="preserve"> </w:t>
            </w:r>
            <w:r w:rsidRPr="00D87516">
              <w:rPr>
                <w:rFonts w:ascii="Tahoma" w:hAnsi="Tahoma" w:cs="Tahoma"/>
                <w:sz w:val="20"/>
                <w:szCs w:val="20"/>
                <w:lang w:val="en-US"/>
              </w:rPr>
              <w:t>пример</w:t>
            </w:r>
            <w:r w:rsidRPr="00D87516">
              <w:rPr>
                <w:rFonts w:ascii="Tahoma" w:hAnsi="Tahoma" w:cs="Tahoma"/>
                <w:sz w:val="20"/>
                <w:szCs w:val="20"/>
              </w:rPr>
              <w:t xml:space="preserve">, </w:t>
            </w:r>
            <w:r w:rsidRPr="00D87516">
              <w:rPr>
                <w:rFonts w:ascii="Tahoma" w:hAnsi="Tahoma" w:cs="Tahoma"/>
                <w:sz w:val="20"/>
                <w:szCs w:val="20"/>
                <w:lang w:val="en-US"/>
              </w:rPr>
              <w:t>Локални</w:t>
            </w:r>
            <w:r w:rsidRPr="00D87516">
              <w:rPr>
                <w:rFonts w:ascii="Tahoma" w:hAnsi="Tahoma" w:cs="Tahoma"/>
                <w:sz w:val="20"/>
                <w:szCs w:val="20"/>
              </w:rPr>
              <w:t xml:space="preserve"> </w:t>
            </w:r>
            <w:r w:rsidRPr="00D87516">
              <w:rPr>
                <w:rFonts w:ascii="Tahoma" w:hAnsi="Tahoma" w:cs="Tahoma"/>
                <w:sz w:val="20"/>
                <w:szCs w:val="20"/>
                <w:lang w:val="en-US"/>
              </w:rPr>
              <w:t>Акциони</w:t>
            </w:r>
            <w:r w:rsidRPr="00D87516">
              <w:rPr>
                <w:rFonts w:ascii="Tahoma" w:hAnsi="Tahoma" w:cs="Tahoma"/>
                <w:sz w:val="20"/>
                <w:szCs w:val="20"/>
              </w:rPr>
              <w:t xml:space="preserve"> </w:t>
            </w:r>
            <w:r w:rsidRPr="00D87516">
              <w:rPr>
                <w:rFonts w:ascii="Tahoma" w:hAnsi="Tahoma" w:cs="Tahoma"/>
                <w:sz w:val="20"/>
                <w:szCs w:val="20"/>
                <w:lang w:val="en-US"/>
              </w:rPr>
              <w:t>план</w:t>
            </w:r>
            <w:r w:rsidRPr="00D87516">
              <w:rPr>
                <w:rFonts w:ascii="Tahoma" w:hAnsi="Tahoma" w:cs="Tahoma"/>
                <w:sz w:val="20"/>
                <w:szCs w:val="20"/>
              </w:rPr>
              <w:t xml:space="preserve"> </w:t>
            </w:r>
            <w:r w:rsidRPr="00D87516">
              <w:rPr>
                <w:rFonts w:ascii="Tahoma" w:hAnsi="Tahoma" w:cs="Tahoma"/>
                <w:sz w:val="20"/>
                <w:szCs w:val="20"/>
                <w:lang w:val="en-US"/>
              </w:rPr>
              <w:t>за</w:t>
            </w:r>
            <w:r w:rsidRPr="00D87516">
              <w:rPr>
                <w:rFonts w:ascii="Tahoma" w:hAnsi="Tahoma" w:cs="Tahoma"/>
                <w:sz w:val="20"/>
                <w:szCs w:val="20"/>
              </w:rPr>
              <w:t xml:space="preserve"> </w:t>
            </w:r>
            <w:r w:rsidRPr="00D87516">
              <w:rPr>
                <w:rFonts w:ascii="Tahoma" w:hAnsi="Tahoma" w:cs="Tahoma"/>
                <w:sz w:val="20"/>
                <w:szCs w:val="20"/>
                <w:lang w:val="en-US"/>
              </w:rPr>
              <w:t>социјално</w:t>
            </w:r>
            <w:r w:rsidRPr="00D87516">
              <w:rPr>
                <w:rFonts w:ascii="Tahoma" w:hAnsi="Tahoma" w:cs="Tahoma"/>
                <w:sz w:val="20"/>
                <w:szCs w:val="20"/>
              </w:rPr>
              <w:t xml:space="preserve"> </w:t>
            </w:r>
            <w:r w:rsidRPr="00D87516">
              <w:rPr>
                <w:rFonts w:ascii="Tahoma" w:hAnsi="Tahoma" w:cs="Tahoma"/>
                <w:sz w:val="20"/>
                <w:szCs w:val="20"/>
                <w:lang w:val="en-US"/>
              </w:rPr>
              <w:t>укључивање</w:t>
            </w:r>
            <w:r w:rsidRPr="00D87516">
              <w:rPr>
                <w:rFonts w:ascii="Tahoma" w:hAnsi="Tahoma" w:cs="Tahoma"/>
                <w:sz w:val="20"/>
                <w:szCs w:val="20"/>
              </w:rPr>
              <w:t xml:space="preserve"> </w:t>
            </w:r>
            <w:r w:rsidRPr="00D87516">
              <w:rPr>
                <w:rFonts w:ascii="Tahoma" w:hAnsi="Tahoma" w:cs="Tahoma"/>
                <w:sz w:val="20"/>
                <w:szCs w:val="20"/>
                <w:lang w:val="en-US"/>
              </w:rPr>
              <w:t>Рома</w:t>
            </w:r>
            <w:r w:rsidRPr="00D87516">
              <w:rPr>
                <w:rFonts w:ascii="Tahoma" w:hAnsi="Tahoma" w:cs="Tahoma"/>
                <w:sz w:val="20"/>
                <w:szCs w:val="20"/>
              </w:rPr>
              <w:t xml:space="preserve"> </w:t>
            </w:r>
            <w:r w:rsidRPr="00D87516">
              <w:rPr>
                <w:rFonts w:ascii="Tahoma" w:hAnsi="Tahoma" w:cs="Tahoma"/>
                <w:sz w:val="20"/>
                <w:szCs w:val="20"/>
                <w:lang w:val="en-US"/>
              </w:rPr>
              <w:t>и</w:t>
            </w:r>
            <w:r w:rsidRPr="00D87516">
              <w:rPr>
                <w:rFonts w:ascii="Tahoma" w:hAnsi="Tahoma" w:cs="Tahoma"/>
                <w:sz w:val="20"/>
                <w:szCs w:val="20"/>
              </w:rPr>
              <w:t xml:space="preserve"> </w:t>
            </w:r>
            <w:r w:rsidRPr="00D87516">
              <w:rPr>
                <w:rFonts w:ascii="Tahoma" w:hAnsi="Tahoma" w:cs="Tahoma"/>
                <w:sz w:val="20"/>
                <w:szCs w:val="20"/>
                <w:lang w:val="en-US"/>
              </w:rPr>
              <w:t>Ромкиња</w:t>
            </w:r>
            <w:r w:rsidRPr="00D87516">
              <w:rPr>
                <w:rFonts w:ascii="Tahoma" w:hAnsi="Tahoma" w:cs="Tahoma"/>
                <w:sz w:val="20"/>
                <w:szCs w:val="20"/>
              </w:rPr>
              <w:t xml:space="preserve"> </w:t>
            </w:r>
            <w:r w:rsidRPr="00D87516">
              <w:rPr>
                <w:rFonts w:ascii="Tahoma" w:hAnsi="Tahoma" w:cs="Tahoma"/>
                <w:sz w:val="20"/>
                <w:szCs w:val="20"/>
                <w:lang w:val="en-US"/>
              </w:rPr>
              <w:t>за</w:t>
            </w:r>
            <w:r w:rsidRPr="00D87516">
              <w:rPr>
                <w:rFonts w:ascii="Tahoma" w:hAnsi="Tahoma" w:cs="Tahoma"/>
                <w:sz w:val="20"/>
                <w:szCs w:val="20"/>
              </w:rPr>
              <w:t xml:space="preserve"> </w:t>
            </w:r>
            <w:r w:rsidRPr="00D87516">
              <w:rPr>
                <w:rFonts w:ascii="Tahoma" w:hAnsi="Tahoma" w:cs="Tahoma"/>
                <w:sz w:val="20"/>
                <w:szCs w:val="20"/>
                <w:lang w:val="en-US"/>
              </w:rPr>
              <w:t>период</w:t>
            </w:r>
            <w:r w:rsidRPr="00D87516">
              <w:rPr>
                <w:rFonts w:ascii="Tahoma" w:hAnsi="Tahoma" w:cs="Tahoma"/>
                <w:sz w:val="20"/>
                <w:szCs w:val="20"/>
              </w:rPr>
              <w:t xml:space="preserve"> 2025-2027. </w:t>
            </w:r>
            <w:r w:rsidRPr="00D87516">
              <w:rPr>
                <w:rFonts w:ascii="Tahoma" w:hAnsi="Tahoma" w:cs="Tahoma"/>
                <w:sz w:val="20"/>
                <w:szCs w:val="20"/>
                <w:lang w:val="en-US"/>
              </w:rPr>
              <w:t>године</w:t>
            </w:r>
            <w:r w:rsidRPr="00D87516">
              <w:rPr>
                <w:rFonts w:ascii="Tahoma" w:hAnsi="Tahoma" w:cs="Tahoma"/>
                <w:sz w:val="20"/>
                <w:szCs w:val="20"/>
              </w:rPr>
              <w:t xml:space="preserve"> </w:t>
            </w:r>
            <w:r w:rsidRPr="00D87516">
              <w:rPr>
                <w:rFonts w:ascii="Tahoma" w:hAnsi="Tahoma" w:cs="Tahoma"/>
                <w:sz w:val="20"/>
                <w:szCs w:val="20"/>
                <w:lang w:val="en-US"/>
              </w:rPr>
              <w:t>показује</w:t>
            </w:r>
            <w:r w:rsidRPr="00D87516">
              <w:rPr>
                <w:rFonts w:ascii="Tahoma" w:hAnsi="Tahoma" w:cs="Tahoma"/>
                <w:sz w:val="20"/>
                <w:szCs w:val="20"/>
              </w:rPr>
              <w:t xml:space="preserve"> </w:t>
            </w:r>
            <w:r w:rsidRPr="00D87516">
              <w:rPr>
                <w:rFonts w:ascii="Tahoma" w:hAnsi="Tahoma" w:cs="Tahoma"/>
                <w:sz w:val="20"/>
                <w:szCs w:val="20"/>
                <w:lang w:val="en-US"/>
              </w:rPr>
              <w:t>да</w:t>
            </w:r>
            <w:r w:rsidRPr="00D87516">
              <w:rPr>
                <w:rFonts w:ascii="Tahoma" w:hAnsi="Tahoma" w:cs="Tahoma"/>
                <w:sz w:val="20"/>
                <w:szCs w:val="20"/>
              </w:rPr>
              <w:t xml:space="preserve"> </w:t>
            </w:r>
            <w:r w:rsidRPr="00D87516">
              <w:rPr>
                <w:rFonts w:ascii="Tahoma" w:hAnsi="Tahoma" w:cs="Tahoma"/>
                <w:sz w:val="20"/>
                <w:szCs w:val="20"/>
                <w:lang w:val="en-US"/>
              </w:rPr>
              <w:t>нема</w:t>
            </w:r>
            <w:r w:rsidRPr="00D87516">
              <w:rPr>
                <w:rFonts w:ascii="Tahoma" w:hAnsi="Tahoma" w:cs="Tahoma"/>
                <w:sz w:val="20"/>
                <w:szCs w:val="20"/>
              </w:rPr>
              <w:t xml:space="preserve"> </w:t>
            </w:r>
            <w:r w:rsidRPr="00D87516">
              <w:rPr>
                <w:rFonts w:ascii="Tahoma" w:hAnsi="Tahoma" w:cs="Tahoma"/>
                <w:sz w:val="20"/>
                <w:szCs w:val="20"/>
                <w:lang w:val="en-US"/>
              </w:rPr>
              <w:t>података</w:t>
            </w:r>
            <w:r w:rsidRPr="00D87516">
              <w:rPr>
                <w:rFonts w:ascii="Tahoma" w:hAnsi="Tahoma" w:cs="Tahoma"/>
                <w:sz w:val="20"/>
                <w:szCs w:val="20"/>
              </w:rPr>
              <w:t xml:space="preserve"> </w:t>
            </w:r>
            <w:r w:rsidRPr="00D87516">
              <w:rPr>
                <w:rFonts w:ascii="Tahoma" w:hAnsi="Tahoma" w:cs="Tahoma"/>
                <w:sz w:val="20"/>
                <w:szCs w:val="20"/>
                <w:lang w:val="en-US"/>
              </w:rPr>
              <w:t>о</w:t>
            </w:r>
            <w:r w:rsidRPr="00D87516">
              <w:rPr>
                <w:rFonts w:ascii="Tahoma" w:hAnsi="Tahoma" w:cs="Tahoma"/>
                <w:sz w:val="20"/>
                <w:szCs w:val="20"/>
              </w:rPr>
              <w:t xml:space="preserve"> </w:t>
            </w:r>
            <w:r w:rsidRPr="00D87516">
              <w:rPr>
                <w:rFonts w:ascii="Tahoma" w:hAnsi="Tahoma" w:cs="Tahoma"/>
                <w:sz w:val="20"/>
                <w:szCs w:val="20"/>
                <w:lang w:val="en-US"/>
              </w:rPr>
              <w:t>броју</w:t>
            </w:r>
            <w:r w:rsidRPr="00D87516">
              <w:rPr>
                <w:rFonts w:ascii="Tahoma" w:hAnsi="Tahoma" w:cs="Tahoma"/>
                <w:sz w:val="20"/>
                <w:szCs w:val="20"/>
              </w:rPr>
              <w:t xml:space="preserve"> </w:t>
            </w:r>
            <w:r w:rsidRPr="00D87516">
              <w:rPr>
                <w:rFonts w:ascii="Tahoma" w:hAnsi="Tahoma" w:cs="Tahoma"/>
                <w:kern w:val="2"/>
                <w:sz w:val="20"/>
                <w:szCs w:val="20"/>
                <w:lang w:val="en-US"/>
                <w14:ligatures w14:val="standardContextual"/>
              </w:rPr>
              <w:t>поднетих</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и</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одобрених</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захтева</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за</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бесплатну</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правну</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помоћ</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у</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Граду</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Кикинди</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од</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стране</w:t>
            </w:r>
            <w:r w:rsidRPr="00D87516">
              <w:rPr>
                <w:rFonts w:ascii="Tahoma" w:hAnsi="Tahoma" w:cs="Tahoma"/>
                <w:kern w:val="2"/>
                <w:sz w:val="20"/>
                <w:szCs w:val="20"/>
                <w14:ligatures w14:val="standardContextual"/>
              </w:rPr>
              <w:t xml:space="preserve"> </w:t>
            </w:r>
            <w:r w:rsidRPr="00D87516">
              <w:rPr>
                <w:rFonts w:ascii="Tahoma" w:hAnsi="Tahoma" w:cs="Tahoma"/>
                <w:sz w:val="20"/>
                <w:szCs w:val="20"/>
                <w:lang w:val="en-US"/>
              </w:rPr>
              <w:t>припадника</w:t>
            </w:r>
            <w:r w:rsidRPr="00D87516">
              <w:rPr>
                <w:rFonts w:ascii="Tahoma" w:hAnsi="Tahoma" w:cs="Tahoma"/>
                <w:sz w:val="20"/>
                <w:szCs w:val="20"/>
              </w:rPr>
              <w:t xml:space="preserve"> </w:t>
            </w:r>
            <w:r w:rsidRPr="00D87516">
              <w:rPr>
                <w:rFonts w:ascii="Tahoma" w:hAnsi="Tahoma" w:cs="Tahoma"/>
                <w:sz w:val="20"/>
                <w:szCs w:val="20"/>
                <w:lang w:val="en-US"/>
              </w:rPr>
              <w:t>ромске</w:t>
            </w:r>
            <w:r w:rsidRPr="00D87516">
              <w:rPr>
                <w:rFonts w:ascii="Tahoma" w:hAnsi="Tahoma" w:cs="Tahoma"/>
                <w:sz w:val="20"/>
                <w:szCs w:val="20"/>
              </w:rPr>
              <w:t xml:space="preserve"> </w:t>
            </w:r>
            <w:r w:rsidRPr="00D87516">
              <w:rPr>
                <w:rFonts w:ascii="Tahoma" w:hAnsi="Tahoma" w:cs="Tahoma"/>
                <w:sz w:val="20"/>
                <w:szCs w:val="20"/>
                <w:lang w:val="en-US"/>
              </w:rPr>
              <w:t>националне</w:t>
            </w:r>
            <w:r w:rsidRPr="00D87516">
              <w:rPr>
                <w:rFonts w:ascii="Tahoma" w:hAnsi="Tahoma" w:cs="Tahoma"/>
                <w:sz w:val="20"/>
                <w:szCs w:val="20"/>
              </w:rPr>
              <w:t xml:space="preserve"> </w:t>
            </w:r>
            <w:r w:rsidRPr="00D87516">
              <w:rPr>
                <w:rFonts w:ascii="Tahoma" w:hAnsi="Tahoma" w:cs="Tahoma"/>
                <w:sz w:val="20"/>
                <w:szCs w:val="20"/>
                <w:lang w:val="en-US"/>
              </w:rPr>
              <w:t>мањине</w:t>
            </w:r>
            <w:r w:rsidRPr="00D87516">
              <w:rPr>
                <w:rFonts w:ascii="Tahoma" w:hAnsi="Tahoma" w:cs="Tahoma"/>
                <w:sz w:val="20"/>
                <w:szCs w:val="20"/>
              </w:rPr>
              <w:t xml:space="preserve"> </w:t>
            </w:r>
            <w:r w:rsidRPr="00D87516">
              <w:rPr>
                <w:rFonts w:ascii="Tahoma" w:hAnsi="Tahoma" w:cs="Tahoma"/>
                <w:sz w:val="20"/>
                <w:szCs w:val="20"/>
                <w:lang w:val="en-US"/>
              </w:rPr>
              <w:t>као</w:t>
            </w:r>
            <w:r w:rsidRPr="00D87516">
              <w:rPr>
                <w:rFonts w:ascii="Tahoma" w:hAnsi="Tahoma" w:cs="Tahoma"/>
                <w:sz w:val="20"/>
                <w:szCs w:val="20"/>
              </w:rPr>
              <w:t xml:space="preserve"> </w:t>
            </w:r>
            <w:r w:rsidRPr="00D87516">
              <w:rPr>
                <w:rFonts w:ascii="Tahoma" w:hAnsi="Tahoma" w:cs="Tahoma"/>
                <w:sz w:val="20"/>
                <w:szCs w:val="20"/>
                <w:lang w:val="en-US"/>
              </w:rPr>
              <w:t>и</w:t>
            </w:r>
            <w:r w:rsidRPr="00D87516">
              <w:rPr>
                <w:rFonts w:ascii="Tahoma" w:hAnsi="Tahoma" w:cs="Tahoma"/>
                <w:sz w:val="20"/>
                <w:szCs w:val="20"/>
              </w:rPr>
              <w:t xml:space="preserve"> </w:t>
            </w:r>
            <w:r w:rsidRPr="00D87516">
              <w:rPr>
                <w:rFonts w:ascii="Tahoma" w:hAnsi="Tahoma" w:cs="Tahoma"/>
                <w:sz w:val="20"/>
                <w:szCs w:val="20"/>
                <w:lang w:val="en-US"/>
              </w:rPr>
              <w:t>да</w:t>
            </w:r>
            <w:r w:rsidRPr="00D87516">
              <w:rPr>
                <w:rFonts w:ascii="Tahoma" w:hAnsi="Tahoma" w:cs="Tahoma"/>
                <w:sz w:val="20"/>
                <w:szCs w:val="20"/>
              </w:rPr>
              <w:t xml:space="preserve"> </w:t>
            </w:r>
            <w:r w:rsidRPr="00D87516">
              <w:rPr>
                <w:rFonts w:ascii="Tahoma" w:hAnsi="Tahoma" w:cs="Tahoma"/>
                <w:kern w:val="2"/>
                <w:sz w:val="20"/>
                <w:szCs w:val="20"/>
                <w:lang w:val="en-US"/>
                <w14:ligatures w14:val="standardContextual"/>
              </w:rPr>
              <w:t>до</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сада</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нису</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реализоване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посебне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активности</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у</w:t>
            </w:r>
            <w:r w:rsidRPr="00D87516">
              <w:rPr>
                <w:rFonts w:ascii="Tahoma" w:hAnsi="Tahoma" w:cs="Tahoma"/>
                <w:sz w:val="20"/>
                <w:szCs w:val="20"/>
              </w:rPr>
              <w:t xml:space="preserve"> </w:t>
            </w:r>
            <w:r w:rsidRPr="00D87516">
              <w:rPr>
                <w:rFonts w:ascii="Tahoma" w:hAnsi="Tahoma" w:cs="Tahoma"/>
                <w:kern w:val="2"/>
                <w:sz w:val="20"/>
                <w:szCs w:val="20"/>
                <w:lang w:val="en-US"/>
                <w14:ligatures w14:val="standardContextual"/>
              </w:rPr>
              <w:t>циљу</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информисања</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припадника</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ромске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националне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мањине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о</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начинима</w:t>
            </w:r>
            <w:r w:rsidRPr="00D87516">
              <w:rPr>
                <w:rFonts w:ascii="Tahoma" w:hAnsi="Tahoma" w:cs="Tahoma"/>
                <w:sz w:val="20"/>
                <w:szCs w:val="20"/>
              </w:rPr>
              <w:t xml:space="preserve"> </w:t>
            </w:r>
            <w:r w:rsidRPr="00D87516">
              <w:rPr>
                <w:rFonts w:ascii="Tahoma" w:hAnsi="Tahoma" w:cs="Tahoma"/>
                <w:kern w:val="2"/>
                <w:sz w:val="20"/>
                <w:szCs w:val="20"/>
                <w:lang w:val="en-US"/>
                <w14:ligatures w14:val="standardContextual"/>
              </w:rPr>
              <w:t>остваривања</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бесплатне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правне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помоћи</w:t>
            </w:r>
            <w:r w:rsidRPr="00D87516">
              <w:rPr>
                <w:rFonts w:ascii="Tahoma" w:hAnsi="Tahoma" w:cs="Tahoma"/>
                <w:kern w:val="2"/>
                <w:sz w:val="20"/>
                <w:szCs w:val="20"/>
                <w14:ligatures w14:val="standardContextual"/>
              </w:rPr>
              <w:t>.</w:t>
            </w:r>
            <w:r w:rsidRPr="00D87516">
              <w:rPr>
                <w:rFonts w:ascii="Tahoma" w:hAnsi="Tahoma" w:cs="Tahoma"/>
                <w:sz w:val="20"/>
                <w:szCs w:val="20"/>
              </w:rPr>
              <w:t xml:space="preserve"> </w:t>
            </w:r>
            <w:r w:rsidRPr="00D87516">
              <w:rPr>
                <w:rFonts w:ascii="Tahoma" w:hAnsi="Tahoma" w:cs="Tahoma"/>
                <w:kern w:val="2"/>
                <w:sz w:val="20"/>
                <w:szCs w:val="20"/>
                <w:lang w:val="en-US"/>
                <w14:ligatures w14:val="standardContextual"/>
              </w:rPr>
              <w:t>Не</w:t>
            </w:r>
            <w:r w:rsidRPr="00D87516">
              <w:rPr>
                <w:rFonts w:ascii="Tahoma" w:hAnsi="Tahoma" w:cs="Tahoma"/>
                <w:sz w:val="20"/>
                <w:szCs w:val="20"/>
                <w:lang w:val="sr-Cyrl-RS"/>
              </w:rPr>
              <w:t xml:space="preserve"> </w:t>
            </w:r>
            <w:r w:rsidRPr="00D87516">
              <w:rPr>
                <w:rFonts w:ascii="Tahoma" w:hAnsi="Tahoma" w:cs="Tahoma"/>
                <w:kern w:val="2"/>
                <w:sz w:val="20"/>
                <w:szCs w:val="20"/>
                <w:lang w:val="en-US"/>
                <w14:ligatures w14:val="standardContextual"/>
              </w:rPr>
              <w:t>постоје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медији</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који</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емитују</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или</w:t>
            </w:r>
            <w:r w:rsidRPr="00D87516">
              <w:rPr>
                <w:rFonts w:ascii="Tahoma" w:hAnsi="Tahoma" w:cs="Tahoma"/>
                <w:sz w:val="20"/>
                <w:szCs w:val="20"/>
                <w:lang w:val="sr-Cyrl-RS"/>
              </w:rPr>
              <w:t xml:space="preserve"> </w:t>
            </w:r>
            <w:r w:rsidRPr="00D87516">
              <w:rPr>
                <w:rFonts w:ascii="Tahoma" w:hAnsi="Tahoma" w:cs="Tahoma"/>
                <w:kern w:val="2"/>
                <w:sz w:val="20"/>
                <w:szCs w:val="20"/>
                <w:lang w:val="en-US"/>
                <w14:ligatures w14:val="standardContextual"/>
              </w:rPr>
              <w:t>производе</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програм</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на</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ромском</w:t>
            </w:r>
            <w:r w:rsidRPr="00D87516">
              <w:rPr>
                <w:rFonts w:ascii="Tahoma" w:hAnsi="Tahoma" w:cs="Tahoma"/>
                <w:kern w:val="2"/>
                <w:sz w:val="20"/>
                <w:szCs w:val="20"/>
                <w14:ligatures w14:val="standardContextual"/>
              </w:rPr>
              <w:t xml:space="preserve"> </w:t>
            </w:r>
            <w:r w:rsidRPr="00D87516">
              <w:rPr>
                <w:rFonts w:ascii="Tahoma" w:hAnsi="Tahoma" w:cs="Tahoma"/>
                <w:kern w:val="2"/>
                <w:sz w:val="20"/>
                <w:szCs w:val="20"/>
                <w:lang w:val="en-US"/>
                <w14:ligatures w14:val="standardContextual"/>
              </w:rPr>
              <w:t>језику</w:t>
            </w:r>
            <w:r w:rsidRPr="00D87516">
              <w:rPr>
                <w:rFonts w:ascii="Tahoma" w:hAnsi="Tahoma" w:cs="Tahoma"/>
                <w:sz w:val="20"/>
                <w:szCs w:val="20"/>
                <w:lang w:val="sr-Cyrl-RS"/>
              </w:rPr>
              <w:t xml:space="preserve">. </w:t>
            </w:r>
          </w:p>
        </w:tc>
      </w:tr>
      <w:tr w:rsidR="001639D2" w:rsidRPr="0021267D" w14:paraId="29A80F79" w14:textId="77777777" w:rsidTr="00A341D6">
        <w:tblPrEx>
          <w:tblCellMar>
            <w:left w:w="110" w:type="dxa"/>
            <w:right w:w="27" w:type="dxa"/>
          </w:tblCellMar>
        </w:tblPrEx>
        <w:trPr>
          <w:trHeight w:val="448"/>
          <w:jc w:val="center"/>
        </w:trPr>
        <w:tc>
          <w:tcPr>
            <w:tcW w:w="2830" w:type="dxa"/>
          </w:tcPr>
          <w:p w14:paraId="4E3CFBB7" w14:textId="77777777" w:rsidR="001639D2" w:rsidRPr="00D87516" w:rsidRDefault="001639D2" w:rsidP="001639D2">
            <w:pPr>
              <w:ind w:left="12" w:right="82"/>
              <w:rPr>
                <w:rFonts w:ascii="Tahoma" w:hAnsi="Tahoma" w:cs="Tahoma"/>
                <w:sz w:val="20"/>
                <w:szCs w:val="20"/>
              </w:rPr>
            </w:pPr>
            <w:r w:rsidRPr="00D87516">
              <w:rPr>
                <w:rFonts w:ascii="Tahoma" w:hAnsi="Tahoma" w:cs="Tahoma"/>
                <w:sz w:val="20"/>
                <w:szCs w:val="20"/>
              </w:rPr>
              <w:t xml:space="preserve">Подршка унапређењу здравствене заштите  Рома </w:t>
            </w:r>
          </w:p>
        </w:tc>
        <w:tc>
          <w:tcPr>
            <w:tcW w:w="6521" w:type="dxa"/>
            <w:vMerge/>
          </w:tcPr>
          <w:p w14:paraId="14916A4F" w14:textId="77777777" w:rsidR="001639D2" w:rsidRPr="00D87516" w:rsidRDefault="001639D2" w:rsidP="001639D2">
            <w:pPr>
              <w:ind w:right="77"/>
              <w:rPr>
                <w:rFonts w:ascii="Tahoma" w:hAnsi="Tahoma" w:cs="Tahoma"/>
                <w:sz w:val="20"/>
                <w:szCs w:val="20"/>
                <w:highlight w:val="yellow"/>
              </w:rPr>
            </w:pPr>
          </w:p>
        </w:tc>
      </w:tr>
      <w:tr w:rsidR="001639D2" w:rsidRPr="00D87516" w14:paraId="262D6967" w14:textId="77777777" w:rsidTr="00A341D6">
        <w:tblPrEx>
          <w:tblCellMar>
            <w:left w:w="110" w:type="dxa"/>
            <w:right w:w="27" w:type="dxa"/>
          </w:tblCellMar>
        </w:tblPrEx>
        <w:trPr>
          <w:trHeight w:val="511"/>
          <w:jc w:val="center"/>
        </w:trPr>
        <w:tc>
          <w:tcPr>
            <w:tcW w:w="2830" w:type="dxa"/>
          </w:tcPr>
          <w:p w14:paraId="2F666655" w14:textId="77777777" w:rsidR="001639D2" w:rsidRPr="00D87516" w:rsidRDefault="001639D2" w:rsidP="001639D2">
            <w:pPr>
              <w:ind w:right="83"/>
              <w:rPr>
                <w:rFonts w:ascii="Tahoma" w:hAnsi="Tahoma" w:cs="Tahoma"/>
                <w:sz w:val="20"/>
                <w:szCs w:val="20"/>
              </w:rPr>
            </w:pPr>
            <w:r w:rsidRPr="00D87516">
              <w:rPr>
                <w:rFonts w:ascii="Tahoma" w:hAnsi="Tahoma" w:cs="Tahoma"/>
                <w:sz w:val="20"/>
                <w:szCs w:val="20"/>
              </w:rPr>
              <w:t xml:space="preserve">Подршка унапређењу образовању Рома </w:t>
            </w:r>
          </w:p>
        </w:tc>
        <w:tc>
          <w:tcPr>
            <w:tcW w:w="6521" w:type="dxa"/>
            <w:vMerge/>
          </w:tcPr>
          <w:p w14:paraId="06708866" w14:textId="77777777" w:rsidR="001639D2" w:rsidRPr="00D87516" w:rsidRDefault="001639D2" w:rsidP="001639D2">
            <w:pPr>
              <w:ind w:left="29" w:right="77" w:firstLine="262"/>
              <w:rPr>
                <w:rFonts w:ascii="Tahoma" w:hAnsi="Tahoma" w:cs="Tahoma"/>
                <w:sz w:val="20"/>
                <w:szCs w:val="20"/>
                <w:highlight w:val="yellow"/>
              </w:rPr>
            </w:pPr>
          </w:p>
        </w:tc>
      </w:tr>
      <w:tr w:rsidR="001639D2" w:rsidRPr="00D87516" w14:paraId="1E12CF70" w14:textId="77777777" w:rsidTr="00A341D6">
        <w:tblPrEx>
          <w:tblCellMar>
            <w:left w:w="110" w:type="dxa"/>
            <w:right w:w="27" w:type="dxa"/>
          </w:tblCellMar>
        </w:tblPrEx>
        <w:trPr>
          <w:trHeight w:val="377"/>
          <w:jc w:val="center"/>
        </w:trPr>
        <w:tc>
          <w:tcPr>
            <w:tcW w:w="2830" w:type="dxa"/>
          </w:tcPr>
          <w:p w14:paraId="37315EAC" w14:textId="77777777" w:rsidR="001639D2" w:rsidRPr="00D87516" w:rsidRDefault="001639D2" w:rsidP="001639D2">
            <w:pPr>
              <w:ind w:right="41"/>
              <w:rPr>
                <w:rFonts w:ascii="Tahoma" w:hAnsi="Tahoma" w:cs="Tahoma"/>
                <w:sz w:val="20"/>
                <w:szCs w:val="20"/>
              </w:rPr>
            </w:pPr>
            <w:r w:rsidRPr="00D87516">
              <w:rPr>
                <w:rFonts w:ascii="Tahoma" w:hAnsi="Tahoma" w:cs="Tahoma"/>
                <w:sz w:val="20"/>
                <w:szCs w:val="20"/>
              </w:rPr>
              <w:t xml:space="preserve">Подршка унапређењу запошљавања Рома </w:t>
            </w:r>
          </w:p>
        </w:tc>
        <w:tc>
          <w:tcPr>
            <w:tcW w:w="6521" w:type="dxa"/>
            <w:vMerge/>
          </w:tcPr>
          <w:p w14:paraId="7C09C68B" w14:textId="77777777" w:rsidR="001639D2" w:rsidRPr="00D87516" w:rsidRDefault="001639D2" w:rsidP="001639D2">
            <w:pPr>
              <w:ind w:right="80"/>
              <w:rPr>
                <w:rFonts w:ascii="Tahoma" w:hAnsi="Tahoma" w:cs="Tahoma"/>
                <w:sz w:val="20"/>
                <w:szCs w:val="20"/>
                <w:highlight w:val="yellow"/>
              </w:rPr>
            </w:pPr>
          </w:p>
        </w:tc>
      </w:tr>
      <w:tr w:rsidR="001639D2" w:rsidRPr="00D87516" w14:paraId="11238D76" w14:textId="77777777" w:rsidTr="00A341D6">
        <w:tblPrEx>
          <w:tblCellMar>
            <w:left w:w="110" w:type="dxa"/>
            <w:right w:w="27" w:type="dxa"/>
          </w:tblCellMar>
        </w:tblPrEx>
        <w:trPr>
          <w:trHeight w:val="313"/>
          <w:jc w:val="center"/>
        </w:trPr>
        <w:tc>
          <w:tcPr>
            <w:tcW w:w="2830" w:type="dxa"/>
          </w:tcPr>
          <w:p w14:paraId="52ACC8CA" w14:textId="77777777" w:rsidR="001639D2" w:rsidRPr="00D87516" w:rsidRDefault="001639D2" w:rsidP="001639D2">
            <w:pPr>
              <w:ind w:right="83"/>
              <w:rPr>
                <w:rFonts w:ascii="Tahoma" w:hAnsi="Tahoma" w:cs="Tahoma"/>
                <w:sz w:val="20"/>
                <w:szCs w:val="20"/>
              </w:rPr>
            </w:pPr>
            <w:r w:rsidRPr="00D87516">
              <w:rPr>
                <w:rFonts w:ascii="Tahoma" w:hAnsi="Tahoma" w:cs="Tahoma"/>
                <w:sz w:val="20"/>
                <w:szCs w:val="20"/>
              </w:rPr>
              <w:t xml:space="preserve">Континуирано информисање Рома </w:t>
            </w:r>
          </w:p>
        </w:tc>
        <w:tc>
          <w:tcPr>
            <w:tcW w:w="6521" w:type="dxa"/>
            <w:vMerge/>
          </w:tcPr>
          <w:p w14:paraId="499FC3B3" w14:textId="77777777" w:rsidR="001639D2" w:rsidRPr="00D87516" w:rsidRDefault="001639D2" w:rsidP="001639D2">
            <w:pPr>
              <w:ind w:right="77"/>
              <w:rPr>
                <w:rFonts w:ascii="Tahoma" w:hAnsi="Tahoma" w:cs="Tahoma"/>
                <w:sz w:val="20"/>
                <w:szCs w:val="20"/>
                <w:highlight w:val="yellow"/>
              </w:rPr>
            </w:pPr>
          </w:p>
        </w:tc>
      </w:tr>
      <w:tr w:rsidR="001639D2" w:rsidRPr="00D87516" w14:paraId="290658E4" w14:textId="77777777" w:rsidTr="00A341D6">
        <w:tblPrEx>
          <w:tblCellMar>
            <w:left w:w="110" w:type="dxa"/>
            <w:right w:w="27" w:type="dxa"/>
          </w:tblCellMar>
        </w:tblPrEx>
        <w:trPr>
          <w:trHeight w:val="520"/>
          <w:jc w:val="center"/>
        </w:trPr>
        <w:tc>
          <w:tcPr>
            <w:tcW w:w="2830" w:type="dxa"/>
          </w:tcPr>
          <w:p w14:paraId="1BF69CC5"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 xml:space="preserve">Медијска промоција за смањење дискриминације ромске популације </w:t>
            </w:r>
          </w:p>
        </w:tc>
        <w:tc>
          <w:tcPr>
            <w:tcW w:w="6521" w:type="dxa"/>
            <w:vMerge/>
            <w:vAlign w:val="center"/>
          </w:tcPr>
          <w:p w14:paraId="5EE8EE2F" w14:textId="77777777" w:rsidR="001639D2" w:rsidRPr="00D87516" w:rsidRDefault="001639D2" w:rsidP="001639D2">
            <w:pPr>
              <w:ind w:left="24" w:right="77" w:hanging="24"/>
              <w:rPr>
                <w:rFonts w:ascii="Tahoma" w:hAnsi="Tahoma" w:cs="Tahoma"/>
                <w:sz w:val="20"/>
                <w:szCs w:val="20"/>
                <w:highlight w:val="yellow"/>
              </w:rPr>
            </w:pPr>
          </w:p>
        </w:tc>
      </w:tr>
      <w:tr w:rsidR="001639D2" w:rsidRPr="00D87516" w14:paraId="28255CD9" w14:textId="77777777" w:rsidTr="00A341D6">
        <w:tblPrEx>
          <w:tblCellMar>
            <w:left w:w="110" w:type="dxa"/>
            <w:right w:w="27" w:type="dxa"/>
          </w:tblCellMar>
        </w:tblPrEx>
        <w:trPr>
          <w:trHeight w:val="1161"/>
          <w:jc w:val="center"/>
        </w:trPr>
        <w:tc>
          <w:tcPr>
            <w:tcW w:w="2830" w:type="dxa"/>
          </w:tcPr>
          <w:p w14:paraId="738CF82B" w14:textId="77777777" w:rsidR="001639D2" w:rsidRPr="00D87516" w:rsidRDefault="001639D2" w:rsidP="001639D2">
            <w:pPr>
              <w:ind w:right="80"/>
              <w:rPr>
                <w:rFonts w:ascii="Tahoma" w:hAnsi="Tahoma" w:cs="Tahoma"/>
                <w:sz w:val="20"/>
                <w:szCs w:val="20"/>
              </w:rPr>
            </w:pPr>
            <w:r w:rsidRPr="00D87516">
              <w:rPr>
                <w:rFonts w:ascii="Tahoma" w:hAnsi="Tahoma" w:cs="Tahoma"/>
                <w:sz w:val="20"/>
                <w:szCs w:val="20"/>
              </w:rPr>
              <w:t>Подршка унапређењу становања Рома</w:t>
            </w:r>
          </w:p>
        </w:tc>
        <w:tc>
          <w:tcPr>
            <w:tcW w:w="6521" w:type="dxa"/>
            <w:vMerge/>
            <w:vAlign w:val="center"/>
          </w:tcPr>
          <w:p w14:paraId="0219858E" w14:textId="77777777" w:rsidR="001639D2" w:rsidRPr="00D87516" w:rsidRDefault="001639D2" w:rsidP="001639D2">
            <w:pPr>
              <w:ind w:left="24" w:right="77" w:hanging="24"/>
              <w:rPr>
                <w:rFonts w:ascii="Tahoma" w:hAnsi="Tahoma" w:cs="Tahoma"/>
                <w:sz w:val="20"/>
                <w:szCs w:val="20"/>
                <w:highlight w:val="yellow"/>
              </w:rPr>
            </w:pPr>
          </w:p>
        </w:tc>
      </w:tr>
    </w:tbl>
    <w:p w14:paraId="5D4C429D" w14:textId="4CA1534D" w:rsidR="009B72A2" w:rsidRDefault="009B72A2" w:rsidP="00E5796D">
      <w:pPr>
        <w:autoSpaceDE w:val="0"/>
        <w:autoSpaceDN w:val="0"/>
        <w:adjustRightInd w:val="0"/>
        <w:spacing w:after="0" w:line="240" w:lineRule="auto"/>
        <w:jc w:val="both"/>
        <w:rPr>
          <w:rFonts w:ascii="Tahoma" w:hAnsi="Tahoma" w:cs="Tahoma"/>
          <w:sz w:val="20"/>
          <w:lang w:val="sr-Cyrl-RS"/>
        </w:rPr>
      </w:pPr>
    </w:p>
    <w:p w14:paraId="50DEBE62" w14:textId="77777777" w:rsidR="009B72A2" w:rsidRDefault="009B72A2" w:rsidP="009B72A2">
      <w:pPr>
        <w:autoSpaceDE w:val="0"/>
        <w:autoSpaceDN w:val="0"/>
        <w:adjustRightInd w:val="0"/>
        <w:spacing w:after="0" w:line="240" w:lineRule="auto"/>
        <w:jc w:val="both"/>
        <w:rPr>
          <w:rFonts w:ascii="Tahoma" w:hAnsi="Tahoma" w:cs="Tahoma"/>
          <w:sz w:val="20"/>
          <w:lang w:val="sr-Cyrl-RS"/>
        </w:rPr>
      </w:pPr>
      <w:r w:rsidRPr="009B72A2">
        <w:rPr>
          <w:rFonts w:ascii="Tahoma" w:hAnsi="Tahoma" w:cs="Tahoma"/>
          <w:sz w:val="20"/>
          <w:szCs w:val="20"/>
          <w:lang w:val="sr-Cyrl-RS"/>
        </w:rPr>
        <w:t>Према</w:t>
      </w:r>
      <w:r w:rsidRPr="009B72A2">
        <w:rPr>
          <w:rFonts w:ascii="Tahoma" w:hAnsi="Tahoma" w:cs="Tahoma"/>
          <w:sz w:val="20"/>
          <w:szCs w:val="20"/>
          <w:lang w:val="sr-Latn-RS"/>
        </w:rPr>
        <w:t xml:space="preserve"> </w:t>
      </w:r>
      <w:r w:rsidRPr="009B72A2">
        <w:rPr>
          <w:rFonts w:ascii="Tahoma" w:hAnsi="Tahoma" w:cs="Tahoma"/>
          <w:sz w:val="20"/>
          <w:szCs w:val="20"/>
          <w:lang w:val="sr-Cyrl-RS"/>
        </w:rPr>
        <w:t xml:space="preserve">извештају о процени капацитета који је сачино СеЦонС група за развојну иницијативу 2024. године, </w:t>
      </w:r>
      <w:r w:rsidRPr="009B72A2">
        <w:rPr>
          <w:rFonts w:ascii="Tahoma" w:hAnsi="Tahoma" w:cs="Tahoma"/>
          <w:sz w:val="20"/>
          <w:lang w:val="sr-Cyrl-RS"/>
        </w:rPr>
        <w:t>Кикинда нема усвојен и документован систем праћења и вредновања услуга социјалне заштите. Пружаоци имају обавезу достављања извештаја о пруженим услугама. Центар за пружање услуга и ЦСР достављају извештај о свом раду који садржи информације о пруженим услугама. Црвени крст и Геронтолошки центар достављају извештаје на основу споразума</w:t>
      </w:r>
      <w:r w:rsidRPr="009B72A2">
        <w:rPr>
          <w:lang w:val="sr-Cyrl-RS"/>
        </w:rPr>
        <w:t xml:space="preserve"> </w:t>
      </w:r>
      <w:r w:rsidRPr="009B72A2">
        <w:rPr>
          <w:rFonts w:ascii="Tahoma" w:hAnsi="Tahoma" w:cs="Tahoma"/>
          <w:sz w:val="20"/>
          <w:lang w:val="sr-Cyrl-RS"/>
        </w:rPr>
        <w:t>о пружању услуга. Секретаријат за социјалну заштиту АПВ даје мишљење о извештајима након чега се упућују на усвајање органима управљања. Град Кикинда не саставља периодични извештај који обухвата услуге социјалне заштите, али се ослања на извештај ЦСР о признатим правима и упутима који ова организација, у складу са Одлуком о социјалној заштити, најмање једном годишње доставља Градском већу и Скупштини града. Из овога произилази да Град Кикинда нема утврђен систем извештавања о ефектима пројеката и иницијатива финансираних из локалног буџета. У оквиру истог истраживања, наводи се да представници Градске управе сматрају да постојеће компетенције нису довољне за ефективно извештавање те да их треба унапредити. Истичу да локални службеници владају основним сазнањима која је потребно унапредити и применити у пракси.</w:t>
      </w:r>
    </w:p>
    <w:p w14:paraId="2FD311A2" w14:textId="77777777" w:rsidR="0015620D" w:rsidRDefault="0015620D" w:rsidP="00E5796D">
      <w:pPr>
        <w:autoSpaceDE w:val="0"/>
        <w:autoSpaceDN w:val="0"/>
        <w:adjustRightInd w:val="0"/>
        <w:spacing w:after="0" w:line="240" w:lineRule="auto"/>
        <w:jc w:val="both"/>
        <w:rPr>
          <w:rFonts w:ascii="Tahoma" w:hAnsi="Tahoma" w:cs="Tahoma"/>
          <w:sz w:val="20"/>
          <w:lang w:val="sr-Cyrl-RS"/>
        </w:rPr>
      </w:pPr>
    </w:p>
    <w:p w14:paraId="4BEE8A6B" w14:textId="5BF02F7F" w:rsidR="00AD10EC" w:rsidRDefault="00A91587" w:rsidP="005F2215">
      <w:pPr>
        <w:pStyle w:val="Heading2"/>
        <w:numPr>
          <w:ilvl w:val="1"/>
          <w:numId w:val="1"/>
        </w:numPr>
        <w:ind w:left="567" w:hanging="540"/>
        <w:rPr>
          <w:rFonts w:ascii="Tahoma" w:hAnsi="Tahoma" w:cs="Tahoma"/>
          <w:sz w:val="28"/>
          <w:szCs w:val="28"/>
          <w:lang w:val="sr-Cyrl-RS"/>
        </w:rPr>
      </w:pPr>
      <w:bookmarkStart w:id="19" w:name="_Toc229423369"/>
      <w:r w:rsidRPr="00A91587">
        <w:rPr>
          <w:rFonts w:ascii="Tahoma" w:hAnsi="Tahoma" w:cs="Tahoma"/>
          <w:sz w:val="28"/>
          <w:szCs w:val="28"/>
          <w:lang w:val="sr-Cyrl-RS"/>
        </w:rPr>
        <w:lastRenderedPageBreak/>
        <w:t xml:space="preserve">Општи подаци о </w:t>
      </w:r>
      <w:r w:rsidR="00CA1AEF">
        <w:rPr>
          <w:rFonts w:ascii="Tahoma" w:hAnsi="Tahoma" w:cs="Tahoma"/>
          <w:sz w:val="28"/>
          <w:szCs w:val="28"/>
          <w:lang w:val="sr-Cyrl-RS"/>
        </w:rPr>
        <w:t>Г</w:t>
      </w:r>
      <w:r w:rsidR="000A674C">
        <w:rPr>
          <w:rFonts w:ascii="Tahoma" w:hAnsi="Tahoma" w:cs="Tahoma"/>
          <w:sz w:val="28"/>
          <w:szCs w:val="28"/>
          <w:lang w:val="sr-Cyrl-RS"/>
        </w:rPr>
        <w:t>раду Кикинди</w:t>
      </w:r>
      <w:bookmarkEnd w:id="19"/>
    </w:p>
    <w:p w14:paraId="12D54EA0" w14:textId="0F452716" w:rsidR="00BF1F86" w:rsidRPr="0002716A" w:rsidRDefault="0002716A" w:rsidP="00C70E21">
      <w:pPr>
        <w:spacing w:before="240"/>
        <w:rPr>
          <w:rFonts w:ascii="Tahoma" w:hAnsi="Tahoma" w:cs="Tahoma"/>
          <w:b/>
          <w:sz w:val="20"/>
          <w:lang w:val="sr-Cyrl-RS"/>
        </w:rPr>
      </w:pPr>
      <w:r w:rsidRPr="0002716A">
        <w:rPr>
          <w:rFonts w:ascii="Tahoma" w:hAnsi="Tahoma" w:cs="Tahoma"/>
          <w:b/>
          <w:sz w:val="20"/>
          <w:lang w:val="sr-Cyrl-RS"/>
        </w:rPr>
        <w:t xml:space="preserve">Историја </w:t>
      </w:r>
      <w:r w:rsidR="00CA1AEF">
        <w:rPr>
          <w:rFonts w:ascii="Tahoma" w:hAnsi="Tahoma" w:cs="Tahoma"/>
          <w:b/>
          <w:sz w:val="20"/>
          <w:lang w:val="sr-Cyrl-RS"/>
        </w:rPr>
        <w:t>Г</w:t>
      </w:r>
      <w:r w:rsidR="000A674C">
        <w:rPr>
          <w:rFonts w:ascii="Tahoma" w:hAnsi="Tahoma" w:cs="Tahoma"/>
          <w:b/>
          <w:sz w:val="20"/>
          <w:lang w:val="sr-Cyrl-RS"/>
        </w:rPr>
        <w:t>рада Кикинде</w:t>
      </w:r>
    </w:p>
    <w:p w14:paraId="58CE0FFC" w14:textId="77777777" w:rsidR="00C70E21" w:rsidRDefault="000A674C" w:rsidP="00C70E21">
      <w:pPr>
        <w:autoSpaceDE w:val="0"/>
        <w:autoSpaceDN w:val="0"/>
        <w:adjustRightInd w:val="0"/>
        <w:spacing w:line="240" w:lineRule="auto"/>
        <w:jc w:val="both"/>
        <w:rPr>
          <w:rFonts w:ascii="Tahoma" w:hAnsi="Tahoma" w:cs="Tahoma"/>
          <w:sz w:val="20"/>
          <w:szCs w:val="23"/>
          <w:lang w:val="sr-Cyrl-RS"/>
        </w:rPr>
      </w:pPr>
      <w:r w:rsidRPr="00F97D2D">
        <w:rPr>
          <w:rFonts w:ascii="Tahoma" w:hAnsi="Tahoma" w:cs="Tahoma"/>
          <w:sz w:val="20"/>
          <w:szCs w:val="23"/>
          <w:lang w:val="sr-Cyrl-RS"/>
        </w:rPr>
        <w:t xml:space="preserve">Град Кикинда се налази на простору који је богат траговима старих и ишчезлих култура и цивилизација. Многобројни археолошки налази сведоче да су овде људи живели још у времену од пре седам хиљада година. Међутим, континуитет тог трајања често је нарушаван и прекидан. Људи су се насељавали, али и одлазили, бивали и нестајали, а све у зависности од многобројних и различитих историјских околности. </w:t>
      </w:r>
    </w:p>
    <w:p w14:paraId="47691703" w14:textId="77777777" w:rsidR="00C70E21" w:rsidRDefault="000A674C" w:rsidP="000A674C">
      <w:pPr>
        <w:autoSpaceDE w:val="0"/>
        <w:autoSpaceDN w:val="0"/>
        <w:adjustRightInd w:val="0"/>
        <w:spacing w:after="0" w:line="240" w:lineRule="auto"/>
        <w:jc w:val="both"/>
        <w:rPr>
          <w:rFonts w:ascii="Tahoma" w:hAnsi="Tahoma" w:cs="Tahoma"/>
          <w:sz w:val="20"/>
          <w:szCs w:val="20"/>
          <w:lang w:val="sr-Latn-RS"/>
        </w:rPr>
      </w:pPr>
      <w:r w:rsidRPr="00F97D2D">
        <w:rPr>
          <w:rFonts w:ascii="Tahoma" w:hAnsi="Tahoma" w:cs="Tahoma"/>
          <w:sz w:val="20"/>
          <w:szCs w:val="23"/>
          <w:lang w:val="sr-Cyrl-RS"/>
        </w:rPr>
        <w:t xml:space="preserve">Назив Кикинда први пут је забележен почетком </w:t>
      </w:r>
      <w:r w:rsidRPr="00F97D2D">
        <w:rPr>
          <w:rFonts w:ascii="Tahoma" w:hAnsi="Tahoma" w:cs="Tahoma"/>
          <w:sz w:val="20"/>
          <w:szCs w:val="23"/>
        </w:rPr>
        <w:t>XV</w:t>
      </w:r>
      <w:r w:rsidRPr="00F97D2D">
        <w:rPr>
          <w:rFonts w:ascii="Tahoma" w:hAnsi="Tahoma" w:cs="Tahoma"/>
          <w:sz w:val="20"/>
          <w:szCs w:val="23"/>
          <w:lang w:val="sr-Cyrl-RS"/>
        </w:rPr>
        <w:t xml:space="preserve"> века и то у облику </w:t>
      </w:r>
      <w:r w:rsidRPr="00F97D2D">
        <w:rPr>
          <w:rFonts w:ascii="Tahoma" w:hAnsi="Tahoma" w:cs="Tahoma"/>
          <w:i/>
          <w:iCs/>
          <w:sz w:val="20"/>
          <w:szCs w:val="23"/>
        </w:rPr>
        <w:t>Kokenyd</w:t>
      </w:r>
      <w:r w:rsidRPr="00F97D2D">
        <w:rPr>
          <w:rFonts w:ascii="Tahoma" w:hAnsi="Tahoma" w:cs="Tahoma"/>
          <w:sz w:val="20"/>
          <w:szCs w:val="23"/>
          <w:lang w:val="sr-Cyrl-RS"/>
        </w:rPr>
        <w:t xml:space="preserve">, а највероватније је означавао, заједно са називом </w:t>
      </w:r>
      <w:r w:rsidRPr="00F97D2D">
        <w:rPr>
          <w:rFonts w:ascii="Tahoma" w:hAnsi="Tahoma" w:cs="Tahoma"/>
          <w:i/>
          <w:iCs/>
          <w:sz w:val="20"/>
          <w:szCs w:val="23"/>
        </w:rPr>
        <w:t>Ecehida</w:t>
      </w:r>
      <w:r w:rsidRPr="00F97D2D">
        <w:rPr>
          <w:rFonts w:ascii="Tahoma" w:hAnsi="Tahoma" w:cs="Tahoma"/>
          <w:sz w:val="20"/>
          <w:szCs w:val="23"/>
          <w:lang w:val="sr-Cyrl-RS"/>
        </w:rPr>
        <w:t xml:space="preserve">, име више мањих насеља, односно добара угарских, а затим и српских деспота. </w:t>
      </w:r>
      <w:r w:rsidRPr="00F97D2D">
        <w:rPr>
          <w:rFonts w:ascii="Tahoma" w:hAnsi="Tahoma" w:cs="Tahoma"/>
          <w:sz w:val="20"/>
          <w:szCs w:val="20"/>
          <w:lang w:val="sr-Latn-RS"/>
        </w:rPr>
        <w:t xml:space="preserve">Данашњи назив града јавља се први пут на географској карти 1718. год. као </w:t>
      </w:r>
      <w:r w:rsidRPr="00F97D2D">
        <w:rPr>
          <w:rFonts w:ascii="Tahoma" w:hAnsi="Tahoma" w:cs="Tahoma"/>
          <w:i/>
          <w:iCs/>
          <w:sz w:val="20"/>
          <w:szCs w:val="20"/>
          <w:lang w:val="sr-Latn-RS"/>
        </w:rPr>
        <w:t xml:space="preserve">Gross Kikinda </w:t>
      </w:r>
      <w:r w:rsidRPr="00F97D2D">
        <w:rPr>
          <w:rFonts w:ascii="Tahoma" w:hAnsi="Tahoma" w:cs="Tahoma"/>
          <w:sz w:val="20"/>
          <w:szCs w:val="20"/>
          <w:lang w:val="sr-Latn-RS"/>
        </w:rPr>
        <w:t xml:space="preserve">и тада не обележава насеље, већ ненасељен простор-пустару. Иначе, придев Gross, Nagy или Велика у немачкој, мађарској, односно српској варијанти, био је у званичној употреби у имену града све до краја 1947. год. Етимолошко порекло имена Кикинде није у потпуности разјашњено. Најчешће се објашњава мађарским називом коровске биљке </w:t>
      </w:r>
      <w:r w:rsidRPr="00F97D2D">
        <w:rPr>
          <w:rFonts w:ascii="Tahoma" w:hAnsi="Tahoma" w:cs="Tahoma"/>
          <w:i/>
          <w:iCs/>
          <w:sz w:val="20"/>
          <w:szCs w:val="20"/>
          <w:lang w:val="sr-Latn-RS"/>
        </w:rPr>
        <w:t xml:space="preserve">kokeny </w:t>
      </w:r>
      <w:r w:rsidRPr="00F97D2D">
        <w:rPr>
          <w:rFonts w:ascii="Tahoma" w:hAnsi="Tahoma" w:cs="Tahoma"/>
          <w:sz w:val="20"/>
          <w:szCs w:val="20"/>
          <w:lang w:val="sr-Latn-RS"/>
        </w:rPr>
        <w:t xml:space="preserve">(трњина) и старим словенским, односно прасловенским кореном </w:t>
      </w:r>
      <w:r w:rsidRPr="00F97D2D">
        <w:rPr>
          <w:rFonts w:ascii="Tahoma" w:hAnsi="Tahoma" w:cs="Tahoma"/>
          <w:i/>
          <w:iCs/>
          <w:sz w:val="20"/>
          <w:szCs w:val="20"/>
          <w:lang w:val="sr-Latn-RS"/>
        </w:rPr>
        <w:t xml:space="preserve">кик </w:t>
      </w:r>
      <w:r w:rsidRPr="00F97D2D">
        <w:rPr>
          <w:rFonts w:ascii="Tahoma" w:hAnsi="Tahoma" w:cs="Tahoma"/>
          <w:sz w:val="20"/>
          <w:szCs w:val="20"/>
          <w:lang w:val="sr-Latn-RS"/>
        </w:rPr>
        <w:t xml:space="preserve">(глава). Историја савремене Кикинде може се у континуитету пратити почев од пре 270 година, тачније од 1751-1753. год. када је подручје на којем се град данас налази насељено. Предања кажу да је на тло данашње Кикинде први ступио Кристифор Кенђелац, забивши заставу на брежуљку Екеида (место данашње православне цркве) и рекао: „Одавде не идемо никуда. Овде ћемо подићи насеље“. По одобрењу царице Марије Терезије 1774. год. приступило се формирању Диштрикта (округа) од десет севернобанатских насеља, са седиштем у Кикинди, које је имало одређене привилегије. </w:t>
      </w:r>
    </w:p>
    <w:p w14:paraId="14BA294B" w14:textId="270D0AC2" w:rsidR="000A674C" w:rsidRPr="00F97D2D" w:rsidRDefault="000A674C" w:rsidP="00C70E21">
      <w:pPr>
        <w:autoSpaceDE w:val="0"/>
        <w:autoSpaceDN w:val="0"/>
        <w:adjustRightInd w:val="0"/>
        <w:spacing w:before="240" w:after="0" w:line="240" w:lineRule="auto"/>
        <w:jc w:val="both"/>
        <w:rPr>
          <w:rFonts w:ascii="Tahoma" w:hAnsi="Tahoma" w:cs="Tahoma"/>
          <w:sz w:val="20"/>
          <w:szCs w:val="20"/>
          <w:lang w:val="sr-Cyrl-RS"/>
        </w:rPr>
      </w:pPr>
      <w:r w:rsidRPr="00F97D2D">
        <w:rPr>
          <w:rFonts w:ascii="Tahoma" w:hAnsi="Tahoma" w:cs="Tahoma"/>
          <w:sz w:val="20"/>
          <w:szCs w:val="20"/>
          <w:lang w:val="sr-Latn-RS"/>
        </w:rPr>
        <w:t>Данас је Кикинда модеран град који својим тргом, широким улицама и старим грађевинама плени пажњу како Кикинђана, тако и гостију. Кикинда је поново добила статус града 2016. а први пут статус слободног краљевског града стекла је 1893. године.</w:t>
      </w:r>
    </w:p>
    <w:p w14:paraId="7AC95F88" w14:textId="26FB399D" w:rsidR="000A674C" w:rsidRDefault="000A674C" w:rsidP="0002716A">
      <w:pPr>
        <w:autoSpaceDE w:val="0"/>
        <w:autoSpaceDN w:val="0"/>
        <w:adjustRightInd w:val="0"/>
        <w:spacing w:after="0" w:line="240" w:lineRule="auto"/>
        <w:rPr>
          <w:sz w:val="23"/>
          <w:szCs w:val="23"/>
          <w:lang w:val="sr-Cyrl-RS"/>
        </w:rPr>
      </w:pPr>
    </w:p>
    <w:p w14:paraId="1B71AA17" w14:textId="7E3CBA70" w:rsidR="0002716A" w:rsidRPr="0002716A" w:rsidRDefault="0002716A" w:rsidP="0002716A">
      <w:pPr>
        <w:autoSpaceDE w:val="0"/>
        <w:autoSpaceDN w:val="0"/>
        <w:adjustRightInd w:val="0"/>
        <w:spacing w:after="0" w:line="240" w:lineRule="auto"/>
        <w:rPr>
          <w:rFonts w:ascii="Tahoma" w:hAnsi="Tahoma" w:cs="Tahoma"/>
          <w:b/>
          <w:color w:val="000000"/>
          <w:kern w:val="0"/>
          <w:sz w:val="20"/>
          <w:szCs w:val="23"/>
          <w:lang w:val="sr-Latn-RS"/>
        </w:rPr>
      </w:pPr>
      <w:r w:rsidRPr="0002716A">
        <w:rPr>
          <w:rFonts w:ascii="Tahoma" w:hAnsi="Tahoma" w:cs="Tahoma"/>
          <w:b/>
          <w:color w:val="000000"/>
          <w:kern w:val="0"/>
          <w:sz w:val="20"/>
          <w:szCs w:val="23"/>
          <w:lang w:val="sr-Latn-RS"/>
        </w:rPr>
        <w:t>Административни и географски положај</w:t>
      </w:r>
    </w:p>
    <w:p w14:paraId="59E01485" w14:textId="77777777" w:rsidR="00C70E21" w:rsidRDefault="00E26B65" w:rsidP="00C70E21">
      <w:pPr>
        <w:spacing w:before="240" w:line="240" w:lineRule="auto"/>
        <w:ind w:right="199"/>
        <w:jc w:val="both"/>
        <w:rPr>
          <w:rFonts w:ascii="Tahoma" w:hAnsi="Tahoma" w:cs="Tahoma"/>
          <w:sz w:val="20"/>
          <w:lang w:val="sr-Latn-RS"/>
        </w:rPr>
      </w:pPr>
      <w:r w:rsidRPr="000D4030">
        <w:rPr>
          <w:rFonts w:ascii="Tahoma" w:hAnsi="Tahoma" w:cs="Tahoma"/>
          <w:sz w:val="20"/>
          <w:lang w:val="sr-Cyrl-RS"/>
        </w:rPr>
        <w:t>Територија</w:t>
      </w:r>
      <w:r w:rsidRPr="00E26B65">
        <w:rPr>
          <w:rFonts w:ascii="Tahoma" w:hAnsi="Tahoma" w:cs="Tahoma"/>
          <w:sz w:val="20"/>
          <w:lang w:val="sr-Latn-RS"/>
        </w:rPr>
        <w:t xml:space="preserve"> </w:t>
      </w:r>
      <w:r w:rsidRPr="000D4030">
        <w:rPr>
          <w:rFonts w:ascii="Tahoma" w:hAnsi="Tahoma" w:cs="Tahoma"/>
          <w:sz w:val="20"/>
          <w:lang w:val="sr-Cyrl-RS"/>
        </w:rPr>
        <w:t>Града</w:t>
      </w:r>
      <w:r w:rsidRPr="00E26B65">
        <w:rPr>
          <w:rFonts w:ascii="Tahoma" w:hAnsi="Tahoma" w:cs="Tahoma"/>
          <w:sz w:val="20"/>
          <w:lang w:val="sr-Latn-RS"/>
        </w:rPr>
        <w:t xml:space="preserve"> </w:t>
      </w:r>
      <w:r w:rsidRPr="000D4030">
        <w:rPr>
          <w:rFonts w:ascii="Tahoma" w:hAnsi="Tahoma" w:cs="Tahoma"/>
          <w:sz w:val="20"/>
          <w:lang w:val="sr-Cyrl-RS"/>
        </w:rPr>
        <w:t>Кикинд</w:t>
      </w:r>
      <w:r>
        <w:rPr>
          <w:rFonts w:ascii="Tahoma" w:hAnsi="Tahoma" w:cs="Tahoma"/>
          <w:sz w:val="20"/>
          <w:lang w:val="sr-Cyrl-RS"/>
        </w:rPr>
        <w:t>е</w:t>
      </w:r>
      <w:r w:rsidRPr="00E26B65">
        <w:rPr>
          <w:rFonts w:ascii="Tahoma" w:hAnsi="Tahoma" w:cs="Tahoma"/>
          <w:sz w:val="20"/>
          <w:lang w:val="sr-Latn-RS"/>
        </w:rPr>
        <w:t xml:space="preserve"> </w:t>
      </w:r>
      <w:r w:rsidRPr="000D4030">
        <w:rPr>
          <w:rFonts w:ascii="Tahoma" w:hAnsi="Tahoma" w:cs="Tahoma"/>
          <w:sz w:val="20"/>
          <w:lang w:val="sr-Cyrl-RS"/>
        </w:rPr>
        <w:t>налази</w:t>
      </w:r>
      <w:r w:rsidRPr="00E26B65">
        <w:rPr>
          <w:rFonts w:ascii="Tahoma" w:hAnsi="Tahoma" w:cs="Tahoma"/>
          <w:sz w:val="20"/>
          <w:lang w:val="sr-Latn-RS"/>
        </w:rPr>
        <w:t xml:space="preserve"> </w:t>
      </w:r>
      <w:r w:rsidRPr="000D4030">
        <w:rPr>
          <w:rFonts w:ascii="Tahoma" w:hAnsi="Tahoma" w:cs="Tahoma"/>
          <w:sz w:val="20"/>
          <w:lang w:val="sr-Cyrl-RS"/>
        </w:rPr>
        <w:t>се</w:t>
      </w:r>
      <w:r w:rsidRPr="00E26B65">
        <w:rPr>
          <w:rFonts w:ascii="Tahoma" w:hAnsi="Tahoma" w:cs="Tahoma"/>
          <w:sz w:val="20"/>
          <w:lang w:val="sr-Latn-RS"/>
        </w:rPr>
        <w:t xml:space="preserve"> </w:t>
      </w:r>
      <w:r w:rsidRPr="000D4030">
        <w:rPr>
          <w:rFonts w:ascii="Tahoma" w:hAnsi="Tahoma" w:cs="Tahoma"/>
          <w:sz w:val="20"/>
          <w:lang w:val="sr-Cyrl-RS"/>
        </w:rPr>
        <w:t>у</w:t>
      </w:r>
      <w:r w:rsidRPr="00E26B65">
        <w:rPr>
          <w:rFonts w:ascii="Tahoma" w:hAnsi="Tahoma" w:cs="Tahoma"/>
          <w:sz w:val="20"/>
          <w:lang w:val="sr-Latn-RS"/>
        </w:rPr>
        <w:t xml:space="preserve"> </w:t>
      </w:r>
      <w:r w:rsidRPr="000D4030">
        <w:rPr>
          <w:rFonts w:ascii="Tahoma" w:hAnsi="Tahoma" w:cs="Tahoma"/>
          <w:sz w:val="20"/>
          <w:lang w:val="sr-Cyrl-RS"/>
        </w:rPr>
        <w:t>северном</w:t>
      </w:r>
      <w:r w:rsidRPr="00E26B65">
        <w:rPr>
          <w:rFonts w:ascii="Tahoma" w:hAnsi="Tahoma" w:cs="Tahoma"/>
          <w:sz w:val="20"/>
          <w:lang w:val="sr-Latn-RS"/>
        </w:rPr>
        <w:t xml:space="preserve"> </w:t>
      </w:r>
      <w:r w:rsidRPr="000D4030">
        <w:rPr>
          <w:rFonts w:ascii="Tahoma" w:hAnsi="Tahoma" w:cs="Tahoma"/>
          <w:sz w:val="20"/>
          <w:lang w:val="sr-Cyrl-RS"/>
        </w:rPr>
        <w:t>делу</w:t>
      </w:r>
      <w:r w:rsidRPr="00E26B65">
        <w:rPr>
          <w:rFonts w:ascii="Tahoma" w:hAnsi="Tahoma" w:cs="Tahoma"/>
          <w:sz w:val="20"/>
          <w:lang w:val="sr-Latn-RS"/>
        </w:rPr>
        <w:t xml:space="preserve"> </w:t>
      </w:r>
      <w:r w:rsidRPr="000D4030">
        <w:rPr>
          <w:rFonts w:ascii="Tahoma" w:hAnsi="Tahoma" w:cs="Tahoma"/>
          <w:sz w:val="20"/>
          <w:lang w:val="sr-Cyrl-RS"/>
        </w:rPr>
        <w:t>Баната</w:t>
      </w:r>
      <w:r w:rsidRPr="00E26B65">
        <w:rPr>
          <w:rFonts w:ascii="Tahoma" w:hAnsi="Tahoma" w:cs="Tahoma"/>
          <w:sz w:val="20"/>
          <w:lang w:val="sr-Latn-RS"/>
        </w:rPr>
        <w:t xml:space="preserve">, </w:t>
      </w:r>
      <w:r w:rsidRPr="000D4030">
        <w:rPr>
          <w:rFonts w:ascii="Tahoma" w:hAnsi="Tahoma" w:cs="Tahoma"/>
          <w:sz w:val="20"/>
          <w:lang w:val="sr-Cyrl-RS"/>
        </w:rPr>
        <w:t>на</w:t>
      </w:r>
      <w:r w:rsidRPr="00E26B65">
        <w:rPr>
          <w:rFonts w:ascii="Tahoma" w:hAnsi="Tahoma" w:cs="Tahoma"/>
          <w:sz w:val="20"/>
          <w:lang w:val="sr-Latn-RS"/>
        </w:rPr>
        <w:t xml:space="preserve"> 7,5 </w:t>
      </w:r>
      <w:r w:rsidRPr="000D4030">
        <w:rPr>
          <w:rFonts w:ascii="Tahoma" w:eastAsia="Times New Roman" w:hAnsi="Tahoma" w:cs="Tahoma"/>
          <w:i/>
          <w:sz w:val="20"/>
          <w:lang w:val="sr-Cyrl-RS"/>
        </w:rPr>
        <w:t>км</w:t>
      </w:r>
      <w:r w:rsidRPr="00E26B65">
        <w:rPr>
          <w:rFonts w:ascii="Tahoma" w:eastAsia="Times New Roman" w:hAnsi="Tahoma" w:cs="Tahoma"/>
          <w:i/>
          <w:sz w:val="20"/>
          <w:lang w:val="sr-Latn-RS"/>
        </w:rPr>
        <w:t xml:space="preserve"> </w:t>
      </w:r>
      <w:r w:rsidRPr="000D4030">
        <w:rPr>
          <w:rFonts w:ascii="Tahoma" w:hAnsi="Tahoma" w:cs="Tahoma"/>
          <w:sz w:val="20"/>
          <w:lang w:val="sr-Cyrl-RS"/>
        </w:rPr>
        <w:t>од</w:t>
      </w:r>
      <w:r w:rsidRPr="00E26B65">
        <w:rPr>
          <w:rFonts w:ascii="Tahoma" w:hAnsi="Tahoma" w:cs="Tahoma"/>
          <w:sz w:val="20"/>
          <w:lang w:val="sr-Latn-RS"/>
        </w:rPr>
        <w:t xml:space="preserve"> </w:t>
      </w:r>
      <w:r w:rsidRPr="000D4030">
        <w:rPr>
          <w:rFonts w:ascii="Tahoma" w:hAnsi="Tahoma" w:cs="Tahoma"/>
          <w:sz w:val="20"/>
          <w:lang w:val="sr-Cyrl-RS"/>
        </w:rPr>
        <w:t>румунске</w:t>
      </w:r>
      <w:r w:rsidRPr="00E26B65">
        <w:rPr>
          <w:rFonts w:ascii="Tahoma" w:hAnsi="Tahoma" w:cs="Tahoma"/>
          <w:sz w:val="20"/>
          <w:lang w:val="sr-Latn-RS"/>
        </w:rPr>
        <w:t xml:space="preserve"> </w:t>
      </w:r>
      <w:r w:rsidRPr="000D4030">
        <w:rPr>
          <w:rFonts w:ascii="Tahoma" w:hAnsi="Tahoma" w:cs="Tahoma"/>
          <w:sz w:val="20"/>
          <w:lang w:val="sr-Cyrl-RS"/>
        </w:rPr>
        <w:t>и</w:t>
      </w:r>
      <w:r w:rsidRPr="00E26B65">
        <w:rPr>
          <w:rFonts w:ascii="Tahoma" w:hAnsi="Tahoma" w:cs="Tahoma"/>
          <w:sz w:val="20"/>
          <w:lang w:val="sr-Latn-RS"/>
        </w:rPr>
        <w:t xml:space="preserve"> 60 </w:t>
      </w:r>
      <w:r w:rsidRPr="000D4030">
        <w:rPr>
          <w:rFonts w:ascii="Tahoma" w:eastAsia="Times New Roman" w:hAnsi="Tahoma" w:cs="Tahoma"/>
          <w:i/>
          <w:sz w:val="20"/>
          <w:lang w:val="sr-Cyrl-RS"/>
        </w:rPr>
        <w:t>км</w:t>
      </w:r>
      <w:r w:rsidRPr="00E26B65">
        <w:rPr>
          <w:rFonts w:ascii="Tahoma" w:eastAsia="Times New Roman" w:hAnsi="Tahoma" w:cs="Tahoma"/>
          <w:i/>
          <w:sz w:val="20"/>
          <w:lang w:val="sr-Latn-RS"/>
        </w:rPr>
        <w:t xml:space="preserve"> </w:t>
      </w:r>
      <w:r w:rsidRPr="000D4030">
        <w:rPr>
          <w:rFonts w:ascii="Tahoma" w:hAnsi="Tahoma" w:cs="Tahoma"/>
          <w:sz w:val="20"/>
          <w:lang w:val="sr-Cyrl-RS"/>
        </w:rPr>
        <w:t>од</w:t>
      </w:r>
      <w:r w:rsidRPr="00E26B65">
        <w:rPr>
          <w:rFonts w:ascii="Tahoma" w:hAnsi="Tahoma" w:cs="Tahoma"/>
          <w:sz w:val="20"/>
          <w:lang w:val="sr-Latn-RS"/>
        </w:rPr>
        <w:t xml:space="preserve"> </w:t>
      </w:r>
      <w:r w:rsidRPr="000D4030">
        <w:rPr>
          <w:rFonts w:ascii="Tahoma" w:hAnsi="Tahoma" w:cs="Tahoma"/>
          <w:sz w:val="20"/>
          <w:lang w:val="sr-Cyrl-RS"/>
        </w:rPr>
        <w:t>мађарске</w:t>
      </w:r>
      <w:r w:rsidRPr="00E26B65">
        <w:rPr>
          <w:rFonts w:ascii="Tahoma" w:hAnsi="Tahoma" w:cs="Tahoma"/>
          <w:sz w:val="20"/>
          <w:lang w:val="sr-Latn-RS"/>
        </w:rPr>
        <w:t xml:space="preserve"> </w:t>
      </w:r>
      <w:r w:rsidRPr="000D4030">
        <w:rPr>
          <w:rFonts w:ascii="Tahoma" w:hAnsi="Tahoma" w:cs="Tahoma"/>
          <w:sz w:val="20"/>
          <w:lang w:val="sr-Cyrl-RS"/>
        </w:rPr>
        <w:t>границе</w:t>
      </w:r>
      <w:r w:rsidRPr="00E26B65">
        <w:rPr>
          <w:rFonts w:ascii="Tahoma" w:hAnsi="Tahoma" w:cs="Tahoma"/>
          <w:sz w:val="20"/>
          <w:lang w:val="sr-Latn-RS"/>
        </w:rPr>
        <w:t xml:space="preserve">. </w:t>
      </w:r>
      <w:r w:rsidRPr="00E26B65">
        <w:rPr>
          <w:rFonts w:ascii="Tahoma" w:hAnsi="Tahoma" w:cs="Tahoma"/>
          <w:sz w:val="20"/>
        </w:rPr>
        <w:t>Простире</w:t>
      </w:r>
      <w:r w:rsidRPr="00E26B65">
        <w:rPr>
          <w:rFonts w:ascii="Tahoma" w:hAnsi="Tahoma" w:cs="Tahoma"/>
          <w:sz w:val="20"/>
          <w:lang w:val="sr-Latn-RS"/>
        </w:rPr>
        <w:t xml:space="preserve"> </w:t>
      </w:r>
      <w:r w:rsidRPr="00E26B65">
        <w:rPr>
          <w:rFonts w:ascii="Tahoma" w:hAnsi="Tahoma" w:cs="Tahoma"/>
          <w:sz w:val="20"/>
        </w:rPr>
        <w:t>се</w:t>
      </w:r>
      <w:r w:rsidRPr="00E26B65">
        <w:rPr>
          <w:rFonts w:ascii="Tahoma" w:hAnsi="Tahoma" w:cs="Tahoma"/>
          <w:sz w:val="20"/>
          <w:lang w:val="sr-Latn-RS"/>
        </w:rPr>
        <w:t xml:space="preserve"> </w:t>
      </w:r>
      <w:r w:rsidRPr="00E26B65">
        <w:rPr>
          <w:rFonts w:ascii="Tahoma" w:hAnsi="Tahoma" w:cs="Tahoma"/>
          <w:sz w:val="20"/>
        </w:rPr>
        <w:t>на</w:t>
      </w:r>
      <w:r w:rsidRPr="00E26B65">
        <w:rPr>
          <w:rFonts w:ascii="Tahoma" w:hAnsi="Tahoma" w:cs="Tahoma"/>
          <w:sz w:val="20"/>
          <w:lang w:val="sr-Latn-RS"/>
        </w:rPr>
        <w:t xml:space="preserve"> 783 </w:t>
      </w:r>
      <w:r w:rsidRPr="00E26B65">
        <w:rPr>
          <w:rFonts w:ascii="Tahoma" w:eastAsia="Times New Roman" w:hAnsi="Tahoma" w:cs="Tahoma"/>
          <w:i/>
          <w:sz w:val="20"/>
        </w:rPr>
        <w:t>км</w:t>
      </w:r>
      <w:r w:rsidRPr="00E26B65">
        <w:rPr>
          <w:rFonts w:ascii="Tahoma" w:hAnsi="Tahoma" w:cs="Tahoma"/>
          <w:sz w:val="20"/>
          <w:lang w:val="sr-Latn-RS"/>
        </w:rPr>
        <w:t xml:space="preserve">2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са</w:t>
      </w:r>
      <w:r w:rsidRPr="00E26B65">
        <w:rPr>
          <w:rFonts w:ascii="Tahoma" w:hAnsi="Tahoma" w:cs="Tahoma"/>
          <w:sz w:val="20"/>
          <w:lang w:val="sr-Latn-RS"/>
        </w:rPr>
        <w:t xml:space="preserve"> </w:t>
      </w:r>
      <w:r w:rsidRPr="00E26B65">
        <w:rPr>
          <w:rFonts w:ascii="Tahoma" w:hAnsi="Tahoma" w:cs="Tahoma"/>
          <w:sz w:val="20"/>
        </w:rPr>
        <w:t>нешто</w:t>
      </w:r>
      <w:r w:rsidRPr="00E26B65">
        <w:rPr>
          <w:rFonts w:ascii="Tahoma" w:hAnsi="Tahoma" w:cs="Tahoma"/>
          <w:sz w:val="20"/>
          <w:lang w:val="sr-Latn-RS"/>
        </w:rPr>
        <w:t xml:space="preserve"> </w:t>
      </w:r>
      <w:r w:rsidRPr="00E26B65">
        <w:rPr>
          <w:rFonts w:ascii="Tahoma" w:hAnsi="Tahoma" w:cs="Tahoma"/>
          <w:sz w:val="20"/>
        </w:rPr>
        <w:t>мање</w:t>
      </w:r>
      <w:r w:rsidRPr="00E26B65">
        <w:rPr>
          <w:rFonts w:ascii="Tahoma" w:hAnsi="Tahoma" w:cs="Tahoma"/>
          <w:sz w:val="20"/>
          <w:lang w:val="sr-Latn-RS"/>
        </w:rPr>
        <w:t xml:space="preserve"> </w:t>
      </w:r>
      <w:r w:rsidRPr="00E26B65">
        <w:rPr>
          <w:rFonts w:ascii="Tahoma" w:hAnsi="Tahoma" w:cs="Tahoma"/>
          <w:sz w:val="20"/>
        </w:rPr>
        <w:t>од</w:t>
      </w:r>
      <w:r w:rsidRPr="00E26B65">
        <w:rPr>
          <w:rFonts w:ascii="Tahoma" w:hAnsi="Tahoma" w:cs="Tahoma"/>
          <w:sz w:val="20"/>
          <w:lang w:val="sr-Latn-RS"/>
        </w:rPr>
        <w:t xml:space="preserve"> 60.000 </w:t>
      </w:r>
      <w:r w:rsidRPr="00E26B65">
        <w:rPr>
          <w:rFonts w:ascii="Tahoma" w:hAnsi="Tahoma" w:cs="Tahoma"/>
          <w:sz w:val="20"/>
        </w:rPr>
        <w:t>становника</w:t>
      </w:r>
      <w:r w:rsidRPr="00E26B65">
        <w:rPr>
          <w:rFonts w:ascii="Tahoma" w:hAnsi="Tahoma" w:cs="Tahoma"/>
          <w:sz w:val="20"/>
          <w:lang w:val="sr-Latn-RS"/>
        </w:rPr>
        <w:t xml:space="preserve"> </w:t>
      </w:r>
      <w:r w:rsidRPr="00E26B65">
        <w:rPr>
          <w:rFonts w:ascii="Tahoma" w:hAnsi="Tahoma" w:cs="Tahoma"/>
          <w:sz w:val="20"/>
        </w:rPr>
        <w:t>Кикинда</w:t>
      </w:r>
      <w:r w:rsidRPr="00E26B65">
        <w:rPr>
          <w:rFonts w:ascii="Tahoma" w:hAnsi="Tahoma" w:cs="Tahoma"/>
          <w:sz w:val="20"/>
          <w:lang w:val="sr-Latn-RS"/>
        </w:rPr>
        <w:t xml:space="preserve"> </w:t>
      </w:r>
      <w:r w:rsidRPr="00E26B65">
        <w:rPr>
          <w:rFonts w:ascii="Tahoma" w:hAnsi="Tahoma" w:cs="Tahoma"/>
          <w:sz w:val="20"/>
        </w:rPr>
        <w:t>спада</w:t>
      </w:r>
      <w:r w:rsidRPr="00E26B65">
        <w:rPr>
          <w:rFonts w:ascii="Tahoma" w:hAnsi="Tahoma" w:cs="Tahoma"/>
          <w:sz w:val="20"/>
          <w:lang w:val="sr-Latn-RS"/>
        </w:rPr>
        <w:t xml:space="preserve"> </w:t>
      </w:r>
      <w:r w:rsidRPr="00E26B65">
        <w:rPr>
          <w:rFonts w:ascii="Tahoma" w:hAnsi="Tahoma" w:cs="Tahoma"/>
          <w:sz w:val="20"/>
        </w:rPr>
        <w:t>међу</w:t>
      </w:r>
      <w:r w:rsidRPr="00E26B65">
        <w:rPr>
          <w:rFonts w:ascii="Tahoma" w:hAnsi="Tahoma" w:cs="Tahoma"/>
          <w:sz w:val="20"/>
          <w:lang w:val="sr-Latn-RS"/>
        </w:rPr>
        <w:t xml:space="preserve"> </w:t>
      </w:r>
      <w:r w:rsidRPr="00E26B65">
        <w:rPr>
          <w:rFonts w:ascii="Tahoma" w:hAnsi="Tahoma" w:cs="Tahoma"/>
          <w:sz w:val="20"/>
        </w:rPr>
        <w:t>веће</w:t>
      </w:r>
      <w:r w:rsidRPr="00E26B65">
        <w:rPr>
          <w:rFonts w:ascii="Tahoma" w:hAnsi="Tahoma" w:cs="Tahoma"/>
          <w:sz w:val="20"/>
          <w:lang w:val="sr-Latn-RS"/>
        </w:rPr>
        <w:t xml:space="preserve"> </w:t>
      </w:r>
      <w:r w:rsidRPr="00E26B65">
        <w:rPr>
          <w:rFonts w:ascii="Tahoma" w:hAnsi="Tahoma" w:cs="Tahoma"/>
          <w:sz w:val="20"/>
        </w:rPr>
        <w:t>локалне</w:t>
      </w:r>
      <w:r w:rsidRPr="00E26B65">
        <w:rPr>
          <w:rFonts w:ascii="Tahoma" w:hAnsi="Tahoma" w:cs="Tahoma"/>
          <w:sz w:val="20"/>
          <w:lang w:val="sr-Latn-RS"/>
        </w:rPr>
        <w:t xml:space="preserve"> </w:t>
      </w:r>
      <w:r w:rsidRPr="00E26B65">
        <w:rPr>
          <w:rFonts w:ascii="Tahoma" w:hAnsi="Tahoma" w:cs="Tahoma"/>
          <w:sz w:val="20"/>
        </w:rPr>
        <w:t>самоуправе</w:t>
      </w:r>
      <w:r w:rsidRPr="00E26B65">
        <w:rPr>
          <w:rFonts w:ascii="Tahoma" w:hAnsi="Tahoma" w:cs="Tahoma"/>
          <w:sz w:val="20"/>
          <w:lang w:val="sr-Latn-RS"/>
        </w:rPr>
        <w:t xml:space="preserve"> </w:t>
      </w:r>
      <w:r w:rsidRPr="00E26B65">
        <w:rPr>
          <w:rFonts w:ascii="Tahoma" w:hAnsi="Tahoma" w:cs="Tahoma"/>
          <w:sz w:val="20"/>
        </w:rPr>
        <w:t>у</w:t>
      </w:r>
      <w:r w:rsidRPr="00E26B65">
        <w:rPr>
          <w:rFonts w:ascii="Tahoma" w:hAnsi="Tahoma" w:cs="Tahoma"/>
          <w:sz w:val="20"/>
          <w:lang w:val="sr-Latn-RS"/>
        </w:rPr>
        <w:t xml:space="preserve"> </w:t>
      </w:r>
      <w:r w:rsidRPr="00E26B65">
        <w:rPr>
          <w:rFonts w:ascii="Tahoma" w:hAnsi="Tahoma" w:cs="Tahoma"/>
          <w:sz w:val="20"/>
        </w:rPr>
        <w:t>Војводини</w:t>
      </w:r>
      <w:r w:rsidRPr="00E26B65">
        <w:rPr>
          <w:rFonts w:ascii="Tahoma" w:hAnsi="Tahoma" w:cs="Tahoma"/>
          <w:sz w:val="20"/>
          <w:lang w:val="sr-Latn-RS"/>
        </w:rPr>
        <w:t xml:space="preserve">. </w:t>
      </w:r>
      <w:r w:rsidRPr="00E26B65">
        <w:rPr>
          <w:rFonts w:ascii="Tahoma" w:hAnsi="Tahoma" w:cs="Tahoma"/>
          <w:sz w:val="20"/>
        </w:rPr>
        <w:t>Општине</w:t>
      </w:r>
      <w:r w:rsidRPr="00E26B65">
        <w:rPr>
          <w:rFonts w:ascii="Tahoma" w:hAnsi="Tahoma" w:cs="Tahoma"/>
          <w:sz w:val="20"/>
          <w:lang w:val="sr-Latn-RS"/>
        </w:rPr>
        <w:t xml:space="preserve"> </w:t>
      </w:r>
      <w:r w:rsidRPr="00E26B65">
        <w:rPr>
          <w:rFonts w:ascii="Tahoma" w:hAnsi="Tahoma" w:cs="Tahoma"/>
          <w:sz w:val="20"/>
        </w:rPr>
        <w:t>са</w:t>
      </w:r>
      <w:r w:rsidRPr="00E26B65">
        <w:rPr>
          <w:rFonts w:ascii="Tahoma" w:hAnsi="Tahoma" w:cs="Tahoma"/>
          <w:sz w:val="20"/>
          <w:lang w:val="sr-Latn-RS"/>
        </w:rPr>
        <w:t xml:space="preserve"> </w:t>
      </w:r>
      <w:r w:rsidRPr="00E26B65">
        <w:rPr>
          <w:rFonts w:ascii="Tahoma" w:hAnsi="Tahoma" w:cs="Tahoma"/>
          <w:sz w:val="20"/>
        </w:rPr>
        <w:t>којима</w:t>
      </w:r>
      <w:r w:rsidRPr="00E26B65">
        <w:rPr>
          <w:rFonts w:ascii="Tahoma" w:hAnsi="Tahoma" w:cs="Tahoma"/>
          <w:sz w:val="20"/>
          <w:lang w:val="sr-Latn-RS"/>
        </w:rPr>
        <w:t xml:space="preserve"> </w:t>
      </w:r>
      <w:r w:rsidRPr="00E26B65">
        <w:rPr>
          <w:rFonts w:ascii="Tahoma" w:hAnsi="Tahoma" w:cs="Tahoma"/>
          <w:sz w:val="20"/>
        </w:rPr>
        <w:t>се</w:t>
      </w:r>
      <w:r w:rsidRPr="00E26B65">
        <w:rPr>
          <w:rFonts w:ascii="Tahoma" w:hAnsi="Tahoma" w:cs="Tahoma"/>
          <w:sz w:val="20"/>
          <w:lang w:val="sr-Latn-RS"/>
        </w:rPr>
        <w:t xml:space="preserve"> </w:t>
      </w:r>
      <w:r w:rsidRPr="00E26B65">
        <w:rPr>
          <w:rFonts w:ascii="Tahoma" w:hAnsi="Tahoma" w:cs="Tahoma"/>
          <w:sz w:val="20"/>
        </w:rPr>
        <w:t>граничи</w:t>
      </w:r>
      <w:r w:rsidRPr="00E26B65">
        <w:rPr>
          <w:rFonts w:ascii="Tahoma" w:hAnsi="Tahoma" w:cs="Tahoma"/>
          <w:sz w:val="20"/>
          <w:lang w:val="sr-Latn-RS"/>
        </w:rPr>
        <w:t xml:space="preserve"> </w:t>
      </w:r>
      <w:r w:rsidRPr="00E26B65">
        <w:rPr>
          <w:rFonts w:ascii="Tahoma" w:hAnsi="Tahoma" w:cs="Tahoma"/>
          <w:sz w:val="20"/>
        </w:rPr>
        <w:t>Град</w:t>
      </w:r>
      <w:r w:rsidRPr="00E26B65">
        <w:rPr>
          <w:rFonts w:ascii="Tahoma" w:hAnsi="Tahoma" w:cs="Tahoma"/>
          <w:sz w:val="20"/>
          <w:lang w:val="sr-Latn-RS"/>
        </w:rPr>
        <w:t xml:space="preserve"> </w:t>
      </w:r>
      <w:r w:rsidRPr="00E26B65">
        <w:rPr>
          <w:rFonts w:ascii="Tahoma" w:hAnsi="Tahoma" w:cs="Tahoma"/>
          <w:sz w:val="20"/>
        </w:rPr>
        <w:t>Кикинда</w:t>
      </w:r>
      <w:r w:rsidRPr="00E26B65">
        <w:rPr>
          <w:rFonts w:ascii="Tahoma" w:hAnsi="Tahoma" w:cs="Tahoma"/>
          <w:sz w:val="20"/>
          <w:lang w:val="sr-Latn-RS"/>
        </w:rPr>
        <w:t xml:space="preserve"> </w:t>
      </w:r>
      <w:r w:rsidRPr="00E26B65">
        <w:rPr>
          <w:rFonts w:ascii="Tahoma" w:hAnsi="Tahoma" w:cs="Tahoma"/>
          <w:sz w:val="20"/>
        </w:rPr>
        <w:t>су</w:t>
      </w:r>
      <w:r w:rsidRPr="00E26B65">
        <w:rPr>
          <w:rFonts w:ascii="Tahoma" w:hAnsi="Tahoma" w:cs="Tahoma"/>
          <w:sz w:val="20"/>
          <w:lang w:val="sr-Latn-RS"/>
        </w:rPr>
        <w:t xml:space="preserve">: </w:t>
      </w:r>
      <w:r w:rsidRPr="00E26B65">
        <w:rPr>
          <w:rFonts w:ascii="Tahoma" w:hAnsi="Tahoma" w:cs="Tahoma"/>
          <w:sz w:val="20"/>
        </w:rPr>
        <w:t>Чока</w:t>
      </w:r>
      <w:r w:rsidRPr="00E26B65">
        <w:rPr>
          <w:rFonts w:ascii="Tahoma" w:hAnsi="Tahoma" w:cs="Tahoma"/>
          <w:sz w:val="20"/>
          <w:lang w:val="sr-Latn-RS"/>
        </w:rPr>
        <w:t xml:space="preserve"> </w:t>
      </w:r>
      <w:r w:rsidRPr="00E26B65">
        <w:rPr>
          <w:rFonts w:ascii="Tahoma" w:hAnsi="Tahoma" w:cs="Tahoma"/>
          <w:sz w:val="20"/>
        </w:rPr>
        <w:t>на</w:t>
      </w:r>
      <w:r w:rsidRPr="00E26B65">
        <w:rPr>
          <w:rFonts w:ascii="Tahoma" w:hAnsi="Tahoma" w:cs="Tahoma"/>
          <w:sz w:val="20"/>
          <w:lang w:val="sr-Latn-RS"/>
        </w:rPr>
        <w:t xml:space="preserve"> </w:t>
      </w:r>
      <w:r w:rsidRPr="00E26B65">
        <w:rPr>
          <w:rFonts w:ascii="Tahoma" w:hAnsi="Tahoma" w:cs="Tahoma"/>
          <w:sz w:val="20"/>
        </w:rPr>
        <w:t>север</w:t>
      </w:r>
      <w:r w:rsidRPr="00E26B65">
        <w:rPr>
          <w:rFonts w:ascii="Tahoma" w:hAnsi="Tahoma" w:cs="Tahoma"/>
          <w:sz w:val="20"/>
          <w:lang w:val="sr-Latn-RS"/>
        </w:rPr>
        <w:t>-</w:t>
      </w:r>
      <w:r w:rsidRPr="00E26B65">
        <w:rPr>
          <w:rFonts w:ascii="Tahoma" w:hAnsi="Tahoma" w:cs="Tahoma"/>
          <w:sz w:val="20"/>
        </w:rPr>
        <w:t>северозападу</w:t>
      </w:r>
      <w:r w:rsidRPr="00E26B65">
        <w:rPr>
          <w:rFonts w:ascii="Tahoma" w:hAnsi="Tahoma" w:cs="Tahoma"/>
          <w:sz w:val="20"/>
          <w:lang w:val="sr-Latn-RS"/>
        </w:rPr>
        <w:t xml:space="preserve">, </w:t>
      </w:r>
      <w:r w:rsidRPr="00E26B65">
        <w:rPr>
          <w:rFonts w:ascii="Tahoma" w:hAnsi="Tahoma" w:cs="Tahoma"/>
          <w:sz w:val="20"/>
        </w:rPr>
        <w:t>Ада</w:t>
      </w:r>
      <w:r w:rsidRPr="00E26B65">
        <w:rPr>
          <w:rFonts w:ascii="Tahoma" w:hAnsi="Tahoma" w:cs="Tahoma"/>
          <w:sz w:val="20"/>
          <w:lang w:val="sr-Latn-RS"/>
        </w:rPr>
        <w:t xml:space="preserve"> (</w:t>
      </w:r>
      <w:r w:rsidRPr="00E26B65">
        <w:rPr>
          <w:rFonts w:ascii="Tahoma" w:hAnsi="Tahoma" w:cs="Tahoma"/>
          <w:sz w:val="20"/>
        </w:rPr>
        <w:t>малим</w:t>
      </w:r>
      <w:r w:rsidRPr="00E26B65">
        <w:rPr>
          <w:rFonts w:ascii="Tahoma" w:hAnsi="Tahoma" w:cs="Tahoma"/>
          <w:sz w:val="20"/>
          <w:lang w:val="sr-Latn-RS"/>
        </w:rPr>
        <w:t xml:space="preserve"> </w:t>
      </w:r>
      <w:r w:rsidRPr="00E26B65">
        <w:rPr>
          <w:rFonts w:ascii="Tahoma" w:hAnsi="Tahoma" w:cs="Tahoma"/>
          <w:sz w:val="20"/>
        </w:rPr>
        <w:t>делом</w:t>
      </w:r>
      <w:r w:rsidRPr="00E26B65">
        <w:rPr>
          <w:rFonts w:ascii="Tahoma" w:hAnsi="Tahoma" w:cs="Tahoma"/>
          <w:sz w:val="20"/>
          <w:lang w:val="sr-Latn-RS"/>
        </w:rPr>
        <w:t xml:space="preserve">) </w:t>
      </w:r>
      <w:r w:rsidRPr="00E26B65">
        <w:rPr>
          <w:rFonts w:ascii="Tahoma" w:hAnsi="Tahoma" w:cs="Tahoma"/>
          <w:sz w:val="20"/>
        </w:rPr>
        <w:t>на</w:t>
      </w:r>
      <w:r w:rsidRPr="00E26B65">
        <w:rPr>
          <w:rFonts w:ascii="Tahoma" w:hAnsi="Tahoma" w:cs="Tahoma"/>
          <w:sz w:val="20"/>
          <w:lang w:val="sr-Latn-RS"/>
        </w:rPr>
        <w:t xml:space="preserve"> </w:t>
      </w:r>
      <w:r w:rsidRPr="00E26B65">
        <w:rPr>
          <w:rFonts w:ascii="Tahoma" w:hAnsi="Tahoma" w:cs="Tahoma"/>
          <w:sz w:val="20"/>
        </w:rPr>
        <w:t>западу</w:t>
      </w:r>
      <w:r w:rsidRPr="00E26B65">
        <w:rPr>
          <w:rFonts w:ascii="Tahoma" w:hAnsi="Tahoma" w:cs="Tahoma"/>
          <w:sz w:val="20"/>
          <w:lang w:val="sr-Latn-RS"/>
        </w:rPr>
        <w:t xml:space="preserve">, </w:t>
      </w:r>
      <w:r w:rsidRPr="00E26B65">
        <w:rPr>
          <w:rFonts w:ascii="Tahoma" w:hAnsi="Tahoma" w:cs="Tahoma"/>
          <w:sz w:val="20"/>
        </w:rPr>
        <w:t>Нови</w:t>
      </w:r>
      <w:r w:rsidRPr="00E26B65">
        <w:rPr>
          <w:rFonts w:ascii="Tahoma" w:hAnsi="Tahoma" w:cs="Tahoma"/>
          <w:sz w:val="20"/>
          <w:lang w:val="sr-Latn-RS"/>
        </w:rPr>
        <w:t xml:space="preserve"> </w:t>
      </w:r>
      <w:r w:rsidRPr="00E26B65">
        <w:rPr>
          <w:rFonts w:ascii="Tahoma" w:hAnsi="Tahoma" w:cs="Tahoma"/>
          <w:sz w:val="20"/>
        </w:rPr>
        <w:t>Бечеј</w:t>
      </w:r>
      <w:r w:rsidRPr="00E26B65">
        <w:rPr>
          <w:rFonts w:ascii="Tahoma" w:hAnsi="Tahoma" w:cs="Tahoma"/>
          <w:sz w:val="20"/>
          <w:lang w:val="sr-Latn-RS"/>
        </w:rPr>
        <w:t xml:space="preserve"> </w:t>
      </w:r>
      <w:r w:rsidRPr="00E26B65">
        <w:rPr>
          <w:rFonts w:ascii="Tahoma" w:hAnsi="Tahoma" w:cs="Tahoma"/>
          <w:sz w:val="20"/>
        </w:rPr>
        <w:t>на</w:t>
      </w:r>
      <w:r w:rsidRPr="00E26B65">
        <w:rPr>
          <w:rFonts w:ascii="Tahoma" w:hAnsi="Tahoma" w:cs="Tahoma"/>
          <w:sz w:val="20"/>
          <w:lang w:val="sr-Latn-RS"/>
        </w:rPr>
        <w:t xml:space="preserve"> </w:t>
      </w:r>
      <w:r w:rsidRPr="00E26B65">
        <w:rPr>
          <w:rFonts w:ascii="Tahoma" w:hAnsi="Tahoma" w:cs="Tahoma"/>
          <w:sz w:val="20"/>
        </w:rPr>
        <w:t>запад</w:t>
      </w:r>
      <w:r w:rsidRPr="00E26B65">
        <w:rPr>
          <w:rFonts w:ascii="Tahoma" w:hAnsi="Tahoma" w:cs="Tahoma"/>
          <w:sz w:val="20"/>
          <w:lang w:val="sr-Latn-RS"/>
        </w:rPr>
        <w:t>-</w:t>
      </w:r>
      <w:r w:rsidRPr="00E26B65">
        <w:rPr>
          <w:rFonts w:ascii="Tahoma" w:hAnsi="Tahoma" w:cs="Tahoma"/>
          <w:sz w:val="20"/>
        </w:rPr>
        <w:t>југозападу</w:t>
      </w:r>
      <w:r w:rsidRPr="00E26B65">
        <w:rPr>
          <w:rFonts w:ascii="Tahoma" w:hAnsi="Tahoma" w:cs="Tahoma"/>
          <w:sz w:val="20"/>
          <w:lang w:val="sr-Latn-RS"/>
        </w:rPr>
        <w:t xml:space="preserve">, </w:t>
      </w:r>
      <w:r w:rsidRPr="00E26B65">
        <w:rPr>
          <w:rFonts w:ascii="Tahoma" w:hAnsi="Tahoma" w:cs="Tahoma"/>
          <w:sz w:val="20"/>
        </w:rPr>
        <w:t>Зрењанин</w:t>
      </w:r>
      <w:r w:rsidRPr="00E26B65">
        <w:rPr>
          <w:rFonts w:ascii="Tahoma" w:hAnsi="Tahoma" w:cs="Tahoma"/>
          <w:sz w:val="20"/>
          <w:lang w:val="sr-Latn-RS"/>
        </w:rPr>
        <w:t xml:space="preserve">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Житиште</w:t>
      </w:r>
      <w:r w:rsidRPr="00E26B65">
        <w:rPr>
          <w:rFonts w:ascii="Tahoma" w:hAnsi="Tahoma" w:cs="Tahoma"/>
          <w:sz w:val="20"/>
          <w:lang w:val="sr-Latn-RS"/>
        </w:rPr>
        <w:t xml:space="preserve"> </w:t>
      </w:r>
      <w:r w:rsidRPr="00E26B65">
        <w:rPr>
          <w:rFonts w:ascii="Tahoma" w:hAnsi="Tahoma" w:cs="Tahoma"/>
          <w:sz w:val="20"/>
        </w:rPr>
        <w:t>на</w:t>
      </w:r>
      <w:r w:rsidRPr="00E26B65">
        <w:rPr>
          <w:rFonts w:ascii="Tahoma" w:hAnsi="Tahoma" w:cs="Tahoma"/>
          <w:sz w:val="20"/>
          <w:lang w:val="sr-Latn-RS"/>
        </w:rPr>
        <w:t xml:space="preserve"> </w:t>
      </w:r>
      <w:r w:rsidRPr="00E26B65">
        <w:rPr>
          <w:rFonts w:ascii="Tahoma" w:hAnsi="Tahoma" w:cs="Tahoma"/>
          <w:sz w:val="20"/>
        </w:rPr>
        <w:t>југу</w:t>
      </w:r>
      <w:r w:rsidRPr="00E26B65">
        <w:rPr>
          <w:rFonts w:ascii="Tahoma" w:hAnsi="Tahoma" w:cs="Tahoma"/>
          <w:sz w:val="20"/>
          <w:lang w:val="sr-Latn-RS"/>
        </w:rPr>
        <w:t xml:space="preserve">,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Нова</w:t>
      </w:r>
      <w:r w:rsidRPr="00E26B65">
        <w:rPr>
          <w:rFonts w:ascii="Tahoma" w:hAnsi="Tahoma" w:cs="Tahoma"/>
          <w:sz w:val="20"/>
          <w:lang w:val="sr-Latn-RS"/>
        </w:rPr>
        <w:t xml:space="preserve"> </w:t>
      </w:r>
      <w:r w:rsidRPr="00E26B65">
        <w:rPr>
          <w:rFonts w:ascii="Tahoma" w:hAnsi="Tahoma" w:cs="Tahoma"/>
          <w:sz w:val="20"/>
        </w:rPr>
        <w:t>Црња</w:t>
      </w:r>
      <w:r w:rsidRPr="00E26B65">
        <w:rPr>
          <w:rFonts w:ascii="Tahoma" w:hAnsi="Tahoma" w:cs="Tahoma"/>
          <w:sz w:val="20"/>
          <w:lang w:val="sr-Latn-RS"/>
        </w:rPr>
        <w:t xml:space="preserve"> </w:t>
      </w:r>
      <w:r w:rsidRPr="00E26B65">
        <w:rPr>
          <w:rFonts w:ascii="Tahoma" w:hAnsi="Tahoma" w:cs="Tahoma"/>
          <w:sz w:val="20"/>
        </w:rPr>
        <w:t>на</w:t>
      </w:r>
      <w:r w:rsidRPr="00E26B65">
        <w:rPr>
          <w:rFonts w:ascii="Tahoma" w:hAnsi="Tahoma" w:cs="Tahoma"/>
          <w:sz w:val="20"/>
          <w:lang w:val="sr-Latn-RS"/>
        </w:rPr>
        <w:t xml:space="preserve"> </w:t>
      </w:r>
      <w:r w:rsidRPr="00E26B65">
        <w:rPr>
          <w:rFonts w:ascii="Tahoma" w:hAnsi="Tahoma" w:cs="Tahoma"/>
          <w:sz w:val="20"/>
        </w:rPr>
        <w:t>југозападу</w:t>
      </w:r>
      <w:r w:rsidRPr="00E26B65">
        <w:rPr>
          <w:rFonts w:ascii="Tahoma" w:hAnsi="Tahoma" w:cs="Tahoma"/>
          <w:sz w:val="20"/>
          <w:lang w:val="sr-Latn-RS"/>
        </w:rPr>
        <w:t xml:space="preserve">. </w:t>
      </w:r>
      <w:r w:rsidRPr="00E26B65">
        <w:rPr>
          <w:rFonts w:ascii="Tahoma" w:hAnsi="Tahoma" w:cs="Tahoma"/>
          <w:sz w:val="20"/>
        </w:rPr>
        <w:t>На</w:t>
      </w:r>
      <w:r w:rsidRPr="00E26B65">
        <w:rPr>
          <w:rFonts w:ascii="Tahoma" w:hAnsi="Tahoma" w:cs="Tahoma"/>
          <w:sz w:val="20"/>
          <w:lang w:val="sr-Latn-RS"/>
        </w:rPr>
        <w:t xml:space="preserve"> </w:t>
      </w:r>
      <w:r w:rsidRPr="00E26B65">
        <w:rPr>
          <w:rFonts w:ascii="Tahoma" w:hAnsi="Tahoma" w:cs="Tahoma"/>
          <w:sz w:val="20"/>
        </w:rPr>
        <w:t>истоку</w:t>
      </w:r>
      <w:r w:rsidRPr="00E26B65">
        <w:rPr>
          <w:rFonts w:ascii="Tahoma" w:hAnsi="Tahoma" w:cs="Tahoma"/>
          <w:sz w:val="20"/>
          <w:lang w:val="sr-Latn-RS"/>
        </w:rPr>
        <w:t xml:space="preserve">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североистоку</w:t>
      </w:r>
      <w:r w:rsidRPr="00E26B65">
        <w:rPr>
          <w:rFonts w:ascii="Tahoma" w:hAnsi="Tahoma" w:cs="Tahoma"/>
          <w:sz w:val="20"/>
          <w:lang w:val="sr-Latn-RS"/>
        </w:rPr>
        <w:t xml:space="preserve"> </w:t>
      </w:r>
      <w:r w:rsidRPr="00E26B65">
        <w:rPr>
          <w:rFonts w:ascii="Tahoma" w:hAnsi="Tahoma" w:cs="Tahoma"/>
          <w:sz w:val="20"/>
        </w:rPr>
        <w:t>граница</w:t>
      </w:r>
      <w:r w:rsidRPr="00E26B65">
        <w:rPr>
          <w:rFonts w:ascii="Tahoma" w:hAnsi="Tahoma" w:cs="Tahoma"/>
          <w:sz w:val="20"/>
          <w:lang w:val="sr-Latn-RS"/>
        </w:rPr>
        <w:t xml:space="preserve"> </w:t>
      </w:r>
      <w:r w:rsidRPr="00E26B65">
        <w:rPr>
          <w:rFonts w:ascii="Tahoma" w:hAnsi="Tahoma" w:cs="Tahoma"/>
          <w:sz w:val="20"/>
        </w:rPr>
        <w:t>Града</w:t>
      </w:r>
      <w:r w:rsidRPr="00E26B65">
        <w:rPr>
          <w:rFonts w:ascii="Tahoma" w:hAnsi="Tahoma" w:cs="Tahoma"/>
          <w:sz w:val="20"/>
          <w:lang w:val="sr-Latn-RS"/>
        </w:rPr>
        <w:t xml:space="preserve"> </w:t>
      </w:r>
      <w:r w:rsidRPr="00E26B65">
        <w:rPr>
          <w:rFonts w:ascii="Tahoma" w:hAnsi="Tahoma" w:cs="Tahoma"/>
          <w:sz w:val="20"/>
        </w:rPr>
        <w:t>представља</w:t>
      </w:r>
      <w:r w:rsidRPr="00E26B65">
        <w:rPr>
          <w:rFonts w:ascii="Tahoma" w:hAnsi="Tahoma" w:cs="Tahoma"/>
          <w:sz w:val="20"/>
          <w:lang w:val="sr-Latn-RS"/>
        </w:rPr>
        <w:t xml:space="preserve">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државну</w:t>
      </w:r>
      <w:r w:rsidRPr="00E26B65">
        <w:rPr>
          <w:rFonts w:ascii="Tahoma" w:hAnsi="Tahoma" w:cs="Tahoma"/>
          <w:sz w:val="20"/>
          <w:lang w:val="sr-Latn-RS"/>
        </w:rPr>
        <w:t xml:space="preserve"> </w:t>
      </w:r>
      <w:r w:rsidRPr="00E26B65">
        <w:rPr>
          <w:rFonts w:ascii="Tahoma" w:hAnsi="Tahoma" w:cs="Tahoma"/>
          <w:sz w:val="20"/>
        </w:rPr>
        <w:t>границу</w:t>
      </w:r>
      <w:r w:rsidRPr="00E26B65">
        <w:rPr>
          <w:rFonts w:ascii="Tahoma" w:hAnsi="Tahoma" w:cs="Tahoma"/>
          <w:sz w:val="20"/>
          <w:lang w:val="sr-Latn-RS"/>
        </w:rPr>
        <w:t xml:space="preserve"> </w:t>
      </w:r>
      <w:r w:rsidRPr="00E26B65">
        <w:rPr>
          <w:rFonts w:ascii="Tahoma" w:hAnsi="Tahoma" w:cs="Tahoma"/>
          <w:sz w:val="20"/>
        </w:rPr>
        <w:t>са</w:t>
      </w:r>
      <w:r w:rsidRPr="00E26B65">
        <w:rPr>
          <w:rFonts w:ascii="Tahoma" w:hAnsi="Tahoma" w:cs="Tahoma"/>
          <w:sz w:val="20"/>
          <w:lang w:val="sr-Latn-RS"/>
        </w:rPr>
        <w:t xml:space="preserve"> </w:t>
      </w:r>
      <w:r w:rsidRPr="00E26B65">
        <w:rPr>
          <w:rFonts w:ascii="Tahoma" w:hAnsi="Tahoma" w:cs="Tahoma"/>
          <w:sz w:val="20"/>
        </w:rPr>
        <w:t>Румунијом</w:t>
      </w:r>
      <w:r w:rsidRPr="00E26B65">
        <w:rPr>
          <w:rFonts w:ascii="Tahoma" w:hAnsi="Tahoma" w:cs="Tahoma"/>
          <w:sz w:val="20"/>
          <w:lang w:val="sr-Latn-RS"/>
        </w:rPr>
        <w:t xml:space="preserve">. </w:t>
      </w:r>
    </w:p>
    <w:p w14:paraId="44BEE124" w14:textId="77777777" w:rsidR="00C70E21" w:rsidRDefault="00E26B65" w:rsidP="00C70E21">
      <w:pPr>
        <w:spacing w:before="240" w:line="240" w:lineRule="auto"/>
        <w:ind w:right="199"/>
        <w:jc w:val="both"/>
        <w:rPr>
          <w:rFonts w:ascii="Tahoma" w:hAnsi="Tahoma" w:cs="Tahoma"/>
          <w:sz w:val="20"/>
          <w:lang w:val="sr-Cyrl-RS"/>
        </w:rPr>
      </w:pPr>
      <w:r w:rsidRPr="00E26B65">
        <w:rPr>
          <w:rFonts w:ascii="Tahoma" w:hAnsi="Tahoma" w:cs="Tahoma"/>
          <w:sz w:val="20"/>
        </w:rPr>
        <w:t>Кикинда</w:t>
      </w:r>
      <w:r w:rsidRPr="00E26B65">
        <w:rPr>
          <w:rFonts w:ascii="Tahoma" w:hAnsi="Tahoma" w:cs="Tahoma"/>
          <w:sz w:val="20"/>
          <w:lang w:val="sr-Latn-RS"/>
        </w:rPr>
        <w:t xml:space="preserve"> </w:t>
      </w:r>
      <w:r w:rsidRPr="00E26B65">
        <w:rPr>
          <w:rFonts w:ascii="Tahoma" w:hAnsi="Tahoma" w:cs="Tahoma"/>
          <w:sz w:val="20"/>
        </w:rPr>
        <w:t>је</w:t>
      </w:r>
      <w:r w:rsidRPr="00E26B65">
        <w:rPr>
          <w:rFonts w:ascii="Tahoma" w:hAnsi="Tahoma" w:cs="Tahoma"/>
          <w:sz w:val="20"/>
          <w:lang w:val="sr-Latn-RS"/>
        </w:rPr>
        <w:t xml:space="preserve"> </w:t>
      </w:r>
      <w:r w:rsidRPr="00E26B65">
        <w:rPr>
          <w:rFonts w:ascii="Tahoma" w:hAnsi="Tahoma" w:cs="Tahoma"/>
          <w:sz w:val="20"/>
        </w:rPr>
        <w:t>административни</w:t>
      </w:r>
      <w:r w:rsidRPr="00E26B65">
        <w:rPr>
          <w:rFonts w:ascii="Tahoma" w:hAnsi="Tahoma" w:cs="Tahoma"/>
          <w:sz w:val="20"/>
          <w:lang w:val="sr-Latn-RS"/>
        </w:rPr>
        <w:t xml:space="preserve"> </w:t>
      </w:r>
      <w:r w:rsidRPr="00E26B65">
        <w:rPr>
          <w:rFonts w:ascii="Tahoma" w:hAnsi="Tahoma" w:cs="Tahoma"/>
          <w:sz w:val="20"/>
        </w:rPr>
        <w:t>центар</w:t>
      </w:r>
      <w:r w:rsidRPr="00E26B65">
        <w:rPr>
          <w:rFonts w:ascii="Tahoma" w:hAnsi="Tahoma" w:cs="Tahoma"/>
          <w:sz w:val="20"/>
          <w:lang w:val="sr-Latn-RS"/>
        </w:rPr>
        <w:t xml:space="preserve"> </w:t>
      </w:r>
      <w:r w:rsidRPr="00E26B65">
        <w:rPr>
          <w:rFonts w:ascii="Tahoma" w:hAnsi="Tahoma" w:cs="Tahoma"/>
          <w:sz w:val="20"/>
        </w:rPr>
        <w:t>Севернобанатског</w:t>
      </w:r>
      <w:r w:rsidRPr="00E26B65">
        <w:rPr>
          <w:rFonts w:ascii="Tahoma" w:hAnsi="Tahoma" w:cs="Tahoma"/>
          <w:sz w:val="20"/>
          <w:lang w:val="sr-Latn-RS"/>
        </w:rPr>
        <w:t xml:space="preserve"> </w:t>
      </w:r>
      <w:r w:rsidRPr="00E26B65">
        <w:rPr>
          <w:rFonts w:ascii="Tahoma" w:hAnsi="Tahoma" w:cs="Tahoma"/>
          <w:sz w:val="20"/>
        </w:rPr>
        <w:t>округа</w:t>
      </w:r>
      <w:r w:rsidRPr="00E26B65">
        <w:rPr>
          <w:rFonts w:ascii="Tahoma" w:hAnsi="Tahoma" w:cs="Tahoma"/>
          <w:sz w:val="20"/>
          <w:lang w:val="sr-Latn-RS"/>
        </w:rPr>
        <w:t xml:space="preserve">, </w:t>
      </w:r>
      <w:r w:rsidRPr="00E26B65">
        <w:rPr>
          <w:rFonts w:ascii="Tahoma" w:hAnsi="Tahoma" w:cs="Tahoma"/>
          <w:sz w:val="20"/>
        </w:rPr>
        <w:t>средиште</w:t>
      </w:r>
      <w:r w:rsidRPr="00E26B65">
        <w:rPr>
          <w:rFonts w:ascii="Tahoma" w:hAnsi="Tahoma" w:cs="Tahoma"/>
          <w:sz w:val="20"/>
          <w:lang w:val="sr-Latn-RS"/>
        </w:rPr>
        <w:t xml:space="preserve"> </w:t>
      </w:r>
      <w:r w:rsidRPr="00E26B65">
        <w:rPr>
          <w:rFonts w:ascii="Tahoma" w:hAnsi="Tahoma" w:cs="Tahoma"/>
          <w:sz w:val="20"/>
        </w:rPr>
        <w:t>економског</w:t>
      </w:r>
      <w:r w:rsidRPr="00E26B65">
        <w:rPr>
          <w:rFonts w:ascii="Tahoma" w:hAnsi="Tahoma" w:cs="Tahoma"/>
          <w:sz w:val="20"/>
          <w:lang w:val="sr-Latn-RS"/>
        </w:rPr>
        <w:t xml:space="preserve">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друштвеног</w:t>
      </w:r>
      <w:r w:rsidRPr="00E26B65">
        <w:rPr>
          <w:rFonts w:ascii="Tahoma" w:hAnsi="Tahoma" w:cs="Tahoma"/>
          <w:sz w:val="20"/>
          <w:lang w:val="sr-Latn-RS"/>
        </w:rPr>
        <w:t xml:space="preserve"> </w:t>
      </w:r>
      <w:r w:rsidRPr="00E26B65">
        <w:rPr>
          <w:rFonts w:ascii="Tahoma" w:hAnsi="Tahoma" w:cs="Tahoma"/>
          <w:sz w:val="20"/>
        </w:rPr>
        <w:t>живота</w:t>
      </w:r>
      <w:r w:rsidRPr="00E26B65">
        <w:rPr>
          <w:rFonts w:ascii="Tahoma" w:hAnsi="Tahoma" w:cs="Tahoma"/>
          <w:sz w:val="20"/>
          <w:lang w:val="sr-Latn-RS"/>
        </w:rPr>
        <w:t xml:space="preserve"> </w:t>
      </w:r>
      <w:r w:rsidRPr="00E26B65">
        <w:rPr>
          <w:rFonts w:ascii="Tahoma" w:hAnsi="Tahoma" w:cs="Tahoma"/>
          <w:sz w:val="20"/>
        </w:rPr>
        <w:t>овог</w:t>
      </w:r>
      <w:r w:rsidRPr="00E26B65">
        <w:rPr>
          <w:rFonts w:ascii="Tahoma" w:hAnsi="Tahoma" w:cs="Tahoma"/>
          <w:sz w:val="20"/>
          <w:lang w:val="sr-Latn-RS"/>
        </w:rPr>
        <w:t xml:space="preserve"> </w:t>
      </w:r>
      <w:r w:rsidRPr="00E26B65">
        <w:rPr>
          <w:rFonts w:ascii="Tahoma" w:hAnsi="Tahoma" w:cs="Tahoma"/>
          <w:sz w:val="20"/>
        </w:rPr>
        <w:t>дела</w:t>
      </w:r>
      <w:r w:rsidRPr="00E26B65">
        <w:rPr>
          <w:rFonts w:ascii="Tahoma" w:hAnsi="Tahoma" w:cs="Tahoma"/>
          <w:sz w:val="20"/>
          <w:lang w:val="sr-Latn-RS"/>
        </w:rPr>
        <w:t xml:space="preserve"> </w:t>
      </w:r>
      <w:r w:rsidRPr="00E26B65">
        <w:rPr>
          <w:rFonts w:ascii="Tahoma" w:hAnsi="Tahoma" w:cs="Tahoma"/>
          <w:sz w:val="20"/>
        </w:rPr>
        <w:t>Војводине</w:t>
      </w:r>
      <w:r w:rsidRPr="00E26B65">
        <w:rPr>
          <w:rFonts w:ascii="Tahoma" w:hAnsi="Tahoma" w:cs="Tahoma"/>
          <w:sz w:val="20"/>
          <w:lang w:val="sr-Latn-RS"/>
        </w:rPr>
        <w:t xml:space="preserve">.  </w:t>
      </w:r>
      <w:r w:rsidRPr="00E26B65">
        <w:rPr>
          <w:rFonts w:ascii="Tahoma" w:hAnsi="Tahoma" w:cs="Tahoma"/>
          <w:sz w:val="20"/>
        </w:rPr>
        <w:t>Путном</w:t>
      </w:r>
      <w:r w:rsidRPr="00E26B65">
        <w:rPr>
          <w:rFonts w:ascii="Tahoma" w:hAnsi="Tahoma" w:cs="Tahoma"/>
          <w:sz w:val="20"/>
          <w:lang w:val="sr-Latn-RS"/>
        </w:rPr>
        <w:t xml:space="preserve">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железничком</w:t>
      </w:r>
      <w:r w:rsidRPr="00E26B65">
        <w:rPr>
          <w:rFonts w:ascii="Tahoma" w:hAnsi="Tahoma" w:cs="Tahoma"/>
          <w:sz w:val="20"/>
          <w:lang w:val="sr-Latn-RS"/>
        </w:rPr>
        <w:t xml:space="preserve"> </w:t>
      </w:r>
      <w:r w:rsidRPr="00E26B65">
        <w:rPr>
          <w:rFonts w:ascii="Tahoma" w:hAnsi="Tahoma" w:cs="Tahoma"/>
          <w:sz w:val="20"/>
        </w:rPr>
        <w:t>мрежом</w:t>
      </w:r>
      <w:r w:rsidRPr="00E26B65">
        <w:rPr>
          <w:rFonts w:ascii="Tahoma" w:hAnsi="Tahoma" w:cs="Tahoma"/>
          <w:sz w:val="20"/>
          <w:lang w:val="sr-Latn-RS"/>
        </w:rPr>
        <w:t xml:space="preserve"> </w:t>
      </w:r>
      <w:r w:rsidRPr="00E26B65">
        <w:rPr>
          <w:rFonts w:ascii="Tahoma" w:hAnsi="Tahoma" w:cs="Tahoma"/>
          <w:sz w:val="20"/>
        </w:rPr>
        <w:t>Град</w:t>
      </w:r>
      <w:r w:rsidRPr="00E26B65">
        <w:rPr>
          <w:rFonts w:ascii="Tahoma" w:hAnsi="Tahoma" w:cs="Tahoma"/>
          <w:sz w:val="20"/>
          <w:lang w:val="sr-Latn-RS"/>
        </w:rPr>
        <w:t xml:space="preserve"> </w:t>
      </w:r>
      <w:r w:rsidRPr="00E26B65">
        <w:rPr>
          <w:rFonts w:ascii="Tahoma" w:hAnsi="Tahoma" w:cs="Tahoma"/>
          <w:sz w:val="20"/>
        </w:rPr>
        <w:t>је</w:t>
      </w:r>
      <w:r w:rsidRPr="00E26B65">
        <w:rPr>
          <w:rFonts w:ascii="Tahoma" w:hAnsi="Tahoma" w:cs="Tahoma"/>
          <w:sz w:val="20"/>
          <w:lang w:val="sr-Latn-RS"/>
        </w:rPr>
        <w:t xml:space="preserve"> </w:t>
      </w:r>
      <w:r w:rsidRPr="00E26B65">
        <w:rPr>
          <w:rFonts w:ascii="Tahoma" w:hAnsi="Tahoma" w:cs="Tahoma"/>
          <w:sz w:val="20"/>
        </w:rPr>
        <w:t>добро</w:t>
      </w:r>
      <w:r w:rsidRPr="00E26B65">
        <w:rPr>
          <w:rFonts w:ascii="Tahoma" w:hAnsi="Tahoma" w:cs="Tahoma"/>
          <w:sz w:val="20"/>
          <w:lang w:val="sr-Latn-RS"/>
        </w:rPr>
        <w:t xml:space="preserve"> </w:t>
      </w:r>
      <w:r w:rsidRPr="00E26B65">
        <w:rPr>
          <w:rFonts w:ascii="Tahoma" w:hAnsi="Tahoma" w:cs="Tahoma"/>
          <w:sz w:val="20"/>
        </w:rPr>
        <w:t>повезан</w:t>
      </w:r>
      <w:r w:rsidRPr="00E26B65">
        <w:rPr>
          <w:rFonts w:ascii="Tahoma" w:hAnsi="Tahoma" w:cs="Tahoma"/>
          <w:sz w:val="20"/>
          <w:lang w:val="sr-Latn-RS"/>
        </w:rPr>
        <w:t xml:space="preserve"> </w:t>
      </w:r>
      <w:r w:rsidRPr="00E26B65">
        <w:rPr>
          <w:rFonts w:ascii="Tahoma" w:hAnsi="Tahoma" w:cs="Tahoma"/>
          <w:sz w:val="20"/>
        </w:rPr>
        <w:t>са</w:t>
      </w:r>
      <w:r w:rsidRPr="00E26B65">
        <w:rPr>
          <w:rFonts w:ascii="Tahoma" w:hAnsi="Tahoma" w:cs="Tahoma"/>
          <w:sz w:val="20"/>
          <w:lang w:val="sr-Latn-RS"/>
        </w:rPr>
        <w:t xml:space="preserve"> </w:t>
      </w:r>
      <w:r w:rsidRPr="00E26B65">
        <w:rPr>
          <w:rFonts w:ascii="Tahoma" w:hAnsi="Tahoma" w:cs="Tahoma"/>
          <w:sz w:val="20"/>
        </w:rPr>
        <w:t>осталим</w:t>
      </w:r>
      <w:r w:rsidRPr="00E26B65">
        <w:rPr>
          <w:rFonts w:ascii="Tahoma" w:hAnsi="Tahoma" w:cs="Tahoma"/>
          <w:sz w:val="20"/>
          <w:lang w:val="sr-Latn-RS"/>
        </w:rPr>
        <w:t xml:space="preserve"> </w:t>
      </w:r>
      <w:r w:rsidRPr="00E26B65">
        <w:rPr>
          <w:rFonts w:ascii="Tahoma" w:hAnsi="Tahoma" w:cs="Tahoma"/>
          <w:sz w:val="20"/>
        </w:rPr>
        <w:t>деловима</w:t>
      </w:r>
      <w:r w:rsidRPr="00E26B65">
        <w:rPr>
          <w:rFonts w:ascii="Tahoma" w:hAnsi="Tahoma" w:cs="Tahoma"/>
          <w:sz w:val="20"/>
          <w:lang w:val="sr-Latn-RS"/>
        </w:rPr>
        <w:t xml:space="preserve"> </w:t>
      </w:r>
      <w:r w:rsidRPr="00E26B65">
        <w:rPr>
          <w:rFonts w:ascii="Tahoma" w:hAnsi="Tahoma" w:cs="Tahoma"/>
          <w:sz w:val="20"/>
        </w:rPr>
        <w:t>Војводине</w:t>
      </w:r>
      <w:r w:rsidRPr="00E26B65">
        <w:rPr>
          <w:rFonts w:ascii="Tahoma" w:hAnsi="Tahoma" w:cs="Tahoma"/>
          <w:sz w:val="20"/>
          <w:lang w:val="sr-Latn-RS"/>
        </w:rPr>
        <w:t xml:space="preserve"> </w:t>
      </w:r>
      <w:r w:rsidRPr="00E26B65">
        <w:rPr>
          <w:rFonts w:ascii="Tahoma" w:hAnsi="Tahoma" w:cs="Tahoma"/>
          <w:sz w:val="20"/>
        </w:rPr>
        <w:t>и</w:t>
      </w:r>
      <w:r w:rsidRPr="00E26B65">
        <w:rPr>
          <w:rFonts w:ascii="Tahoma" w:hAnsi="Tahoma" w:cs="Tahoma"/>
          <w:sz w:val="20"/>
          <w:lang w:val="sr-Latn-RS"/>
        </w:rPr>
        <w:t xml:space="preserve"> </w:t>
      </w:r>
      <w:r w:rsidRPr="00E26B65">
        <w:rPr>
          <w:rFonts w:ascii="Tahoma" w:hAnsi="Tahoma" w:cs="Tahoma"/>
          <w:sz w:val="20"/>
        </w:rPr>
        <w:t>Србије</w:t>
      </w:r>
      <w:r w:rsidRPr="00E26B65">
        <w:rPr>
          <w:rFonts w:ascii="Tahoma" w:hAnsi="Tahoma" w:cs="Tahoma"/>
          <w:sz w:val="20"/>
          <w:lang w:val="sr-Latn-RS"/>
        </w:rPr>
        <w:t xml:space="preserve">. </w:t>
      </w:r>
      <w:r w:rsidRPr="00E26B65">
        <w:rPr>
          <w:rFonts w:ascii="Tahoma" w:hAnsi="Tahoma" w:cs="Tahoma"/>
          <w:sz w:val="20"/>
        </w:rPr>
        <w:t>Удаљеност</w:t>
      </w:r>
      <w:r w:rsidRPr="00E26B65">
        <w:rPr>
          <w:rFonts w:ascii="Tahoma" w:hAnsi="Tahoma" w:cs="Tahoma"/>
          <w:sz w:val="20"/>
          <w:lang w:val="sr-Latn-RS"/>
        </w:rPr>
        <w:t xml:space="preserve"> </w:t>
      </w:r>
      <w:r w:rsidRPr="00E26B65">
        <w:rPr>
          <w:rFonts w:ascii="Tahoma" w:hAnsi="Tahoma" w:cs="Tahoma"/>
          <w:sz w:val="20"/>
        </w:rPr>
        <w:t>Кикинде</w:t>
      </w:r>
      <w:r w:rsidRPr="00E26B65">
        <w:rPr>
          <w:rFonts w:ascii="Tahoma" w:hAnsi="Tahoma" w:cs="Tahoma"/>
          <w:sz w:val="20"/>
          <w:lang w:val="sr-Latn-RS"/>
        </w:rPr>
        <w:t xml:space="preserve"> </w:t>
      </w:r>
      <w:r w:rsidRPr="00E26B65">
        <w:rPr>
          <w:rFonts w:ascii="Tahoma" w:hAnsi="Tahoma" w:cs="Tahoma"/>
          <w:sz w:val="20"/>
        </w:rPr>
        <w:t>од</w:t>
      </w:r>
      <w:r w:rsidRPr="00E26B65">
        <w:rPr>
          <w:rFonts w:ascii="Tahoma" w:hAnsi="Tahoma" w:cs="Tahoma"/>
          <w:sz w:val="20"/>
          <w:lang w:val="sr-Latn-RS"/>
        </w:rPr>
        <w:t xml:space="preserve"> </w:t>
      </w:r>
      <w:r w:rsidRPr="00E26B65">
        <w:rPr>
          <w:rFonts w:ascii="Tahoma" w:hAnsi="Tahoma" w:cs="Tahoma"/>
          <w:sz w:val="20"/>
        </w:rPr>
        <w:t>неких</w:t>
      </w:r>
      <w:r w:rsidRPr="00E26B65">
        <w:rPr>
          <w:rFonts w:ascii="Tahoma" w:hAnsi="Tahoma" w:cs="Tahoma"/>
          <w:sz w:val="20"/>
          <w:lang w:val="sr-Latn-RS"/>
        </w:rPr>
        <w:t xml:space="preserve"> </w:t>
      </w:r>
      <w:r w:rsidRPr="00E26B65">
        <w:rPr>
          <w:rFonts w:ascii="Tahoma" w:hAnsi="Tahoma" w:cs="Tahoma"/>
          <w:sz w:val="20"/>
        </w:rPr>
        <w:t>значајнијих</w:t>
      </w:r>
      <w:r w:rsidRPr="00E26B65">
        <w:rPr>
          <w:rFonts w:ascii="Tahoma" w:hAnsi="Tahoma" w:cs="Tahoma"/>
          <w:sz w:val="20"/>
          <w:lang w:val="sr-Latn-RS"/>
        </w:rPr>
        <w:t xml:space="preserve"> </w:t>
      </w:r>
      <w:r w:rsidRPr="00E26B65">
        <w:rPr>
          <w:rFonts w:ascii="Tahoma" w:hAnsi="Tahoma" w:cs="Tahoma"/>
          <w:sz w:val="20"/>
        </w:rPr>
        <w:t>центара</w:t>
      </w:r>
      <w:r w:rsidRPr="00E26B65">
        <w:rPr>
          <w:rFonts w:ascii="Tahoma" w:hAnsi="Tahoma" w:cs="Tahoma"/>
          <w:sz w:val="20"/>
          <w:lang w:val="sr-Latn-RS"/>
        </w:rPr>
        <w:t xml:space="preserve"> </w:t>
      </w:r>
      <w:r w:rsidRPr="00E26B65">
        <w:rPr>
          <w:rFonts w:ascii="Tahoma" w:hAnsi="Tahoma" w:cs="Tahoma"/>
          <w:sz w:val="20"/>
        </w:rPr>
        <w:t>је</w:t>
      </w:r>
      <w:r w:rsidRPr="00E26B65">
        <w:rPr>
          <w:rFonts w:ascii="Tahoma" w:hAnsi="Tahoma" w:cs="Tahoma"/>
          <w:sz w:val="20"/>
          <w:lang w:val="sr-Latn-RS"/>
        </w:rPr>
        <w:t xml:space="preserve"> </w:t>
      </w:r>
      <w:r w:rsidRPr="00E26B65">
        <w:rPr>
          <w:rFonts w:ascii="Tahoma" w:hAnsi="Tahoma" w:cs="Tahoma"/>
          <w:sz w:val="20"/>
        </w:rPr>
        <w:t>следећа</w:t>
      </w:r>
      <w:r w:rsidRPr="00E26B65">
        <w:rPr>
          <w:rFonts w:ascii="Tahoma" w:hAnsi="Tahoma" w:cs="Tahoma"/>
          <w:sz w:val="20"/>
          <w:lang w:val="sr-Latn-RS"/>
        </w:rPr>
        <w:t xml:space="preserve">: </w:t>
      </w:r>
      <w:r w:rsidRPr="00E26B65">
        <w:rPr>
          <w:rFonts w:ascii="Tahoma" w:hAnsi="Tahoma" w:cs="Tahoma"/>
          <w:sz w:val="20"/>
        </w:rPr>
        <w:t>Нови</w:t>
      </w:r>
      <w:r w:rsidRPr="00E26B65">
        <w:rPr>
          <w:rFonts w:ascii="Tahoma" w:hAnsi="Tahoma" w:cs="Tahoma"/>
          <w:sz w:val="20"/>
          <w:lang w:val="sr-Latn-RS"/>
        </w:rPr>
        <w:t xml:space="preserve"> </w:t>
      </w:r>
      <w:r w:rsidRPr="00E26B65">
        <w:rPr>
          <w:rFonts w:ascii="Tahoma" w:hAnsi="Tahoma" w:cs="Tahoma"/>
          <w:sz w:val="20"/>
        </w:rPr>
        <w:t>Сад</w:t>
      </w:r>
      <w:r w:rsidRPr="00E26B65">
        <w:rPr>
          <w:rFonts w:ascii="Tahoma" w:hAnsi="Tahoma" w:cs="Tahoma"/>
          <w:sz w:val="20"/>
          <w:lang w:val="sr-Latn-RS"/>
        </w:rPr>
        <w:t xml:space="preserve">: 97 </w:t>
      </w:r>
      <w:r w:rsidRPr="00E26B65">
        <w:rPr>
          <w:rFonts w:ascii="Tahoma" w:eastAsia="Times New Roman" w:hAnsi="Tahoma" w:cs="Tahoma"/>
          <w:i/>
          <w:sz w:val="20"/>
        </w:rPr>
        <w:t>км</w:t>
      </w:r>
      <w:r w:rsidRPr="00E26B65">
        <w:rPr>
          <w:rFonts w:ascii="Tahoma" w:eastAsia="Times New Roman" w:hAnsi="Tahoma" w:cs="Tahoma"/>
          <w:i/>
          <w:sz w:val="20"/>
          <w:lang w:val="sr-Latn-RS"/>
        </w:rPr>
        <w:t xml:space="preserve">, </w:t>
      </w:r>
      <w:r w:rsidRPr="00E26B65">
        <w:rPr>
          <w:rFonts w:ascii="Tahoma" w:hAnsi="Tahoma" w:cs="Tahoma"/>
          <w:sz w:val="20"/>
        </w:rPr>
        <w:t>Београд</w:t>
      </w:r>
      <w:r w:rsidRPr="00E26B65">
        <w:rPr>
          <w:rFonts w:ascii="Tahoma" w:hAnsi="Tahoma" w:cs="Tahoma"/>
          <w:sz w:val="20"/>
          <w:lang w:val="sr-Latn-RS"/>
        </w:rPr>
        <w:t xml:space="preserve">: 128 </w:t>
      </w:r>
      <w:r w:rsidRPr="00E26B65">
        <w:rPr>
          <w:rFonts w:ascii="Tahoma" w:eastAsia="Times New Roman" w:hAnsi="Tahoma" w:cs="Tahoma"/>
          <w:i/>
          <w:sz w:val="20"/>
        </w:rPr>
        <w:t>км</w:t>
      </w:r>
      <w:r w:rsidRPr="00E26B65">
        <w:rPr>
          <w:rFonts w:ascii="Tahoma" w:hAnsi="Tahoma" w:cs="Tahoma"/>
          <w:sz w:val="20"/>
          <w:lang w:val="sr-Latn-RS"/>
        </w:rPr>
        <w:t xml:space="preserve">, </w:t>
      </w:r>
      <w:r w:rsidRPr="00E26B65">
        <w:rPr>
          <w:rFonts w:ascii="Tahoma" w:hAnsi="Tahoma" w:cs="Tahoma"/>
          <w:sz w:val="20"/>
        </w:rPr>
        <w:t>Темишвар</w:t>
      </w:r>
      <w:r w:rsidRPr="00E26B65">
        <w:rPr>
          <w:rFonts w:ascii="Tahoma" w:hAnsi="Tahoma" w:cs="Tahoma"/>
          <w:sz w:val="20"/>
          <w:lang w:val="sr-Latn-RS"/>
        </w:rPr>
        <w:t xml:space="preserve"> (</w:t>
      </w:r>
      <w:r w:rsidRPr="00E26B65">
        <w:rPr>
          <w:rFonts w:ascii="Tahoma" w:hAnsi="Tahoma" w:cs="Tahoma"/>
          <w:sz w:val="20"/>
        </w:rPr>
        <w:t>Румунија</w:t>
      </w:r>
      <w:r w:rsidRPr="00E26B65">
        <w:rPr>
          <w:rFonts w:ascii="Tahoma" w:hAnsi="Tahoma" w:cs="Tahoma"/>
          <w:sz w:val="20"/>
          <w:lang w:val="sr-Latn-RS"/>
        </w:rPr>
        <w:t xml:space="preserve">): 69 </w:t>
      </w:r>
      <w:r w:rsidRPr="00E26B65">
        <w:rPr>
          <w:rFonts w:ascii="Tahoma" w:eastAsia="Times New Roman" w:hAnsi="Tahoma" w:cs="Tahoma"/>
          <w:i/>
          <w:sz w:val="20"/>
        </w:rPr>
        <w:t>км</w:t>
      </w:r>
      <w:r w:rsidRPr="00E26B65">
        <w:rPr>
          <w:rFonts w:ascii="Tahoma" w:hAnsi="Tahoma" w:cs="Tahoma"/>
          <w:sz w:val="20"/>
          <w:lang w:val="sr-Latn-RS"/>
        </w:rPr>
        <w:t xml:space="preserve">, </w:t>
      </w:r>
      <w:r w:rsidRPr="00E26B65">
        <w:rPr>
          <w:rFonts w:ascii="Tahoma" w:hAnsi="Tahoma" w:cs="Tahoma"/>
          <w:sz w:val="20"/>
        </w:rPr>
        <w:t>Сегедин</w:t>
      </w:r>
      <w:r w:rsidRPr="00E26B65">
        <w:rPr>
          <w:rFonts w:ascii="Tahoma" w:hAnsi="Tahoma" w:cs="Tahoma"/>
          <w:sz w:val="20"/>
          <w:lang w:val="sr-Latn-RS"/>
        </w:rPr>
        <w:t xml:space="preserve"> (</w:t>
      </w:r>
      <w:r w:rsidRPr="00E26B65">
        <w:rPr>
          <w:rFonts w:ascii="Tahoma" w:hAnsi="Tahoma" w:cs="Tahoma"/>
          <w:sz w:val="20"/>
        </w:rPr>
        <w:t>Мађарска</w:t>
      </w:r>
      <w:r w:rsidRPr="00E26B65">
        <w:rPr>
          <w:rFonts w:ascii="Tahoma" w:hAnsi="Tahoma" w:cs="Tahoma"/>
          <w:sz w:val="20"/>
          <w:lang w:val="sr-Latn-RS"/>
        </w:rPr>
        <w:t xml:space="preserve">): 88 </w:t>
      </w:r>
      <w:r w:rsidRPr="00E26B65">
        <w:rPr>
          <w:rFonts w:ascii="Tahoma" w:eastAsia="Times New Roman" w:hAnsi="Tahoma" w:cs="Tahoma"/>
          <w:i/>
          <w:sz w:val="20"/>
        </w:rPr>
        <w:t>км</w:t>
      </w:r>
      <w:r w:rsidRPr="00E26B65">
        <w:rPr>
          <w:rFonts w:ascii="Tahoma" w:eastAsia="Times New Roman" w:hAnsi="Tahoma" w:cs="Tahoma"/>
          <w:i/>
          <w:sz w:val="20"/>
          <w:lang w:val="sr-Latn-RS"/>
        </w:rPr>
        <w:t xml:space="preserve">. </w:t>
      </w:r>
      <w:r w:rsidRPr="00E26B65">
        <w:rPr>
          <w:rFonts w:ascii="Tahoma" w:hAnsi="Tahoma" w:cs="Tahoma"/>
          <w:sz w:val="20"/>
          <w:lang w:val="sr-Latn-RS"/>
        </w:rPr>
        <w:t xml:space="preserve"> </w:t>
      </w:r>
      <w:r w:rsidR="000979DD">
        <w:rPr>
          <w:rFonts w:ascii="Tahoma" w:hAnsi="Tahoma" w:cs="Tahoma"/>
          <w:sz w:val="20"/>
          <w:lang w:val="sr-Cyrl-RS"/>
        </w:rPr>
        <w:t xml:space="preserve"> </w:t>
      </w:r>
    </w:p>
    <w:p w14:paraId="05C39DAC" w14:textId="7095FAAE" w:rsidR="00993EBD" w:rsidRPr="000979DD" w:rsidRDefault="00993EBD" w:rsidP="00C70E21">
      <w:pPr>
        <w:spacing w:before="240" w:line="240" w:lineRule="auto"/>
        <w:ind w:right="199"/>
        <w:jc w:val="both"/>
        <w:rPr>
          <w:rFonts w:ascii="Tahoma" w:hAnsi="Tahoma" w:cs="Tahoma"/>
          <w:sz w:val="20"/>
          <w:lang w:val="sr-Latn-RS"/>
        </w:rPr>
      </w:pPr>
      <w:r w:rsidRPr="00E124E5">
        <w:rPr>
          <w:rFonts w:ascii="Tahoma" w:hAnsi="Tahoma" w:cs="Tahoma"/>
          <w:sz w:val="20"/>
          <w:szCs w:val="20"/>
          <w:lang w:val="sr-Cyrl-RS"/>
        </w:rPr>
        <w:t>Подручје</w:t>
      </w:r>
      <w:r w:rsidRPr="00E26B65">
        <w:rPr>
          <w:rFonts w:ascii="Tahoma" w:hAnsi="Tahoma" w:cs="Tahoma"/>
          <w:sz w:val="20"/>
          <w:szCs w:val="20"/>
          <w:lang w:val="sr-Latn-RS"/>
        </w:rPr>
        <w:t xml:space="preserve"> </w:t>
      </w:r>
      <w:r w:rsidR="00CA1AEF">
        <w:rPr>
          <w:rFonts w:ascii="Tahoma" w:hAnsi="Tahoma" w:cs="Tahoma"/>
          <w:sz w:val="20"/>
          <w:szCs w:val="20"/>
          <w:lang w:val="sr-Cyrl-RS"/>
        </w:rPr>
        <w:t>Г</w:t>
      </w:r>
      <w:r w:rsidRPr="00E124E5">
        <w:rPr>
          <w:rFonts w:ascii="Tahoma" w:hAnsi="Tahoma" w:cs="Tahoma"/>
          <w:sz w:val="20"/>
          <w:szCs w:val="20"/>
          <w:lang w:val="sr-Cyrl-RS"/>
        </w:rPr>
        <w:t>рад</w:t>
      </w:r>
      <w:r w:rsidRPr="00E26B65">
        <w:rPr>
          <w:rFonts w:ascii="Tahoma" w:hAnsi="Tahoma" w:cs="Tahoma"/>
          <w:sz w:val="20"/>
          <w:szCs w:val="20"/>
          <w:lang w:val="sr-Cyrl-RS"/>
        </w:rPr>
        <w:t>а</w:t>
      </w:r>
      <w:r w:rsidRPr="00E26B65">
        <w:rPr>
          <w:rFonts w:ascii="Tahoma" w:hAnsi="Tahoma" w:cs="Tahoma"/>
          <w:sz w:val="20"/>
          <w:szCs w:val="20"/>
          <w:lang w:val="sr-Latn-RS"/>
        </w:rPr>
        <w:t xml:space="preserve"> </w:t>
      </w:r>
      <w:r w:rsidRPr="00E124E5">
        <w:rPr>
          <w:rFonts w:ascii="Tahoma" w:hAnsi="Tahoma" w:cs="Tahoma"/>
          <w:sz w:val="20"/>
          <w:szCs w:val="20"/>
          <w:lang w:val="sr-Cyrl-RS"/>
        </w:rPr>
        <w:t>образује</w:t>
      </w:r>
      <w:r w:rsidRPr="00E26B65">
        <w:rPr>
          <w:rFonts w:ascii="Tahoma" w:hAnsi="Tahoma" w:cs="Tahoma"/>
          <w:sz w:val="20"/>
          <w:szCs w:val="20"/>
          <w:lang w:val="sr-Latn-RS"/>
        </w:rPr>
        <w:t xml:space="preserve"> </w:t>
      </w:r>
      <w:r w:rsidRPr="00E124E5">
        <w:rPr>
          <w:rFonts w:ascii="Tahoma" w:hAnsi="Tahoma" w:cs="Tahoma"/>
          <w:sz w:val="20"/>
          <w:szCs w:val="20"/>
          <w:lang w:val="sr-Cyrl-RS"/>
        </w:rPr>
        <w:t>град</w:t>
      </w:r>
      <w:r w:rsidRPr="00E26B65">
        <w:rPr>
          <w:rFonts w:ascii="Tahoma" w:hAnsi="Tahoma" w:cs="Tahoma"/>
          <w:sz w:val="20"/>
          <w:szCs w:val="20"/>
          <w:lang w:val="sr-Latn-RS"/>
        </w:rPr>
        <w:t xml:space="preserve"> </w:t>
      </w:r>
      <w:r w:rsidRPr="00E124E5">
        <w:rPr>
          <w:rFonts w:ascii="Tahoma" w:hAnsi="Tahoma" w:cs="Tahoma"/>
          <w:sz w:val="20"/>
          <w:szCs w:val="20"/>
          <w:lang w:val="sr-Cyrl-RS"/>
        </w:rPr>
        <w:t>Кикинда</w:t>
      </w:r>
      <w:r w:rsidRPr="00E26B65">
        <w:rPr>
          <w:rFonts w:ascii="Tahoma" w:hAnsi="Tahoma" w:cs="Tahoma"/>
          <w:sz w:val="20"/>
          <w:szCs w:val="20"/>
          <w:lang w:val="sr-Latn-RS"/>
        </w:rPr>
        <w:t xml:space="preserve"> </w:t>
      </w:r>
      <w:r w:rsidRPr="00E124E5">
        <w:rPr>
          <w:rFonts w:ascii="Tahoma" w:hAnsi="Tahoma" w:cs="Tahoma"/>
          <w:sz w:val="20"/>
          <w:szCs w:val="20"/>
          <w:lang w:val="sr-Cyrl-RS"/>
        </w:rPr>
        <w:t>и</w:t>
      </w:r>
      <w:r w:rsidRPr="00E26B65">
        <w:rPr>
          <w:rFonts w:ascii="Tahoma" w:hAnsi="Tahoma" w:cs="Tahoma"/>
          <w:sz w:val="20"/>
          <w:szCs w:val="20"/>
          <w:lang w:val="sr-Latn-RS"/>
        </w:rPr>
        <w:t xml:space="preserve"> </w:t>
      </w:r>
      <w:r w:rsidRPr="00E124E5">
        <w:rPr>
          <w:rFonts w:ascii="Tahoma" w:hAnsi="Tahoma" w:cs="Tahoma"/>
          <w:sz w:val="20"/>
          <w:szCs w:val="20"/>
          <w:lang w:val="sr-Cyrl-RS"/>
        </w:rPr>
        <w:t>девет</w:t>
      </w:r>
      <w:r w:rsidRPr="00E26B65">
        <w:rPr>
          <w:rFonts w:ascii="Tahoma" w:hAnsi="Tahoma" w:cs="Tahoma"/>
          <w:sz w:val="20"/>
          <w:szCs w:val="20"/>
          <w:lang w:val="sr-Latn-RS"/>
        </w:rPr>
        <w:t xml:space="preserve"> </w:t>
      </w:r>
      <w:r w:rsidRPr="00E124E5">
        <w:rPr>
          <w:rFonts w:ascii="Tahoma" w:hAnsi="Tahoma" w:cs="Tahoma"/>
          <w:sz w:val="20"/>
          <w:szCs w:val="20"/>
          <w:lang w:val="sr-Cyrl-RS"/>
        </w:rPr>
        <w:t>насељених</w:t>
      </w:r>
      <w:r w:rsidRPr="00E26B65">
        <w:rPr>
          <w:rFonts w:ascii="Tahoma" w:hAnsi="Tahoma" w:cs="Tahoma"/>
          <w:sz w:val="20"/>
          <w:szCs w:val="20"/>
          <w:lang w:val="sr-Latn-RS"/>
        </w:rPr>
        <w:t xml:space="preserve"> </w:t>
      </w:r>
      <w:r w:rsidRPr="00E124E5">
        <w:rPr>
          <w:rFonts w:ascii="Tahoma" w:hAnsi="Tahoma" w:cs="Tahoma"/>
          <w:sz w:val="20"/>
          <w:szCs w:val="20"/>
          <w:lang w:val="sr-Cyrl-RS"/>
        </w:rPr>
        <w:t>места</w:t>
      </w:r>
      <w:r w:rsidR="000E7B86">
        <w:rPr>
          <w:rFonts w:ascii="Tahoma" w:hAnsi="Tahoma" w:cs="Tahoma"/>
          <w:sz w:val="20"/>
          <w:szCs w:val="20"/>
          <w:lang w:val="sr-Cyrl-RS"/>
        </w:rPr>
        <w:t>, са укупно 49</w:t>
      </w:r>
      <w:r w:rsidR="008F0691">
        <w:rPr>
          <w:rFonts w:ascii="Tahoma" w:hAnsi="Tahoma" w:cs="Tahoma"/>
          <w:sz w:val="20"/>
          <w:szCs w:val="20"/>
          <w:lang w:val="sr-Cyrl-RS"/>
        </w:rPr>
        <w:t>.</w:t>
      </w:r>
      <w:r w:rsidR="000E7B86">
        <w:rPr>
          <w:rFonts w:ascii="Tahoma" w:hAnsi="Tahoma" w:cs="Tahoma"/>
          <w:sz w:val="20"/>
          <w:szCs w:val="20"/>
          <w:lang w:val="sr-Cyrl-RS"/>
        </w:rPr>
        <w:t>326 становника</w:t>
      </w:r>
      <w:r w:rsidRPr="00E26B65">
        <w:rPr>
          <w:rFonts w:ascii="Tahoma" w:hAnsi="Tahoma" w:cs="Tahoma"/>
          <w:sz w:val="20"/>
          <w:szCs w:val="20"/>
          <w:lang w:val="sr-Latn-RS"/>
        </w:rPr>
        <w:t xml:space="preserve">:  </w:t>
      </w:r>
    </w:p>
    <w:p w14:paraId="497C8045" w14:textId="1AE029F2" w:rsidR="000E7B86" w:rsidRDefault="00993EBD" w:rsidP="007E429A">
      <w:pPr>
        <w:spacing w:after="0"/>
        <w:ind w:left="77"/>
        <w:jc w:val="center"/>
        <w:rPr>
          <w:rFonts w:ascii="Tahoma" w:hAnsi="Tahoma" w:cs="Tahoma"/>
          <w:sz w:val="20"/>
          <w:szCs w:val="20"/>
          <w:lang w:val="sr-Latn-RS"/>
        </w:rPr>
      </w:pPr>
      <w:r w:rsidRPr="007E429A">
        <w:rPr>
          <w:rFonts w:ascii="Tahoma" w:hAnsi="Tahoma" w:cs="Tahoma"/>
          <w:sz w:val="20"/>
          <w:szCs w:val="20"/>
        </w:rPr>
        <w:t>Табела</w:t>
      </w:r>
      <w:r w:rsidR="007E429A" w:rsidRPr="007E429A">
        <w:rPr>
          <w:rFonts w:ascii="Tahoma" w:hAnsi="Tahoma" w:cs="Tahoma"/>
          <w:sz w:val="20"/>
          <w:szCs w:val="20"/>
          <w:lang w:val="sr-Cyrl-RS"/>
        </w:rPr>
        <w:t xml:space="preserve"> 2</w:t>
      </w:r>
      <w:r w:rsidRPr="007E429A">
        <w:rPr>
          <w:rFonts w:ascii="Tahoma" w:hAnsi="Tahoma" w:cs="Tahoma"/>
          <w:sz w:val="20"/>
          <w:szCs w:val="20"/>
          <w:lang w:val="sr-Cyrl-RS"/>
        </w:rPr>
        <w:t xml:space="preserve"> </w:t>
      </w:r>
      <w:r w:rsidRPr="007E429A">
        <w:rPr>
          <w:rFonts w:ascii="Tahoma" w:hAnsi="Tahoma" w:cs="Tahoma"/>
          <w:sz w:val="20"/>
          <w:szCs w:val="20"/>
          <w:lang w:val="sr-Latn-RS"/>
        </w:rPr>
        <w:t xml:space="preserve">: </w:t>
      </w:r>
      <w:r w:rsidRPr="007E429A">
        <w:rPr>
          <w:rFonts w:ascii="Tahoma" w:hAnsi="Tahoma" w:cs="Tahoma"/>
          <w:sz w:val="20"/>
          <w:szCs w:val="20"/>
        </w:rPr>
        <w:t>Насељена</w:t>
      </w:r>
      <w:r w:rsidRPr="007E429A">
        <w:rPr>
          <w:rFonts w:ascii="Tahoma" w:hAnsi="Tahoma" w:cs="Tahoma"/>
          <w:sz w:val="20"/>
          <w:szCs w:val="20"/>
          <w:lang w:val="sr-Latn-RS"/>
        </w:rPr>
        <w:t xml:space="preserve"> </w:t>
      </w:r>
      <w:r w:rsidRPr="007E429A">
        <w:rPr>
          <w:rFonts w:ascii="Tahoma" w:hAnsi="Tahoma" w:cs="Tahoma"/>
          <w:sz w:val="20"/>
          <w:szCs w:val="20"/>
        </w:rPr>
        <w:t>места</w:t>
      </w:r>
      <w:r w:rsidRPr="007E429A">
        <w:rPr>
          <w:rFonts w:ascii="Tahoma" w:hAnsi="Tahoma" w:cs="Tahoma"/>
          <w:sz w:val="20"/>
          <w:szCs w:val="20"/>
          <w:lang w:val="sr-Latn-RS"/>
        </w:rPr>
        <w:t xml:space="preserve"> </w:t>
      </w:r>
      <w:r w:rsidRPr="007E429A">
        <w:rPr>
          <w:rFonts w:ascii="Tahoma" w:hAnsi="Tahoma" w:cs="Tahoma"/>
          <w:sz w:val="20"/>
          <w:szCs w:val="20"/>
        </w:rPr>
        <w:t>и</w:t>
      </w:r>
      <w:r w:rsidRPr="007E429A">
        <w:rPr>
          <w:rFonts w:ascii="Tahoma" w:hAnsi="Tahoma" w:cs="Tahoma"/>
          <w:sz w:val="20"/>
          <w:szCs w:val="20"/>
          <w:lang w:val="sr-Latn-RS"/>
        </w:rPr>
        <w:t xml:space="preserve"> </w:t>
      </w:r>
      <w:r w:rsidRPr="007E429A">
        <w:rPr>
          <w:rFonts w:ascii="Tahoma" w:hAnsi="Tahoma" w:cs="Tahoma"/>
          <w:sz w:val="20"/>
          <w:szCs w:val="20"/>
        </w:rPr>
        <w:t>катастарске</w:t>
      </w:r>
      <w:r w:rsidRPr="007E429A">
        <w:rPr>
          <w:rFonts w:ascii="Tahoma" w:hAnsi="Tahoma" w:cs="Tahoma"/>
          <w:sz w:val="20"/>
          <w:szCs w:val="20"/>
          <w:lang w:val="sr-Latn-RS"/>
        </w:rPr>
        <w:t xml:space="preserve"> </w:t>
      </w:r>
      <w:r w:rsidRPr="007E429A">
        <w:rPr>
          <w:rFonts w:ascii="Tahoma" w:hAnsi="Tahoma" w:cs="Tahoma"/>
          <w:sz w:val="20"/>
          <w:szCs w:val="20"/>
        </w:rPr>
        <w:t>општине</w:t>
      </w:r>
    </w:p>
    <w:tbl>
      <w:tblPr>
        <w:tblStyle w:val="TableGrid0"/>
        <w:tblW w:w="9207" w:type="dxa"/>
        <w:jc w:val="center"/>
        <w:tblInd w:w="0" w:type="dxa"/>
        <w:tblCellMar>
          <w:top w:w="7" w:type="dxa"/>
          <w:left w:w="107" w:type="dxa"/>
          <w:right w:w="115" w:type="dxa"/>
        </w:tblCellMar>
        <w:tblLook w:val="04A0" w:firstRow="1" w:lastRow="0" w:firstColumn="1" w:lastColumn="0" w:noHBand="0" w:noVBand="1"/>
      </w:tblPr>
      <w:tblGrid>
        <w:gridCol w:w="2386"/>
        <w:gridCol w:w="2394"/>
        <w:gridCol w:w="1415"/>
        <w:gridCol w:w="985"/>
        <w:gridCol w:w="991"/>
        <w:gridCol w:w="1030"/>
        <w:gridCol w:w="6"/>
      </w:tblGrid>
      <w:tr w:rsidR="00773AB2" w:rsidRPr="00F97D2D" w14:paraId="2E59AB10" w14:textId="573F92E3" w:rsidTr="00C70E21">
        <w:trPr>
          <w:trHeight w:val="283"/>
          <w:jc w:val="center"/>
        </w:trPr>
        <w:tc>
          <w:tcPr>
            <w:tcW w:w="2405" w:type="dxa"/>
            <w:vMerge w:val="restart"/>
            <w:tcBorders>
              <w:top w:val="single" w:sz="4" w:space="0" w:color="000000"/>
              <w:left w:val="single" w:sz="4" w:space="0" w:color="000000"/>
              <w:right w:val="single" w:sz="4" w:space="0" w:color="000000"/>
            </w:tcBorders>
            <w:shd w:val="clear" w:color="auto" w:fill="D9E2F3" w:themeFill="accent1" w:themeFillTint="33"/>
          </w:tcPr>
          <w:p w14:paraId="4FB860F1" w14:textId="77777777" w:rsidR="00773AB2" w:rsidRPr="00F97D2D" w:rsidRDefault="00773AB2" w:rsidP="000D4030">
            <w:pPr>
              <w:spacing w:line="259" w:lineRule="auto"/>
              <w:rPr>
                <w:rFonts w:ascii="Tahoma" w:hAnsi="Tahoma" w:cs="Tahoma"/>
                <w:b/>
                <w:sz w:val="20"/>
                <w:szCs w:val="20"/>
              </w:rPr>
            </w:pPr>
            <w:r w:rsidRPr="00F97D2D">
              <w:rPr>
                <w:rFonts w:ascii="Tahoma" w:hAnsi="Tahoma" w:cs="Tahoma"/>
                <w:b/>
                <w:sz w:val="20"/>
                <w:szCs w:val="20"/>
              </w:rPr>
              <w:t xml:space="preserve">Насељено место </w:t>
            </w:r>
          </w:p>
        </w:tc>
        <w:tc>
          <w:tcPr>
            <w:tcW w:w="2410" w:type="dxa"/>
            <w:vMerge w:val="restart"/>
            <w:tcBorders>
              <w:top w:val="single" w:sz="4" w:space="0" w:color="000000"/>
              <w:left w:val="single" w:sz="4" w:space="0" w:color="000000"/>
              <w:right w:val="single" w:sz="4" w:space="0" w:color="000000"/>
            </w:tcBorders>
            <w:shd w:val="clear" w:color="auto" w:fill="D9E2F3" w:themeFill="accent1" w:themeFillTint="33"/>
          </w:tcPr>
          <w:p w14:paraId="6F6BE147" w14:textId="27F9EF78" w:rsidR="00773AB2" w:rsidRPr="00F97D2D" w:rsidRDefault="00773AB2" w:rsidP="00C70E21">
            <w:pPr>
              <w:spacing w:line="259" w:lineRule="auto"/>
              <w:ind w:right="-116"/>
              <w:rPr>
                <w:rFonts w:ascii="Tahoma" w:hAnsi="Tahoma" w:cs="Tahoma"/>
                <w:b/>
                <w:sz w:val="20"/>
                <w:szCs w:val="20"/>
              </w:rPr>
            </w:pPr>
            <w:r w:rsidRPr="00F97D2D">
              <w:rPr>
                <w:rFonts w:ascii="Tahoma" w:hAnsi="Tahoma" w:cs="Tahoma"/>
                <w:b/>
                <w:sz w:val="20"/>
                <w:szCs w:val="20"/>
              </w:rPr>
              <w:t>Катастарска општина</w:t>
            </w:r>
          </w:p>
        </w:tc>
        <w:tc>
          <w:tcPr>
            <w:tcW w:w="1417" w:type="dxa"/>
            <w:vMerge w:val="restart"/>
            <w:tcBorders>
              <w:top w:val="single" w:sz="4" w:space="0" w:color="000000"/>
              <w:left w:val="single" w:sz="4" w:space="0" w:color="000000"/>
              <w:right w:val="single" w:sz="4" w:space="0" w:color="000000"/>
            </w:tcBorders>
            <w:shd w:val="clear" w:color="auto" w:fill="D9E2F3" w:themeFill="accent1" w:themeFillTint="33"/>
          </w:tcPr>
          <w:p w14:paraId="18AE57EF" w14:textId="6003F042" w:rsidR="00773AB2" w:rsidRPr="00F97D2D" w:rsidRDefault="00773AB2" w:rsidP="00773AB2">
            <w:pPr>
              <w:spacing w:line="259" w:lineRule="auto"/>
              <w:ind w:left="1"/>
              <w:jc w:val="center"/>
              <w:rPr>
                <w:rFonts w:ascii="Tahoma" w:hAnsi="Tahoma" w:cs="Tahoma"/>
                <w:b/>
                <w:sz w:val="20"/>
                <w:szCs w:val="20"/>
              </w:rPr>
            </w:pPr>
            <w:r w:rsidRPr="00F97D2D">
              <w:rPr>
                <w:rFonts w:ascii="Tahoma" w:hAnsi="Tahoma" w:cs="Tahoma"/>
                <w:b/>
                <w:sz w:val="20"/>
                <w:szCs w:val="20"/>
              </w:rPr>
              <w:t>Површина у км</w:t>
            </w:r>
            <w:r w:rsidRPr="00F97D2D">
              <w:rPr>
                <w:rFonts w:ascii="Tahoma" w:hAnsi="Tahoma" w:cs="Tahoma"/>
                <w:b/>
                <w:sz w:val="20"/>
                <w:szCs w:val="20"/>
                <w:vertAlign w:val="superscript"/>
              </w:rPr>
              <w:t>2</w:t>
            </w:r>
          </w:p>
        </w:tc>
        <w:tc>
          <w:tcPr>
            <w:tcW w:w="2975" w:type="dxa"/>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CF2EC5A" w14:textId="6B04F84F" w:rsidR="00773AB2" w:rsidRPr="00F97D2D" w:rsidRDefault="00773AB2" w:rsidP="00773AB2">
            <w:pPr>
              <w:ind w:left="1"/>
              <w:jc w:val="center"/>
              <w:rPr>
                <w:rFonts w:ascii="Tahoma" w:hAnsi="Tahoma" w:cs="Tahoma"/>
                <w:b/>
                <w:sz w:val="20"/>
                <w:szCs w:val="20"/>
                <w:lang w:val="sr-Cyrl-RS"/>
              </w:rPr>
            </w:pPr>
            <w:r w:rsidRPr="00F97D2D">
              <w:rPr>
                <w:rFonts w:ascii="Tahoma" w:hAnsi="Tahoma" w:cs="Tahoma"/>
                <w:b/>
                <w:sz w:val="20"/>
                <w:szCs w:val="20"/>
                <w:lang w:val="sr-Cyrl-RS"/>
              </w:rPr>
              <w:t>Бр становника</w:t>
            </w:r>
          </w:p>
        </w:tc>
      </w:tr>
      <w:tr w:rsidR="00773AB2" w:rsidRPr="00F97D2D" w14:paraId="6193CFA5" w14:textId="77777777" w:rsidTr="00C70E21">
        <w:trPr>
          <w:gridAfter w:val="1"/>
          <w:wAfter w:w="6" w:type="dxa"/>
          <w:trHeight w:val="283"/>
          <w:jc w:val="center"/>
        </w:trPr>
        <w:tc>
          <w:tcPr>
            <w:tcW w:w="2405" w:type="dxa"/>
            <w:vMerge/>
            <w:tcBorders>
              <w:left w:val="single" w:sz="4" w:space="0" w:color="000000"/>
              <w:bottom w:val="single" w:sz="4" w:space="0" w:color="000000"/>
              <w:right w:val="single" w:sz="4" w:space="0" w:color="000000"/>
            </w:tcBorders>
            <w:shd w:val="clear" w:color="auto" w:fill="D9E2F3" w:themeFill="accent1" w:themeFillTint="33"/>
          </w:tcPr>
          <w:p w14:paraId="3F58C266" w14:textId="77777777" w:rsidR="00773AB2" w:rsidRPr="00F97D2D" w:rsidRDefault="00773AB2" w:rsidP="000D4030">
            <w:pPr>
              <w:rPr>
                <w:rFonts w:ascii="Tahoma" w:hAnsi="Tahoma" w:cs="Tahoma"/>
                <w:b/>
                <w:sz w:val="20"/>
                <w:szCs w:val="20"/>
              </w:rPr>
            </w:pPr>
          </w:p>
        </w:tc>
        <w:tc>
          <w:tcPr>
            <w:tcW w:w="2410" w:type="dxa"/>
            <w:vMerge/>
            <w:tcBorders>
              <w:left w:val="single" w:sz="4" w:space="0" w:color="000000"/>
              <w:bottom w:val="single" w:sz="4" w:space="0" w:color="000000"/>
              <w:right w:val="single" w:sz="4" w:space="0" w:color="000000"/>
            </w:tcBorders>
            <w:shd w:val="clear" w:color="auto" w:fill="D9E2F3" w:themeFill="accent1" w:themeFillTint="33"/>
          </w:tcPr>
          <w:p w14:paraId="4B269C72" w14:textId="77777777" w:rsidR="00773AB2" w:rsidRPr="00F97D2D" w:rsidRDefault="00773AB2" w:rsidP="000D4030">
            <w:pPr>
              <w:rPr>
                <w:rFonts w:ascii="Tahoma" w:hAnsi="Tahoma" w:cs="Tahoma"/>
                <w:b/>
                <w:sz w:val="20"/>
                <w:szCs w:val="20"/>
              </w:rPr>
            </w:pPr>
          </w:p>
        </w:tc>
        <w:tc>
          <w:tcPr>
            <w:tcW w:w="1417" w:type="dxa"/>
            <w:vMerge/>
            <w:tcBorders>
              <w:left w:val="single" w:sz="4" w:space="0" w:color="000000"/>
              <w:bottom w:val="single" w:sz="4" w:space="0" w:color="000000"/>
              <w:right w:val="single" w:sz="4" w:space="0" w:color="000000"/>
            </w:tcBorders>
            <w:shd w:val="clear" w:color="auto" w:fill="D9E2F3" w:themeFill="accent1" w:themeFillTint="33"/>
          </w:tcPr>
          <w:p w14:paraId="234C8FA4" w14:textId="77777777" w:rsidR="00773AB2" w:rsidRPr="00F97D2D" w:rsidRDefault="00773AB2" w:rsidP="000D4030">
            <w:pPr>
              <w:ind w:left="1"/>
              <w:rPr>
                <w:rFonts w:ascii="Tahoma" w:hAnsi="Tahoma" w:cs="Tahoma"/>
                <w:b/>
                <w:sz w:val="20"/>
                <w:szCs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B2F5255" w14:textId="79BD981D" w:rsidR="00773AB2" w:rsidRPr="00F97D2D" w:rsidRDefault="00773AB2" w:rsidP="00773AB2">
            <w:pPr>
              <w:ind w:left="1"/>
              <w:jc w:val="center"/>
              <w:rPr>
                <w:rFonts w:ascii="Tahoma" w:hAnsi="Tahoma" w:cs="Tahoma"/>
                <w:b/>
                <w:sz w:val="20"/>
                <w:szCs w:val="20"/>
                <w:lang w:val="sr-Cyrl-RS"/>
              </w:rPr>
            </w:pPr>
            <w:r>
              <w:rPr>
                <w:rFonts w:ascii="Tahoma" w:hAnsi="Tahoma" w:cs="Tahoma"/>
                <w:b/>
                <w:sz w:val="20"/>
                <w:szCs w:val="20"/>
                <w:lang w:val="sr-Cyrl-RS"/>
              </w:rPr>
              <w:t>Ук</w:t>
            </w:r>
            <w:r w:rsidR="005733D7">
              <w:rPr>
                <w:rFonts w:ascii="Tahoma" w:hAnsi="Tahoma" w:cs="Tahoma"/>
                <w:b/>
                <w:sz w:val="20"/>
                <w:szCs w:val="20"/>
                <w:lang w:val="sr-Cyrl-RS"/>
              </w:rPr>
              <w:t>упно</w:t>
            </w:r>
          </w:p>
        </w:tc>
        <w:tc>
          <w:tcPr>
            <w:tcW w:w="99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17652DA" w14:textId="170F571F" w:rsidR="00773AB2" w:rsidRPr="00F97D2D" w:rsidRDefault="00773AB2" w:rsidP="00773AB2">
            <w:pPr>
              <w:ind w:left="1"/>
              <w:jc w:val="center"/>
              <w:rPr>
                <w:rFonts w:ascii="Tahoma" w:hAnsi="Tahoma" w:cs="Tahoma"/>
                <w:b/>
                <w:sz w:val="20"/>
                <w:szCs w:val="20"/>
                <w:lang w:val="sr-Cyrl-RS"/>
              </w:rPr>
            </w:pPr>
            <w:r>
              <w:rPr>
                <w:rFonts w:ascii="Tahoma" w:hAnsi="Tahoma" w:cs="Tahoma"/>
                <w:b/>
                <w:sz w:val="20"/>
                <w:szCs w:val="20"/>
                <w:lang w:val="sr-Cyrl-RS"/>
              </w:rPr>
              <w:t>М</w:t>
            </w:r>
            <w:r w:rsidR="005733D7">
              <w:rPr>
                <w:rFonts w:ascii="Tahoma" w:hAnsi="Tahoma" w:cs="Tahoma"/>
                <w:b/>
                <w:sz w:val="20"/>
                <w:szCs w:val="20"/>
                <w:lang w:val="sr-Cyrl-RS"/>
              </w:rPr>
              <w:t>ушко</w:t>
            </w:r>
          </w:p>
        </w:tc>
        <w:tc>
          <w:tcPr>
            <w:tcW w:w="99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3557C70" w14:textId="64E5DF18" w:rsidR="00773AB2" w:rsidRPr="00F97D2D" w:rsidRDefault="00773AB2" w:rsidP="00773AB2">
            <w:pPr>
              <w:ind w:left="1"/>
              <w:jc w:val="center"/>
              <w:rPr>
                <w:rFonts w:ascii="Tahoma" w:hAnsi="Tahoma" w:cs="Tahoma"/>
                <w:b/>
                <w:sz w:val="20"/>
                <w:szCs w:val="20"/>
                <w:lang w:val="sr-Cyrl-RS"/>
              </w:rPr>
            </w:pPr>
            <w:r>
              <w:rPr>
                <w:rFonts w:ascii="Tahoma" w:hAnsi="Tahoma" w:cs="Tahoma"/>
                <w:b/>
                <w:sz w:val="20"/>
                <w:szCs w:val="20"/>
                <w:lang w:val="sr-Cyrl-RS"/>
              </w:rPr>
              <w:t>Ж</w:t>
            </w:r>
            <w:r w:rsidR="005733D7">
              <w:rPr>
                <w:rFonts w:ascii="Tahoma" w:hAnsi="Tahoma" w:cs="Tahoma"/>
                <w:b/>
                <w:sz w:val="20"/>
                <w:szCs w:val="20"/>
                <w:lang w:val="sr-Cyrl-RS"/>
              </w:rPr>
              <w:t>енско</w:t>
            </w:r>
          </w:p>
        </w:tc>
      </w:tr>
      <w:tr w:rsidR="009A1FD7" w:rsidRPr="00E26B65" w14:paraId="0FAF46AE" w14:textId="4E620306" w:rsidTr="00C70E21">
        <w:trPr>
          <w:gridAfter w:val="1"/>
          <w:wAfter w:w="6" w:type="dxa"/>
          <w:trHeight w:val="287"/>
          <w:jc w:val="center"/>
        </w:trPr>
        <w:tc>
          <w:tcPr>
            <w:tcW w:w="2405" w:type="dxa"/>
            <w:tcBorders>
              <w:top w:val="single" w:sz="4" w:space="0" w:color="000000"/>
              <w:left w:val="single" w:sz="4" w:space="0" w:color="000000"/>
              <w:bottom w:val="single" w:sz="4" w:space="0" w:color="000000"/>
              <w:right w:val="single" w:sz="4" w:space="0" w:color="000000"/>
            </w:tcBorders>
          </w:tcPr>
          <w:p w14:paraId="410443FA" w14:textId="77777777" w:rsidR="009A1FD7" w:rsidRPr="00E26B65" w:rsidRDefault="009A1FD7" w:rsidP="000E7B86">
            <w:pPr>
              <w:spacing w:line="259" w:lineRule="auto"/>
              <w:rPr>
                <w:rFonts w:ascii="Tahoma" w:hAnsi="Tahoma" w:cs="Tahoma"/>
                <w:sz w:val="20"/>
                <w:szCs w:val="20"/>
              </w:rPr>
            </w:pPr>
            <w:r w:rsidRPr="00E26B65">
              <w:rPr>
                <w:rFonts w:ascii="Tahoma" w:hAnsi="Tahoma" w:cs="Tahoma"/>
                <w:sz w:val="20"/>
                <w:szCs w:val="20"/>
              </w:rPr>
              <w:t xml:space="preserve">Мокрин </w:t>
            </w:r>
          </w:p>
        </w:tc>
        <w:tc>
          <w:tcPr>
            <w:tcW w:w="2410" w:type="dxa"/>
            <w:tcBorders>
              <w:top w:val="single" w:sz="4" w:space="0" w:color="000000"/>
              <w:left w:val="single" w:sz="4" w:space="0" w:color="000000"/>
              <w:bottom w:val="single" w:sz="4" w:space="0" w:color="000000"/>
              <w:right w:val="single" w:sz="4" w:space="0" w:color="000000"/>
            </w:tcBorders>
          </w:tcPr>
          <w:p w14:paraId="5BB0AC61" w14:textId="77777777" w:rsidR="009A1FD7" w:rsidRPr="00E26B65" w:rsidRDefault="009A1FD7" w:rsidP="000E7B86">
            <w:pPr>
              <w:spacing w:line="259" w:lineRule="auto"/>
              <w:rPr>
                <w:rFonts w:ascii="Tahoma" w:hAnsi="Tahoma" w:cs="Tahoma"/>
                <w:sz w:val="20"/>
                <w:szCs w:val="20"/>
              </w:rPr>
            </w:pPr>
            <w:r w:rsidRPr="00E26B65">
              <w:rPr>
                <w:rFonts w:ascii="Tahoma" w:hAnsi="Tahoma" w:cs="Tahoma"/>
                <w:sz w:val="20"/>
                <w:szCs w:val="20"/>
              </w:rPr>
              <w:t xml:space="preserve">Мокрин </w:t>
            </w:r>
          </w:p>
        </w:tc>
        <w:tc>
          <w:tcPr>
            <w:tcW w:w="1417" w:type="dxa"/>
            <w:tcBorders>
              <w:top w:val="single" w:sz="4" w:space="0" w:color="000000"/>
              <w:left w:val="single" w:sz="4" w:space="0" w:color="000000"/>
              <w:bottom w:val="single" w:sz="4" w:space="0" w:color="000000"/>
              <w:right w:val="single" w:sz="4" w:space="0" w:color="000000"/>
            </w:tcBorders>
          </w:tcPr>
          <w:p w14:paraId="23D1E7EC" w14:textId="77777777" w:rsidR="009A1FD7" w:rsidRPr="00E26B65" w:rsidRDefault="009A1FD7" w:rsidP="000E7B86">
            <w:pPr>
              <w:spacing w:line="259" w:lineRule="auto"/>
              <w:ind w:left="8"/>
              <w:jc w:val="center"/>
              <w:rPr>
                <w:rFonts w:ascii="Tahoma" w:hAnsi="Tahoma" w:cs="Tahoma"/>
                <w:sz w:val="20"/>
                <w:szCs w:val="20"/>
              </w:rPr>
            </w:pPr>
            <w:r w:rsidRPr="00E26B65">
              <w:rPr>
                <w:rFonts w:ascii="Tahoma" w:hAnsi="Tahoma" w:cs="Tahoma"/>
                <w:sz w:val="20"/>
                <w:szCs w:val="20"/>
              </w:rPr>
              <w:t xml:space="preserve">5,62 </w:t>
            </w:r>
          </w:p>
        </w:tc>
        <w:tc>
          <w:tcPr>
            <w:tcW w:w="985" w:type="dxa"/>
            <w:tcBorders>
              <w:top w:val="single" w:sz="4" w:space="0" w:color="000000"/>
              <w:left w:val="single" w:sz="4" w:space="0" w:color="000000"/>
              <w:bottom w:val="single" w:sz="4" w:space="0" w:color="auto"/>
              <w:right w:val="single" w:sz="4" w:space="0" w:color="000000"/>
            </w:tcBorders>
            <w:vAlign w:val="center"/>
          </w:tcPr>
          <w:p w14:paraId="46BB04AD" w14:textId="4B55DE44" w:rsidR="009A1FD7" w:rsidRPr="00E26B65" w:rsidRDefault="009A1FD7" w:rsidP="005733D7">
            <w:pPr>
              <w:spacing w:line="259" w:lineRule="auto"/>
              <w:ind w:left="8"/>
              <w:jc w:val="right"/>
              <w:rPr>
                <w:rFonts w:ascii="Tahoma" w:hAnsi="Tahoma" w:cs="Tahoma"/>
                <w:sz w:val="20"/>
                <w:szCs w:val="20"/>
              </w:rPr>
            </w:pPr>
            <w:r w:rsidRPr="000E7B86">
              <w:rPr>
                <w:rFonts w:ascii="Tahoma" w:hAnsi="Tahoma" w:cs="Tahoma"/>
                <w:sz w:val="20"/>
                <w:szCs w:val="20"/>
              </w:rPr>
              <w:t>4540</w:t>
            </w:r>
          </w:p>
        </w:tc>
        <w:tc>
          <w:tcPr>
            <w:tcW w:w="992" w:type="dxa"/>
            <w:tcBorders>
              <w:top w:val="single" w:sz="4" w:space="0" w:color="000000"/>
              <w:left w:val="single" w:sz="4" w:space="0" w:color="000000"/>
              <w:bottom w:val="single" w:sz="4" w:space="0" w:color="auto"/>
              <w:right w:val="single" w:sz="4" w:space="0" w:color="000000"/>
            </w:tcBorders>
          </w:tcPr>
          <w:p w14:paraId="006071BF" w14:textId="59C05B75" w:rsidR="009A1FD7" w:rsidRPr="009A1FD7" w:rsidRDefault="009A1FD7" w:rsidP="005733D7">
            <w:pPr>
              <w:ind w:left="8"/>
              <w:jc w:val="right"/>
              <w:rPr>
                <w:rFonts w:ascii="Tahoma" w:hAnsi="Tahoma" w:cs="Tahoma"/>
                <w:sz w:val="20"/>
                <w:szCs w:val="20"/>
                <w:lang w:val="sr-Cyrl-RS"/>
              </w:rPr>
            </w:pPr>
            <w:r>
              <w:rPr>
                <w:rFonts w:ascii="Tahoma" w:hAnsi="Tahoma" w:cs="Tahoma"/>
                <w:sz w:val="20"/>
                <w:szCs w:val="20"/>
                <w:lang w:val="sr-Cyrl-RS"/>
              </w:rPr>
              <w:t>2266</w:t>
            </w:r>
          </w:p>
        </w:tc>
        <w:tc>
          <w:tcPr>
            <w:tcW w:w="992" w:type="dxa"/>
            <w:tcBorders>
              <w:top w:val="single" w:sz="4" w:space="0" w:color="000000"/>
              <w:left w:val="single" w:sz="4" w:space="0" w:color="000000"/>
              <w:bottom w:val="single" w:sz="4" w:space="0" w:color="auto"/>
              <w:right w:val="single" w:sz="4" w:space="0" w:color="000000"/>
            </w:tcBorders>
          </w:tcPr>
          <w:p w14:paraId="211ADE37" w14:textId="5015C920" w:rsidR="009A1FD7" w:rsidRPr="009A1FD7" w:rsidRDefault="009A1FD7" w:rsidP="005733D7">
            <w:pPr>
              <w:ind w:left="8"/>
              <w:jc w:val="right"/>
              <w:rPr>
                <w:rFonts w:ascii="Tahoma" w:hAnsi="Tahoma" w:cs="Tahoma"/>
                <w:sz w:val="20"/>
                <w:szCs w:val="20"/>
                <w:lang w:val="sr-Cyrl-RS"/>
              </w:rPr>
            </w:pPr>
            <w:r>
              <w:rPr>
                <w:rFonts w:ascii="Tahoma" w:hAnsi="Tahoma" w:cs="Tahoma"/>
                <w:sz w:val="20"/>
                <w:szCs w:val="20"/>
                <w:lang w:val="sr-Cyrl-RS"/>
              </w:rPr>
              <w:t>2274</w:t>
            </w:r>
          </w:p>
        </w:tc>
      </w:tr>
      <w:tr w:rsidR="009A1FD7" w:rsidRPr="00E26B65" w14:paraId="65385AF9" w14:textId="1ECBA013" w:rsidTr="00C70E21">
        <w:trPr>
          <w:gridAfter w:val="1"/>
          <w:wAfter w:w="6" w:type="dxa"/>
          <w:trHeight w:val="286"/>
          <w:jc w:val="center"/>
        </w:trPr>
        <w:tc>
          <w:tcPr>
            <w:tcW w:w="2405" w:type="dxa"/>
            <w:tcBorders>
              <w:top w:val="single" w:sz="4" w:space="0" w:color="000000"/>
              <w:left w:val="single" w:sz="4" w:space="0" w:color="000000"/>
              <w:bottom w:val="single" w:sz="4" w:space="0" w:color="000000"/>
              <w:right w:val="single" w:sz="4" w:space="0" w:color="000000"/>
            </w:tcBorders>
          </w:tcPr>
          <w:p w14:paraId="52372EEB" w14:textId="77777777"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Наково </w:t>
            </w:r>
          </w:p>
        </w:tc>
        <w:tc>
          <w:tcPr>
            <w:tcW w:w="2410" w:type="dxa"/>
            <w:tcBorders>
              <w:top w:val="single" w:sz="4" w:space="0" w:color="000000"/>
              <w:left w:val="single" w:sz="4" w:space="0" w:color="000000"/>
              <w:bottom w:val="single" w:sz="4" w:space="0" w:color="000000"/>
              <w:right w:val="single" w:sz="4" w:space="0" w:color="000000"/>
            </w:tcBorders>
          </w:tcPr>
          <w:p w14:paraId="2A0FBF92" w14:textId="77777777"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Наково </w:t>
            </w:r>
          </w:p>
        </w:tc>
        <w:tc>
          <w:tcPr>
            <w:tcW w:w="1417" w:type="dxa"/>
            <w:tcBorders>
              <w:top w:val="single" w:sz="4" w:space="0" w:color="000000"/>
              <w:left w:val="single" w:sz="4" w:space="0" w:color="000000"/>
              <w:bottom w:val="single" w:sz="4" w:space="0" w:color="000000"/>
              <w:right w:val="single" w:sz="4" w:space="0" w:color="auto"/>
            </w:tcBorders>
          </w:tcPr>
          <w:p w14:paraId="3935017B" w14:textId="77777777" w:rsidR="009A1FD7" w:rsidRPr="00E26B65" w:rsidRDefault="009A1FD7" w:rsidP="009A1FD7">
            <w:pPr>
              <w:spacing w:line="259" w:lineRule="auto"/>
              <w:ind w:left="8"/>
              <w:jc w:val="center"/>
              <w:rPr>
                <w:rFonts w:ascii="Tahoma" w:hAnsi="Tahoma" w:cs="Tahoma"/>
                <w:sz w:val="20"/>
                <w:szCs w:val="20"/>
              </w:rPr>
            </w:pPr>
            <w:r w:rsidRPr="00E26B65">
              <w:rPr>
                <w:rFonts w:ascii="Tahoma" w:hAnsi="Tahoma" w:cs="Tahoma"/>
                <w:sz w:val="20"/>
                <w:szCs w:val="20"/>
              </w:rPr>
              <w:t xml:space="preserve">1,99 </w:t>
            </w:r>
          </w:p>
        </w:tc>
        <w:tc>
          <w:tcPr>
            <w:tcW w:w="985" w:type="dxa"/>
            <w:tcBorders>
              <w:top w:val="single" w:sz="4" w:space="0" w:color="auto"/>
              <w:left w:val="single" w:sz="4" w:space="0" w:color="auto"/>
              <w:bottom w:val="single" w:sz="4" w:space="0" w:color="auto"/>
              <w:right w:val="single" w:sz="4" w:space="0" w:color="auto"/>
            </w:tcBorders>
          </w:tcPr>
          <w:p w14:paraId="4186A36D" w14:textId="0D06A783" w:rsidR="009A1FD7" w:rsidRPr="00E26B65" w:rsidRDefault="009A1FD7" w:rsidP="005733D7">
            <w:pPr>
              <w:spacing w:line="259" w:lineRule="auto"/>
              <w:ind w:left="8"/>
              <w:jc w:val="right"/>
              <w:rPr>
                <w:rFonts w:ascii="Tahoma" w:hAnsi="Tahoma" w:cs="Tahoma"/>
                <w:sz w:val="20"/>
                <w:szCs w:val="20"/>
              </w:rPr>
            </w:pPr>
            <w:r w:rsidRPr="000E7B86">
              <w:rPr>
                <w:rFonts w:ascii="Tahoma" w:hAnsi="Tahoma" w:cs="Tahoma"/>
                <w:sz w:val="20"/>
                <w:szCs w:val="20"/>
              </w:rPr>
              <w:t>1444</w:t>
            </w:r>
          </w:p>
        </w:tc>
        <w:tc>
          <w:tcPr>
            <w:tcW w:w="992" w:type="dxa"/>
            <w:tcBorders>
              <w:top w:val="single" w:sz="4" w:space="0" w:color="auto"/>
              <w:left w:val="single" w:sz="4" w:space="0" w:color="auto"/>
              <w:bottom w:val="single" w:sz="4" w:space="0" w:color="auto"/>
              <w:right w:val="single" w:sz="4" w:space="0" w:color="auto"/>
            </w:tcBorders>
            <w:vAlign w:val="center"/>
          </w:tcPr>
          <w:p w14:paraId="6785A9D9" w14:textId="211519E5" w:rsidR="009A1FD7" w:rsidRPr="009A1FD7" w:rsidRDefault="009A1FD7" w:rsidP="005733D7">
            <w:pPr>
              <w:ind w:left="8"/>
              <w:jc w:val="right"/>
              <w:rPr>
                <w:rFonts w:ascii="Tahoma" w:hAnsi="Tahoma" w:cs="Tahoma"/>
                <w:sz w:val="20"/>
                <w:szCs w:val="20"/>
                <w:lang w:val="sr-Cyrl-RS"/>
              </w:rPr>
            </w:pPr>
            <w:r w:rsidRPr="009A1FD7">
              <w:rPr>
                <w:rFonts w:ascii="Tahoma" w:hAnsi="Tahoma" w:cs="Tahoma"/>
                <w:sz w:val="20"/>
                <w:szCs w:val="20"/>
                <w:lang w:val="sr-Cyrl-RS"/>
              </w:rPr>
              <w:t>698</w:t>
            </w:r>
          </w:p>
        </w:tc>
        <w:tc>
          <w:tcPr>
            <w:tcW w:w="992" w:type="dxa"/>
            <w:tcBorders>
              <w:top w:val="single" w:sz="4" w:space="0" w:color="auto"/>
              <w:left w:val="single" w:sz="4" w:space="0" w:color="auto"/>
              <w:bottom w:val="single" w:sz="4" w:space="0" w:color="auto"/>
              <w:right w:val="single" w:sz="4" w:space="0" w:color="auto"/>
            </w:tcBorders>
            <w:vAlign w:val="center"/>
          </w:tcPr>
          <w:p w14:paraId="04C8C64F" w14:textId="418F30D2" w:rsidR="009A1FD7" w:rsidRPr="009A1FD7" w:rsidRDefault="009A1FD7" w:rsidP="005733D7">
            <w:pPr>
              <w:ind w:left="8"/>
              <w:jc w:val="right"/>
              <w:rPr>
                <w:rFonts w:ascii="Tahoma" w:hAnsi="Tahoma" w:cs="Tahoma"/>
                <w:sz w:val="20"/>
                <w:szCs w:val="20"/>
                <w:lang w:val="sr-Cyrl-RS"/>
              </w:rPr>
            </w:pPr>
            <w:r w:rsidRPr="009A1FD7">
              <w:rPr>
                <w:rFonts w:ascii="Tahoma" w:hAnsi="Tahoma" w:cs="Tahoma"/>
                <w:sz w:val="20"/>
                <w:szCs w:val="20"/>
                <w:lang w:val="sr-Cyrl-RS"/>
              </w:rPr>
              <w:t>746</w:t>
            </w:r>
          </w:p>
        </w:tc>
      </w:tr>
      <w:tr w:rsidR="009A1FD7" w:rsidRPr="00E26B65" w14:paraId="48CF0E02" w14:textId="256C6A2A" w:rsidTr="00C70E21">
        <w:trPr>
          <w:gridAfter w:val="1"/>
          <w:wAfter w:w="6" w:type="dxa"/>
          <w:trHeight w:val="288"/>
          <w:jc w:val="center"/>
        </w:trPr>
        <w:tc>
          <w:tcPr>
            <w:tcW w:w="2405" w:type="dxa"/>
            <w:tcBorders>
              <w:top w:val="single" w:sz="4" w:space="0" w:color="000000"/>
              <w:left w:val="single" w:sz="4" w:space="0" w:color="000000"/>
              <w:bottom w:val="single" w:sz="4" w:space="0" w:color="000000"/>
              <w:right w:val="single" w:sz="4" w:space="0" w:color="000000"/>
            </w:tcBorders>
          </w:tcPr>
          <w:p w14:paraId="3E06DC26" w14:textId="48BDF25E"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Банатско Велико Село </w:t>
            </w:r>
          </w:p>
        </w:tc>
        <w:tc>
          <w:tcPr>
            <w:tcW w:w="2410" w:type="dxa"/>
            <w:tcBorders>
              <w:top w:val="single" w:sz="4" w:space="0" w:color="000000"/>
              <w:left w:val="single" w:sz="4" w:space="0" w:color="000000"/>
              <w:bottom w:val="single" w:sz="4" w:space="0" w:color="000000"/>
              <w:right w:val="single" w:sz="4" w:space="0" w:color="000000"/>
            </w:tcBorders>
          </w:tcPr>
          <w:p w14:paraId="2838618B" w14:textId="77777777"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Банатско Велико Село </w:t>
            </w:r>
          </w:p>
        </w:tc>
        <w:tc>
          <w:tcPr>
            <w:tcW w:w="1417" w:type="dxa"/>
            <w:tcBorders>
              <w:top w:val="single" w:sz="4" w:space="0" w:color="000000"/>
              <w:left w:val="single" w:sz="4" w:space="0" w:color="000000"/>
              <w:bottom w:val="single" w:sz="4" w:space="0" w:color="000000"/>
              <w:right w:val="single" w:sz="4" w:space="0" w:color="auto"/>
            </w:tcBorders>
          </w:tcPr>
          <w:p w14:paraId="1602CCC4" w14:textId="77777777" w:rsidR="009A1FD7" w:rsidRPr="00E26B65" w:rsidRDefault="009A1FD7" w:rsidP="009A1FD7">
            <w:pPr>
              <w:spacing w:line="259" w:lineRule="auto"/>
              <w:ind w:left="8"/>
              <w:jc w:val="center"/>
              <w:rPr>
                <w:rFonts w:ascii="Tahoma" w:hAnsi="Tahoma" w:cs="Tahoma"/>
                <w:sz w:val="20"/>
                <w:szCs w:val="20"/>
              </w:rPr>
            </w:pPr>
            <w:r w:rsidRPr="00E26B65">
              <w:rPr>
                <w:rFonts w:ascii="Tahoma" w:hAnsi="Tahoma" w:cs="Tahoma"/>
                <w:sz w:val="20"/>
                <w:szCs w:val="20"/>
              </w:rPr>
              <w:t xml:space="preserve">2,77 </w:t>
            </w:r>
          </w:p>
        </w:tc>
        <w:tc>
          <w:tcPr>
            <w:tcW w:w="985" w:type="dxa"/>
            <w:tcBorders>
              <w:top w:val="single" w:sz="4" w:space="0" w:color="auto"/>
              <w:left w:val="single" w:sz="4" w:space="0" w:color="auto"/>
              <w:bottom w:val="single" w:sz="4" w:space="0" w:color="auto"/>
              <w:right w:val="single" w:sz="4" w:space="0" w:color="auto"/>
            </w:tcBorders>
            <w:vAlign w:val="center"/>
          </w:tcPr>
          <w:p w14:paraId="047648AF" w14:textId="67D78010" w:rsidR="009A1FD7" w:rsidRPr="00E26B65" w:rsidRDefault="009A1FD7" w:rsidP="005733D7">
            <w:pPr>
              <w:spacing w:line="259" w:lineRule="auto"/>
              <w:ind w:left="8"/>
              <w:jc w:val="right"/>
              <w:rPr>
                <w:rFonts w:ascii="Tahoma" w:hAnsi="Tahoma" w:cs="Tahoma"/>
                <w:sz w:val="20"/>
                <w:szCs w:val="20"/>
              </w:rPr>
            </w:pPr>
            <w:r w:rsidRPr="009A1FD7">
              <w:rPr>
                <w:rFonts w:ascii="Tahoma" w:hAnsi="Tahoma" w:cs="Tahoma"/>
                <w:sz w:val="20"/>
                <w:szCs w:val="20"/>
              </w:rPr>
              <w:t>2008</w:t>
            </w:r>
          </w:p>
        </w:tc>
        <w:tc>
          <w:tcPr>
            <w:tcW w:w="992" w:type="dxa"/>
            <w:tcBorders>
              <w:top w:val="single" w:sz="4" w:space="0" w:color="auto"/>
              <w:left w:val="single" w:sz="4" w:space="0" w:color="auto"/>
              <w:bottom w:val="single" w:sz="4" w:space="0" w:color="auto"/>
              <w:right w:val="single" w:sz="4" w:space="0" w:color="auto"/>
            </w:tcBorders>
            <w:vAlign w:val="center"/>
          </w:tcPr>
          <w:p w14:paraId="45767E3F" w14:textId="5158D77A" w:rsidR="009A1FD7" w:rsidRPr="000E7B86" w:rsidRDefault="009A1FD7" w:rsidP="005733D7">
            <w:pPr>
              <w:ind w:left="8"/>
              <w:jc w:val="right"/>
              <w:rPr>
                <w:rFonts w:ascii="Tahoma" w:hAnsi="Tahoma" w:cs="Tahoma"/>
                <w:sz w:val="20"/>
                <w:szCs w:val="20"/>
              </w:rPr>
            </w:pPr>
            <w:r w:rsidRPr="009A1FD7">
              <w:rPr>
                <w:rFonts w:ascii="Tahoma" w:hAnsi="Tahoma" w:cs="Tahoma"/>
                <w:sz w:val="20"/>
                <w:szCs w:val="20"/>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4B31A034" w14:textId="584F5237" w:rsidR="009A1FD7" w:rsidRPr="000E7B86" w:rsidRDefault="009A1FD7" w:rsidP="005733D7">
            <w:pPr>
              <w:ind w:left="8"/>
              <w:jc w:val="right"/>
              <w:rPr>
                <w:rFonts w:ascii="Tahoma" w:hAnsi="Tahoma" w:cs="Tahoma"/>
                <w:sz w:val="20"/>
                <w:szCs w:val="20"/>
              </w:rPr>
            </w:pPr>
            <w:r w:rsidRPr="009A1FD7">
              <w:rPr>
                <w:rFonts w:ascii="Tahoma" w:hAnsi="Tahoma" w:cs="Tahoma"/>
                <w:sz w:val="20"/>
                <w:szCs w:val="20"/>
              </w:rPr>
              <w:t>996</w:t>
            </w:r>
          </w:p>
        </w:tc>
      </w:tr>
      <w:tr w:rsidR="009A1FD7" w:rsidRPr="00E26B65" w14:paraId="5ED16CD5" w14:textId="49DBC7A7" w:rsidTr="00C70E21">
        <w:trPr>
          <w:gridAfter w:val="1"/>
          <w:wAfter w:w="6" w:type="dxa"/>
          <w:trHeight w:val="286"/>
          <w:jc w:val="center"/>
        </w:trPr>
        <w:tc>
          <w:tcPr>
            <w:tcW w:w="2405" w:type="dxa"/>
            <w:tcBorders>
              <w:top w:val="single" w:sz="4" w:space="0" w:color="000000"/>
              <w:left w:val="single" w:sz="4" w:space="0" w:color="000000"/>
              <w:bottom w:val="single" w:sz="4" w:space="0" w:color="000000"/>
              <w:right w:val="single" w:sz="4" w:space="0" w:color="000000"/>
            </w:tcBorders>
          </w:tcPr>
          <w:p w14:paraId="4A59318D" w14:textId="6B20C1CE"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Нови Козарци </w:t>
            </w:r>
          </w:p>
        </w:tc>
        <w:tc>
          <w:tcPr>
            <w:tcW w:w="2410" w:type="dxa"/>
            <w:tcBorders>
              <w:top w:val="single" w:sz="4" w:space="0" w:color="000000"/>
              <w:left w:val="single" w:sz="4" w:space="0" w:color="000000"/>
              <w:bottom w:val="single" w:sz="4" w:space="0" w:color="000000"/>
              <w:right w:val="single" w:sz="4" w:space="0" w:color="000000"/>
            </w:tcBorders>
          </w:tcPr>
          <w:p w14:paraId="5ACECB5B" w14:textId="77777777"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Нови Козарци </w:t>
            </w:r>
          </w:p>
        </w:tc>
        <w:tc>
          <w:tcPr>
            <w:tcW w:w="1417" w:type="dxa"/>
            <w:tcBorders>
              <w:top w:val="single" w:sz="4" w:space="0" w:color="000000"/>
              <w:left w:val="single" w:sz="4" w:space="0" w:color="000000"/>
              <w:bottom w:val="single" w:sz="4" w:space="0" w:color="000000"/>
              <w:right w:val="single" w:sz="4" w:space="0" w:color="auto"/>
            </w:tcBorders>
          </w:tcPr>
          <w:p w14:paraId="4A5C59CB" w14:textId="77777777" w:rsidR="009A1FD7" w:rsidRPr="00E26B65" w:rsidRDefault="009A1FD7" w:rsidP="009A1FD7">
            <w:pPr>
              <w:spacing w:line="259" w:lineRule="auto"/>
              <w:ind w:left="8"/>
              <w:jc w:val="center"/>
              <w:rPr>
                <w:rFonts w:ascii="Tahoma" w:hAnsi="Tahoma" w:cs="Tahoma"/>
                <w:sz w:val="20"/>
                <w:szCs w:val="20"/>
              </w:rPr>
            </w:pPr>
            <w:r w:rsidRPr="00E26B65">
              <w:rPr>
                <w:rFonts w:ascii="Tahoma" w:hAnsi="Tahoma" w:cs="Tahoma"/>
                <w:sz w:val="20"/>
                <w:szCs w:val="20"/>
              </w:rPr>
              <w:t xml:space="preserve">1,83 </w:t>
            </w:r>
          </w:p>
        </w:tc>
        <w:tc>
          <w:tcPr>
            <w:tcW w:w="985" w:type="dxa"/>
            <w:tcBorders>
              <w:top w:val="single" w:sz="4" w:space="0" w:color="auto"/>
              <w:left w:val="single" w:sz="4" w:space="0" w:color="auto"/>
              <w:bottom w:val="single" w:sz="4" w:space="0" w:color="auto"/>
              <w:right w:val="single" w:sz="4" w:space="0" w:color="auto"/>
            </w:tcBorders>
            <w:vAlign w:val="center"/>
          </w:tcPr>
          <w:p w14:paraId="53EDA4A0" w14:textId="122968A7" w:rsidR="009A1FD7" w:rsidRPr="00E26B65" w:rsidRDefault="009A1FD7" w:rsidP="005733D7">
            <w:pPr>
              <w:spacing w:line="259" w:lineRule="auto"/>
              <w:ind w:left="8"/>
              <w:jc w:val="right"/>
              <w:rPr>
                <w:rFonts w:ascii="Tahoma" w:hAnsi="Tahoma" w:cs="Tahoma"/>
                <w:sz w:val="20"/>
                <w:szCs w:val="20"/>
              </w:rPr>
            </w:pPr>
            <w:r w:rsidRPr="009A1FD7">
              <w:rPr>
                <w:rFonts w:ascii="Tahoma" w:hAnsi="Tahoma" w:cs="Tahoma"/>
                <w:sz w:val="20"/>
                <w:szCs w:val="20"/>
              </w:rPr>
              <w:t>1475</w:t>
            </w:r>
          </w:p>
        </w:tc>
        <w:tc>
          <w:tcPr>
            <w:tcW w:w="992" w:type="dxa"/>
            <w:tcBorders>
              <w:top w:val="single" w:sz="4" w:space="0" w:color="auto"/>
              <w:left w:val="single" w:sz="4" w:space="0" w:color="auto"/>
              <w:bottom w:val="single" w:sz="4" w:space="0" w:color="auto"/>
              <w:right w:val="single" w:sz="4" w:space="0" w:color="auto"/>
            </w:tcBorders>
            <w:vAlign w:val="center"/>
          </w:tcPr>
          <w:p w14:paraId="4A2F6B84" w14:textId="59A087B0" w:rsidR="009A1FD7" w:rsidRPr="000E7B86" w:rsidRDefault="009A1FD7" w:rsidP="005733D7">
            <w:pPr>
              <w:ind w:left="8"/>
              <w:jc w:val="right"/>
              <w:rPr>
                <w:rFonts w:ascii="Tahoma" w:hAnsi="Tahoma" w:cs="Tahoma"/>
                <w:sz w:val="20"/>
                <w:szCs w:val="20"/>
              </w:rPr>
            </w:pPr>
            <w:r w:rsidRPr="009A1FD7">
              <w:rPr>
                <w:rFonts w:ascii="Tahoma" w:hAnsi="Tahoma" w:cs="Tahoma"/>
                <w:sz w:val="20"/>
                <w:szCs w:val="20"/>
              </w:rPr>
              <w:t>743</w:t>
            </w:r>
          </w:p>
        </w:tc>
        <w:tc>
          <w:tcPr>
            <w:tcW w:w="992" w:type="dxa"/>
            <w:tcBorders>
              <w:top w:val="single" w:sz="4" w:space="0" w:color="auto"/>
              <w:left w:val="single" w:sz="4" w:space="0" w:color="auto"/>
              <w:bottom w:val="single" w:sz="4" w:space="0" w:color="auto"/>
              <w:right w:val="single" w:sz="4" w:space="0" w:color="auto"/>
            </w:tcBorders>
            <w:vAlign w:val="center"/>
          </w:tcPr>
          <w:p w14:paraId="0F872691" w14:textId="7E824D8A" w:rsidR="009A1FD7" w:rsidRPr="000E7B86" w:rsidRDefault="009A1FD7" w:rsidP="005733D7">
            <w:pPr>
              <w:ind w:left="8"/>
              <w:jc w:val="right"/>
              <w:rPr>
                <w:rFonts w:ascii="Tahoma" w:hAnsi="Tahoma" w:cs="Tahoma"/>
                <w:sz w:val="20"/>
                <w:szCs w:val="20"/>
              </w:rPr>
            </w:pPr>
            <w:r w:rsidRPr="009A1FD7">
              <w:rPr>
                <w:rFonts w:ascii="Tahoma" w:hAnsi="Tahoma" w:cs="Tahoma"/>
                <w:sz w:val="20"/>
                <w:szCs w:val="20"/>
              </w:rPr>
              <w:t>732</w:t>
            </w:r>
          </w:p>
        </w:tc>
      </w:tr>
      <w:tr w:rsidR="009A1FD7" w:rsidRPr="00E26B65" w14:paraId="306B9598" w14:textId="4EDF346F" w:rsidTr="00C70E21">
        <w:trPr>
          <w:gridAfter w:val="1"/>
          <w:wAfter w:w="6" w:type="dxa"/>
          <w:trHeight w:val="286"/>
          <w:jc w:val="center"/>
        </w:trPr>
        <w:tc>
          <w:tcPr>
            <w:tcW w:w="2405" w:type="dxa"/>
            <w:tcBorders>
              <w:top w:val="single" w:sz="4" w:space="0" w:color="000000"/>
              <w:left w:val="single" w:sz="4" w:space="0" w:color="000000"/>
              <w:bottom w:val="single" w:sz="4" w:space="0" w:color="000000"/>
              <w:right w:val="single" w:sz="4" w:space="0" w:color="000000"/>
            </w:tcBorders>
          </w:tcPr>
          <w:p w14:paraId="23491800" w14:textId="3F686A8B"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Руско Село </w:t>
            </w:r>
          </w:p>
        </w:tc>
        <w:tc>
          <w:tcPr>
            <w:tcW w:w="2410" w:type="dxa"/>
            <w:tcBorders>
              <w:top w:val="single" w:sz="4" w:space="0" w:color="000000"/>
              <w:left w:val="single" w:sz="4" w:space="0" w:color="000000"/>
              <w:bottom w:val="single" w:sz="4" w:space="0" w:color="000000"/>
              <w:right w:val="single" w:sz="4" w:space="0" w:color="000000"/>
            </w:tcBorders>
          </w:tcPr>
          <w:p w14:paraId="462A6BB3" w14:textId="77777777"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Руско Село </w:t>
            </w:r>
          </w:p>
        </w:tc>
        <w:tc>
          <w:tcPr>
            <w:tcW w:w="1417" w:type="dxa"/>
            <w:tcBorders>
              <w:top w:val="single" w:sz="4" w:space="0" w:color="000000"/>
              <w:left w:val="single" w:sz="4" w:space="0" w:color="000000"/>
              <w:bottom w:val="single" w:sz="4" w:space="0" w:color="000000"/>
              <w:right w:val="single" w:sz="4" w:space="0" w:color="auto"/>
            </w:tcBorders>
          </w:tcPr>
          <w:p w14:paraId="6472989A" w14:textId="77777777" w:rsidR="009A1FD7" w:rsidRPr="00E26B65" w:rsidRDefault="009A1FD7" w:rsidP="009A1FD7">
            <w:pPr>
              <w:spacing w:line="259" w:lineRule="auto"/>
              <w:ind w:left="8"/>
              <w:jc w:val="center"/>
              <w:rPr>
                <w:rFonts w:ascii="Tahoma" w:hAnsi="Tahoma" w:cs="Tahoma"/>
                <w:sz w:val="20"/>
                <w:szCs w:val="20"/>
              </w:rPr>
            </w:pPr>
            <w:r w:rsidRPr="00E26B65">
              <w:rPr>
                <w:rFonts w:ascii="Tahoma" w:hAnsi="Tahoma" w:cs="Tahoma"/>
                <w:sz w:val="20"/>
                <w:szCs w:val="20"/>
              </w:rPr>
              <w:t xml:space="preserve">5,64 </w:t>
            </w:r>
          </w:p>
        </w:tc>
        <w:tc>
          <w:tcPr>
            <w:tcW w:w="985" w:type="dxa"/>
            <w:tcBorders>
              <w:top w:val="single" w:sz="4" w:space="0" w:color="auto"/>
              <w:left w:val="single" w:sz="4" w:space="0" w:color="auto"/>
              <w:bottom w:val="single" w:sz="4" w:space="0" w:color="auto"/>
              <w:right w:val="single" w:sz="4" w:space="0" w:color="auto"/>
            </w:tcBorders>
            <w:vAlign w:val="center"/>
          </w:tcPr>
          <w:p w14:paraId="1B553F56" w14:textId="524D8623" w:rsidR="009A1FD7" w:rsidRPr="00E26B65" w:rsidRDefault="009A1FD7" w:rsidP="005733D7">
            <w:pPr>
              <w:spacing w:line="259" w:lineRule="auto"/>
              <w:ind w:left="8"/>
              <w:jc w:val="right"/>
              <w:rPr>
                <w:rFonts w:ascii="Tahoma" w:hAnsi="Tahoma" w:cs="Tahoma"/>
                <w:sz w:val="20"/>
                <w:szCs w:val="20"/>
              </w:rPr>
            </w:pPr>
            <w:r w:rsidRPr="009A1FD7">
              <w:rPr>
                <w:rFonts w:ascii="Tahoma" w:hAnsi="Tahoma" w:cs="Tahoma"/>
                <w:sz w:val="20"/>
                <w:szCs w:val="20"/>
              </w:rPr>
              <w:t>2146</w:t>
            </w:r>
          </w:p>
        </w:tc>
        <w:tc>
          <w:tcPr>
            <w:tcW w:w="992" w:type="dxa"/>
            <w:tcBorders>
              <w:top w:val="single" w:sz="4" w:space="0" w:color="auto"/>
              <w:left w:val="single" w:sz="4" w:space="0" w:color="auto"/>
              <w:bottom w:val="single" w:sz="4" w:space="0" w:color="auto"/>
              <w:right w:val="single" w:sz="4" w:space="0" w:color="auto"/>
            </w:tcBorders>
            <w:vAlign w:val="center"/>
          </w:tcPr>
          <w:p w14:paraId="63D5410A" w14:textId="031FBF37" w:rsidR="009A1FD7" w:rsidRPr="000E7B86" w:rsidRDefault="009A1FD7" w:rsidP="005733D7">
            <w:pPr>
              <w:ind w:left="8"/>
              <w:jc w:val="right"/>
              <w:rPr>
                <w:rFonts w:ascii="Tahoma" w:hAnsi="Tahoma" w:cs="Tahoma"/>
                <w:sz w:val="20"/>
                <w:szCs w:val="20"/>
              </w:rPr>
            </w:pPr>
            <w:r w:rsidRPr="009A1FD7">
              <w:rPr>
                <w:rFonts w:ascii="Tahoma" w:hAnsi="Tahoma" w:cs="Tahoma"/>
                <w:sz w:val="20"/>
                <w:szCs w:val="20"/>
              </w:rPr>
              <w:t>1062</w:t>
            </w:r>
          </w:p>
        </w:tc>
        <w:tc>
          <w:tcPr>
            <w:tcW w:w="992" w:type="dxa"/>
            <w:tcBorders>
              <w:top w:val="single" w:sz="4" w:space="0" w:color="auto"/>
              <w:left w:val="single" w:sz="4" w:space="0" w:color="auto"/>
              <w:bottom w:val="single" w:sz="4" w:space="0" w:color="auto"/>
              <w:right w:val="single" w:sz="4" w:space="0" w:color="auto"/>
            </w:tcBorders>
            <w:vAlign w:val="center"/>
          </w:tcPr>
          <w:p w14:paraId="63EB6329" w14:textId="73F753EE" w:rsidR="009A1FD7" w:rsidRPr="000E7B86" w:rsidRDefault="009A1FD7" w:rsidP="005733D7">
            <w:pPr>
              <w:ind w:left="8"/>
              <w:jc w:val="right"/>
              <w:rPr>
                <w:rFonts w:ascii="Tahoma" w:hAnsi="Tahoma" w:cs="Tahoma"/>
                <w:sz w:val="20"/>
                <w:szCs w:val="20"/>
              </w:rPr>
            </w:pPr>
            <w:r w:rsidRPr="009A1FD7">
              <w:rPr>
                <w:rFonts w:ascii="Tahoma" w:hAnsi="Tahoma" w:cs="Tahoma"/>
                <w:sz w:val="20"/>
                <w:szCs w:val="20"/>
              </w:rPr>
              <w:t>1084</w:t>
            </w:r>
          </w:p>
        </w:tc>
      </w:tr>
      <w:tr w:rsidR="009A1FD7" w:rsidRPr="00E26B65" w14:paraId="45E7FD9F" w14:textId="5847F7C1" w:rsidTr="00C70E21">
        <w:trPr>
          <w:gridAfter w:val="1"/>
          <w:wAfter w:w="6" w:type="dxa"/>
          <w:trHeight w:val="286"/>
          <w:jc w:val="center"/>
        </w:trPr>
        <w:tc>
          <w:tcPr>
            <w:tcW w:w="2405" w:type="dxa"/>
            <w:tcBorders>
              <w:top w:val="single" w:sz="4" w:space="0" w:color="000000"/>
              <w:left w:val="single" w:sz="4" w:space="0" w:color="000000"/>
              <w:bottom w:val="single" w:sz="4" w:space="0" w:color="000000"/>
              <w:right w:val="single" w:sz="4" w:space="0" w:color="000000"/>
            </w:tcBorders>
          </w:tcPr>
          <w:p w14:paraId="2A56A968" w14:textId="459A67B0"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Банатска Топола </w:t>
            </w:r>
          </w:p>
        </w:tc>
        <w:tc>
          <w:tcPr>
            <w:tcW w:w="2410" w:type="dxa"/>
            <w:tcBorders>
              <w:top w:val="single" w:sz="4" w:space="0" w:color="000000"/>
              <w:left w:val="single" w:sz="4" w:space="0" w:color="000000"/>
              <w:bottom w:val="single" w:sz="4" w:space="0" w:color="000000"/>
              <w:right w:val="single" w:sz="4" w:space="0" w:color="000000"/>
            </w:tcBorders>
          </w:tcPr>
          <w:p w14:paraId="59ADD5AB" w14:textId="77777777"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Банатска Топола </w:t>
            </w:r>
          </w:p>
        </w:tc>
        <w:tc>
          <w:tcPr>
            <w:tcW w:w="1417" w:type="dxa"/>
            <w:tcBorders>
              <w:top w:val="single" w:sz="4" w:space="0" w:color="000000"/>
              <w:left w:val="single" w:sz="4" w:space="0" w:color="000000"/>
              <w:bottom w:val="single" w:sz="4" w:space="0" w:color="000000"/>
              <w:right w:val="single" w:sz="4" w:space="0" w:color="auto"/>
            </w:tcBorders>
          </w:tcPr>
          <w:p w14:paraId="7CEAE79F" w14:textId="77777777" w:rsidR="009A1FD7" w:rsidRPr="00E26B65" w:rsidRDefault="009A1FD7" w:rsidP="009A1FD7">
            <w:pPr>
              <w:spacing w:line="259" w:lineRule="auto"/>
              <w:ind w:left="8"/>
              <w:jc w:val="center"/>
              <w:rPr>
                <w:rFonts w:ascii="Tahoma" w:hAnsi="Tahoma" w:cs="Tahoma"/>
                <w:sz w:val="20"/>
                <w:szCs w:val="20"/>
              </w:rPr>
            </w:pPr>
            <w:r w:rsidRPr="00E26B65">
              <w:rPr>
                <w:rFonts w:ascii="Tahoma" w:hAnsi="Tahoma" w:cs="Tahoma"/>
                <w:sz w:val="20"/>
                <w:szCs w:val="20"/>
              </w:rPr>
              <w:t xml:space="preserve">0,51 </w:t>
            </w:r>
          </w:p>
        </w:tc>
        <w:tc>
          <w:tcPr>
            <w:tcW w:w="985" w:type="dxa"/>
            <w:tcBorders>
              <w:top w:val="single" w:sz="4" w:space="0" w:color="auto"/>
              <w:left w:val="single" w:sz="4" w:space="0" w:color="auto"/>
              <w:bottom w:val="single" w:sz="4" w:space="0" w:color="auto"/>
              <w:right w:val="single" w:sz="4" w:space="0" w:color="auto"/>
            </w:tcBorders>
            <w:vAlign w:val="center"/>
          </w:tcPr>
          <w:p w14:paraId="5AC4AB2F" w14:textId="3811C103" w:rsidR="009A1FD7" w:rsidRPr="00773AB2" w:rsidRDefault="009A1FD7" w:rsidP="005733D7">
            <w:pPr>
              <w:spacing w:line="259" w:lineRule="auto"/>
              <w:ind w:left="8"/>
              <w:jc w:val="right"/>
              <w:rPr>
                <w:rFonts w:ascii="Tahoma" w:hAnsi="Tahoma" w:cs="Tahoma"/>
                <w:sz w:val="20"/>
                <w:szCs w:val="20"/>
              </w:rPr>
            </w:pPr>
            <w:r w:rsidRPr="00773AB2">
              <w:rPr>
                <w:rFonts w:ascii="Tahoma" w:hAnsi="Tahoma" w:cs="Tahoma"/>
                <w:color w:val="000000"/>
                <w:sz w:val="20"/>
                <w:szCs w:val="20"/>
              </w:rPr>
              <w:t>649</w:t>
            </w:r>
          </w:p>
        </w:tc>
        <w:tc>
          <w:tcPr>
            <w:tcW w:w="992" w:type="dxa"/>
            <w:tcBorders>
              <w:top w:val="single" w:sz="4" w:space="0" w:color="auto"/>
              <w:left w:val="single" w:sz="4" w:space="0" w:color="auto"/>
              <w:bottom w:val="single" w:sz="4" w:space="0" w:color="auto"/>
              <w:right w:val="single" w:sz="4" w:space="0" w:color="auto"/>
            </w:tcBorders>
            <w:vAlign w:val="center"/>
          </w:tcPr>
          <w:p w14:paraId="62F291E3" w14:textId="1C26630A" w:rsidR="009A1FD7" w:rsidRPr="00773AB2" w:rsidRDefault="009A1FD7" w:rsidP="005733D7">
            <w:pPr>
              <w:ind w:left="8"/>
              <w:jc w:val="right"/>
              <w:rPr>
                <w:rFonts w:ascii="Tahoma" w:hAnsi="Tahoma" w:cs="Tahoma"/>
                <w:sz w:val="20"/>
                <w:szCs w:val="20"/>
              </w:rPr>
            </w:pPr>
            <w:r w:rsidRPr="00773AB2">
              <w:rPr>
                <w:rFonts w:ascii="Tahoma" w:hAnsi="Tahoma" w:cs="Tahoma"/>
                <w:color w:val="000000"/>
                <w:sz w:val="20"/>
                <w:szCs w:val="20"/>
              </w:rPr>
              <w:t>360</w:t>
            </w:r>
          </w:p>
        </w:tc>
        <w:tc>
          <w:tcPr>
            <w:tcW w:w="992" w:type="dxa"/>
            <w:tcBorders>
              <w:top w:val="single" w:sz="4" w:space="0" w:color="auto"/>
              <w:left w:val="single" w:sz="4" w:space="0" w:color="auto"/>
              <w:bottom w:val="single" w:sz="4" w:space="0" w:color="auto"/>
              <w:right w:val="single" w:sz="4" w:space="0" w:color="auto"/>
            </w:tcBorders>
            <w:vAlign w:val="center"/>
          </w:tcPr>
          <w:p w14:paraId="5BF89B7A" w14:textId="07B22D09" w:rsidR="009A1FD7" w:rsidRPr="00773AB2" w:rsidRDefault="009A1FD7" w:rsidP="005733D7">
            <w:pPr>
              <w:ind w:left="8"/>
              <w:jc w:val="right"/>
              <w:rPr>
                <w:rFonts w:ascii="Tahoma" w:hAnsi="Tahoma" w:cs="Tahoma"/>
                <w:sz w:val="20"/>
                <w:szCs w:val="20"/>
              </w:rPr>
            </w:pPr>
            <w:r w:rsidRPr="00773AB2">
              <w:rPr>
                <w:rFonts w:ascii="Tahoma" w:hAnsi="Tahoma" w:cs="Tahoma"/>
                <w:color w:val="000000"/>
                <w:sz w:val="20"/>
                <w:szCs w:val="20"/>
              </w:rPr>
              <w:t>289</w:t>
            </w:r>
          </w:p>
        </w:tc>
      </w:tr>
      <w:tr w:rsidR="009A1FD7" w:rsidRPr="00E26B65" w14:paraId="37CBE263" w14:textId="6B717487" w:rsidTr="00C70E21">
        <w:trPr>
          <w:gridAfter w:val="1"/>
          <w:wAfter w:w="6" w:type="dxa"/>
          <w:trHeight w:val="286"/>
          <w:jc w:val="center"/>
        </w:trPr>
        <w:tc>
          <w:tcPr>
            <w:tcW w:w="2405" w:type="dxa"/>
            <w:tcBorders>
              <w:top w:val="single" w:sz="4" w:space="0" w:color="000000"/>
              <w:left w:val="single" w:sz="4" w:space="0" w:color="000000"/>
              <w:bottom w:val="single" w:sz="4" w:space="0" w:color="000000"/>
              <w:right w:val="single" w:sz="4" w:space="0" w:color="000000"/>
            </w:tcBorders>
          </w:tcPr>
          <w:p w14:paraId="6FF9848A" w14:textId="4B3988C4"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lastRenderedPageBreak/>
              <w:t xml:space="preserve">Башаид </w:t>
            </w:r>
          </w:p>
        </w:tc>
        <w:tc>
          <w:tcPr>
            <w:tcW w:w="2410" w:type="dxa"/>
            <w:tcBorders>
              <w:top w:val="single" w:sz="4" w:space="0" w:color="000000"/>
              <w:left w:val="single" w:sz="4" w:space="0" w:color="000000"/>
              <w:bottom w:val="single" w:sz="4" w:space="0" w:color="000000"/>
              <w:right w:val="single" w:sz="4" w:space="0" w:color="000000"/>
            </w:tcBorders>
          </w:tcPr>
          <w:p w14:paraId="525EA2C9" w14:textId="77777777" w:rsidR="009A1FD7" w:rsidRPr="00E26B65" w:rsidRDefault="009A1FD7" w:rsidP="009A1FD7">
            <w:pPr>
              <w:spacing w:line="259" w:lineRule="auto"/>
              <w:rPr>
                <w:rFonts w:ascii="Tahoma" w:hAnsi="Tahoma" w:cs="Tahoma"/>
                <w:sz w:val="20"/>
                <w:szCs w:val="20"/>
              </w:rPr>
            </w:pPr>
            <w:r w:rsidRPr="00E26B65">
              <w:rPr>
                <w:rFonts w:ascii="Tahoma" w:hAnsi="Tahoma" w:cs="Tahoma"/>
                <w:sz w:val="20"/>
                <w:szCs w:val="20"/>
              </w:rPr>
              <w:t xml:space="preserve">Башаид </w:t>
            </w:r>
          </w:p>
        </w:tc>
        <w:tc>
          <w:tcPr>
            <w:tcW w:w="1417" w:type="dxa"/>
            <w:tcBorders>
              <w:top w:val="single" w:sz="4" w:space="0" w:color="000000"/>
              <w:left w:val="single" w:sz="4" w:space="0" w:color="000000"/>
              <w:bottom w:val="single" w:sz="4" w:space="0" w:color="000000"/>
              <w:right w:val="single" w:sz="4" w:space="0" w:color="auto"/>
            </w:tcBorders>
          </w:tcPr>
          <w:p w14:paraId="1397CE37" w14:textId="77777777" w:rsidR="009A1FD7" w:rsidRPr="00E26B65" w:rsidRDefault="009A1FD7" w:rsidP="009A1FD7">
            <w:pPr>
              <w:spacing w:line="259" w:lineRule="auto"/>
              <w:ind w:left="8"/>
              <w:jc w:val="center"/>
              <w:rPr>
                <w:rFonts w:ascii="Tahoma" w:hAnsi="Tahoma" w:cs="Tahoma"/>
                <w:sz w:val="20"/>
                <w:szCs w:val="20"/>
              </w:rPr>
            </w:pPr>
            <w:r w:rsidRPr="00E26B65">
              <w:rPr>
                <w:rFonts w:ascii="Tahoma" w:hAnsi="Tahoma" w:cs="Tahoma"/>
                <w:sz w:val="20"/>
                <w:szCs w:val="20"/>
              </w:rPr>
              <w:t xml:space="preserve">2,49 </w:t>
            </w:r>
          </w:p>
        </w:tc>
        <w:tc>
          <w:tcPr>
            <w:tcW w:w="985" w:type="dxa"/>
            <w:tcBorders>
              <w:top w:val="single" w:sz="4" w:space="0" w:color="auto"/>
              <w:left w:val="single" w:sz="4" w:space="0" w:color="auto"/>
              <w:bottom w:val="single" w:sz="4" w:space="0" w:color="auto"/>
              <w:right w:val="single" w:sz="4" w:space="0" w:color="auto"/>
            </w:tcBorders>
            <w:vAlign w:val="center"/>
          </w:tcPr>
          <w:p w14:paraId="41CEDB9D" w14:textId="50616A51" w:rsidR="009A1FD7" w:rsidRPr="00773AB2" w:rsidRDefault="009A1FD7" w:rsidP="009A1FD7">
            <w:pPr>
              <w:spacing w:line="259" w:lineRule="auto"/>
              <w:ind w:left="8"/>
              <w:jc w:val="center"/>
              <w:rPr>
                <w:rFonts w:ascii="Tahoma" w:hAnsi="Tahoma" w:cs="Tahoma"/>
                <w:sz w:val="20"/>
                <w:szCs w:val="20"/>
              </w:rPr>
            </w:pPr>
            <w:r w:rsidRPr="00773AB2">
              <w:rPr>
                <w:rFonts w:ascii="Tahoma" w:hAnsi="Tahoma" w:cs="Tahoma"/>
                <w:color w:val="000000"/>
                <w:sz w:val="20"/>
                <w:szCs w:val="20"/>
              </w:rPr>
              <w:t>2580</w:t>
            </w:r>
          </w:p>
        </w:tc>
        <w:tc>
          <w:tcPr>
            <w:tcW w:w="992" w:type="dxa"/>
            <w:tcBorders>
              <w:top w:val="single" w:sz="4" w:space="0" w:color="auto"/>
              <w:left w:val="single" w:sz="4" w:space="0" w:color="auto"/>
              <w:bottom w:val="single" w:sz="4" w:space="0" w:color="auto"/>
              <w:right w:val="single" w:sz="4" w:space="0" w:color="auto"/>
            </w:tcBorders>
            <w:vAlign w:val="center"/>
          </w:tcPr>
          <w:p w14:paraId="65BEF38E" w14:textId="443890C3" w:rsidR="009A1FD7" w:rsidRPr="00773AB2" w:rsidRDefault="009A1FD7" w:rsidP="009A1FD7">
            <w:pPr>
              <w:ind w:left="8"/>
              <w:jc w:val="center"/>
              <w:rPr>
                <w:rFonts w:ascii="Tahoma" w:hAnsi="Tahoma" w:cs="Tahoma"/>
                <w:sz w:val="20"/>
                <w:szCs w:val="20"/>
              </w:rPr>
            </w:pPr>
            <w:r w:rsidRPr="00773AB2">
              <w:rPr>
                <w:rFonts w:ascii="Tahoma" w:hAnsi="Tahoma" w:cs="Tahoma"/>
                <w:color w:val="000000"/>
                <w:sz w:val="20"/>
                <w:szCs w:val="20"/>
              </w:rPr>
              <w:t>1297</w:t>
            </w:r>
          </w:p>
        </w:tc>
        <w:tc>
          <w:tcPr>
            <w:tcW w:w="992" w:type="dxa"/>
            <w:tcBorders>
              <w:top w:val="single" w:sz="4" w:space="0" w:color="auto"/>
              <w:left w:val="single" w:sz="4" w:space="0" w:color="auto"/>
              <w:bottom w:val="single" w:sz="4" w:space="0" w:color="auto"/>
              <w:right w:val="single" w:sz="4" w:space="0" w:color="auto"/>
            </w:tcBorders>
            <w:vAlign w:val="center"/>
          </w:tcPr>
          <w:p w14:paraId="7A905DBE" w14:textId="49165737" w:rsidR="009A1FD7" w:rsidRPr="00773AB2" w:rsidRDefault="009A1FD7" w:rsidP="009A1FD7">
            <w:pPr>
              <w:ind w:left="8"/>
              <w:jc w:val="center"/>
              <w:rPr>
                <w:rFonts w:ascii="Tahoma" w:hAnsi="Tahoma" w:cs="Tahoma"/>
                <w:sz w:val="20"/>
                <w:szCs w:val="20"/>
              </w:rPr>
            </w:pPr>
            <w:r w:rsidRPr="00773AB2">
              <w:rPr>
                <w:rFonts w:ascii="Tahoma" w:hAnsi="Tahoma" w:cs="Tahoma"/>
                <w:color w:val="000000"/>
                <w:sz w:val="20"/>
                <w:szCs w:val="20"/>
              </w:rPr>
              <w:t>1283</w:t>
            </w:r>
          </w:p>
        </w:tc>
      </w:tr>
      <w:tr w:rsidR="00773AB2" w:rsidRPr="00E26B65" w14:paraId="4BAA7C38" w14:textId="0F694839" w:rsidTr="00C70E21">
        <w:trPr>
          <w:gridAfter w:val="1"/>
          <w:wAfter w:w="6" w:type="dxa"/>
          <w:trHeight w:val="286"/>
          <w:jc w:val="center"/>
        </w:trPr>
        <w:tc>
          <w:tcPr>
            <w:tcW w:w="2405" w:type="dxa"/>
            <w:tcBorders>
              <w:top w:val="single" w:sz="4" w:space="0" w:color="000000"/>
              <w:left w:val="single" w:sz="4" w:space="0" w:color="000000"/>
              <w:bottom w:val="single" w:sz="4" w:space="0" w:color="000000"/>
              <w:right w:val="single" w:sz="4" w:space="0" w:color="000000"/>
            </w:tcBorders>
          </w:tcPr>
          <w:p w14:paraId="23B8CD54" w14:textId="49D781E0" w:rsidR="00773AB2" w:rsidRPr="00E26B65" w:rsidRDefault="00773AB2" w:rsidP="00773AB2">
            <w:pPr>
              <w:spacing w:line="259" w:lineRule="auto"/>
              <w:rPr>
                <w:rFonts w:ascii="Tahoma" w:hAnsi="Tahoma" w:cs="Tahoma"/>
                <w:sz w:val="20"/>
                <w:szCs w:val="20"/>
              </w:rPr>
            </w:pPr>
            <w:r w:rsidRPr="00E26B65">
              <w:rPr>
                <w:rFonts w:ascii="Tahoma" w:hAnsi="Tahoma" w:cs="Tahoma"/>
                <w:sz w:val="20"/>
                <w:szCs w:val="20"/>
              </w:rPr>
              <w:t xml:space="preserve">Иђош  </w:t>
            </w:r>
          </w:p>
        </w:tc>
        <w:tc>
          <w:tcPr>
            <w:tcW w:w="2410" w:type="dxa"/>
            <w:tcBorders>
              <w:top w:val="single" w:sz="4" w:space="0" w:color="000000"/>
              <w:left w:val="single" w:sz="4" w:space="0" w:color="000000"/>
              <w:bottom w:val="single" w:sz="4" w:space="0" w:color="000000"/>
              <w:right w:val="single" w:sz="4" w:space="0" w:color="000000"/>
            </w:tcBorders>
          </w:tcPr>
          <w:p w14:paraId="03A9CF6F" w14:textId="77777777" w:rsidR="00773AB2" w:rsidRPr="00E26B65" w:rsidRDefault="00773AB2" w:rsidP="00773AB2">
            <w:pPr>
              <w:spacing w:line="259" w:lineRule="auto"/>
              <w:rPr>
                <w:rFonts w:ascii="Tahoma" w:hAnsi="Tahoma" w:cs="Tahoma"/>
                <w:sz w:val="20"/>
                <w:szCs w:val="20"/>
              </w:rPr>
            </w:pPr>
            <w:r w:rsidRPr="00E26B65">
              <w:rPr>
                <w:rFonts w:ascii="Tahoma" w:hAnsi="Tahoma" w:cs="Tahoma"/>
                <w:sz w:val="20"/>
                <w:szCs w:val="20"/>
              </w:rPr>
              <w:t xml:space="preserve">Иђош  </w:t>
            </w:r>
          </w:p>
        </w:tc>
        <w:tc>
          <w:tcPr>
            <w:tcW w:w="1417" w:type="dxa"/>
            <w:tcBorders>
              <w:top w:val="single" w:sz="4" w:space="0" w:color="000000"/>
              <w:left w:val="single" w:sz="4" w:space="0" w:color="000000"/>
              <w:bottom w:val="single" w:sz="4" w:space="0" w:color="000000"/>
              <w:right w:val="single" w:sz="4" w:space="0" w:color="auto"/>
            </w:tcBorders>
          </w:tcPr>
          <w:p w14:paraId="2487867B" w14:textId="77777777" w:rsidR="00773AB2" w:rsidRPr="00E26B65" w:rsidRDefault="00773AB2" w:rsidP="00773AB2">
            <w:pPr>
              <w:spacing w:line="259" w:lineRule="auto"/>
              <w:ind w:left="8"/>
              <w:jc w:val="center"/>
              <w:rPr>
                <w:rFonts w:ascii="Tahoma" w:hAnsi="Tahoma" w:cs="Tahoma"/>
                <w:sz w:val="20"/>
                <w:szCs w:val="20"/>
              </w:rPr>
            </w:pPr>
            <w:r w:rsidRPr="00E26B65">
              <w:rPr>
                <w:rFonts w:ascii="Tahoma" w:hAnsi="Tahoma" w:cs="Tahoma"/>
                <w:sz w:val="20"/>
                <w:szCs w:val="20"/>
              </w:rPr>
              <w:t xml:space="preserve">1,83 </w:t>
            </w:r>
          </w:p>
        </w:tc>
        <w:tc>
          <w:tcPr>
            <w:tcW w:w="985" w:type="dxa"/>
            <w:tcBorders>
              <w:top w:val="single" w:sz="4" w:space="0" w:color="auto"/>
              <w:left w:val="single" w:sz="4" w:space="0" w:color="auto"/>
              <w:bottom w:val="single" w:sz="4" w:space="0" w:color="auto"/>
              <w:right w:val="single" w:sz="4" w:space="0" w:color="auto"/>
            </w:tcBorders>
            <w:vAlign w:val="center"/>
          </w:tcPr>
          <w:p w14:paraId="7E3ED626" w14:textId="5DC5B85B" w:rsidR="00773AB2" w:rsidRPr="00773AB2" w:rsidRDefault="00773AB2" w:rsidP="00773AB2">
            <w:pPr>
              <w:spacing w:line="259" w:lineRule="auto"/>
              <w:ind w:left="8"/>
              <w:jc w:val="center"/>
              <w:rPr>
                <w:rFonts w:ascii="Tahoma" w:hAnsi="Tahoma" w:cs="Tahoma"/>
                <w:sz w:val="20"/>
                <w:szCs w:val="20"/>
              </w:rPr>
            </w:pPr>
            <w:r w:rsidRPr="00773AB2">
              <w:rPr>
                <w:rFonts w:ascii="Tahoma" w:hAnsi="Tahoma" w:cs="Tahoma"/>
                <w:color w:val="000000"/>
                <w:sz w:val="20"/>
                <w:szCs w:val="20"/>
              </w:rPr>
              <w:t>1520</w:t>
            </w:r>
          </w:p>
        </w:tc>
        <w:tc>
          <w:tcPr>
            <w:tcW w:w="992" w:type="dxa"/>
            <w:tcBorders>
              <w:top w:val="single" w:sz="4" w:space="0" w:color="auto"/>
              <w:left w:val="single" w:sz="4" w:space="0" w:color="auto"/>
              <w:bottom w:val="single" w:sz="4" w:space="0" w:color="auto"/>
              <w:right w:val="single" w:sz="4" w:space="0" w:color="auto"/>
            </w:tcBorders>
            <w:vAlign w:val="center"/>
          </w:tcPr>
          <w:p w14:paraId="356E7936" w14:textId="053E68FB" w:rsidR="00773AB2" w:rsidRPr="00773AB2" w:rsidRDefault="00773AB2" w:rsidP="00773AB2">
            <w:pPr>
              <w:ind w:left="8"/>
              <w:jc w:val="center"/>
              <w:rPr>
                <w:rFonts w:ascii="Tahoma" w:hAnsi="Tahoma" w:cs="Tahoma"/>
                <w:sz w:val="20"/>
                <w:szCs w:val="20"/>
              </w:rPr>
            </w:pPr>
            <w:r w:rsidRPr="00773AB2">
              <w:rPr>
                <w:rFonts w:ascii="Tahoma" w:hAnsi="Tahoma" w:cs="Tahoma"/>
                <w:color w:val="000000"/>
                <w:sz w:val="20"/>
                <w:szCs w:val="20"/>
              </w:rPr>
              <w:t>762</w:t>
            </w:r>
          </w:p>
        </w:tc>
        <w:tc>
          <w:tcPr>
            <w:tcW w:w="992" w:type="dxa"/>
            <w:tcBorders>
              <w:top w:val="single" w:sz="4" w:space="0" w:color="auto"/>
              <w:left w:val="single" w:sz="4" w:space="0" w:color="auto"/>
              <w:bottom w:val="single" w:sz="4" w:space="0" w:color="auto"/>
              <w:right w:val="single" w:sz="4" w:space="0" w:color="auto"/>
            </w:tcBorders>
            <w:vAlign w:val="center"/>
          </w:tcPr>
          <w:p w14:paraId="55047278" w14:textId="464E2A91" w:rsidR="00773AB2" w:rsidRPr="00773AB2" w:rsidRDefault="00773AB2" w:rsidP="00773AB2">
            <w:pPr>
              <w:ind w:left="8"/>
              <w:jc w:val="center"/>
              <w:rPr>
                <w:rFonts w:ascii="Tahoma" w:hAnsi="Tahoma" w:cs="Tahoma"/>
                <w:sz w:val="20"/>
                <w:szCs w:val="20"/>
              </w:rPr>
            </w:pPr>
            <w:r w:rsidRPr="00773AB2">
              <w:rPr>
                <w:rFonts w:ascii="Tahoma" w:hAnsi="Tahoma" w:cs="Tahoma"/>
                <w:color w:val="000000"/>
                <w:sz w:val="20"/>
                <w:szCs w:val="20"/>
              </w:rPr>
              <w:t>758</w:t>
            </w:r>
          </w:p>
        </w:tc>
      </w:tr>
      <w:tr w:rsidR="00773AB2" w:rsidRPr="00E26B65" w14:paraId="5E216758" w14:textId="26A8558A" w:rsidTr="00C70E21">
        <w:trPr>
          <w:gridAfter w:val="1"/>
          <w:wAfter w:w="6" w:type="dxa"/>
          <w:trHeight w:val="288"/>
          <w:jc w:val="center"/>
        </w:trPr>
        <w:tc>
          <w:tcPr>
            <w:tcW w:w="2405" w:type="dxa"/>
            <w:tcBorders>
              <w:top w:val="single" w:sz="4" w:space="0" w:color="000000"/>
              <w:left w:val="single" w:sz="4" w:space="0" w:color="000000"/>
              <w:bottom w:val="single" w:sz="4" w:space="0" w:color="000000"/>
              <w:right w:val="single" w:sz="4" w:space="0" w:color="000000"/>
            </w:tcBorders>
          </w:tcPr>
          <w:p w14:paraId="666C5977" w14:textId="396E0174" w:rsidR="00773AB2" w:rsidRPr="00E26B65" w:rsidRDefault="00773AB2" w:rsidP="00773AB2">
            <w:pPr>
              <w:spacing w:line="259" w:lineRule="auto"/>
              <w:rPr>
                <w:rFonts w:ascii="Tahoma" w:hAnsi="Tahoma" w:cs="Tahoma"/>
                <w:sz w:val="20"/>
                <w:szCs w:val="20"/>
              </w:rPr>
            </w:pPr>
            <w:r w:rsidRPr="00E26B65">
              <w:rPr>
                <w:rFonts w:ascii="Tahoma" w:hAnsi="Tahoma" w:cs="Tahoma"/>
                <w:sz w:val="20"/>
                <w:szCs w:val="20"/>
              </w:rPr>
              <w:t xml:space="preserve">Сајан  </w:t>
            </w:r>
          </w:p>
        </w:tc>
        <w:tc>
          <w:tcPr>
            <w:tcW w:w="2410" w:type="dxa"/>
            <w:tcBorders>
              <w:top w:val="single" w:sz="4" w:space="0" w:color="000000"/>
              <w:left w:val="single" w:sz="4" w:space="0" w:color="000000"/>
              <w:bottom w:val="single" w:sz="4" w:space="0" w:color="000000"/>
              <w:right w:val="single" w:sz="4" w:space="0" w:color="000000"/>
            </w:tcBorders>
          </w:tcPr>
          <w:p w14:paraId="65B1245D" w14:textId="77777777" w:rsidR="00773AB2" w:rsidRPr="00E26B65" w:rsidRDefault="00773AB2" w:rsidP="00773AB2">
            <w:pPr>
              <w:spacing w:line="259" w:lineRule="auto"/>
              <w:rPr>
                <w:rFonts w:ascii="Tahoma" w:hAnsi="Tahoma" w:cs="Tahoma"/>
                <w:sz w:val="20"/>
                <w:szCs w:val="20"/>
              </w:rPr>
            </w:pPr>
            <w:r w:rsidRPr="00E26B65">
              <w:rPr>
                <w:rFonts w:ascii="Tahoma" w:hAnsi="Tahoma" w:cs="Tahoma"/>
                <w:sz w:val="20"/>
                <w:szCs w:val="20"/>
              </w:rPr>
              <w:t xml:space="preserve">Сајан  </w:t>
            </w:r>
          </w:p>
        </w:tc>
        <w:tc>
          <w:tcPr>
            <w:tcW w:w="1417" w:type="dxa"/>
            <w:tcBorders>
              <w:top w:val="single" w:sz="4" w:space="0" w:color="000000"/>
              <w:left w:val="single" w:sz="4" w:space="0" w:color="000000"/>
              <w:bottom w:val="single" w:sz="4" w:space="0" w:color="000000"/>
              <w:right w:val="single" w:sz="4" w:space="0" w:color="auto"/>
            </w:tcBorders>
          </w:tcPr>
          <w:p w14:paraId="57CCE078" w14:textId="77777777" w:rsidR="00773AB2" w:rsidRPr="00E26B65" w:rsidRDefault="00773AB2" w:rsidP="00773AB2">
            <w:pPr>
              <w:spacing w:line="259" w:lineRule="auto"/>
              <w:ind w:left="8"/>
              <w:jc w:val="center"/>
              <w:rPr>
                <w:rFonts w:ascii="Tahoma" w:hAnsi="Tahoma" w:cs="Tahoma"/>
                <w:sz w:val="20"/>
                <w:szCs w:val="20"/>
              </w:rPr>
            </w:pPr>
            <w:r w:rsidRPr="00E26B65">
              <w:rPr>
                <w:rFonts w:ascii="Tahoma" w:hAnsi="Tahoma" w:cs="Tahoma"/>
                <w:sz w:val="20"/>
                <w:szCs w:val="20"/>
              </w:rPr>
              <w:t xml:space="preserve">3,75 </w:t>
            </w:r>
          </w:p>
        </w:tc>
        <w:tc>
          <w:tcPr>
            <w:tcW w:w="985" w:type="dxa"/>
            <w:tcBorders>
              <w:top w:val="single" w:sz="4" w:space="0" w:color="auto"/>
              <w:left w:val="single" w:sz="4" w:space="0" w:color="auto"/>
              <w:bottom w:val="single" w:sz="4" w:space="0" w:color="auto"/>
              <w:right w:val="single" w:sz="4" w:space="0" w:color="auto"/>
            </w:tcBorders>
            <w:vAlign w:val="center"/>
          </w:tcPr>
          <w:p w14:paraId="69CC4FE1" w14:textId="6CA4623C" w:rsidR="00773AB2" w:rsidRPr="00773AB2" w:rsidRDefault="00773AB2" w:rsidP="00773AB2">
            <w:pPr>
              <w:spacing w:line="259" w:lineRule="auto"/>
              <w:ind w:left="8"/>
              <w:jc w:val="center"/>
              <w:rPr>
                <w:rFonts w:ascii="Tahoma" w:hAnsi="Tahoma" w:cs="Tahoma"/>
                <w:sz w:val="20"/>
                <w:szCs w:val="20"/>
              </w:rPr>
            </w:pPr>
            <w:r w:rsidRPr="00773AB2">
              <w:rPr>
                <w:rFonts w:ascii="Tahoma" w:hAnsi="Tahoma" w:cs="Tahoma"/>
                <w:color w:val="000000"/>
                <w:sz w:val="20"/>
                <w:szCs w:val="20"/>
              </w:rPr>
              <w:t>880</w:t>
            </w:r>
          </w:p>
        </w:tc>
        <w:tc>
          <w:tcPr>
            <w:tcW w:w="992" w:type="dxa"/>
            <w:tcBorders>
              <w:top w:val="single" w:sz="4" w:space="0" w:color="auto"/>
              <w:left w:val="single" w:sz="4" w:space="0" w:color="auto"/>
              <w:bottom w:val="single" w:sz="4" w:space="0" w:color="auto"/>
              <w:right w:val="single" w:sz="4" w:space="0" w:color="auto"/>
            </w:tcBorders>
            <w:vAlign w:val="center"/>
          </w:tcPr>
          <w:p w14:paraId="5810627C" w14:textId="795985B7" w:rsidR="00773AB2" w:rsidRPr="00773AB2" w:rsidRDefault="00773AB2" w:rsidP="00773AB2">
            <w:pPr>
              <w:ind w:left="8"/>
              <w:jc w:val="center"/>
              <w:rPr>
                <w:rFonts w:ascii="Tahoma" w:hAnsi="Tahoma" w:cs="Tahoma"/>
                <w:sz w:val="20"/>
                <w:szCs w:val="20"/>
              </w:rPr>
            </w:pPr>
            <w:r w:rsidRPr="00773AB2">
              <w:rPr>
                <w:rFonts w:ascii="Tahoma" w:hAnsi="Tahoma" w:cs="Tahoma"/>
                <w:color w:val="000000"/>
                <w:sz w:val="20"/>
                <w:szCs w:val="20"/>
              </w:rPr>
              <w:t>457</w:t>
            </w:r>
          </w:p>
        </w:tc>
        <w:tc>
          <w:tcPr>
            <w:tcW w:w="992" w:type="dxa"/>
            <w:tcBorders>
              <w:top w:val="single" w:sz="4" w:space="0" w:color="auto"/>
              <w:left w:val="single" w:sz="4" w:space="0" w:color="auto"/>
              <w:bottom w:val="single" w:sz="4" w:space="0" w:color="auto"/>
              <w:right w:val="single" w:sz="4" w:space="0" w:color="auto"/>
            </w:tcBorders>
            <w:vAlign w:val="center"/>
          </w:tcPr>
          <w:p w14:paraId="22E650D9" w14:textId="7A6BA94D" w:rsidR="00773AB2" w:rsidRPr="00773AB2" w:rsidRDefault="00773AB2" w:rsidP="00773AB2">
            <w:pPr>
              <w:ind w:left="8"/>
              <w:jc w:val="center"/>
              <w:rPr>
                <w:rFonts w:ascii="Tahoma" w:hAnsi="Tahoma" w:cs="Tahoma"/>
                <w:sz w:val="20"/>
                <w:szCs w:val="20"/>
              </w:rPr>
            </w:pPr>
            <w:r w:rsidRPr="00773AB2">
              <w:rPr>
                <w:rFonts w:ascii="Tahoma" w:hAnsi="Tahoma" w:cs="Tahoma"/>
                <w:color w:val="000000"/>
                <w:sz w:val="20"/>
                <w:szCs w:val="20"/>
              </w:rPr>
              <w:t>423</w:t>
            </w:r>
          </w:p>
        </w:tc>
      </w:tr>
      <w:tr w:rsidR="00773AB2" w:rsidRPr="00E26B65" w14:paraId="5A76669C" w14:textId="78B853C5" w:rsidTr="00C70E21">
        <w:trPr>
          <w:gridAfter w:val="1"/>
          <w:wAfter w:w="6" w:type="dxa"/>
          <w:trHeight w:val="286"/>
          <w:jc w:val="center"/>
        </w:trPr>
        <w:tc>
          <w:tcPr>
            <w:tcW w:w="2405" w:type="dxa"/>
            <w:tcBorders>
              <w:top w:val="single" w:sz="4" w:space="0" w:color="000000"/>
              <w:left w:val="single" w:sz="4" w:space="0" w:color="000000"/>
              <w:bottom w:val="single" w:sz="4" w:space="0" w:color="000000"/>
              <w:right w:val="single" w:sz="4" w:space="0" w:color="000000"/>
            </w:tcBorders>
          </w:tcPr>
          <w:p w14:paraId="4286776E" w14:textId="77777777" w:rsidR="00773AB2" w:rsidRPr="00E26B65" w:rsidRDefault="00773AB2" w:rsidP="00773AB2">
            <w:pPr>
              <w:spacing w:line="259" w:lineRule="auto"/>
              <w:rPr>
                <w:rFonts w:ascii="Tahoma" w:hAnsi="Tahoma" w:cs="Tahoma"/>
                <w:sz w:val="20"/>
                <w:szCs w:val="20"/>
              </w:rPr>
            </w:pPr>
            <w:r w:rsidRPr="00E26B65">
              <w:rPr>
                <w:rFonts w:ascii="Tahoma" w:hAnsi="Tahoma" w:cs="Tahoma"/>
                <w:sz w:val="20"/>
                <w:szCs w:val="20"/>
              </w:rPr>
              <w:t xml:space="preserve">Кикинда </w:t>
            </w:r>
          </w:p>
        </w:tc>
        <w:tc>
          <w:tcPr>
            <w:tcW w:w="2410" w:type="dxa"/>
            <w:tcBorders>
              <w:top w:val="single" w:sz="4" w:space="0" w:color="000000"/>
              <w:left w:val="single" w:sz="4" w:space="0" w:color="000000"/>
              <w:bottom w:val="single" w:sz="4" w:space="0" w:color="000000"/>
              <w:right w:val="single" w:sz="4" w:space="0" w:color="000000"/>
            </w:tcBorders>
          </w:tcPr>
          <w:p w14:paraId="3BA09658" w14:textId="77777777" w:rsidR="00773AB2" w:rsidRPr="00E26B65" w:rsidRDefault="00773AB2" w:rsidP="00773AB2">
            <w:pPr>
              <w:spacing w:line="259" w:lineRule="auto"/>
              <w:rPr>
                <w:rFonts w:ascii="Tahoma" w:hAnsi="Tahoma" w:cs="Tahoma"/>
                <w:sz w:val="20"/>
                <w:szCs w:val="20"/>
              </w:rPr>
            </w:pPr>
            <w:r w:rsidRPr="00E26B65">
              <w:rPr>
                <w:rFonts w:ascii="Tahoma" w:hAnsi="Tahoma" w:cs="Tahoma"/>
                <w:sz w:val="20"/>
                <w:szCs w:val="20"/>
              </w:rPr>
              <w:t xml:space="preserve">Кикинда </w:t>
            </w:r>
          </w:p>
        </w:tc>
        <w:tc>
          <w:tcPr>
            <w:tcW w:w="1417" w:type="dxa"/>
            <w:tcBorders>
              <w:top w:val="single" w:sz="4" w:space="0" w:color="000000"/>
              <w:left w:val="single" w:sz="4" w:space="0" w:color="000000"/>
              <w:bottom w:val="single" w:sz="4" w:space="0" w:color="000000"/>
              <w:right w:val="single" w:sz="4" w:space="0" w:color="auto"/>
            </w:tcBorders>
          </w:tcPr>
          <w:p w14:paraId="1AB49094" w14:textId="77777777" w:rsidR="00773AB2" w:rsidRPr="00E26B65" w:rsidRDefault="00773AB2" w:rsidP="00773AB2">
            <w:pPr>
              <w:spacing w:line="259" w:lineRule="auto"/>
              <w:ind w:left="8"/>
              <w:jc w:val="center"/>
              <w:rPr>
                <w:rFonts w:ascii="Tahoma" w:hAnsi="Tahoma" w:cs="Tahoma"/>
                <w:sz w:val="20"/>
                <w:szCs w:val="20"/>
              </w:rPr>
            </w:pPr>
            <w:r w:rsidRPr="00E26B65">
              <w:rPr>
                <w:rFonts w:ascii="Tahoma" w:hAnsi="Tahoma" w:cs="Tahoma"/>
                <w:sz w:val="20"/>
                <w:szCs w:val="20"/>
              </w:rPr>
              <w:t xml:space="preserve">24,05 </w:t>
            </w:r>
          </w:p>
        </w:tc>
        <w:tc>
          <w:tcPr>
            <w:tcW w:w="985" w:type="dxa"/>
            <w:tcBorders>
              <w:top w:val="single" w:sz="4" w:space="0" w:color="auto"/>
              <w:left w:val="single" w:sz="4" w:space="0" w:color="auto"/>
              <w:bottom w:val="single" w:sz="4" w:space="0" w:color="auto"/>
              <w:right w:val="single" w:sz="4" w:space="0" w:color="auto"/>
            </w:tcBorders>
            <w:vAlign w:val="center"/>
          </w:tcPr>
          <w:p w14:paraId="1C1B32BE" w14:textId="38256178" w:rsidR="00773AB2" w:rsidRPr="00773AB2" w:rsidRDefault="00773AB2" w:rsidP="00773AB2">
            <w:pPr>
              <w:spacing w:line="259" w:lineRule="auto"/>
              <w:ind w:left="8"/>
              <w:jc w:val="center"/>
              <w:rPr>
                <w:rFonts w:ascii="Tahoma" w:hAnsi="Tahoma" w:cs="Tahoma"/>
                <w:sz w:val="20"/>
                <w:szCs w:val="20"/>
              </w:rPr>
            </w:pPr>
            <w:r w:rsidRPr="00773AB2">
              <w:rPr>
                <w:rFonts w:ascii="Tahoma" w:hAnsi="Tahoma" w:cs="Tahoma"/>
                <w:color w:val="000000"/>
                <w:sz w:val="20"/>
                <w:szCs w:val="20"/>
              </w:rPr>
              <w:t>32084</w:t>
            </w:r>
          </w:p>
        </w:tc>
        <w:tc>
          <w:tcPr>
            <w:tcW w:w="992" w:type="dxa"/>
            <w:tcBorders>
              <w:top w:val="single" w:sz="4" w:space="0" w:color="auto"/>
              <w:left w:val="single" w:sz="4" w:space="0" w:color="auto"/>
              <w:bottom w:val="single" w:sz="4" w:space="0" w:color="auto"/>
              <w:right w:val="single" w:sz="4" w:space="0" w:color="auto"/>
            </w:tcBorders>
            <w:vAlign w:val="center"/>
          </w:tcPr>
          <w:p w14:paraId="7CA5ECCE" w14:textId="0D190BFE" w:rsidR="00773AB2" w:rsidRPr="00773AB2" w:rsidRDefault="00773AB2" w:rsidP="00773AB2">
            <w:pPr>
              <w:ind w:left="8"/>
              <w:jc w:val="center"/>
              <w:rPr>
                <w:rFonts w:ascii="Tahoma" w:hAnsi="Tahoma" w:cs="Tahoma"/>
                <w:sz w:val="20"/>
                <w:szCs w:val="20"/>
              </w:rPr>
            </w:pPr>
            <w:r w:rsidRPr="00773AB2">
              <w:rPr>
                <w:rFonts w:ascii="Tahoma" w:hAnsi="Tahoma" w:cs="Tahoma"/>
                <w:color w:val="000000"/>
                <w:sz w:val="20"/>
                <w:szCs w:val="20"/>
              </w:rPr>
              <w:t>15360</w:t>
            </w:r>
          </w:p>
        </w:tc>
        <w:tc>
          <w:tcPr>
            <w:tcW w:w="992" w:type="dxa"/>
            <w:tcBorders>
              <w:top w:val="single" w:sz="4" w:space="0" w:color="auto"/>
              <w:left w:val="single" w:sz="4" w:space="0" w:color="auto"/>
              <w:bottom w:val="single" w:sz="4" w:space="0" w:color="auto"/>
              <w:right w:val="single" w:sz="4" w:space="0" w:color="auto"/>
            </w:tcBorders>
            <w:vAlign w:val="center"/>
          </w:tcPr>
          <w:p w14:paraId="52729C95" w14:textId="14EDC91F" w:rsidR="00773AB2" w:rsidRPr="00773AB2" w:rsidRDefault="00773AB2" w:rsidP="00773AB2">
            <w:pPr>
              <w:ind w:left="8"/>
              <w:jc w:val="center"/>
              <w:rPr>
                <w:rFonts w:ascii="Tahoma" w:hAnsi="Tahoma" w:cs="Tahoma"/>
                <w:sz w:val="20"/>
                <w:szCs w:val="20"/>
              </w:rPr>
            </w:pPr>
            <w:r w:rsidRPr="00773AB2">
              <w:rPr>
                <w:rFonts w:ascii="Tahoma" w:hAnsi="Tahoma" w:cs="Tahoma"/>
                <w:color w:val="000000"/>
                <w:sz w:val="20"/>
                <w:szCs w:val="20"/>
              </w:rPr>
              <w:t>16724</w:t>
            </w:r>
          </w:p>
        </w:tc>
      </w:tr>
    </w:tbl>
    <w:p w14:paraId="7DB27C6B" w14:textId="4800523F" w:rsidR="00B54E33" w:rsidRPr="000979DD" w:rsidRDefault="00B54E33" w:rsidP="00C70E21">
      <w:pPr>
        <w:spacing w:after="0"/>
        <w:rPr>
          <w:rFonts w:ascii="Tahoma" w:hAnsi="Tahoma" w:cs="Tahoma"/>
          <w:sz w:val="20"/>
          <w:szCs w:val="20"/>
          <w:lang w:val="sr-Cyrl-RS"/>
        </w:rPr>
      </w:pPr>
      <w:r w:rsidRPr="007E429A">
        <w:rPr>
          <w:rFonts w:ascii="Tahoma" w:hAnsi="Tahoma" w:cs="Tahoma"/>
          <w:sz w:val="20"/>
          <w:szCs w:val="20"/>
          <w:lang w:val="sr-Cyrl-RS"/>
        </w:rPr>
        <w:t xml:space="preserve">Извор: </w:t>
      </w:r>
      <w:r w:rsidR="00D87516">
        <w:rPr>
          <w:rFonts w:ascii="Tahoma" w:hAnsi="Tahoma" w:cs="Tahoma"/>
          <w:sz w:val="20"/>
          <w:szCs w:val="20"/>
          <w:lang w:val="sr-Cyrl-RS"/>
        </w:rPr>
        <w:t xml:space="preserve">РЗС, </w:t>
      </w:r>
      <w:r w:rsidR="000E7B86" w:rsidRPr="007E429A">
        <w:rPr>
          <w:rFonts w:ascii="Tahoma" w:hAnsi="Tahoma" w:cs="Tahoma"/>
          <w:sz w:val="20"/>
          <w:szCs w:val="20"/>
          <w:lang w:val="sr-Cyrl-RS"/>
        </w:rPr>
        <w:t>Попис 2022</w:t>
      </w:r>
      <w:r w:rsidR="000E7B86" w:rsidRPr="007E429A">
        <w:rPr>
          <w:rStyle w:val="FootnoteReference"/>
          <w:rFonts w:ascii="Tahoma" w:hAnsi="Tahoma" w:cs="Tahoma"/>
          <w:sz w:val="20"/>
          <w:szCs w:val="20"/>
          <w:lang w:val="sr-Cyrl-RS"/>
        </w:rPr>
        <w:footnoteReference w:id="64"/>
      </w:r>
    </w:p>
    <w:p w14:paraId="3CCC8C04" w14:textId="77777777" w:rsidR="00D87516" w:rsidRDefault="00D87516" w:rsidP="000979DD">
      <w:pPr>
        <w:spacing w:after="11"/>
        <w:ind w:right="6"/>
        <w:rPr>
          <w:rFonts w:ascii="Tahoma" w:hAnsi="Tahoma" w:cs="Tahoma"/>
          <w:color w:val="FF0000"/>
          <w:sz w:val="20"/>
          <w:szCs w:val="20"/>
          <w:lang w:val="sr-Cyrl-RS"/>
        </w:rPr>
      </w:pPr>
    </w:p>
    <w:p w14:paraId="7CA7EC9C" w14:textId="08707CA1" w:rsidR="00A85711" w:rsidRDefault="00A85711" w:rsidP="00C70E21">
      <w:pPr>
        <w:spacing w:after="0"/>
        <w:ind w:right="6"/>
        <w:rPr>
          <w:rFonts w:ascii="Tahoma" w:hAnsi="Tahoma" w:cs="Tahoma"/>
          <w:b/>
          <w:sz w:val="20"/>
          <w:szCs w:val="18"/>
          <w:lang w:val="sr-Latn-RS"/>
        </w:rPr>
      </w:pPr>
      <w:r w:rsidRPr="00965F1B">
        <w:rPr>
          <w:rFonts w:ascii="Tahoma" w:hAnsi="Tahoma" w:cs="Tahoma"/>
          <w:b/>
          <w:sz w:val="20"/>
          <w:szCs w:val="18"/>
          <w:lang w:val="sr-Cyrl-RS"/>
        </w:rPr>
        <w:t>Демографске</w:t>
      </w:r>
      <w:r w:rsidRPr="005E5362">
        <w:rPr>
          <w:rFonts w:ascii="Tahoma" w:hAnsi="Tahoma" w:cs="Tahoma"/>
          <w:b/>
          <w:sz w:val="20"/>
          <w:szCs w:val="18"/>
          <w:lang w:val="sr-Latn-RS"/>
        </w:rPr>
        <w:t xml:space="preserve"> </w:t>
      </w:r>
      <w:r w:rsidRPr="00965F1B">
        <w:rPr>
          <w:rFonts w:ascii="Tahoma" w:hAnsi="Tahoma" w:cs="Tahoma"/>
          <w:b/>
          <w:sz w:val="20"/>
          <w:szCs w:val="18"/>
          <w:lang w:val="sr-Cyrl-RS"/>
        </w:rPr>
        <w:t>карактеристике</w:t>
      </w:r>
      <w:r w:rsidRPr="005E5362">
        <w:rPr>
          <w:rFonts w:ascii="Tahoma" w:hAnsi="Tahoma" w:cs="Tahoma"/>
          <w:b/>
          <w:sz w:val="20"/>
          <w:szCs w:val="18"/>
          <w:lang w:val="sr-Latn-RS"/>
        </w:rPr>
        <w:t xml:space="preserve"> </w:t>
      </w:r>
    </w:p>
    <w:p w14:paraId="71043826" w14:textId="688EF6DC" w:rsidR="00B42D76" w:rsidRDefault="00965F1B" w:rsidP="00C70E21">
      <w:pPr>
        <w:pStyle w:val="Default"/>
        <w:spacing w:before="240"/>
        <w:jc w:val="both"/>
        <w:rPr>
          <w:rFonts w:ascii="Tahoma" w:hAnsi="Tahoma" w:cs="Tahoma"/>
          <w:sz w:val="20"/>
          <w:lang w:val="sr-Cyrl-RS"/>
        </w:rPr>
      </w:pPr>
      <w:r>
        <w:rPr>
          <w:rFonts w:ascii="Tahoma" w:hAnsi="Tahoma" w:cs="Tahoma"/>
          <w:sz w:val="20"/>
          <w:lang w:val="sr-Cyrl-RS"/>
        </w:rPr>
        <w:t xml:space="preserve">Према Попису становништва, домаћинстава и станова 2022. године, Кикинда има </w:t>
      </w:r>
      <w:r w:rsidR="00B42D76" w:rsidRPr="00165339">
        <w:rPr>
          <w:rFonts w:ascii="Tahoma" w:hAnsi="Tahoma" w:cs="Tahoma"/>
          <w:sz w:val="20"/>
          <w:lang w:val="sr-Latn-RS"/>
        </w:rPr>
        <w:t xml:space="preserve">49326 </w:t>
      </w:r>
      <w:r w:rsidR="00B42D76" w:rsidRPr="00C65BF5">
        <w:rPr>
          <w:rFonts w:ascii="Tahoma" w:hAnsi="Tahoma" w:cs="Tahoma"/>
          <w:sz w:val="20"/>
        </w:rPr>
        <w:t>становника</w:t>
      </w:r>
      <w:r w:rsidR="00B42D76" w:rsidRPr="00165339">
        <w:rPr>
          <w:rFonts w:ascii="Tahoma" w:hAnsi="Tahoma" w:cs="Tahoma"/>
          <w:sz w:val="20"/>
          <w:lang w:val="sr-Latn-RS"/>
        </w:rPr>
        <w:t xml:space="preserve"> </w:t>
      </w:r>
      <w:r w:rsidR="00B42D76" w:rsidRPr="00C65BF5">
        <w:rPr>
          <w:rFonts w:ascii="Tahoma" w:hAnsi="Tahoma" w:cs="Tahoma"/>
          <w:sz w:val="20"/>
        </w:rPr>
        <w:t>што</w:t>
      </w:r>
      <w:r w:rsidR="00B42D76" w:rsidRPr="00165339">
        <w:rPr>
          <w:rFonts w:ascii="Tahoma" w:hAnsi="Tahoma" w:cs="Tahoma"/>
          <w:sz w:val="20"/>
          <w:lang w:val="sr-Latn-RS"/>
        </w:rPr>
        <w:t xml:space="preserve"> </w:t>
      </w:r>
      <w:r w:rsidR="00B42D76" w:rsidRPr="00C65BF5">
        <w:rPr>
          <w:rFonts w:ascii="Tahoma" w:hAnsi="Tahoma" w:cs="Tahoma"/>
          <w:sz w:val="20"/>
        </w:rPr>
        <w:t>је</w:t>
      </w:r>
      <w:r w:rsidR="00B42D76" w:rsidRPr="00165339">
        <w:rPr>
          <w:rFonts w:ascii="Tahoma" w:hAnsi="Tahoma" w:cs="Tahoma"/>
          <w:sz w:val="20"/>
          <w:lang w:val="sr-Latn-RS"/>
        </w:rPr>
        <w:t xml:space="preserve"> </w:t>
      </w:r>
      <w:r w:rsidR="00B42D76" w:rsidRPr="00C65BF5">
        <w:rPr>
          <w:rFonts w:ascii="Tahoma" w:hAnsi="Tahoma" w:cs="Tahoma"/>
          <w:sz w:val="20"/>
        </w:rPr>
        <w:t>по</w:t>
      </w:r>
      <w:r w:rsidR="00B42D76" w:rsidRPr="00165339">
        <w:rPr>
          <w:rFonts w:ascii="Tahoma" w:hAnsi="Tahoma" w:cs="Tahoma"/>
          <w:sz w:val="20"/>
          <w:lang w:val="sr-Latn-RS"/>
        </w:rPr>
        <w:t xml:space="preserve"> </w:t>
      </w:r>
      <w:r w:rsidR="00B42D76" w:rsidRPr="00C65BF5">
        <w:rPr>
          <w:rFonts w:ascii="Tahoma" w:hAnsi="Tahoma" w:cs="Tahoma"/>
          <w:sz w:val="20"/>
        </w:rPr>
        <w:t>броју</w:t>
      </w:r>
      <w:r w:rsidR="00B42D76" w:rsidRPr="00165339">
        <w:rPr>
          <w:rFonts w:ascii="Tahoma" w:hAnsi="Tahoma" w:cs="Tahoma"/>
          <w:sz w:val="20"/>
          <w:lang w:val="sr-Latn-RS"/>
        </w:rPr>
        <w:t xml:space="preserve"> </w:t>
      </w:r>
      <w:r w:rsidR="00B42D76" w:rsidRPr="00C65BF5">
        <w:rPr>
          <w:rFonts w:ascii="Tahoma" w:hAnsi="Tahoma" w:cs="Tahoma"/>
          <w:sz w:val="20"/>
        </w:rPr>
        <w:t>становника</w:t>
      </w:r>
      <w:r w:rsidR="00B42D76" w:rsidRPr="00165339">
        <w:rPr>
          <w:rFonts w:ascii="Tahoma" w:hAnsi="Tahoma" w:cs="Tahoma"/>
          <w:sz w:val="20"/>
          <w:lang w:val="sr-Latn-RS"/>
        </w:rPr>
        <w:t xml:space="preserve"> </w:t>
      </w:r>
      <w:r w:rsidR="00B42D76" w:rsidRPr="00C65BF5">
        <w:rPr>
          <w:rFonts w:ascii="Tahoma" w:hAnsi="Tahoma" w:cs="Tahoma"/>
          <w:sz w:val="20"/>
        </w:rPr>
        <w:t>чини</w:t>
      </w:r>
      <w:r w:rsidR="00B42D76" w:rsidRPr="00165339">
        <w:rPr>
          <w:rFonts w:ascii="Tahoma" w:hAnsi="Tahoma" w:cs="Tahoma"/>
          <w:sz w:val="20"/>
          <w:lang w:val="sr-Latn-RS"/>
        </w:rPr>
        <w:t xml:space="preserve"> 30. </w:t>
      </w:r>
      <w:r w:rsidR="00B42D76" w:rsidRPr="00C65BF5">
        <w:rPr>
          <w:rFonts w:ascii="Tahoma" w:hAnsi="Tahoma" w:cs="Tahoma"/>
          <w:sz w:val="20"/>
        </w:rPr>
        <w:t>рангираном</w:t>
      </w:r>
      <w:r w:rsidR="00B42D76" w:rsidRPr="00165339">
        <w:rPr>
          <w:rFonts w:ascii="Tahoma" w:hAnsi="Tahoma" w:cs="Tahoma"/>
          <w:sz w:val="20"/>
          <w:lang w:val="sr-Latn-RS"/>
        </w:rPr>
        <w:t xml:space="preserve"> </w:t>
      </w:r>
      <w:r w:rsidR="00B42D76" w:rsidRPr="00C65BF5">
        <w:rPr>
          <w:rFonts w:ascii="Tahoma" w:hAnsi="Tahoma" w:cs="Tahoma"/>
          <w:sz w:val="20"/>
        </w:rPr>
        <w:t>јединицом</w:t>
      </w:r>
      <w:r w:rsidR="00B42D76" w:rsidRPr="00165339">
        <w:rPr>
          <w:rFonts w:ascii="Tahoma" w:hAnsi="Tahoma" w:cs="Tahoma"/>
          <w:sz w:val="20"/>
          <w:lang w:val="sr-Latn-RS"/>
        </w:rPr>
        <w:t xml:space="preserve"> </w:t>
      </w:r>
      <w:r w:rsidR="00B42D76" w:rsidRPr="00C65BF5">
        <w:rPr>
          <w:rFonts w:ascii="Tahoma" w:hAnsi="Tahoma" w:cs="Tahoma"/>
          <w:sz w:val="20"/>
        </w:rPr>
        <w:t>локалне</w:t>
      </w:r>
      <w:r w:rsidR="00B42D76" w:rsidRPr="00165339">
        <w:rPr>
          <w:rFonts w:ascii="Tahoma" w:hAnsi="Tahoma" w:cs="Tahoma"/>
          <w:sz w:val="20"/>
          <w:lang w:val="sr-Latn-RS"/>
        </w:rPr>
        <w:t xml:space="preserve"> </w:t>
      </w:r>
      <w:r w:rsidR="00B42D76" w:rsidRPr="00C65BF5">
        <w:rPr>
          <w:rFonts w:ascii="Tahoma" w:hAnsi="Tahoma" w:cs="Tahoma"/>
          <w:sz w:val="20"/>
        </w:rPr>
        <w:t>самоуправе</w:t>
      </w:r>
      <w:r w:rsidR="00B42D76" w:rsidRPr="00165339">
        <w:rPr>
          <w:rFonts w:ascii="Tahoma" w:hAnsi="Tahoma" w:cs="Tahoma"/>
          <w:sz w:val="20"/>
          <w:lang w:val="sr-Latn-RS"/>
        </w:rPr>
        <w:t xml:space="preserve"> (</w:t>
      </w:r>
      <w:r w:rsidR="00B42D76" w:rsidRPr="00C65BF5">
        <w:rPr>
          <w:rFonts w:ascii="Tahoma" w:hAnsi="Tahoma" w:cs="Tahoma"/>
          <w:sz w:val="20"/>
        </w:rPr>
        <w:t>ЈЛС</w:t>
      </w:r>
      <w:r w:rsidR="00B42D76" w:rsidRPr="00165339">
        <w:rPr>
          <w:rFonts w:ascii="Tahoma" w:hAnsi="Tahoma" w:cs="Tahoma"/>
          <w:sz w:val="20"/>
          <w:lang w:val="sr-Latn-RS"/>
        </w:rPr>
        <w:t xml:space="preserve">) </w:t>
      </w:r>
      <w:r w:rsidR="00B42D76" w:rsidRPr="00C65BF5">
        <w:rPr>
          <w:rFonts w:ascii="Tahoma" w:hAnsi="Tahoma" w:cs="Tahoma"/>
          <w:sz w:val="20"/>
        </w:rPr>
        <w:t>у</w:t>
      </w:r>
      <w:r w:rsidR="00B42D76" w:rsidRPr="00165339">
        <w:rPr>
          <w:rFonts w:ascii="Tahoma" w:hAnsi="Tahoma" w:cs="Tahoma"/>
          <w:sz w:val="20"/>
          <w:lang w:val="sr-Latn-RS"/>
        </w:rPr>
        <w:t xml:space="preserve"> </w:t>
      </w:r>
      <w:r w:rsidR="00B42D76" w:rsidRPr="00C65BF5">
        <w:rPr>
          <w:rFonts w:ascii="Tahoma" w:hAnsi="Tahoma" w:cs="Tahoma"/>
          <w:sz w:val="20"/>
        </w:rPr>
        <w:t>Републици</w:t>
      </w:r>
      <w:r w:rsidR="00B42D76" w:rsidRPr="00165339">
        <w:rPr>
          <w:rFonts w:ascii="Tahoma" w:hAnsi="Tahoma" w:cs="Tahoma"/>
          <w:sz w:val="20"/>
          <w:lang w:val="sr-Latn-RS"/>
        </w:rPr>
        <w:t xml:space="preserve"> </w:t>
      </w:r>
      <w:r w:rsidR="00B42D76" w:rsidRPr="00C65BF5">
        <w:rPr>
          <w:rFonts w:ascii="Tahoma" w:hAnsi="Tahoma" w:cs="Tahoma"/>
          <w:sz w:val="20"/>
        </w:rPr>
        <w:t>Србији</w:t>
      </w:r>
      <w:r w:rsidR="00B42D76" w:rsidRPr="00165339">
        <w:rPr>
          <w:rFonts w:ascii="Tahoma" w:hAnsi="Tahoma" w:cs="Tahoma"/>
          <w:sz w:val="20"/>
          <w:lang w:val="sr-Latn-RS"/>
        </w:rPr>
        <w:t xml:space="preserve">. </w:t>
      </w:r>
      <w:r w:rsidR="004A7BB8" w:rsidRPr="00DE52B4">
        <w:rPr>
          <w:rFonts w:ascii="Tahoma" w:hAnsi="Tahoma" w:cs="Tahoma"/>
          <w:sz w:val="20"/>
          <w:lang w:val="x-none"/>
        </w:rPr>
        <w:t xml:space="preserve">У односу на попис становништва из 2011. године, број становника у </w:t>
      </w:r>
      <w:r w:rsidR="004A7BB8" w:rsidRPr="004A7BB8">
        <w:rPr>
          <w:rFonts w:ascii="Tahoma" w:hAnsi="Tahoma" w:cs="Tahoma"/>
          <w:sz w:val="20"/>
          <w:lang w:val="sr-Cyrl-RS"/>
        </w:rPr>
        <w:t>Кикинди</w:t>
      </w:r>
      <w:r w:rsidR="004A7BB8" w:rsidRPr="004A7BB8">
        <w:rPr>
          <w:rFonts w:ascii="Tahoma" w:hAnsi="Tahoma" w:cs="Tahoma"/>
          <w:sz w:val="20"/>
          <w:lang w:val="x-none"/>
        </w:rPr>
        <w:t xml:space="preserve"> је мањи за </w:t>
      </w:r>
      <w:r w:rsidR="004A7BB8" w:rsidRPr="004A7BB8">
        <w:rPr>
          <w:rFonts w:ascii="Tahoma" w:hAnsi="Tahoma" w:cs="Tahoma"/>
          <w:sz w:val="20"/>
          <w:lang w:val="sr-Latn-CS"/>
        </w:rPr>
        <w:t>1</w:t>
      </w:r>
      <w:r w:rsidR="004A7BB8" w:rsidRPr="004A7BB8">
        <w:rPr>
          <w:rFonts w:ascii="Tahoma" w:hAnsi="Tahoma" w:cs="Tahoma"/>
          <w:sz w:val="20"/>
          <w:lang w:val="sr-Cyrl-RS"/>
        </w:rPr>
        <w:t>7</w:t>
      </w:r>
      <w:r w:rsidR="004A7BB8" w:rsidRPr="004A7BB8">
        <w:rPr>
          <w:rFonts w:ascii="Tahoma" w:hAnsi="Tahoma" w:cs="Tahoma"/>
          <w:sz w:val="20"/>
          <w:lang w:val="x-none"/>
        </w:rPr>
        <w:t>%, а у односу на попис из 2002. године мањи за око 2</w:t>
      </w:r>
      <w:r w:rsidR="004A7BB8" w:rsidRPr="004A7BB8">
        <w:rPr>
          <w:rFonts w:ascii="Tahoma" w:hAnsi="Tahoma" w:cs="Tahoma"/>
          <w:sz w:val="20"/>
          <w:lang w:val="sr-Cyrl-RS"/>
        </w:rPr>
        <w:t>6</w:t>
      </w:r>
      <w:r w:rsidR="004A7BB8" w:rsidRPr="004A7BB8">
        <w:rPr>
          <w:rFonts w:ascii="Tahoma" w:hAnsi="Tahoma" w:cs="Tahoma"/>
          <w:sz w:val="20"/>
          <w:lang w:val="x-none"/>
        </w:rPr>
        <w:t xml:space="preserve">%. Опадање броја становника праћено је смањењем густине насељености са 86 </w:t>
      </w:r>
      <w:r w:rsidR="004A7BB8">
        <w:rPr>
          <w:rFonts w:ascii="Tahoma" w:hAnsi="Tahoma" w:cs="Tahoma"/>
          <w:sz w:val="20"/>
          <w:lang w:val="sr-Cyrl-RS"/>
        </w:rPr>
        <w:t xml:space="preserve">у 2011. </w:t>
      </w:r>
      <w:r w:rsidR="004A7BB8" w:rsidRPr="004A7BB8">
        <w:rPr>
          <w:rFonts w:ascii="Tahoma" w:hAnsi="Tahoma" w:cs="Tahoma"/>
          <w:sz w:val="20"/>
          <w:lang w:val="x-none"/>
        </w:rPr>
        <w:t xml:space="preserve">на </w:t>
      </w:r>
      <w:r w:rsidR="004A7BB8">
        <w:rPr>
          <w:rFonts w:ascii="Tahoma" w:hAnsi="Tahoma" w:cs="Tahoma"/>
          <w:sz w:val="20"/>
          <w:lang w:val="ru-RU"/>
        </w:rPr>
        <w:t>62</w:t>
      </w:r>
      <w:r w:rsidR="004A7BB8" w:rsidRPr="004A7BB8">
        <w:rPr>
          <w:rFonts w:ascii="Tahoma" w:hAnsi="Tahoma" w:cs="Tahoma"/>
          <w:sz w:val="20"/>
          <w:lang w:val="x-none"/>
        </w:rPr>
        <w:t xml:space="preserve"> становника по квадратном километру</w:t>
      </w:r>
      <w:r w:rsidR="004A7BB8" w:rsidRPr="00DE52B4">
        <w:rPr>
          <w:rFonts w:ascii="Tahoma" w:hAnsi="Tahoma" w:cs="Tahoma"/>
          <w:sz w:val="20"/>
          <w:lang w:val="x-none"/>
        </w:rPr>
        <w:t xml:space="preserve"> територије општине</w:t>
      </w:r>
      <w:r w:rsidR="004A7BB8">
        <w:rPr>
          <w:rFonts w:ascii="Tahoma" w:hAnsi="Tahoma" w:cs="Tahoma"/>
          <w:sz w:val="20"/>
          <w:lang w:val="sr-Cyrl-RS"/>
        </w:rPr>
        <w:t xml:space="preserve"> у 2024. години. </w:t>
      </w:r>
      <w:r w:rsidR="00B42D76" w:rsidRPr="004A7BB8">
        <w:rPr>
          <w:rFonts w:ascii="Tahoma" w:hAnsi="Tahoma" w:cs="Tahoma"/>
          <w:sz w:val="20"/>
          <w:lang w:val="sr-Cyrl-RS"/>
        </w:rPr>
        <w:t>Према броју чланова 29,5% чине једночлана домаћинстава, што је приближно једнако уделу једночланих домаћинстава у Републици</w:t>
      </w:r>
      <w:r w:rsidR="00C65BF5">
        <w:rPr>
          <w:rFonts w:ascii="Tahoma" w:hAnsi="Tahoma" w:cs="Tahoma"/>
          <w:sz w:val="20"/>
          <w:lang w:val="sr-Cyrl-RS"/>
        </w:rPr>
        <w:t xml:space="preserve"> Србији</w:t>
      </w:r>
      <w:r w:rsidR="00B42D76" w:rsidRPr="004A7BB8">
        <w:rPr>
          <w:rFonts w:ascii="Tahoma" w:hAnsi="Tahoma" w:cs="Tahoma"/>
          <w:sz w:val="20"/>
          <w:lang w:val="sr-Cyrl-RS"/>
        </w:rPr>
        <w:t xml:space="preserve">. </w:t>
      </w:r>
    </w:p>
    <w:p w14:paraId="4D7B44F5" w14:textId="77777777" w:rsidR="007E429A" w:rsidRDefault="007E429A" w:rsidP="004A7BB8">
      <w:pPr>
        <w:pStyle w:val="Default"/>
        <w:jc w:val="both"/>
        <w:rPr>
          <w:rFonts w:ascii="Tahoma" w:hAnsi="Tahoma" w:cs="Tahoma"/>
          <w:sz w:val="20"/>
          <w:lang w:val="sr-Cyrl-RS"/>
        </w:rPr>
      </w:pPr>
    </w:p>
    <w:p w14:paraId="61D03E2B" w14:textId="4FAE0C86" w:rsidR="00453068" w:rsidRPr="00453068" w:rsidRDefault="00453068" w:rsidP="00453068">
      <w:pPr>
        <w:pStyle w:val="Default"/>
        <w:jc w:val="center"/>
        <w:rPr>
          <w:rFonts w:ascii="Tahoma" w:hAnsi="Tahoma" w:cs="Tahoma"/>
          <w:sz w:val="20"/>
          <w:lang w:val="sr-Cyrl-RS"/>
        </w:rPr>
      </w:pPr>
      <w:r w:rsidRPr="007E429A">
        <w:rPr>
          <w:rFonts w:ascii="Tahoma" w:hAnsi="Tahoma" w:cs="Tahoma"/>
          <w:bCs/>
          <w:color w:val="auto"/>
          <w:sz w:val="20"/>
          <w:szCs w:val="23"/>
          <w:lang w:val="sr-Cyrl-RS"/>
        </w:rPr>
        <w:t>Табела</w:t>
      </w:r>
      <w:r w:rsidR="007E429A" w:rsidRPr="007E429A">
        <w:rPr>
          <w:rFonts w:ascii="Tahoma" w:hAnsi="Tahoma" w:cs="Tahoma"/>
          <w:bCs/>
          <w:color w:val="auto"/>
          <w:sz w:val="20"/>
          <w:szCs w:val="23"/>
          <w:lang w:val="sr-Cyrl-RS"/>
        </w:rPr>
        <w:t xml:space="preserve"> 3</w:t>
      </w:r>
      <w:r w:rsidRPr="007E429A">
        <w:rPr>
          <w:rFonts w:ascii="Tahoma" w:hAnsi="Tahoma" w:cs="Tahoma"/>
          <w:bCs/>
          <w:color w:val="auto"/>
          <w:sz w:val="20"/>
          <w:szCs w:val="23"/>
          <w:lang w:val="sr-Cyrl-RS"/>
        </w:rPr>
        <w:t xml:space="preserve">: Број </w:t>
      </w:r>
      <w:r w:rsidRPr="00453068">
        <w:rPr>
          <w:rFonts w:ascii="Tahoma" w:hAnsi="Tahoma" w:cs="Tahoma"/>
          <w:bCs/>
          <w:sz w:val="20"/>
          <w:szCs w:val="23"/>
          <w:lang w:val="sr-Cyrl-RS"/>
        </w:rPr>
        <w:t>становника према полу и типу насиља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954"/>
        <w:gridCol w:w="1954"/>
        <w:gridCol w:w="1954"/>
      </w:tblGrid>
      <w:tr w:rsidR="00453068" w:rsidRPr="00305D29" w14:paraId="35DCE31D" w14:textId="77777777" w:rsidTr="005733D7">
        <w:trPr>
          <w:trHeight w:val="448"/>
          <w:jc w:val="center"/>
        </w:trPr>
        <w:tc>
          <w:tcPr>
            <w:tcW w:w="3080" w:type="dxa"/>
            <w:shd w:val="clear" w:color="auto" w:fill="B4C6E7" w:themeFill="accent1" w:themeFillTint="66"/>
          </w:tcPr>
          <w:p w14:paraId="3940C99D" w14:textId="35A776C5" w:rsidR="00453068" w:rsidRPr="00453068" w:rsidRDefault="00453068" w:rsidP="00C45C27">
            <w:pPr>
              <w:pStyle w:val="Default"/>
              <w:jc w:val="both"/>
              <w:rPr>
                <w:rFonts w:ascii="Tahoma" w:hAnsi="Tahoma" w:cs="Tahoma"/>
                <w:sz w:val="20"/>
                <w:szCs w:val="23"/>
                <w:lang w:val="sr-Cyrl-RS"/>
              </w:rPr>
            </w:pPr>
          </w:p>
        </w:tc>
        <w:tc>
          <w:tcPr>
            <w:tcW w:w="1954" w:type="dxa"/>
            <w:shd w:val="clear" w:color="auto" w:fill="B4C6E7" w:themeFill="accent1" w:themeFillTint="66"/>
          </w:tcPr>
          <w:p w14:paraId="058369A0" w14:textId="49B4341B" w:rsidR="00453068" w:rsidRPr="00305D29" w:rsidRDefault="00453068" w:rsidP="005733D7">
            <w:pPr>
              <w:pStyle w:val="Default"/>
              <w:jc w:val="center"/>
              <w:rPr>
                <w:rFonts w:ascii="Tahoma" w:hAnsi="Tahoma" w:cs="Tahoma"/>
                <w:sz w:val="20"/>
                <w:szCs w:val="23"/>
              </w:rPr>
            </w:pPr>
            <w:r w:rsidRPr="00305D29">
              <w:rPr>
                <w:rFonts w:ascii="Tahoma" w:hAnsi="Tahoma" w:cs="Tahoma"/>
                <w:b/>
                <w:bCs/>
                <w:sz w:val="20"/>
                <w:szCs w:val="23"/>
              </w:rPr>
              <w:t>Укупно</w:t>
            </w:r>
          </w:p>
        </w:tc>
        <w:tc>
          <w:tcPr>
            <w:tcW w:w="1954" w:type="dxa"/>
            <w:shd w:val="clear" w:color="auto" w:fill="B4C6E7" w:themeFill="accent1" w:themeFillTint="66"/>
          </w:tcPr>
          <w:p w14:paraId="1D77CD95" w14:textId="213FCFB8" w:rsidR="00453068" w:rsidRPr="00305D29" w:rsidRDefault="00453068" w:rsidP="005733D7">
            <w:pPr>
              <w:pStyle w:val="Default"/>
              <w:jc w:val="center"/>
              <w:rPr>
                <w:rFonts w:ascii="Tahoma" w:hAnsi="Tahoma" w:cs="Tahoma"/>
                <w:sz w:val="20"/>
                <w:szCs w:val="23"/>
              </w:rPr>
            </w:pPr>
            <w:r w:rsidRPr="00305D29">
              <w:rPr>
                <w:rFonts w:ascii="Tahoma" w:hAnsi="Tahoma" w:cs="Tahoma"/>
                <w:b/>
                <w:bCs/>
                <w:sz w:val="20"/>
                <w:szCs w:val="23"/>
              </w:rPr>
              <w:t>Мушко</w:t>
            </w:r>
          </w:p>
        </w:tc>
        <w:tc>
          <w:tcPr>
            <w:tcW w:w="1954" w:type="dxa"/>
            <w:shd w:val="clear" w:color="auto" w:fill="B4C6E7" w:themeFill="accent1" w:themeFillTint="66"/>
          </w:tcPr>
          <w:p w14:paraId="18169849" w14:textId="28108C81" w:rsidR="00453068" w:rsidRPr="00305D29" w:rsidRDefault="00453068" w:rsidP="005733D7">
            <w:pPr>
              <w:pStyle w:val="Default"/>
              <w:jc w:val="center"/>
              <w:rPr>
                <w:rFonts w:ascii="Tahoma" w:hAnsi="Tahoma" w:cs="Tahoma"/>
                <w:sz w:val="20"/>
                <w:szCs w:val="23"/>
              </w:rPr>
            </w:pPr>
            <w:r w:rsidRPr="00305D29">
              <w:rPr>
                <w:rFonts w:ascii="Tahoma" w:hAnsi="Tahoma" w:cs="Tahoma"/>
                <w:b/>
                <w:bCs/>
                <w:sz w:val="20"/>
                <w:szCs w:val="23"/>
              </w:rPr>
              <w:t>Женско</w:t>
            </w:r>
          </w:p>
        </w:tc>
      </w:tr>
      <w:tr w:rsidR="00453068" w:rsidRPr="00305D29" w14:paraId="10A7B858" w14:textId="77777777" w:rsidTr="00453068">
        <w:trPr>
          <w:trHeight w:val="109"/>
          <w:jc w:val="center"/>
        </w:trPr>
        <w:tc>
          <w:tcPr>
            <w:tcW w:w="3080" w:type="dxa"/>
          </w:tcPr>
          <w:p w14:paraId="7601AB05" w14:textId="77777777" w:rsidR="00453068" w:rsidRPr="00305D29" w:rsidRDefault="00453068" w:rsidP="00C45C27">
            <w:pPr>
              <w:pStyle w:val="Default"/>
              <w:jc w:val="both"/>
              <w:rPr>
                <w:rFonts w:ascii="Tahoma" w:hAnsi="Tahoma" w:cs="Tahoma"/>
                <w:sz w:val="20"/>
                <w:szCs w:val="23"/>
              </w:rPr>
            </w:pPr>
            <w:r w:rsidRPr="00305D29">
              <w:rPr>
                <w:rFonts w:ascii="Tahoma" w:hAnsi="Tahoma" w:cs="Tahoma"/>
                <w:sz w:val="20"/>
                <w:szCs w:val="23"/>
              </w:rPr>
              <w:t xml:space="preserve">Укупно </w:t>
            </w:r>
          </w:p>
        </w:tc>
        <w:tc>
          <w:tcPr>
            <w:tcW w:w="1954" w:type="dxa"/>
          </w:tcPr>
          <w:p w14:paraId="390AD6B4" w14:textId="5C84510C"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49326 </w:t>
            </w:r>
          </w:p>
        </w:tc>
        <w:tc>
          <w:tcPr>
            <w:tcW w:w="1954" w:type="dxa"/>
          </w:tcPr>
          <w:p w14:paraId="6FDB82D7"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24017 </w:t>
            </w:r>
          </w:p>
        </w:tc>
        <w:tc>
          <w:tcPr>
            <w:tcW w:w="1954" w:type="dxa"/>
          </w:tcPr>
          <w:p w14:paraId="53376EEF"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25.309 </w:t>
            </w:r>
          </w:p>
        </w:tc>
      </w:tr>
      <w:tr w:rsidR="00453068" w:rsidRPr="00305D29" w14:paraId="1E4F20D3" w14:textId="77777777" w:rsidTr="00453068">
        <w:trPr>
          <w:trHeight w:val="109"/>
          <w:jc w:val="center"/>
        </w:trPr>
        <w:tc>
          <w:tcPr>
            <w:tcW w:w="3080" w:type="dxa"/>
          </w:tcPr>
          <w:p w14:paraId="0D57C291" w14:textId="77777777" w:rsidR="00453068" w:rsidRPr="00305D29" w:rsidRDefault="00453068" w:rsidP="00C45C27">
            <w:pPr>
              <w:pStyle w:val="Default"/>
              <w:jc w:val="both"/>
              <w:rPr>
                <w:rFonts w:ascii="Tahoma" w:hAnsi="Tahoma" w:cs="Tahoma"/>
                <w:sz w:val="20"/>
                <w:szCs w:val="23"/>
              </w:rPr>
            </w:pPr>
            <w:r w:rsidRPr="00305D29">
              <w:rPr>
                <w:rFonts w:ascii="Tahoma" w:hAnsi="Tahoma" w:cs="Tahoma"/>
                <w:sz w:val="20"/>
                <w:szCs w:val="23"/>
              </w:rPr>
              <w:t xml:space="preserve">Градска насеља </w:t>
            </w:r>
          </w:p>
        </w:tc>
        <w:tc>
          <w:tcPr>
            <w:tcW w:w="1954" w:type="dxa"/>
          </w:tcPr>
          <w:p w14:paraId="7ACFE9CC"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32084 </w:t>
            </w:r>
          </w:p>
        </w:tc>
        <w:tc>
          <w:tcPr>
            <w:tcW w:w="1954" w:type="dxa"/>
          </w:tcPr>
          <w:p w14:paraId="15492EFF"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15360 </w:t>
            </w:r>
          </w:p>
        </w:tc>
        <w:tc>
          <w:tcPr>
            <w:tcW w:w="1954" w:type="dxa"/>
          </w:tcPr>
          <w:p w14:paraId="339CB817"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16724 </w:t>
            </w:r>
          </w:p>
        </w:tc>
      </w:tr>
      <w:tr w:rsidR="00453068" w:rsidRPr="00305D29" w14:paraId="1D376C82" w14:textId="77777777" w:rsidTr="00453068">
        <w:trPr>
          <w:trHeight w:val="109"/>
          <w:jc w:val="center"/>
        </w:trPr>
        <w:tc>
          <w:tcPr>
            <w:tcW w:w="3080" w:type="dxa"/>
          </w:tcPr>
          <w:p w14:paraId="5CAB09A7" w14:textId="77777777" w:rsidR="00453068" w:rsidRPr="00305D29" w:rsidRDefault="00453068" w:rsidP="00C45C27">
            <w:pPr>
              <w:pStyle w:val="Default"/>
              <w:jc w:val="both"/>
              <w:rPr>
                <w:rFonts w:ascii="Tahoma" w:hAnsi="Tahoma" w:cs="Tahoma"/>
                <w:sz w:val="20"/>
                <w:szCs w:val="23"/>
              </w:rPr>
            </w:pPr>
            <w:r w:rsidRPr="00305D29">
              <w:rPr>
                <w:rFonts w:ascii="Tahoma" w:hAnsi="Tahoma" w:cs="Tahoma"/>
                <w:sz w:val="20"/>
                <w:szCs w:val="23"/>
              </w:rPr>
              <w:t xml:space="preserve">Остала </w:t>
            </w:r>
          </w:p>
        </w:tc>
        <w:tc>
          <w:tcPr>
            <w:tcW w:w="1954" w:type="dxa"/>
          </w:tcPr>
          <w:p w14:paraId="289E450E"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17242 </w:t>
            </w:r>
          </w:p>
        </w:tc>
        <w:tc>
          <w:tcPr>
            <w:tcW w:w="1954" w:type="dxa"/>
          </w:tcPr>
          <w:p w14:paraId="5ACBE773"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8657 </w:t>
            </w:r>
          </w:p>
        </w:tc>
        <w:tc>
          <w:tcPr>
            <w:tcW w:w="1954" w:type="dxa"/>
          </w:tcPr>
          <w:p w14:paraId="5B7B1DE9" w14:textId="77777777" w:rsidR="00453068" w:rsidRPr="00305D29" w:rsidRDefault="00453068" w:rsidP="005733D7">
            <w:pPr>
              <w:pStyle w:val="Default"/>
              <w:jc w:val="right"/>
              <w:rPr>
                <w:rFonts w:ascii="Tahoma" w:hAnsi="Tahoma" w:cs="Tahoma"/>
                <w:sz w:val="20"/>
                <w:szCs w:val="23"/>
              </w:rPr>
            </w:pPr>
            <w:r w:rsidRPr="00305D29">
              <w:rPr>
                <w:rFonts w:ascii="Tahoma" w:hAnsi="Tahoma" w:cs="Tahoma"/>
                <w:sz w:val="20"/>
                <w:szCs w:val="23"/>
              </w:rPr>
              <w:t xml:space="preserve">8585 </w:t>
            </w:r>
          </w:p>
        </w:tc>
      </w:tr>
    </w:tbl>
    <w:p w14:paraId="724A6A2D" w14:textId="319A1AF8" w:rsidR="00453068" w:rsidRPr="00D87516" w:rsidRDefault="00D87516" w:rsidP="00D87516">
      <w:pPr>
        <w:jc w:val="center"/>
        <w:rPr>
          <w:rFonts w:ascii="Tahoma" w:hAnsi="Tahoma" w:cs="Tahoma"/>
          <w:i/>
          <w:sz w:val="20"/>
          <w:szCs w:val="23"/>
          <w:lang w:val="sr-Cyrl-RS"/>
        </w:rPr>
      </w:pPr>
      <w:r w:rsidRPr="00D87516">
        <w:rPr>
          <w:rFonts w:ascii="Tahoma" w:hAnsi="Tahoma" w:cs="Tahoma"/>
          <w:i/>
          <w:sz w:val="20"/>
          <w:szCs w:val="23"/>
          <w:lang w:val="sr-Cyrl-RS"/>
        </w:rPr>
        <w:t>Извор: РЗС</w:t>
      </w:r>
    </w:p>
    <w:p w14:paraId="14809CBF" w14:textId="64D596B2" w:rsidR="003F2E95" w:rsidRPr="003F2E95" w:rsidRDefault="00CA1AEF" w:rsidP="003F2E95">
      <w:pPr>
        <w:pStyle w:val="NormalWeb"/>
        <w:jc w:val="both"/>
        <w:rPr>
          <w:rFonts w:ascii="Tahoma" w:hAnsi="Tahoma" w:cs="Tahoma"/>
          <w:sz w:val="20"/>
          <w:szCs w:val="23"/>
          <w:lang w:val="sr-Cyrl-RS"/>
        </w:rPr>
      </w:pPr>
      <w:r>
        <w:rPr>
          <w:rFonts w:ascii="Tahoma" w:hAnsi="Tahoma" w:cs="Tahoma"/>
          <w:sz w:val="20"/>
          <w:szCs w:val="23"/>
          <w:lang w:val="sr-Cyrl-RS"/>
        </w:rPr>
        <w:t>Жене чине 51% становника Г</w:t>
      </w:r>
      <w:r w:rsidR="00453068" w:rsidRPr="00453068">
        <w:rPr>
          <w:rFonts w:ascii="Tahoma" w:hAnsi="Tahoma" w:cs="Tahoma"/>
          <w:sz w:val="20"/>
          <w:szCs w:val="23"/>
          <w:lang w:val="sr-Cyrl-RS"/>
        </w:rPr>
        <w:t>рада Кикинде. Од укупног броја жена у Кикинди у рур</w:t>
      </w:r>
      <w:r w:rsidR="003F2E95">
        <w:rPr>
          <w:rFonts w:ascii="Tahoma" w:hAnsi="Tahoma" w:cs="Tahoma"/>
          <w:sz w:val="20"/>
          <w:szCs w:val="23"/>
          <w:lang w:val="sr-Cyrl-RS"/>
        </w:rPr>
        <w:t xml:space="preserve">алним срединама живи 34% жена. </w:t>
      </w:r>
      <w:r w:rsidR="003F2E95" w:rsidRPr="003F2E95">
        <w:rPr>
          <w:rFonts w:ascii="Tahoma" w:hAnsi="Tahoma" w:cs="Tahoma"/>
          <w:sz w:val="20"/>
          <w:szCs w:val="23"/>
          <w:lang w:val="sr-Cyrl-RS"/>
        </w:rPr>
        <w:t xml:space="preserve">Локални акциони план за родну ранвоправност </w:t>
      </w:r>
      <w:r w:rsidR="003F2E95">
        <w:rPr>
          <w:rFonts w:ascii="Tahoma" w:hAnsi="Tahoma" w:cs="Tahoma"/>
          <w:sz w:val="20"/>
          <w:szCs w:val="23"/>
          <w:lang w:val="sr-Cyrl-RS"/>
        </w:rPr>
        <w:t xml:space="preserve">Града Кикинде за период од 2024. до 2026. године </w:t>
      </w:r>
      <w:r w:rsidR="003F2E95" w:rsidRPr="003F2E95">
        <w:rPr>
          <w:rFonts w:ascii="Tahoma" w:hAnsi="Tahoma" w:cs="Tahoma"/>
          <w:sz w:val="20"/>
          <w:szCs w:val="23"/>
          <w:lang w:val="sr-Cyrl-RS"/>
        </w:rPr>
        <w:t>у одељку који се односи на е</w:t>
      </w:r>
      <w:r w:rsidR="003F2E95" w:rsidRPr="003F2E95">
        <w:rPr>
          <w:rFonts w:ascii="Tahoma" w:hAnsi="Tahoma" w:cs="Tahoma"/>
          <w:bCs/>
          <w:sz w:val="20"/>
          <w:szCs w:val="23"/>
          <w:lang w:val="sr-Cyrl-RS"/>
        </w:rPr>
        <w:t>кономски положај жена на селу и подршку руралном развоју</w:t>
      </w:r>
      <w:r w:rsidR="003F2E95" w:rsidRPr="003F2E95">
        <w:rPr>
          <w:rFonts w:ascii="Tahoma" w:hAnsi="Tahoma" w:cs="Tahoma"/>
          <w:sz w:val="20"/>
          <w:szCs w:val="23"/>
          <w:lang w:val="sr-Cyrl-RS"/>
        </w:rPr>
        <w:t xml:space="preserve"> наводи да рурална подручја карактеришу нижи животни стандард, депопулација, миграције, неповољна демографска и образовна слика и слабији локални развојни капацитети. За жене у сеоским подручјима се напомиње да су једна од </w:t>
      </w:r>
      <w:r w:rsidR="003F2E95" w:rsidRPr="003F2E95">
        <w:rPr>
          <w:rFonts w:ascii="Tahoma" w:hAnsi="Tahoma" w:cs="Tahoma"/>
          <w:bCs/>
          <w:sz w:val="20"/>
          <w:szCs w:val="23"/>
          <w:lang w:val="sr-Cyrl-RS"/>
        </w:rPr>
        <w:t>најрањивијих група</w:t>
      </w:r>
      <w:r w:rsidR="003F2E95" w:rsidRPr="003F2E95">
        <w:rPr>
          <w:rFonts w:ascii="Tahoma" w:hAnsi="Tahoma" w:cs="Tahoma"/>
          <w:sz w:val="20"/>
          <w:szCs w:val="23"/>
          <w:lang w:val="sr-Cyrl-RS"/>
        </w:rPr>
        <w:t xml:space="preserve"> у погледу једнаких могућности, јер имају ограниченији приступ одлучивању, здравственим, образовним, социјалним и финансијским ресурсима. Посебно се истиче да је њихов положај обележен традиционалним и патријархалним обрасцима, као и ограниченим приступом приходима, имовини и одлучивању у оквиру домаћинства. </w:t>
      </w:r>
    </w:p>
    <w:p w14:paraId="7490B5D6" w14:textId="7BC10959" w:rsidR="00DD5B06" w:rsidRDefault="00DD5B06" w:rsidP="00DD5B06">
      <w:pPr>
        <w:spacing w:before="60" w:after="60" w:line="240" w:lineRule="auto"/>
        <w:jc w:val="both"/>
        <w:rPr>
          <w:rFonts w:ascii="Tahoma" w:hAnsi="Tahoma" w:cs="Tahoma"/>
          <w:sz w:val="20"/>
          <w:lang w:val="sr-Cyrl-RS"/>
        </w:rPr>
      </w:pPr>
      <w:r w:rsidRPr="00DD5B06">
        <w:rPr>
          <w:rFonts w:ascii="Tahoma" w:hAnsi="Tahoma" w:cs="Tahoma"/>
          <w:sz w:val="20"/>
          <w:lang w:val="sr-Cyrl-RS"/>
        </w:rPr>
        <w:t xml:space="preserve">Основни демографски показатељи говоре </w:t>
      </w:r>
      <w:r>
        <w:rPr>
          <w:rFonts w:ascii="Tahoma" w:hAnsi="Tahoma" w:cs="Tahoma"/>
          <w:sz w:val="20"/>
          <w:lang w:val="sr-Cyrl-RS"/>
        </w:rPr>
        <w:t>да се Кикинда</w:t>
      </w:r>
      <w:r w:rsidRPr="00DD5B06">
        <w:rPr>
          <w:rFonts w:ascii="Tahoma" w:hAnsi="Tahoma" w:cs="Tahoma"/>
          <w:sz w:val="20"/>
          <w:lang w:val="sr-Cyrl-RS"/>
        </w:rPr>
        <w:t xml:space="preserve"> већ дуже време суочава са падом броја становника и израженим старењем популације. Негативан природни прираштај, висок индекс старења и просечна старост од </w:t>
      </w:r>
      <w:r>
        <w:rPr>
          <w:rFonts w:ascii="Tahoma" w:hAnsi="Tahoma" w:cs="Tahoma"/>
          <w:sz w:val="20"/>
          <w:lang w:val="sr-Cyrl-RS"/>
        </w:rPr>
        <w:t xml:space="preserve">преко </w:t>
      </w:r>
      <w:r w:rsidRPr="00DD5B06">
        <w:rPr>
          <w:rFonts w:ascii="Tahoma" w:hAnsi="Tahoma" w:cs="Tahoma"/>
          <w:sz w:val="20"/>
          <w:lang w:val="sr-Cyrl-RS"/>
        </w:rPr>
        <w:t xml:space="preserve">45 година јасно показују да је демографска слика неповољна. </w:t>
      </w:r>
    </w:p>
    <w:p w14:paraId="4EA705F5" w14:textId="77777777" w:rsidR="007E429A" w:rsidRDefault="007E429A" w:rsidP="007E429A">
      <w:pPr>
        <w:spacing w:before="60" w:after="60" w:line="240" w:lineRule="auto"/>
        <w:jc w:val="center"/>
        <w:rPr>
          <w:rFonts w:ascii="Tahoma" w:hAnsi="Tahoma" w:cs="Tahoma"/>
          <w:sz w:val="20"/>
          <w:lang w:val="sr-Cyrl-RS"/>
        </w:rPr>
      </w:pPr>
    </w:p>
    <w:p w14:paraId="779B11DF" w14:textId="50C335AB" w:rsidR="00DD5B06" w:rsidRDefault="007E429A" w:rsidP="007E429A">
      <w:pPr>
        <w:spacing w:before="60" w:after="60" w:line="240" w:lineRule="auto"/>
        <w:jc w:val="center"/>
        <w:rPr>
          <w:rFonts w:ascii="Tahoma" w:hAnsi="Tahoma" w:cs="Tahoma"/>
          <w:sz w:val="20"/>
          <w:lang w:val="sr-Cyrl-CS"/>
        </w:rPr>
      </w:pPr>
      <w:r>
        <w:rPr>
          <w:rFonts w:ascii="Tahoma" w:hAnsi="Tahoma" w:cs="Tahoma"/>
          <w:sz w:val="20"/>
          <w:lang w:val="sr-Cyrl-RS"/>
        </w:rPr>
        <w:t>Табела 4: Основни подаци о Граду Кикинди</w:t>
      </w: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360"/>
        <w:gridCol w:w="1400"/>
      </w:tblGrid>
      <w:tr w:rsidR="00873556" w:rsidRPr="00F37522" w14:paraId="4D3CDF3A" w14:textId="77777777" w:rsidTr="003E5A11">
        <w:trPr>
          <w:trHeight w:val="350"/>
        </w:trPr>
        <w:tc>
          <w:tcPr>
            <w:tcW w:w="623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D4D2052" w14:textId="77777777" w:rsidR="00873556" w:rsidRPr="00F37522" w:rsidRDefault="00873556" w:rsidP="003E5A11">
            <w:pPr>
              <w:spacing w:after="0" w:line="240" w:lineRule="auto"/>
              <w:rPr>
                <w:rFonts w:ascii="Tahoma" w:eastAsia="Times New Roman" w:hAnsi="Tahoma" w:cs="Tahoma"/>
                <w:b/>
                <w:color w:val="000000"/>
                <w:sz w:val="20"/>
                <w:szCs w:val="20"/>
                <w:lang w:eastAsia="sr-Latn-RS"/>
              </w:rPr>
            </w:pPr>
            <w:r w:rsidRPr="00F37522">
              <w:rPr>
                <w:rFonts w:ascii="Tahoma" w:eastAsia="Times New Roman" w:hAnsi="Tahoma" w:cs="Tahoma"/>
                <w:b/>
                <w:color w:val="000000"/>
                <w:sz w:val="20"/>
                <w:szCs w:val="20"/>
                <w:lang w:val="sr-Latn-RS" w:eastAsia="sr-Latn-RS"/>
              </w:rPr>
              <w:t xml:space="preserve">Индикатор </w:t>
            </w:r>
          </w:p>
        </w:tc>
        <w:tc>
          <w:tcPr>
            <w:tcW w:w="13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hideMark/>
          </w:tcPr>
          <w:p w14:paraId="72DDD588" w14:textId="77777777" w:rsidR="00873556" w:rsidRPr="00F37522" w:rsidRDefault="00873556" w:rsidP="003E5A11">
            <w:pPr>
              <w:spacing w:after="0" w:line="240" w:lineRule="auto"/>
              <w:jc w:val="right"/>
              <w:rPr>
                <w:rFonts w:ascii="Tahoma" w:eastAsia="Times New Roman" w:hAnsi="Tahoma" w:cs="Tahoma"/>
                <w:b/>
                <w:color w:val="000000"/>
                <w:sz w:val="20"/>
                <w:szCs w:val="20"/>
                <w:lang w:eastAsia="sr-Latn-RS"/>
              </w:rPr>
            </w:pPr>
            <w:r w:rsidRPr="00F37522">
              <w:rPr>
                <w:rFonts w:ascii="Tahoma" w:eastAsia="Times New Roman" w:hAnsi="Tahoma" w:cs="Tahoma"/>
                <w:b/>
                <w:color w:val="000000"/>
                <w:sz w:val="20"/>
                <w:szCs w:val="20"/>
                <w:lang w:val="sr-Latn-RS" w:eastAsia="sr-Latn-RS"/>
              </w:rPr>
              <w:t>Вредност</w:t>
            </w:r>
          </w:p>
        </w:tc>
        <w:tc>
          <w:tcPr>
            <w:tcW w:w="140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355CA40" w14:textId="77777777" w:rsidR="00873556" w:rsidRPr="00F37522" w:rsidRDefault="00873556" w:rsidP="003E5A11">
            <w:pPr>
              <w:spacing w:after="0" w:line="240" w:lineRule="auto"/>
              <w:jc w:val="right"/>
              <w:rPr>
                <w:rFonts w:ascii="Tahoma" w:eastAsia="Times New Roman" w:hAnsi="Tahoma" w:cs="Tahoma"/>
                <w:b/>
                <w:color w:val="000000"/>
                <w:sz w:val="20"/>
                <w:szCs w:val="20"/>
                <w:lang w:eastAsia="sr-Latn-RS"/>
              </w:rPr>
            </w:pPr>
            <w:r w:rsidRPr="00F37522">
              <w:rPr>
                <w:rFonts w:ascii="Tahoma" w:eastAsia="Times New Roman" w:hAnsi="Tahoma" w:cs="Tahoma"/>
                <w:b/>
                <w:color w:val="000000"/>
                <w:sz w:val="20"/>
                <w:szCs w:val="20"/>
                <w:lang w:val="sr-Latn-RS" w:eastAsia="sr-Latn-RS"/>
              </w:rPr>
              <w:t>Година</w:t>
            </w:r>
          </w:p>
        </w:tc>
      </w:tr>
      <w:tr w:rsidR="00873556" w:rsidRPr="00F37522" w14:paraId="70132F40" w14:textId="77777777" w:rsidTr="003E5A11">
        <w:trPr>
          <w:trHeight w:val="350"/>
        </w:trPr>
        <w:tc>
          <w:tcPr>
            <w:tcW w:w="6232" w:type="dxa"/>
            <w:hideMark/>
          </w:tcPr>
          <w:p w14:paraId="334C9614"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Површина (км</w:t>
            </w:r>
            <w:r w:rsidRPr="00F37522">
              <w:rPr>
                <w:rFonts w:ascii="Tahoma" w:eastAsia="Times New Roman" w:hAnsi="Tahoma" w:cs="Tahoma"/>
                <w:color w:val="000000"/>
                <w:sz w:val="20"/>
                <w:szCs w:val="20"/>
                <w:vertAlign w:val="superscript"/>
                <w:lang w:eastAsia="sr-Latn-RS"/>
              </w:rPr>
              <w:t>2</w:t>
            </w:r>
            <w:r w:rsidRPr="00F37522">
              <w:rPr>
                <w:rFonts w:ascii="Tahoma" w:eastAsia="Times New Roman" w:hAnsi="Tahoma" w:cs="Tahoma"/>
                <w:color w:val="000000"/>
                <w:sz w:val="20"/>
                <w:szCs w:val="20"/>
                <w:lang w:eastAsia="sr-Latn-RS"/>
              </w:rPr>
              <w:t>)</w:t>
            </w:r>
            <w:r w:rsidRPr="00F37522">
              <w:rPr>
                <w:rFonts w:ascii="Tahoma" w:eastAsia="Times New Roman" w:hAnsi="Tahoma" w:cs="Tahoma"/>
                <w:color w:val="000000"/>
                <w:sz w:val="20"/>
                <w:szCs w:val="20"/>
                <w:vertAlign w:val="superscript"/>
                <w:lang w:eastAsia="sr-Latn-RS"/>
              </w:rPr>
              <w:t>1</w:t>
            </w:r>
          </w:p>
        </w:tc>
        <w:tc>
          <w:tcPr>
            <w:tcW w:w="1360" w:type="dxa"/>
            <w:noWrap/>
            <w:hideMark/>
          </w:tcPr>
          <w:p w14:paraId="1C264739"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782</w:t>
            </w:r>
          </w:p>
        </w:tc>
        <w:tc>
          <w:tcPr>
            <w:tcW w:w="1400" w:type="dxa"/>
            <w:hideMark/>
          </w:tcPr>
          <w:p w14:paraId="038713E7"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6A2F5923" w14:textId="77777777" w:rsidTr="003E5A11">
        <w:trPr>
          <w:trHeight w:val="350"/>
        </w:trPr>
        <w:tc>
          <w:tcPr>
            <w:tcW w:w="6232" w:type="dxa"/>
            <w:hideMark/>
          </w:tcPr>
          <w:p w14:paraId="2B089C25"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Број насеља</w:t>
            </w:r>
            <w:r w:rsidRPr="00F37522">
              <w:rPr>
                <w:rFonts w:ascii="Tahoma" w:eastAsia="Times New Roman" w:hAnsi="Tahoma" w:cs="Tahoma"/>
                <w:color w:val="000000"/>
                <w:sz w:val="20"/>
                <w:szCs w:val="20"/>
                <w:vertAlign w:val="superscript"/>
                <w:lang w:eastAsia="sr-Latn-RS"/>
              </w:rPr>
              <w:t>2</w:t>
            </w:r>
          </w:p>
        </w:tc>
        <w:tc>
          <w:tcPr>
            <w:tcW w:w="1360" w:type="dxa"/>
            <w:noWrap/>
            <w:hideMark/>
          </w:tcPr>
          <w:p w14:paraId="045AEE85"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10</w:t>
            </w:r>
          </w:p>
        </w:tc>
        <w:tc>
          <w:tcPr>
            <w:tcW w:w="1400" w:type="dxa"/>
            <w:hideMark/>
          </w:tcPr>
          <w:p w14:paraId="2F7D04D6"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5B8DF09B" w14:textId="77777777" w:rsidTr="003E5A11">
        <w:trPr>
          <w:trHeight w:val="350"/>
        </w:trPr>
        <w:tc>
          <w:tcPr>
            <w:tcW w:w="6232" w:type="dxa"/>
            <w:hideMark/>
          </w:tcPr>
          <w:p w14:paraId="357B73EC"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Становништво ─ процена средином године</w:t>
            </w:r>
            <w:r w:rsidRPr="00F37522">
              <w:rPr>
                <w:rFonts w:ascii="Tahoma" w:eastAsia="Times New Roman" w:hAnsi="Tahoma" w:cs="Tahoma"/>
                <w:color w:val="000000"/>
                <w:sz w:val="20"/>
                <w:szCs w:val="20"/>
                <w:vertAlign w:val="superscript"/>
                <w:lang w:eastAsia="sr-Latn-RS"/>
              </w:rPr>
              <w:t>4</w:t>
            </w:r>
          </w:p>
        </w:tc>
        <w:tc>
          <w:tcPr>
            <w:tcW w:w="1360" w:type="dxa"/>
            <w:noWrap/>
            <w:hideMark/>
          </w:tcPr>
          <w:p w14:paraId="5C1B0744"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48407</w:t>
            </w:r>
          </w:p>
        </w:tc>
        <w:tc>
          <w:tcPr>
            <w:tcW w:w="1400" w:type="dxa"/>
            <w:hideMark/>
          </w:tcPr>
          <w:p w14:paraId="13F29013"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45164664" w14:textId="77777777" w:rsidTr="003E5A11">
        <w:trPr>
          <w:trHeight w:val="350"/>
        </w:trPr>
        <w:tc>
          <w:tcPr>
            <w:tcW w:w="6232" w:type="dxa"/>
            <w:hideMark/>
          </w:tcPr>
          <w:p w14:paraId="6F5463FD"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Густина насељености (број становника/км</w:t>
            </w:r>
            <w:r w:rsidRPr="00F37522">
              <w:rPr>
                <w:rFonts w:ascii="Tahoma" w:eastAsia="Times New Roman" w:hAnsi="Tahoma" w:cs="Tahoma"/>
                <w:color w:val="000000"/>
                <w:sz w:val="20"/>
                <w:szCs w:val="20"/>
                <w:vertAlign w:val="superscript"/>
                <w:lang w:eastAsia="sr-Latn-RS"/>
              </w:rPr>
              <w:t>2</w:t>
            </w:r>
            <w:r w:rsidRPr="00F37522">
              <w:rPr>
                <w:rFonts w:ascii="Tahoma" w:eastAsia="Times New Roman" w:hAnsi="Tahoma" w:cs="Tahoma"/>
                <w:color w:val="000000"/>
                <w:sz w:val="20"/>
                <w:szCs w:val="20"/>
                <w:lang w:eastAsia="sr-Latn-RS"/>
              </w:rPr>
              <w:t>)</w:t>
            </w:r>
            <w:r w:rsidRPr="00F37522">
              <w:rPr>
                <w:rFonts w:ascii="Tahoma" w:eastAsia="Times New Roman" w:hAnsi="Tahoma" w:cs="Tahoma"/>
                <w:color w:val="000000"/>
                <w:sz w:val="20"/>
                <w:szCs w:val="20"/>
                <w:vertAlign w:val="superscript"/>
                <w:lang w:eastAsia="sr-Latn-RS"/>
              </w:rPr>
              <w:t>4</w:t>
            </w:r>
          </w:p>
        </w:tc>
        <w:tc>
          <w:tcPr>
            <w:tcW w:w="1360" w:type="dxa"/>
            <w:noWrap/>
            <w:hideMark/>
          </w:tcPr>
          <w:p w14:paraId="138CE084"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62</w:t>
            </w:r>
          </w:p>
        </w:tc>
        <w:tc>
          <w:tcPr>
            <w:tcW w:w="1400" w:type="dxa"/>
            <w:hideMark/>
          </w:tcPr>
          <w:p w14:paraId="1E8DE852"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0B4DECC1" w14:textId="77777777" w:rsidTr="003E5A11">
        <w:trPr>
          <w:trHeight w:val="350"/>
        </w:trPr>
        <w:tc>
          <w:tcPr>
            <w:tcW w:w="6232" w:type="dxa"/>
            <w:hideMark/>
          </w:tcPr>
          <w:p w14:paraId="02973170"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Стопа живорођених</w:t>
            </w:r>
            <w:r w:rsidRPr="00F37522">
              <w:rPr>
                <w:rFonts w:ascii="Tahoma" w:eastAsia="Times New Roman" w:hAnsi="Tahoma" w:cs="Tahoma"/>
                <w:color w:val="000000"/>
                <w:sz w:val="20"/>
                <w:szCs w:val="20"/>
                <w:vertAlign w:val="superscript"/>
                <w:lang w:eastAsia="sr-Latn-RS"/>
              </w:rPr>
              <w:t>3</w:t>
            </w:r>
          </w:p>
        </w:tc>
        <w:tc>
          <w:tcPr>
            <w:tcW w:w="1360" w:type="dxa"/>
            <w:noWrap/>
            <w:hideMark/>
          </w:tcPr>
          <w:p w14:paraId="7D50579F"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9</w:t>
            </w:r>
          </w:p>
        </w:tc>
        <w:tc>
          <w:tcPr>
            <w:tcW w:w="1400" w:type="dxa"/>
            <w:hideMark/>
          </w:tcPr>
          <w:p w14:paraId="0E3E68FA"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5C757170" w14:textId="77777777" w:rsidTr="003E5A11">
        <w:trPr>
          <w:trHeight w:val="350"/>
        </w:trPr>
        <w:tc>
          <w:tcPr>
            <w:tcW w:w="6232" w:type="dxa"/>
            <w:hideMark/>
          </w:tcPr>
          <w:p w14:paraId="478068DA"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Стопа умрлих</w:t>
            </w:r>
            <w:r w:rsidRPr="00F37522">
              <w:rPr>
                <w:rFonts w:ascii="Tahoma" w:eastAsia="Times New Roman" w:hAnsi="Tahoma" w:cs="Tahoma"/>
                <w:color w:val="000000"/>
                <w:sz w:val="20"/>
                <w:szCs w:val="20"/>
                <w:vertAlign w:val="superscript"/>
                <w:lang w:eastAsia="sr-Latn-RS"/>
              </w:rPr>
              <w:t>3</w:t>
            </w:r>
          </w:p>
        </w:tc>
        <w:tc>
          <w:tcPr>
            <w:tcW w:w="1360" w:type="dxa"/>
            <w:noWrap/>
            <w:hideMark/>
          </w:tcPr>
          <w:p w14:paraId="24434AA3"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17</w:t>
            </w:r>
          </w:p>
        </w:tc>
        <w:tc>
          <w:tcPr>
            <w:tcW w:w="1400" w:type="dxa"/>
            <w:hideMark/>
          </w:tcPr>
          <w:p w14:paraId="44932814"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3411D955" w14:textId="77777777" w:rsidTr="003E5A11">
        <w:trPr>
          <w:trHeight w:val="350"/>
        </w:trPr>
        <w:tc>
          <w:tcPr>
            <w:tcW w:w="6232" w:type="dxa"/>
            <w:hideMark/>
          </w:tcPr>
          <w:p w14:paraId="208DBE4A"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Стопа природног прираштаја</w:t>
            </w:r>
            <w:r w:rsidRPr="00F37522">
              <w:rPr>
                <w:rFonts w:ascii="Tahoma" w:eastAsia="Times New Roman" w:hAnsi="Tahoma" w:cs="Tahoma"/>
                <w:color w:val="000000"/>
                <w:sz w:val="20"/>
                <w:szCs w:val="20"/>
                <w:vertAlign w:val="superscript"/>
                <w:lang w:eastAsia="sr-Latn-RS"/>
              </w:rPr>
              <w:t>3</w:t>
            </w:r>
          </w:p>
        </w:tc>
        <w:tc>
          <w:tcPr>
            <w:tcW w:w="1360" w:type="dxa"/>
            <w:noWrap/>
            <w:hideMark/>
          </w:tcPr>
          <w:p w14:paraId="78C9E63C"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-8</w:t>
            </w:r>
          </w:p>
        </w:tc>
        <w:tc>
          <w:tcPr>
            <w:tcW w:w="1400" w:type="dxa"/>
            <w:hideMark/>
          </w:tcPr>
          <w:p w14:paraId="74928554"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74D84D45" w14:textId="77777777" w:rsidTr="003E5A11">
        <w:trPr>
          <w:trHeight w:val="350"/>
        </w:trPr>
        <w:tc>
          <w:tcPr>
            <w:tcW w:w="6232" w:type="dxa"/>
            <w:hideMark/>
          </w:tcPr>
          <w:p w14:paraId="2BCB686C"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lastRenderedPageBreak/>
              <w:t>Очекивано трајање живота живорођених (просек година)</w:t>
            </w:r>
            <w:r w:rsidRPr="00F37522">
              <w:rPr>
                <w:rFonts w:ascii="Tahoma" w:eastAsia="Times New Roman" w:hAnsi="Tahoma" w:cs="Tahoma"/>
                <w:color w:val="000000"/>
                <w:sz w:val="20"/>
                <w:szCs w:val="20"/>
                <w:vertAlign w:val="superscript"/>
                <w:lang w:eastAsia="sr-Latn-RS"/>
              </w:rPr>
              <w:t>3</w:t>
            </w:r>
          </w:p>
        </w:tc>
        <w:tc>
          <w:tcPr>
            <w:tcW w:w="1360" w:type="dxa"/>
            <w:noWrap/>
            <w:hideMark/>
          </w:tcPr>
          <w:p w14:paraId="3571C935"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74</w:t>
            </w:r>
          </w:p>
        </w:tc>
        <w:tc>
          <w:tcPr>
            <w:tcW w:w="1400" w:type="dxa"/>
            <w:hideMark/>
          </w:tcPr>
          <w:p w14:paraId="6940C527"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13727CC7" w14:textId="77777777" w:rsidTr="003E5A11">
        <w:trPr>
          <w:trHeight w:val="350"/>
        </w:trPr>
        <w:tc>
          <w:tcPr>
            <w:tcW w:w="6232" w:type="dxa"/>
            <w:hideMark/>
          </w:tcPr>
          <w:p w14:paraId="291943AF"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Просечна старост (у годинама)</w:t>
            </w:r>
            <w:r w:rsidRPr="00F37522">
              <w:rPr>
                <w:rFonts w:ascii="Tahoma" w:eastAsia="Times New Roman" w:hAnsi="Tahoma" w:cs="Tahoma"/>
                <w:color w:val="000000"/>
                <w:sz w:val="20"/>
                <w:szCs w:val="20"/>
                <w:vertAlign w:val="superscript"/>
                <w:lang w:eastAsia="sr-Latn-RS"/>
              </w:rPr>
              <w:t>4</w:t>
            </w:r>
          </w:p>
        </w:tc>
        <w:tc>
          <w:tcPr>
            <w:tcW w:w="1360" w:type="dxa"/>
            <w:noWrap/>
            <w:hideMark/>
          </w:tcPr>
          <w:p w14:paraId="49464E8A"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45</w:t>
            </w:r>
          </w:p>
        </w:tc>
        <w:tc>
          <w:tcPr>
            <w:tcW w:w="1400" w:type="dxa"/>
            <w:hideMark/>
          </w:tcPr>
          <w:p w14:paraId="293FE64A"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71145323" w14:textId="77777777" w:rsidTr="003E5A11">
        <w:trPr>
          <w:trHeight w:val="350"/>
        </w:trPr>
        <w:tc>
          <w:tcPr>
            <w:tcW w:w="6232" w:type="dxa"/>
            <w:hideMark/>
          </w:tcPr>
          <w:p w14:paraId="2A29943E"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Индекс старења (60+ год. / 0─19 год.)</w:t>
            </w:r>
            <w:r w:rsidRPr="00F37522">
              <w:rPr>
                <w:rFonts w:ascii="Tahoma" w:eastAsia="Times New Roman" w:hAnsi="Tahoma" w:cs="Tahoma"/>
                <w:color w:val="000000"/>
                <w:sz w:val="20"/>
                <w:szCs w:val="20"/>
                <w:vertAlign w:val="superscript"/>
                <w:lang w:eastAsia="sr-Latn-RS"/>
              </w:rPr>
              <w:t>4</w:t>
            </w:r>
          </w:p>
        </w:tc>
        <w:tc>
          <w:tcPr>
            <w:tcW w:w="1360" w:type="dxa"/>
            <w:noWrap/>
            <w:hideMark/>
          </w:tcPr>
          <w:p w14:paraId="1828DFF9"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170</w:t>
            </w:r>
          </w:p>
        </w:tc>
        <w:tc>
          <w:tcPr>
            <w:tcW w:w="1400" w:type="dxa"/>
            <w:hideMark/>
          </w:tcPr>
          <w:p w14:paraId="732517F0"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(2024)</w:t>
            </w:r>
          </w:p>
        </w:tc>
      </w:tr>
      <w:tr w:rsidR="00873556" w:rsidRPr="00F37522" w14:paraId="316CF21F" w14:textId="77777777" w:rsidTr="003E5A11">
        <w:trPr>
          <w:trHeight w:val="350"/>
        </w:trPr>
        <w:tc>
          <w:tcPr>
            <w:tcW w:w="6232" w:type="dxa"/>
            <w:hideMark/>
          </w:tcPr>
          <w:p w14:paraId="33C656C8"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Просечан број чланова домаћинства</w:t>
            </w:r>
            <w:r w:rsidRPr="00F37522">
              <w:rPr>
                <w:rFonts w:ascii="Tahoma" w:eastAsia="Times New Roman" w:hAnsi="Tahoma" w:cs="Tahoma"/>
                <w:color w:val="000000"/>
                <w:sz w:val="20"/>
                <w:szCs w:val="20"/>
                <w:vertAlign w:val="superscript"/>
                <w:lang w:eastAsia="sr-Latn-RS"/>
              </w:rPr>
              <w:t>6</w:t>
            </w:r>
          </w:p>
        </w:tc>
        <w:tc>
          <w:tcPr>
            <w:tcW w:w="1360" w:type="dxa"/>
            <w:noWrap/>
            <w:hideMark/>
          </w:tcPr>
          <w:p w14:paraId="5AFC143E"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2,46</w:t>
            </w:r>
          </w:p>
        </w:tc>
        <w:tc>
          <w:tcPr>
            <w:tcW w:w="1400" w:type="dxa"/>
            <w:hideMark/>
          </w:tcPr>
          <w:p w14:paraId="13A16358"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(2022)</w:t>
            </w:r>
          </w:p>
        </w:tc>
      </w:tr>
      <w:tr w:rsidR="00873556" w:rsidRPr="00F37522" w14:paraId="2BE05C5F" w14:textId="77777777" w:rsidTr="003E5A11">
        <w:trPr>
          <w:trHeight w:val="350"/>
        </w:trPr>
        <w:tc>
          <w:tcPr>
            <w:tcW w:w="6232" w:type="dxa"/>
            <w:hideMark/>
          </w:tcPr>
          <w:p w14:paraId="3B917038" w14:textId="77777777" w:rsidR="00873556" w:rsidRPr="00F37522" w:rsidRDefault="00873556" w:rsidP="003E5A11">
            <w:pPr>
              <w:spacing w:after="0" w:line="240" w:lineRule="auto"/>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Пројектован број становника према полу, средња варијанта</w:t>
            </w:r>
            <w:r w:rsidRPr="00F37522">
              <w:rPr>
                <w:rFonts w:ascii="Tahoma" w:eastAsia="Times New Roman" w:hAnsi="Tahoma" w:cs="Tahoma"/>
                <w:color w:val="000000"/>
                <w:sz w:val="20"/>
                <w:szCs w:val="20"/>
                <w:vertAlign w:val="superscript"/>
                <w:lang w:eastAsia="sr-Latn-RS"/>
              </w:rPr>
              <w:t>5</w:t>
            </w:r>
          </w:p>
        </w:tc>
        <w:tc>
          <w:tcPr>
            <w:tcW w:w="1360" w:type="dxa"/>
            <w:noWrap/>
            <w:hideMark/>
          </w:tcPr>
          <w:p w14:paraId="558AEFD5"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25887</w:t>
            </w:r>
          </w:p>
        </w:tc>
        <w:tc>
          <w:tcPr>
            <w:tcW w:w="1400" w:type="dxa"/>
            <w:hideMark/>
          </w:tcPr>
          <w:p w14:paraId="4E1F8FE6" w14:textId="77777777" w:rsidR="00873556" w:rsidRPr="00F37522" w:rsidRDefault="00873556" w:rsidP="003E5A11">
            <w:pPr>
              <w:spacing w:after="0" w:line="240" w:lineRule="auto"/>
              <w:jc w:val="right"/>
              <w:rPr>
                <w:rFonts w:ascii="Tahoma" w:eastAsia="Times New Roman" w:hAnsi="Tahoma" w:cs="Tahoma"/>
                <w:color w:val="000000"/>
                <w:sz w:val="20"/>
                <w:szCs w:val="20"/>
                <w:lang w:eastAsia="sr-Latn-RS"/>
              </w:rPr>
            </w:pPr>
            <w:r w:rsidRPr="00F37522">
              <w:rPr>
                <w:rFonts w:ascii="Tahoma" w:eastAsia="Times New Roman" w:hAnsi="Tahoma" w:cs="Tahoma"/>
                <w:color w:val="000000"/>
                <w:sz w:val="20"/>
                <w:szCs w:val="20"/>
                <w:lang w:eastAsia="sr-Latn-RS"/>
              </w:rPr>
              <w:t>(2052)</w:t>
            </w:r>
          </w:p>
        </w:tc>
      </w:tr>
    </w:tbl>
    <w:p w14:paraId="59447EFA" w14:textId="77777777" w:rsidR="00873556" w:rsidRPr="00F37522" w:rsidRDefault="00873556" w:rsidP="00873556">
      <w:pPr>
        <w:spacing w:after="0" w:line="240" w:lineRule="auto"/>
        <w:rPr>
          <w:rFonts w:ascii="Tahoma" w:hAnsi="Tahoma" w:cs="Tahoma"/>
          <w:sz w:val="20"/>
          <w:szCs w:val="20"/>
        </w:rPr>
      </w:pPr>
      <w:r w:rsidRPr="00F37522">
        <w:rPr>
          <w:rFonts w:ascii="Tahoma" w:hAnsi="Tahoma" w:cs="Tahoma"/>
          <w:sz w:val="20"/>
          <w:szCs w:val="20"/>
          <w:vertAlign w:val="superscript"/>
          <w:lang w:val="sr-Cyrl-RS"/>
        </w:rPr>
        <w:t>1</w:t>
      </w:r>
      <w:r w:rsidRPr="00F37522">
        <w:rPr>
          <w:rFonts w:ascii="Tahoma" w:hAnsi="Tahoma" w:cs="Tahoma"/>
          <w:sz w:val="20"/>
          <w:szCs w:val="20"/>
          <w:lang w:val="sr-Cyrl-RS"/>
        </w:rPr>
        <w:t>Републички геодетски завод</w:t>
      </w:r>
    </w:p>
    <w:p w14:paraId="33C82E30" w14:textId="77777777" w:rsidR="00873556" w:rsidRPr="00F37522" w:rsidRDefault="00873556" w:rsidP="00873556">
      <w:pPr>
        <w:spacing w:after="0" w:line="240" w:lineRule="auto"/>
        <w:rPr>
          <w:rFonts w:ascii="Tahoma" w:hAnsi="Tahoma" w:cs="Tahoma"/>
          <w:sz w:val="20"/>
          <w:szCs w:val="20"/>
        </w:rPr>
      </w:pPr>
      <w:r w:rsidRPr="00F37522">
        <w:rPr>
          <w:rFonts w:ascii="Tahoma" w:hAnsi="Tahoma" w:cs="Tahoma"/>
          <w:sz w:val="20"/>
          <w:szCs w:val="20"/>
          <w:vertAlign w:val="superscript"/>
          <w:lang w:val="sr-Latn-RS"/>
        </w:rPr>
        <w:t>2</w:t>
      </w:r>
      <w:r w:rsidRPr="00F37522">
        <w:rPr>
          <w:rFonts w:ascii="Tahoma" w:hAnsi="Tahoma" w:cs="Tahoma"/>
          <w:sz w:val="20"/>
          <w:szCs w:val="20"/>
          <w:vertAlign w:val="superscript"/>
          <w:lang w:val="sr-Cyrl-RS"/>
        </w:rPr>
        <w:t xml:space="preserve"> </w:t>
      </w:r>
      <w:r w:rsidRPr="00F37522">
        <w:rPr>
          <w:rFonts w:ascii="Tahoma" w:hAnsi="Tahoma" w:cs="Tahoma"/>
          <w:sz w:val="20"/>
          <w:szCs w:val="20"/>
          <w:vertAlign w:val="superscript"/>
          <w:lang w:val="sr-Latn-RS"/>
        </w:rPr>
        <w:t xml:space="preserve"> </w:t>
      </w:r>
      <w:r w:rsidRPr="00F37522">
        <w:rPr>
          <w:rFonts w:ascii="Tahoma" w:hAnsi="Tahoma" w:cs="Tahoma"/>
          <w:sz w:val="20"/>
          <w:szCs w:val="20"/>
          <w:lang w:val="sr-Cyrl-RS"/>
        </w:rPr>
        <w:t>Територијални регистар, РЗС</w:t>
      </w:r>
    </w:p>
    <w:p w14:paraId="21A0BA76" w14:textId="77777777" w:rsidR="00873556" w:rsidRPr="00F37522" w:rsidRDefault="00873556" w:rsidP="00873556">
      <w:pPr>
        <w:spacing w:after="0" w:line="240" w:lineRule="auto"/>
        <w:rPr>
          <w:rFonts w:ascii="Tahoma" w:hAnsi="Tahoma" w:cs="Tahoma"/>
          <w:sz w:val="20"/>
          <w:szCs w:val="20"/>
        </w:rPr>
      </w:pPr>
      <w:r w:rsidRPr="00F37522">
        <w:rPr>
          <w:rFonts w:ascii="Tahoma" w:hAnsi="Tahoma" w:cs="Tahoma"/>
          <w:sz w:val="20"/>
          <w:szCs w:val="20"/>
          <w:vertAlign w:val="superscript"/>
          <w:lang w:val="sr-Latn-RS"/>
        </w:rPr>
        <w:t>3</w:t>
      </w:r>
      <w:r w:rsidRPr="00F37522">
        <w:rPr>
          <w:rFonts w:ascii="Tahoma" w:hAnsi="Tahoma" w:cs="Tahoma"/>
          <w:sz w:val="20"/>
          <w:szCs w:val="20"/>
          <w:vertAlign w:val="superscript"/>
          <w:lang w:val="sr-Cyrl-RS"/>
        </w:rPr>
        <w:t xml:space="preserve"> </w:t>
      </w:r>
      <w:r w:rsidRPr="00F37522">
        <w:rPr>
          <w:rFonts w:ascii="Tahoma" w:hAnsi="Tahoma" w:cs="Tahoma"/>
          <w:sz w:val="20"/>
          <w:szCs w:val="20"/>
          <w:vertAlign w:val="superscript"/>
          <w:lang w:val="sr-Latn-RS"/>
        </w:rPr>
        <w:t xml:space="preserve"> </w:t>
      </w:r>
      <w:r w:rsidRPr="00F37522">
        <w:rPr>
          <w:rFonts w:ascii="Tahoma" w:hAnsi="Tahoma" w:cs="Tahoma"/>
          <w:sz w:val="20"/>
          <w:szCs w:val="20"/>
          <w:lang w:val="sr-Cyrl-RS"/>
        </w:rPr>
        <w:t>Витална статистика, РЗС</w:t>
      </w:r>
    </w:p>
    <w:p w14:paraId="2E1DFE3C" w14:textId="77777777" w:rsidR="00873556" w:rsidRPr="00F37522" w:rsidRDefault="00873556" w:rsidP="00873556">
      <w:pPr>
        <w:spacing w:after="0" w:line="240" w:lineRule="auto"/>
        <w:rPr>
          <w:rFonts w:ascii="Tahoma" w:hAnsi="Tahoma" w:cs="Tahoma"/>
          <w:sz w:val="20"/>
          <w:szCs w:val="20"/>
        </w:rPr>
      </w:pPr>
      <w:r w:rsidRPr="00F37522">
        <w:rPr>
          <w:rFonts w:ascii="Tahoma" w:hAnsi="Tahoma" w:cs="Tahoma"/>
          <w:sz w:val="20"/>
          <w:szCs w:val="20"/>
          <w:vertAlign w:val="superscript"/>
          <w:lang w:val="sr-Cyrl-RS"/>
        </w:rPr>
        <w:t xml:space="preserve">4 </w:t>
      </w:r>
      <w:r w:rsidRPr="00F37522">
        <w:rPr>
          <w:rFonts w:ascii="Tahoma" w:hAnsi="Tahoma" w:cs="Tahoma"/>
          <w:sz w:val="20"/>
          <w:szCs w:val="20"/>
          <w:vertAlign w:val="superscript"/>
          <w:lang w:val="sr-Latn-RS"/>
        </w:rPr>
        <w:t xml:space="preserve"> </w:t>
      </w:r>
      <w:r w:rsidRPr="00F37522">
        <w:rPr>
          <w:rFonts w:ascii="Tahoma" w:hAnsi="Tahoma" w:cs="Tahoma"/>
          <w:sz w:val="20"/>
          <w:szCs w:val="20"/>
          <w:lang w:val="sr-Cyrl-RS"/>
        </w:rPr>
        <w:t>Процене  становништва, РЗС</w:t>
      </w:r>
    </w:p>
    <w:p w14:paraId="4FAF1492" w14:textId="77777777" w:rsidR="00873556" w:rsidRPr="00F37522" w:rsidRDefault="00873556" w:rsidP="00873556">
      <w:pPr>
        <w:spacing w:after="0" w:line="240" w:lineRule="auto"/>
        <w:rPr>
          <w:rFonts w:ascii="Tahoma" w:hAnsi="Tahoma" w:cs="Tahoma"/>
          <w:sz w:val="20"/>
          <w:szCs w:val="20"/>
        </w:rPr>
      </w:pPr>
      <w:r w:rsidRPr="00F37522">
        <w:rPr>
          <w:rFonts w:ascii="Tahoma" w:hAnsi="Tahoma" w:cs="Tahoma"/>
          <w:sz w:val="20"/>
          <w:szCs w:val="20"/>
          <w:vertAlign w:val="superscript"/>
          <w:lang w:val="sr-Cyrl-RS"/>
        </w:rPr>
        <w:t xml:space="preserve">5 </w:t>
      </w:r>
      <w:r w:rsidRPr="00F37522">
        <w:rPr>
          <w:rFonts w:ascii="Tahoma" w:hAnsi="Tahoma" w:cs="Tahoma"/>
          <w:sz w:val="20"/>
          <w:szCs w:val="20"/>
          <w:vertAlign w:val="superscript"/>
          <w:lang w:val="sr-Latn-RS"/>
        </w:rPr>
        <w:t xml:space="preserve"> </w:t>
      </w:r>
      <w:r w:rsidRPr="00F37522">
        <w:rPr>
          <w:rFonts w:ascii="Tahoma" w:hAnsi="Tahoma" w:cs="Tahoma"/>
          <w:sz w:val="20"/>
          <w:szCs w:val="20"/>
          <w:lang w:val="sr-Cyrl-RS"/>
        </w:rPr>
        <w:t>Пројекције становништва, РЗС</w:t>
      </w:r>
    </w:p>
    <w:p w14:paraId="0AB4F78A" w14:textId="77777777" w:rsidR="00873556" w:rsidRPr="00F37522" w:rsidRDefault="00873556" w:rsidP="00873556">
      <w:pPr>
        <w:spacing w:after="0" w:line="240" w:lineRule="auto"/>
        <w:rPr>
          <w:rFonts w:ascii="Tahoma" w:hAnsi="Tahoma" w:cs="Tahoma"/>
          <w:sz w:val="20"/>
          <w:szCs w:val="20"/>
        </w:rPr>
      </w:pPr>
      <w:r w:rsidRPr="00F37522">
        <w:rPr>
          <w:rFonts w:ascii="Tahoma" w:hAnsi="Tahoma" w:cs="Tahoma"/>
          <w:sz w:val="20"/>
          <w:szCs w:val="20"/>
          <w:vertAlign w:val="superscript"/>
          <w:lang w:val="sr-Cyrl-RS"/>
        </w:rPr>
        <w:t xml:space="preserve">6 </w:t>
      </w:r>
      <w:r w:rsidRPr="00F37522">
        <w:rPr>
          <w:rFonts w:ascii="Tahoma" w:hAnsi="Tahoma" w:cs="Tahoma"/>
          <w:sz w:val="20"/>
          <w:szCs w:val="20"/>
          <w:vertAlign w:val="superscript"/>
          <w:lang w:val="sr-Latn-RS"/>
        </w:rPr>
        <w:t xml:space="preserve"> </w:t>
      </w:r>
      <w:r w:rsidRPr="00F37522">
        <w:rPr>
          <w:rFonts w:ascii="Tahoma" w:hAnsi="Tahoma" w:cs="Tahoma"/>
          <w:sz w:val="20"/>
          <w:szCs w:val="20"/>
          <w:lang w:val="x-none"/>
        </w:rPr>
        <w:t>Попис становништва</w:t>
      </w:r>
      <w:r w:rsidRPr="00F37522">
        <w:rPr>
          <w:rFonts w:ascii="Tahoma" w:hAnsi="Tahoma" w:cs="Tahoma"/>
          <w:sz w:val="20"/>
          <w:szCs w:val="20"/>
          <w:lang w:val="sr-Cyrl-RS"/>
        </w:rPr>
        <w:t>, домаћинстава и станова, РЗС</w:t>
      </w:r>
    </w:p>
    <w:p w14:paraId="5B891C15" w14:textId="77777777" w:rsidR="00873556" w:rsidRPr="00F37522" w:rsidRDefault="00873556" w:rsidP="00873556">
      <w:pPr>
        <w:rPr>
          <w:rFonts w:ascii="Tahoma" w:hAnsi="Tahoma" w:cs="Tahoma"/>
          <w:sz w:val="20"/>
          <w:szCs w:val="20"/>
        </w:rPr>
      </w:pPr>
    </w:p>
    <w:p w14:paraId="6764E310" w14:textId="6A293F3B" w:rsidR="00336C30" w:rsidRPr="00DE52B4" w:rsidRDefault="00965F1B" w:rsidP="00336C30">
      <w:pPr>
        <w:spacing w:before="60" w:after="60" w:line="240" w:lineRule="auto"/>
        <w:jc w:val="both"/>
        <w:rPr>
          <w:rFonts w:ascii="Tahoma" w:hAnsi="Tahoma" w:cs="Tahoma"/>
          <w:sz w:val="20"/>
          <w:lang w:val="x-none"/>
        </w:rPr>
      </w:pPr>
      <w:r w:rsidRPr="00DE52B4">
        <w:rPr>
          <w:rFonts w:ascii="Tahoma" w:hAnsi="Tahoma" w:cs="Tahoma"/>
          <w:sz w:val="20"/>
          <w:lang w:val="sr-Cyrl-CS"/>
        </w:rPr>
        <w:t>Услед</w:t>
      </w:r>
      <w:r w:rsidRPr="00DE52B4">
        <w:rPr>
          <w:rFonts w:ascii="Tahoma" w:hAnsi="Tahoma" w:cs="Tahoma"/>
          <w:sz w:val="20"/>
          <w:lang w:val="ru-RU"/>
        </w:rPr>
        <w:t xml:space="preserve"> </w:t>
      </w:r>
      <w:r w:rsidRPr="00DE52B4">
        <w:rPr>
          <w:rFonts w:ascii="Tahoma" w:hAnsi="Tahoma" w:cs="Tahoma"/>
          <w:sz w:val="20"/>
          <w:lang w:val="sr-Cyrl-RS"/>
        </w:rPr>
        <w:t xml:space="preserve">изразито </w:t>
      </w:r>
      <w:r w:rsidRPr="00DE52B4">
        <w:rPr>
          <w:rFonts w:ascii="Tahoma" w:hAnsi="Tahoma" w:cs="Tahoma"/>
          <w:sz w:val="20"/>
          <w:lang w:val="ru-RU"/>
        </w:rPr>
        <w:t>негативних витално-демографских кретања током претходних деценија, регистр</w:t>
      </w:r>
      <w:r w:rsidRPr="00DE52B4">
        <w:rPr>
          <w:rFonts w:ascii="Tahoma" w:hAnsi="Tahoma" w:cs="Tahoma"/>
          <w:sz w:val="20"/>
          <w:lang w:val="sr-Cyrl-RS"/>
        </w:rPr>
        <w:t>ује</w:t>
      </w:r>
      <w:r w:rsidRPr="00DE52B4">
        <w:rPr>
          <w:rFonts w:ascii="Tahoma" w:hAnsi="Tahoma" w:cs="Tahoma"/>
          <w:sz w:val="20"/>
          <w:lang w:val="ru-RU"/>
        </w:rPr>
        <w:t xml:space="preserve"> се опадање броја становника </w:t>
      </w:r>
      <w:r w:rsidRPr="00DE52B4">
        <w:rPr>
          <w:rFonts w:ascii="Tahoma" w:hAnsi="Tahoma" w:cs="Tahoma"/>
          <w:sz w:val="20"/>
          <w:lang w:val="sr-Cyrl-RS"/>
        </w:rPr>
        <w:t xml:space="preserve">у општини Кикинда, али је </w:t>
      </w:r>
      <w:r w:rsidRPr="00DE52B4">
        <w:rPr>
          <w:rFonts w:ascii="Tahoma" w:hAnsi="Tahoma" w:cs="Tahoma"/>
          <w:sz w:val="20"/>
          <w:lang w:val="x-none"/>
        </w:rPr>
        <w:t xml:space="preserve">измењена  и структура у односу на веће старосне категорије. </w:t>
      </w:r>
      <w:r w:rsidRPr="00DE52B4">
        <w:rPr>
          <w:rFonts w:ascii="Tahoma" w:hAnsi="Tahoma" w:cs="Tahoma"/>
          <w:sz w:val="20"/>
          <w:lang w:val="ru-RU"/>
        </w:rPr>
        <w:t>У</w:t>
      </w:r>
      <w:r w:rsidRPr="00DE52B4">
        <w:rPr>
          <w:rFonts w:ascii="Tahoma" w:hAnsi="Tahoma" w:cs="Tahoma"/>
          <w:sz w:val="20"/>
          <w:lang w:val="sr-Cyrl-CS"/>
        </w:rPr>
        <w:t>чешће деце до 14 година живота</w:t>
      </w:r>
      <w:r w:rsidRPr="00DE52B4">
        <w:rPr>
          <w:rFonts w:ascii="Tahoma" w:hAnsi="Tahoma" w:cs="Tahoma"/>
          <w:sz w:val="20"/>
          <w:lang w:val="ru-RU"/>
        </w:rPr>
        <w:t xml:space="preserve"> у укупном становништву</w:t>
      </w:r>
      <w:r w:rsidRPr="00DE52B4">
        <w:rPr>
          <w:rFonts w:ascii="Tahoma" w:hAnsi="Tahoma" w:cs="Tahoma"/>
          <w:sz w:val="20"/>
          <w:lang w:val="sr-Cyrl-CS"/>
        </w:rPr>
        <w:t xml:space="preserve"> је опало са </w:t>
      </w:r>
      <w:r w:rsidR="00DD5B06">
        <w:rPr>
          <w:rFonts w:ascii="Tahoma" w:hAnsi="Tahoma" w:cs="Tahoma"/>
          <w:sz w:val="20"/>
          <w:lang w:val="ru-RU"/>
        </w:rPr>
        <w:t>15</w:t>
      </w:r>
      <w:r w:rsidRPr="00DE52B4">
        <w:rPr>
          <w:rFonts w:ascii="Tahoma" w:hAnsi="Tahoma" w:cs="Tahoma"/>
          <w:sz w:val="20"/>
          <w:lang w:val="sr-Cyrl-CS"/>
        </w:rPr>
        <w:t xml:space="preserve">% </w:t>
      </w:r>
      <w:r w:rsidRPr="00DE52B4">
        <w:rPr>
          <w:rFonts w:ascii="Tahoma" w:hAnsi="Tahoma" w:cs="Tahoma"/>
          <w:sz w:val="20"/>
          <w:lang w:val="sr-Cyrl-RS"/>
        </w:rPr>
        <w:t>колико је било у 20</w:t>
      </w:r>
      <w:r w:rsidR="00DD5B06">
        <w:rPr>
          <w:rFonts w:ascii="Tahoma" w:hAnsi="Tahoma" w:cs="Tahoma"/>
          <w:sz w:val="20"/>
          <w:lang w:val="sr-Cyrl-RS"/>
        </w:rPr>
        <w:t>11</w:t>
      </w:r>
      <w:r w:rsidRPr="00DE52B4">
        <w:rPr>
          <w:rFonts w:ascii="Tahoma" w:hAnsi="Tahoma" w:cs="Tahoma"/>
          <w:sz w:val="20"/>
          <w:lang w:val="sr-Cyrl-RS"/>
        </w:rPr>
        <w:t xml:space="preserve">. години </w:t>
      </w:r>
      <w:r w:rsidRPr="00DE52B4">
        <w:rPr>
          <w:rFonts w:ascii="Tahoma" w:hAnsi="Tahoma" w:cs="Tahoma"/>
          <w:sz w:val="20"/>
          <w:lang w:val="sr-Cyrl-CS"/>
        </w:rPr>
        <w:t xml:space="preserve">на </w:t>
      </w:r>
      <w:r w:rsidR="004A7BB8">
        <w:rPr>
          <w:rFonts w:ascii="Tahoma" w:hAnsi="Tahoma" w:cs="Tahoma"/>
          <w:sz w:val="20"/>
          <w:lang w:val="ru-RU"/>
        </w:rPr>
        <w:t>13,</w:t>
      </w:r>
      <w:r w:rsidR="00DD5B06">
        <w:rPr>
          <w:rFonts w:ascii="Tahoma" w:hAnsi="Tahoma" w:cs="Tahoma"/>
          <w:sz w:val="20"/>
          <w:lang w:val="ru-RU"/>
        </w:rPr>
        <w:t>5</w:t>
      </w:r>
      <w:r w:rsidRPr="00DE52B4">
        <w:rPr>
          <w:rFonts w:ascii="Tahoma" w:hAnsi="Tahoma" w:cs="Tahoma"/>
          <w:sz w:val="20"/>
          <w:lang w:val="ru-RU"/>
        </w:rPr>
        <w:t>% у 20</w:t>
      </w:r>
      <w:r w:rsidRPr="00DE52B4">
        <w:rPr>
          <w:rFonts w:ascii="Tahoma" w:hAnsi="Tahoma" w:cs="Tahoma"/>
          <w:sz w:val="20"/>
          <w:lang w:val="sr-Cyrl-RS"/>
        </w:rPr>
        <w:t>2</w:t>
      </w:r>
      <w:r w:rsidR="00DD5B06">
        <w:rPr>
          <w:rFonts w:ascii="Tahoma" w:hAnsi="Tahoma" w:cs="Tahoma"/>
          <w:sz w:val="20"/>
          <w:lang w:val="sr-Cyrl-RS"/>
        </w:rPr>
        <w:t>2</w:t>
      </w:r>
      <w:r w:rsidRPr="00DE52B4">
        <w:rPr>
          <w:rFonts w:ascii="Tahoma" w:hAnsi="Tahoma" w:cs="Tahoma"/>
          <w:sz w:val="20"/>
          <w:lang w:val="ru-RU"/>
        </w:rPr>
        <w:t xml:space="preserve">. години, док је проценат старијих од 50 година у истом периоду </w:t>
      </w:r>
      <w:r w:rsidRPr="00DE52B4">
        <w:rPr>
          <w:rFonts w:ascii="Tahoma" w:hAnsi="Tahoma" w:cs="Tahoma"/>
          <w:sz w:val="20"/>
          <w:lang w:val="sr-Cyrl-CS"/>
        </w:rPr>
        <w:t>пора</w:t>
      </w:r>
      <w:r w:rsidRPr="00DE52B4">
        <w:rPr>
          <w:rFonts w:ascii="Tahoma" w:hAnsi="Tahoma" w:cs="Tahoma"/>
          <w:sz w:val="20"/>
          <w:lang w:val="ru-RU"/>
        </w:rPr>
        <w:t>стао</w:t>
      </w:r>
      <w:r w:rsidRPr="00DE52B4">
        <w:rPr>
          <w:rFonts w:ascii="Tahoma" w:hAnsi="Tahoma" w:cs="Tahoma"/>
          <w:sz w:val="20"/>
          <w:lang w:val="sr-Cyrl-CS"/>
        </w:rPr>
        <w:t xml:space="preserve"> </w:t>
      </w:r>
      <w:r w:rsidRPr="00DE52B4">
        <w:rPr>
          <w:rFonts w:ascii="Tahoma" w:hAnsi="Tahoma" w:cs="Tahoma"/>
          <w:sz w:val="20"/>
          <w:lang w:val="ru-RU"/>
        </w:rPr>
        <w:t xml:space="preserve">са </w:t>
      </w:r>
      <w:r w:rsidR="00DD5B06">
        <w:rPr>
          <w:rFonts w:ascii="Tahoma" w:hAnsi="Tahoma" w:cs="Tahoma"/>
          <w:sz w:val="20"/>
          <w:lang w:val="ru-RU"/>
        </w:rPr>
        <w:t>41</w:t>
      </w:r>
      <w:r w:rsidRPr="00DE52B4">
        <w:rPr>
          <w:rFonts w:ascii="Tahoma" w:hAnsi="Tahoma" w:cs="Tahoma"/>
          <w:sz w:val="20"/>
          <w:lang w:val="sr-Cyrl-CS"/>
        </w:rPr>
        <w:t xml:space="preserve">% </w:t>
      </w:r>
      <w:r w:rsidRPr="00DE52B4">
        <w:rPr>
          <w:rFonts w:ascii="Tahoma" w:hAnsi="Tahoma" w:cs="Tahoma"/>
          <w:sz w:val="20"/>
          <w:lang w:val="ru-RU"/>
        </w:rPr>
        <w:t xml:space="preserve">на </w:t>
      </w:r>
      <w:r w:rsidRPr="00DE52B4">
        <w:rPr>
          <w:rFonts w:ascii="Tahoma" w:hAnsi="Tahoma" w:cs="Tahoma"/>
          <w:sz w:val="20"/>
          <w:lang w:val="sr-Cyrl-RS"/>
        </w:rPr>
        <w:t xml:space="preserve">чак </w:t>
      </w:r>
      <w:r w:rsidRPr="00DE52B4">
        <w:rPr>
          <w:rFonts w:ascii="Tahoma" w:hAnsi="Tahoma" w:cs="Tahoma"/>
          <w:sz w:val="20"/>
          <w:lang w:val="ru-RU"/>
        </w:rPr>
        <w:t>4</w:t>
      </w:r>
      <w:r w:rsidR="00DD5B06">
        <w:rPr>
          <w:rFonts w:ascii="Tahoma" w:hAnsi="Tahoma" w:cs="Tahoma"/>
          <w:sz w:val="20"/>
          <w:lang w:val="ru-RU"/>
        </w:rPr>
        <w:t>6</w:t>
      </w:r>
      <w:r w:rsidRPr="00DE52B4">
        <w:rPr>
          <w:rFonts w:ascii="Tahoma" w:hAnsi="Tahoma" w:cs="Tahoma"/>
          <w:sz w:val="20"/>
          <w:lang w:val="ru-RU"/>
        </w:rPr>
        <w:t>,</w:t>
      </w:r>
      <w:r w:rsidR="00DD5B06">
        <w:rPr>
          <w:rFonts w:ascii="Tahoma" w:hAnsi="Tahoma" w:cs="Tahoma"/>
          <w:sz w:val="20"/>
          <w:lang w:val="ru-RU"/>
        </w:rPr>
        <w:t>3</w:t>
      </w:r>
      <w:r w:rsidRPr="00DE52B4">
        <w:rPr>
          <w:rFonts w:ascii="Tahoma" w:hAnsi="Tahoma" w:cs="Tahoma"/>
          <w:sz w:val="20"/>
          <w:lang w:val="ru-RU"/>
        </w:rPr>
        <w:t xml:space="preserve">%. Категорија становника старости 15 до 49 година је смањила удео са </w:t>
      </w:r>
      <w:r w:rsidRPr="00DE52B4">
        <w:rPr>
          <w:rFonts w:ascii="Tahoma" w:hAnsi="Tahoma" w:cs="Tahoma"/>
          <w:sz w:val="20"/>
          <w:lang w:val="sr-Cyrl-RS"/>
        </w:rPr>
        <w:t>4</w:t>
      </w:r>
      <w:r w:rsidR="00DD5B06">
        <w:rPr>
          <w:rFonts w:ascii="Tahoma" w:hAnsi="Tahoma" w:cs="Tahoma"/>
          <w:sz w:val="20"/>
          <w:lang w:val="sr-Cyrl-RS"/>
        </w:rPr>
        <w:t>2</w:t>
      </w:r>
      <w:r w:rsidRPr="00DE52B4">
        <w:rPr>
          <w:rFonts w:ascii="Tahoma" w:hAnsi="Tahoma" w:cs="Tahoma"/>
          <w:sz w:val="20"/>
          <w:lang w:val="sr-Cyrl-RS"/>
        </w:rPr>
        <w:t>,</w:t>
      </w:r>
      <w:r w:rsidR="00DD5B06">
        <w:rPr>
          <w:rFonts w:ascii="Tahoma" w:hAnsi="Tahoma" w:cs="Tahoma"/>
          <w:sz w:val="20"/>
          <w:lang w:val="sr-Cyrl-RS"/>
        </w:rPr>
        <w:t>5</w:t>
      </w:r>
      <w:r w:rsidRPr="00DE52B4">
        <w:rPr>
          <w:rFonts w:ascii="Tahoma" w:hAnsi="Tahoma" w:cs="Tahoma"/>
          <w:sz w:val="20"/>
          <w:lang w:val="ru-RU"/>
        </w:rPr>
        <w:t xml:space="preserve">% на </w:t>
      </w:r>
      <w:r w:rsidRPr="00DE52B4">
        <w:rPr>
          <w:rFonts w:ascii="Tahoma" w:hAnsi="Tahoma" w:cs="Tahoma"/>
          <w:sz w:val="20"/>
          <w:lang w:val="sr-Cyrl-RS"/>
        </w:rPr>
        <w:t>4</w:t>
      </w:r>
      <w:r w:rsidR="00DD5B06">
        <w:rPr>
          <w:rFonts w:ascii="Tahoma" w:hAnsi="Tahoma" w:cs="Tahoma"/>
          <w:sz w:val="20"/>
          <w:lang w:val="sr-Cyrl-RS"/>
        </w:rPr>
        <w:t>0,2</w:t>
      </w:r>
      <w:r w:rsidRPr="00DE52B4">
        <w:rPr>
          <w:rFonts w:ascii="Tahoma" w:hAnsi="Tahoma" w:cs="Tahoma"/>
          <w:sz w:val="20"/>
          <w:lang w:val="ru-RU"/>
        </w:rPr>
        <w:t>%</w:t>
      </w:r>
      <w:r w:rsidRPr="00DE52B4">
        <w:rPr>
          <w:rFonts w:ascii="Tahoma" w:hAnsi="Tahoma" w:cs="Tahoma"/>
          <w:sz w:val="20"/>
          <w:lang w:val="sr-Cyrl-RS"/>
        </w:rPr>
        <w:t>.</w:t>
      </w:r>
      <w:r w:rsidRPr="00DE52B4">
        <w:rPr>
          <w:rFonts w:ascii="Tahoma" w:hAnsi="Tahoma" w:cs="Tahoma"/>
          <w:sz w:val="20"/>
          <w:lang w:val="ru-RU"/>
        </w:rPr>
        <w:t xml:space="preserve"> </w:t>
      </w:r>
      <w:r w:rsidRPr="00DE52B4">
        <w:rPr>
          <w:rFonts w:ascii="Tahoma" w:hAnsi="Tahoma" w:cs="Tahoma"/>
          <w:sz w:val="20"/>
          <w:lang w:val="sr-Cyrl-RS"/>
        </w:rPr>
        <w:t>Овакав б</w:t>
      </w:r>
      <w:r w:rsidRPr="00DE52B4">
        <w:rPr>
          <w:rFonts w:ascii="Tahoma" w:hAnsi="Tahoma" w:cs="Tahoma"/>
          <w:sz w:val="20"/>
          <w:lang w:val="ru-RU"/>
        </w:rPr>
        <w:t>ројни однос младих и старијих популационих групација показује да је становништво</w:t>
      </w:r>
      <w:r w:rsidRPr="00DE52B4">
        <w:rPr>
          <w:rFonts w:ascii="Tahoma" w:hAnsi="Tahoma" w:cs="Tahoma"/>
          <w:sz w:val="20"/>
          <w:lang w:val="sr-Cyrl-CS"/>
        </w:rPr>
        <w:t xml:space="preserve"> </w:t>
      </w:r>
      <w:r w:rsidRPr="00DE52B4">
        <w:rPr>
          <w:rFonts w:ascii="Tahoma" w:hAnsi="Tahoma" w:cs="Tahoma"/>
          <w:sz w:val="20"/>
          <w:lang w:val="sr-Cyrl-RS"/>
        </w:rPr>
        <w:t>Кикинд</w:t>
      </w:r>
      <w:r w:rsidR="00DD5B06">
        <w:rPr>
          <w:rFonts w:ascii="Tahoma" w:hAnsi="Tahoma" w:cs="Tahoma"/>
          <w:sz w:val="20"/>
          <w:lang w:val="sr-Cyrl-RS"/>
        </w:rPr>
        <w:t>е</w:t>
      </w:r>
      <w:r w:rsidRPr="00DE52B4">
        <w:rPr>
          <w:rFonts w:ascii="Tahoma" w:hAnsi="Tahoma" w:cs="Tahoma"/>
          <w:sz w:val="20"/>
          <w:lang w:val="sr-Cyrl-RS"/>
        </w:rPr>
        <w:t xml:space="preserve"> тзв. </w:t>
      </w:r>
      <w:r w:rsidRPr="00DE52B4">
        <w:rPr>
          <w:rFonts w:ascii="Tahoma" w:hAnsi="Tahoma" w:cs="Tahoma"/>
          <w:b/>
          <w:sz w:val="20"/>
          <w:lang w:val="ru-RU"/>
        </w:rPr>
        <w:t>регресивног типа</w:t>
      </w:r>
      <w:r w:rsidRPr="00DE52B4">
        <w:rPr>
          <w:rFonts w:ascii="Tahoma" w:hAnsi="Tahoma" w:cs="Tahoma"/>
          <w:sz w:val="20"/>
          <w:lang w:val="sr-Cyrl-RS"/>
        </w:rPr>
        <w:t xml:space="preserve">, јер је </w:t>
      </w:r>
      <w:r w:rsidRPr="00DE52B4">
        <w:rPr>
          <w:rFonts w:ascii="Tahoma" w:hAnsi="Tahoma" w:cs="Tahoma"/>
          <w:sz w:val="20"/>
          <w:lang w:val="x-none"/>
        </w:rPr>
        <w:t>висок удео старог становништва, а мало учешће младих.</w:t>
      </w:r>
      <w:r w:rsidR="00336C30">
        <w:rPr>
          <w:rFonts w:ascii="Tahoma" w:hAnsi="Tahoma" w:cs="Tahoma"/>
          <w:sz w:val="20"/>
          <w:lang w:val="sr-Cyrl-RS"/>
        </w:rPr>
        <w:t xml:space="preserve"> </w:t>
      </w:r>
      <w:r w:rsidR="00336C30" w:rsidRPr="00DE52B4">
        <w:rPr>
          <w:rFonts w:ascii="Tahoma" w:hAnsi="Tahoma" w:cs="Tahoma"/>
          <w:sz w:val="20"/>
          <w:lang w:val="x-none"/>
        </w:rPr>
        <w:t xml:space="preserve">Процентуално учешће особа старих 65 и више година у укупној популацији је </w:t>
      </w:r>
      <w:r w:rsidR="00336C30" w:rsidRPr="00DE52B4">
        <w:rPr>
          <w:rFonts w:ascii="Tahoma" w:hAnsi="Tahoma" w:cs="Tahoma"/>
          <w:b/>
          <w:sz w:val="20"/>
          <w:lang w:val="x-none"/>
        </w:rPr>
        <w:t>зрелост становништва</w:t>
      </w:r>
      <w:r w:rsidR="00336C30" w:rsidRPr="00DE52B4">
        <w:rPr>
          <w:rFonts w:ascii="Tahoma" w:hAnsi="Tahoma" w:cs="Tahoma"/>
          <w:sz w:val="20"/>
          <w:lang w:val="x-none"/>
        </w:rPr>
        <w:t xml:space="preserve"> и уколико је веће од 10% становништво се сматра ста</w:t>
      </w:r>
      <w:r w:rsidR="00336C30">
        <w:rPr>
          <w:rFonts w:ascii="Tahoma" w:hAnsi="Tahoma" w:cs="Tahoma"/>
          <w:sz w:val="20"/>
          <w:lang w:val="x-none"/>
        </w:rPr>
        <w:t>рим. У општини Кикинда је у 202</w:t>
      </w:r>
      <w:r w:rsidR="00336C30">
        <w:rPr>
          <w:rFonts w:ascii="Tahoma" w:hAnsi="Tahoma" w:cs="Tahoma"/>
          <w:sz w:val="20"/>
          <w:lang w:val="sr-Cyrl-RS"/>
        </w:rPr>
        <w:t>2</w:t>
      </w:r>
      <w:r w:rsidR="00336C30" w:rsidRPr="00DE52B4">
        <w:rPr>
          <w:rFonts w:ascii="Tahoma" w:hAnsi="Tahoma" w:cs="Tahoma"/>
          <w:sz w:val="20"/>
          <w:lang w:val="x-none"/>
        </w:rPr>
        <w:t>. години било 11</w:t>
      </w:r>
      <w:r w:rsidR="00336C30">
        <w:rPr>
          <w:rFonts w:ascii="Tahoma" w:hAnsi="Tahoma" w:cs="Tahoma"/>
          <w:sz w:val="20"/>
          <w:lang w:val="sr-Cyrl-RS"/>
        </w:rPr>
        <w:t>478</w:t>
      </w:r>
      <w:r w:rsidR="00336C30" w:rsidRPr="00DE52B4">
        <w:rPr>
          <w:rFonts w:ascii="Tahoma" w:hAnsi="Tahoma" w:cs="Tahoma"/>
          <w:sz w:val="20"/>
          <w:lang w:val="x-none"/>
        </w:rPr>
        <w:t xml:space="preserve"> старих 65 и више година, односно 2</w:t>
      </w:r>
      <w:r w:rsidR="00336C30">
        <w:rPr>
          <w:rFonts w:ascii="Tahoma" w:hAnsi="Tahoma" w:cs="Tahoma"/>
          <w:sz w:val="20"/>
          <w:lang w:val="sr-Cyrl-RS"/>
        </w:rPr>
        <w:t>3,27</w:t>
      </w:r>
      <w:r w:rsidR="00336C30" w:rsidRPr="00DE52B4">
        <w:rPr>
          <w:rFonts w:ascii="Tahoma" w:hAnsi="Tahoma" w:cs="Tahoma"/>
          <w:sz w:val="20"/>
          <w:lang w:val="x-none"/>
        </w:rPr>
        <w:t>%.</w:t>
      </w:r>
    </w:p>
    <w:p w14:paraId="1BD15185" w14:textId="1CA703B5" w:rsidR="00503B96" w:rsidRPr="00503B96" w:rsidRDefault="00336C30" w:rsidP="00503B96">
      <w:pPr>
        <w:pStyle w:val="GIZTelo"/>
        <w:spacing w:line="276" w:lineRule="auto"/>
        <w:rPr>
          <w:rFonts w:ascii="Tahoma" w:hAnsi="Tahoma" w:cs="Tahoma"/>
          <w:b/>
          <w:sz w:val="14"/>
          <w:szCs w:val="22"/>
        </w:rPr>
      </w:pPr>
      <w:r w:rsidRPr="00DE52B4">
        <w:rPr>
          <w:rFonts w:ascii="Tahoma" w:hAnsi="Tahoma" w:cs="Tahoma"/>
          <w:b/>
          <w:sz w:val="20"/>
          <w:lang w:val="x-none"/>
        </w:rPr>
        <w:t>Индекс старења</w:t>
      </w:r>
      <w:r w:rsidRPr="00DE52B4">
        <w:rPr>
          <w:rFonts w:ascii="Tahoma" w:hAnsi="Tahoma" w:cs="Tahoma"/>
          <w:sz w:val="20"/>
          <w:lang w:val="x-none"/>
        </w:rPr>
        <w:t xml:space="preserve"> у општини  Кикинда у 2020. години износио </w:t>
      </w:r>
      <w:r w:rsidRPr="00DE52B4">
        <w:rPr>
          <w:rFonts w:ascii="Tahoma" w:hAnsi="Tahoma" w:cs="Tahoma"/>
          <w:sz w:val="20"/>
          <w:lang w:val="sr-Cyrl-RS"/>
        </w:rPr>
        <w:t xml:space="preserve">је </w:t>
      </w:r>
      <w:r>
        <w:rPr>
          <w:rFonts w:ascii="Tahoma" w:hAnsi="Tahoma" w:cs="Tahoma"/>
          <w:sz w:val="20"/>
          <w:lang w:val="sr-Cyrl-RS"/>
        </w:rPr>
        <w:t xml:space="preserve">170, и </w:t>
      </w:r>
      <w:r w:rsidRPr="00DE52B4">
        <w:rPr>
          <w:rFonts w:ascii="Tahoma" w:hAnsi="Tahoma" w:cs="Tahoma"/>
          <w:sz w:val="20"/>
          <w:lang w:val="x-none"/>
        </w:rPr>
        <w:t>указује на процес демографског старења.</w:t>
      </w:r>
      <w:r w:rsidR="00503B96" w:rsidRPr="00503B96">
        <w:rPr>
          <w:rFonts w:ascii="Tahoma" w:hAnsi="Tahoma" w:cs="Tahoma"/>
          <w:b/>
          <w:sz w:val="14"/>
          <w:szCs w:val="22"/>
        </w:rPr>
        <w:t xml:space="preserve"> </w:t>
      </w:r>
    </w:p>
    <w:p w14:paraId="48310C05" w14:textId="0FE09416" w:rsidR="00503B96" w:rsidRPr="00503B96" w:rsidRDefault="00503B96" w:rsidP="00503B96">
      <w:pPr>
        <w:autoSpaceDE w:val="0"/>
        <w:autoSpaceDN w:val="0"/>
        <w:adjustRightInd w:val="0"/>
        <w:spacing w:after="0" w:line="240" w:lineRule="auto"/>
        <w:jc w:val="both"/>
        <w:rPr>
          <w:rFonts w:ascii="Tahoma" w:hAnsi="Tahoma" w:cs="Tahoma"/>
          <w:b/>
          <w:kern w:val="0"/>
          <w:sz w:val="20"/>
          <w:szCs w:val="24"/>
          <w:lang w:val="sr-Latn-RS"/>
        </w:rPr>
      </w:pPr>
      <w:r w:rsidRPr="00503B96">
        <w:rPr>
          <w:rFonts w:ascii="Tahoma" w:hAnsi="Tahoma" w:cs="Tahoma"/>
          <w:b/>
          <w:color w:val="000000"/>
          <w:kern w:val="0"/>
          <w:sz w:val="20"/>
          <w:szCs w:val="23"/>
          <w:lang w:val="sr-Cyrl-RS"/>
        </w:rPr>
        <w:t xml:space="preserve">Повећање </w:t>
      </w:r>
      <w:r w:rsidRPr="00503B96">
        <w:rPr>
          <w:rFonts w:ascii="Tahoma" w:hAnsi="Tahoma" w:cs="Tahoma"/>
          <w:b/>
          <w:color w:val="000000"/>
          <w:kern w:val="0"/>
          <w:sz w:val="20"/>
          <w:szCs w:val="23"/>
          <w:lang w:val="sr-Latn-RS"/>
        </w:rPr>
        <w:t>просечн</w:t>
      </w:r>
      <w:r w:rsidRPr="00503B96">
        <w:rPr>
          <w:rFonts w:ascii="Tahoma" w:hAnsi="Tahoma" w:cs="Tahoma"/>
          <w:b/>
          <w:color w:val="000000"/>
          <w:kern w:val="0"/>
          <w:sz w:val="20"/>
          <w:szCs w:val="23"/>
          <w:lang w:val="sr-Cyrl-RS"/>
        </w:rPr>
        <w:t>е</w:t>
      </w:r>
      <w:r w:rsidRPr="00503B96">
        <w:rPr>
          <w:rFonts w:ascii="Tahoma" w:hAnsi="Tahoma" w:cs="Tahoma"/>
          <w:b/>
          <w:color w:val="000000"/>
          <w:kern w:val="0"/>
          <w:sz w:val="20"/>
          <w:szCs w:val="23"/>
          <w:lang w:val="sr-Latn-RS"/>
        </w:rPr>
        <w:t xml:space="preserve"> старост</w:t>
      </w:r>
      <w:r w:rsidRPr="00503B96">
        <w:rPr>
          <w:rFonts w:ascii="Tahoma" w:hAnsi="Tahoma" w:cs="Tahoma"/>
          <w:b/>
          <w:color w:val="000000"/>
          <w:kern w:val="0"/>
          <w:sz w:val="20"/>
          <w:szCs w:val="23"/>
          <w:lang w:val="sr-Cyrl-RS"/>
        </w:rPr>
        <w:t>и</w:t>
      </w:r>
      <w:r w:rsidRPr="00503B96">
        <w:rPr>
          <w:rFonts w:ascii="Tahoma" w:hAnsi="Tahoma" w:cs="Tahoma"/>
          <w:b/>
          <w:color w:val="000000"/>
          <w:kern w:val="0"/>
          <w:sz w:val="20"/>
          <w:szCs w:val="23"/>
          <w:lang w:val="sr-Latn-RS"/>
        </w:rPr>
        <w:t xml:space="preserve"> становништва, као и уде</w:t>
      </w:r>
      <w:r w:rsidRPr="00503B96">
        <w:rPr>
          <w:rFonts w:ascii="Tahoma" w:hAnsi="Tahoma" w:cs="Tahoma"/>
          <w:b/>
          <w:color w:val="000000"/>
          <w:kern w:val="0"/>
          <w:sz w:val="20"/>
          <w:szCs w:val="23"/>
          <w:lang w:val="sr-Cyrl-RS"/>
        </w:rPr>
        <w:t>ла</w:t>
      </w:r>
      <w:r w:rsidRPr="00503B96">
        <w:rPr>
          <w:rFonts w:ascii="Tahoma" w:hAnsi="Tahoma" w:cs="Tahoma"/>
          <w:b/>
          <w:color w:val="000000"/>
          <w:kern w:val="0"/>
          <w:sz w:val="20"/>
          <w:szCs w:val="23"/>
          <w:lang w:val="sr-Latn-RS"/>
        </w:rPr>
        <w:t xml:space="preserve"> старог становништва у укупном становништву наводи </w:t>
      </w:r>
      <w:r w:rsidR="00C70E21">
        <w:rPr>
          <w:rFonts w:ascii="Tahoma" w:hAnsi="Tahoma" w:cs="Tahoma"/>
          <w:b/>
          <w:color w:val="000000"/>
          <w:kern w:val="0"/>
          <w:sz w:val="20"/>
          <w:szCs w:val="23"/>
          <w:lang w:val="sr-Cyrl-RS"/>
        </w:rPr>
        <w:t xml:space="preserve">и </w:t>
      </w:r>
      <w:r w:rsidRPr="00503B96">
        <w:rPr>
          <w:rFonts w:ascii="Tahoma" w:hAnsi="Tahoma" w:cs="Tahoma"/>
          <w:b/>
          <w:color w:val="000000"/>
          <w:kern w:val="0"/>
          <w:sz w:val="20"/>
          <w:szCs w:val="23"/>
          <w:lang w:val="sr-Latn-RS"/>
        </w:rPr>
        <w:t xml:space="preserve">на закључак да ће се </w:t>
      </w:r>
      <w:r w:rsidR="00C70E21">
        <w:rPr>
          <w:rFonts w:ascii="Tahoma" w:hAnsi="Tahoma" w:cs="Tahoma"/>
          <w:b/>
          <w:color w:val="000000"/>
          <w:kern w:val="0"/>
          <w:sz w:val="20"/>
          <w:szCs w:val="23"/>
          <w:lang w:val="sr-Cyrl-RS"/>
        </w:rPr>
        <w:t>стално</w:t>
      </w:r>
      <w:r w:rsidR="00C70E21">
        <w:rPr>
          <w:rFonts w:ascii="Tahoma" w:hAnsi="Tahoma" w:cs="Tahoma"/>
          <w:b/>
          <w:color w:val="000000"/>
          <w:kern w:val="0"/>
          <w:sz w:val="20"/>
          <w:szCs w:val="23"/>
          <w:lang w:val="sr-Latn-RS"/>
        </w:rPr>
        <w:t xml:space="preserve"> увећавати потребе за </w:t>
      </w:r>
      <w:r w:rsidRPr="00503B96">
        <w:rPr>
          <w:rFonts w:ascii="Tahoma" w:hAnsi="Tahoma" w:cs="Tahoma"/>
          <w:b/>
          <w:color w:val="000000"/>
          <w:kern w:val="0"/>
          <w:sz w:val="20"/>
          <w:szCs w:val="23"/>
          <w:lang w:val="sr-Latn-RS"/>
        </w:rPr>
        <w:t xml:space="preserve">различитим облицима </w:t>
      </w:r>
      <w:r w:rsidR="00C70E21">
        <w:rPr>
          <w:rFonts w:ascii="Tahoma" w:hAnsi="Tahoma" w:cs="Tahoma"/>
          <w:b/>
          <w:color w:val="000000"/>
          <w:kern w:val="0"/>
          <w:sz w:val="20"/>
          <w:szCs w:val="23"/>
          <w:lang w:val="sr-Cyrl-RS"/>
        </w:rPr>
        <w:t xml:space="preserve">подршке и </w:t>
      </w:r>
      <w:r w:rsidRPr="00503B96">
        <w:rPr>
          <w:rFonts w:ascii="Tahoma" w:hAnsi="Tahoma" w:cs="Tahoma"/>
          <w:b/>
          <w:color w:val="000000"/>
          <w:kern w:val="0"/>
          <w:sz w:val="20"/>
          <w:szCs w:val="23"/>
          <w:lang w:val="sr-Latn-RS"/>
        </w:rPr>
        <w:t>збрињавања старијих</w:t>
      </w:r>
      <w:r w:rsidR="00C70E21">
        <w:rPr>
          <w:rFonts w:ascii="Tahoma" w:hAnsi="Tahoma" w:cs="Tahoma"/>
          <w:b/>
          <w:color w:val="000000"/>
          <w:kern w:val="0"/>
          <w:sz w:val="20"/>
          <w:szCs w:val="23"/>
          <w:lang w:val="sr-Cyrl-RS"/>
        </w:rPr>
        <w:t xml:space="preserve"> грађана и грађанки.</w:t>
      </w:r>
      <w:r w:rsidRPr="00503B96">
        <w:rPr>
          <w:rFonts w:ascii="Tahoma" w:hAnsi="Tahoma" w:cs="Tahoma"/>
          <w:b/>
          <w:color w:val="000000"/>
          <w:kern w:val="0"/>
          <w:sz w:val="20"/>
          <w:szCs w:val="23"/>
          <w:lang w:val="sr-Cyrl-RS"/>
        </w:rPr>
        <w:t xml:space="preserve"> </w:t>
      </w:r>
    </w:p>
    <w:p w14:paraId="69E909C2" w14:textId="77777777" w:rsidR="00336C30" w:rsidRDefault="00336C30" w:rsidP="00965F1B">
      <w:pPr>
        <w:spacing w:before="60" w:after="60" w:line="240" w:lineRule="auto"/>
        <w:jc w:val="both"/>
        <w:rPr>
          <w:rFonts w:ascii="Tahoma" w:hAnsi="Tahoma" w:cs="Tahoma"/>
          <w:sz w:val="20"/>
          <w:lang w:val="x-none"/>
        </w:rPr>
      </w:pPr>
    </w:p>
    <w:p w14:paraId="49EB104D" w14:textId="3493EF15" w:rsidR="00B42D76" w:rsidRPr="00C65BF5" w:rsidRDefault="00B42D76" w:rsidP="00C65BF5">
      <w:pPr>
        <w:spacing w:after="0" w:line="276" w:lineRule="auto"/>
        <w:jc w:val="center"/>
        <w:rPr>
          <w:rFonts w:ascii="Tahoma" w:hAnsi="Tahoma" w:cs="Tahoma"/>
          <w:sz w:val="20"/>
          <w:lang w:val="sr-Latn-RS"/>
        </w:rPr>
      </w:pPr>
      <w:r w:rsidRPr="00C65BF5">
        <w:rPr>
          <w:rFonts w:ascii="Tahoma" w:hAnsi="Tahoma" w:cs="Tahoma"/>
          <w:sz w:val="20"/>
        </w:rPr>
        <w:t>Табела</w:t>
      </w:r>
      <w:r w:rsidRPr="00C65BF5">
        <w:rPr>
          <w:rFonts w:ascii="Tahoma" w:hAnsi="Tahoma" w:cs="Tahoma"/>
          <w:sz w:val="20"/>
          <w:lang w:val="sr-Latn-RS"/>
        </w:rPr>
        <w:t xml:space="preserve"> </w:t>
      </w:r>
      <w:r w:rsidR="007E429A">
        <w:rPr>
          <w:rFonts w:ascii="Tahoma" w:hAnsi="Tahoma" w:cs="Tahoma"/>
          <w:sz w:val="20"/>
          <w:lang w:val="sr-Cyrl-RS"/>
        </w:rPr>
        <w:t>5</w:t>
      </w:r>
      <w:r w:rsidRPr="00C65BF5">
        <w:rPr>
          <w:rFonts w:ascii="Tahoma" w:hAnsi="Tahoma" w:cs="Tahoma"/>
          <w:sz w:val="20"/>
          <w:lang w:val="sr-Latn-RS"/>
        </w:rPr>
        <w:t xml:space="preserve">: </w:t>
      </w:r>
      <w:r w:rsidRPr="00C65BF5">
        <w:rPr>
          <w:rFonts w:ascii="Tahoma" w:hAnsi="Tahoma" w:cs="Tahoma"/>
          <w:sz w:val="20"/>
        </w:rPr>
        <w:t>Становништво</w:t>
      </w:r>
      <w:r w:rsidRPr="00C65BF5">
        <w:rPr>
          <w:rFonts w:ascii="Tahoma" w:hAnsi="Tahoma" w:cs="Tahoma"/>
          <w:sz w:val="20"/>
          <w:lang w:val="sr-Latn-RS"/>
        </w:rPr>
        <w:t xml:space="preserve"> </w:t>
      </w:r>
      <w:r w:rsidRPr="00C65BF5">
        <w:rPr>
          <w:rFonts w:ascii="Tahoma" w:hAnsi="Tahoma" w:cs="Tahoma"/>
          <w:sz w:val="20"/>
        </w:rPr>
        <w:t>према</w:t>
      </w:r>
      <w:r w:rsidRPr="00C65BF5">
        <w:rPr>
          <w:rFonts w:ascii="Tahoma" w:hAnsi="Tahoma" w:cs="Tahoma"/>
          <w:sz w:val="20"/>
          <w:lang w:val="sr-Latn-RS"/>
        </w:rPr>
        <w:t xml:space="preserve"> </w:t>
      </w:r>
      <w:r w:rsidRPr="00C65BF5">
        <w:rPr>
          <w:rFonts w:ascii="Tahoma" w:hAnsi="Tahoma" w:cs="Tahoma"/>
          <w:sz w:val="20"/>
        </w:rPr>
        <w:t>полу</w:t>
      </w:r>
      <w:r w:rsidRPr="00C65BF5">
        <w:rPr>
          <w:rFonts w:ascii="Tahoma" w:hAnsi="Tahoma" w:cs="Tahoma"/>
          <w:sz w:val="20"/>
          <w:lang w:val="sr-Latn-RS"/>
        </w:rPr>
        <w:t xml:space="preserve"> </w:t>
      </w:r>
      <w:r w:rsidRPr="00C65BF5">
        <w:rPr>
          <w:rFonts w:ascii="Tahoma" w:hAnsi="Tahoma" w:cs="Tahoma"/>
          <w:sz w:val="20"/>
        </w:rPr>
        <w:t>и</w:t>
      </w:r>
      <w:r w:rsidRPr="00C65BF5">
        <w:rPr>
          <w:rFonts w:ascii="Tahoma" w:hAnsi="Tahoma" w:cs="Tahoma"/>
          <w:sz w:val="20"/>
          <w:lang w:val="sr-Latn-RS"/>
        </w:rPr>
        <w:t xml:space="preserve"> </w:t>
      </w:r>
      <w:r w:rsidRPr="00C65BF5">
        <w:rPr>
          <w:rFonts w:ascii="Tahoma" w:hAnsi="Tahoma" w:cs="Tahoma"/>
          <w:sz w:val="20"/>
        </w:rPr>
        <w:t>старости</w:t>
      </w:r>
      <w:r w:rsidRPr="00C65BF5">
        <w:rPr>
          <w:rFonts w:ascii="Tahoma" w:hAnsi="Tahoma" w:cs="Tahoma"/>
          <w:sz w:val="20"/>
          <w:lang w:val="sr-Latn-RS"/>
        </w:rPr>
        <w:t xml:space="preserve"> (2022)</w:t>
      </w:r>
    </w:p>
    <w:tbl>
      <w:tblPr>
        <w:tblStyle w:val="GridTable4-Accent21"/>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474"/>
        <w:gridCol w:w="1474"/>
        <w:gridCol w:w="1474"/>
        <w:gridCol w:w="1474"/>
        <w:gridCol w:w="1055"/>
      </w:tblGrid>
      <w:tr w:rsidR="00B42D76" w:rsidRPr="00C65BF5" w14:paraId="61881B6A" w14:textId="77777777" w:rsidTr="00C65BF5">
        <w:trPr>
          <w:trHeight w:val="383"/>
          <w:jc w:val="center"/>
        </w:trPr>
        <w:tc>
          <w:tcPr>
            <w:tcW w:w="1980" w:type="dxa"/>
            <w:shd w:val="clear" w:color="auto" w:fill="D9E2F3" w:themeFill="accent1" w:themeFillTint="33"/>
          </w:tcPr>
          <w:p w14:paraId="59DD359C" w14:textId="39C56536" w:rsidR="00B42D76" w:rsidRPr="00C65BF5" w:rsidRDefault="00B42D76" w:rsidP="00D13D9C">
            <w:pPr>
              <w:pStyle w:val="GIZTabela"/>
              <w:spacing w:line="276" w:lineRule="auto"/>
              <w:rPr>
                <w:rFonts w:ascii="Tahoma" w:hAnsi="Tahoma" w:cs="Tahoma"/>
              </w:rPr>
            </w:pPr>
            <w:r w:rsidRPr="00C65BF5">
              <w:rPr>
                <w:rFonts w:ascii="Tahoma" w:hAnsi="Tahoma" w:cs="Tahoma"/>
              </w:rPr>
              <w:t xml:space="preserve"> </w:t>
            </w:r>
            <w:r w:rsidR="00965F1B">
              <w:rPr>
                <w:rFonts w:ascii="Tahoma" w:hAnsi="Tahoma" w:cs="Tahoma"/>
              </w:rPr>
              <w:t>2022</w:t>
            </w:r>
          </w:p>
        </w:tc>
        <w:tc>
          <w:tcPr>
            <w:tcW w:w="1474" w:type="dxa"/>
            <w:shd w:val="clear" w:color="auto" w:fill="D9E2F3" w:themeFill="accent1" w:themeFillTint="33"/>
          </w:tcPr>
          <w:p w14:paraId="165E8122" w14:textId="77777777" w:rsidR="00B42D76" w:rsidRPr="00C65BF5" w:rsidRDefault="00B42D76" w:rsidP="00D13D9C">
            <w:pPr>
              <w:pStyle w:val="GIZTabela"/>
              <w:spacing w:line="276" w:lineRule="auto"/>
              <w:jc w:val="right"/>
              <w:rPr>
                <w:rFonts w:ascii="Tahoma" w:hAnsi="Tahoma" w:cs="Tahoma"/>
                <w:b/>
              </w:rPr>
            </w:pPr>
            <w:r w:rsidRPr="00C65BF5">
              <w:rPr>
                <w:rFonts w:ascii="Tahoma" w:hAnsi="Tahoma" w:cs="Tahoma"/>
                <w:b/>
              </w:rPr>
              <w:t>Укупно</w:t>
            </w:r>
          </w:p>
        </w:tc>
        <w:tc>
          <w:tcPr>
            <w:tcW w:w="1474" w:type="dxa"/>
            <w:shd w:val="clear" w:color="auto" w:fill="D9E2F3" w:themeFill="accent1" w:themeFillTint="33"/>
          </w:tcPr>
          <w:p w14:paraId="428CB890" w14:textId="77777777" w:rsidR="00B42D76" w:rsidRPr="00C65BF5" w:rsidRDefault="00B42D76" w:rsidP="00D13D9C">
            <w:pPr>
              <w:pStyle w:val="GIZTabela"/>
              <w:spacing w:line="276" w:lineRule="auto"/>
              <w:jc w:val="right"/>
              <w:rPr>
                <w:rFonts w:ascii="Tahoma" w:hAnsi="Tahoma" w:cs="Tahoma"/>
                <w:b/>
              </w:rPr>
            </w:pPr>
            <w:r w:rsidRPr="00C65BF5">
              <w:rPr>
                <w:rFonts w:ascii="Tahoma" w:hAnsi="Tahoma" w:cs="Tahoma"/>
                <w:b/>
              </w:rPr>
              <w:t>0-14</w:t>
            </w:r>
          </w:p>
        </w:tc>
        <w:tc>
          <w:tcPr>
            <w:tcW w:w="1474" w:type="dxa"/>
            <w:shd w:val="clear" w:color="auto" w:fill="D9E2F3" w:themeFill="accent1" w:themeFillTint="33"/>
          </w:tcPr>
          <w:p w14:paraId="2B914388" w14:textId="77777777" w:rsidR="00B42D76" w:rsidRPr="00C65BF5" w:rsidRDefault="00B42D76" w:rsidP="00D13D9C">
            <w:pPr>
              <w:pStyle w:val="GIZTabela"/>
              <w:spacing w:line="276" w:lineRule="auto"/>
              <w:jc w:val="right"/>
              <w:rPr>
                <w:rFonts w:ascii="Tahoma" w:hAnsi="Tahoma" w:cs="Tahoma"/>
                <w:b/>
              </w:rPr>
            </w:pPr>
            <w:r w:rsidRPr="00C65BF5">
              <w:rPr>
                <w:rFonts w:ascii="Tahoma" w:hAnsi="Tahoma" w:cs="Tahoma"/>
                <w:b/>
              </w:rPr>
              <w:t>15-29</w:t>
            </w:r>
          </w:p>
        </w:tc>
        <w:tc>
          <w:tcPr>
            <w:tcW w:w="1474" w:type="dxa"/>
            <w:shd w:val="clear" w:color="auto" w:fill="D9E2F3" w:themeFill="accent1" w:themeFillTint="33"/>
          </w:tcPr>
          <w:p w14:paraId="7ED87C5D" w14:textId="77777777" w:rsidR="00B42D76" w:rsidRPr="00C65BF5" w:rsidRDefault="00B42D76" w:rsidP="00D13D9C">
            <w:pPr>
              <w:pStyle w:val="GIZTabela"/>
              <w:spacing w:line="276" w:lineRule="auto"/>
              <w:jc w:val="right"/>
              <w:rPr>
                <w:rFonts w:ascii="Tahoma" w:hAnsi="Tahoma" w:cs="Tahoma"/>
                <w:b/>
              </w:rPr>
            </w:pPr>
            <w:r w:rsidRPr="00C65BF5">
              <w:rPr>
                <w:rFonts w:ascii="Tahoma" w:hAnsi="Tahoma" w:cs="Tahoma"/>
                <w:b/>
              </w:rPr>
              <w:t>30-64</w:t>
            </w:r>
          </w:p>
        </w:tc>
        <w:tc>
          <w:tcPr>
            <w:tcW w:w="1055" w:type="dxa"/>
            <w:shd w:val="clear" w:color="auto" w:fill="D9E2F3" w:themeFill="accent1" w:themeFillTint="33"/>
          </w:tcPr>
          <w:p w14:paraId="5227F252" w14:textId="77777777" w:rsidR="00B42D76" w:rsidRPr="00C65BF5" w:rsidRDefault="00B42D76" w:rsidP="00D13D9C">
            <w:pPr>
              <w:pStyle w:val="GIZTabela"/>
              <w:spacing w:line="276" w:lineRule="auto"/>
              <w:jc w:val="right"/>
              <w:rPr>
                <w:rFonts w:ascii="Tahoma" w:hAnsi="Tahoma" w:cs="Tahoma"/>
                <w:b/>
              </w:rPr>
            </w:pPr>
            <w:r w:rsidRPr="00C65BF5">
              <w:rPr>
                <w:rFonts w:ascii="Tahoma" w:hAnsi="Tahoma" w:cs="Tahoma"/>
                <w:b/>
              </w:rPr>
              <w:t>65+</w:t>
            </w:r>
          </w:p>
        </w:tc>
      </w:tr>
      <w:tr w:rsidR="00B42D76" w:rsidRPr="00C65BF5" w14:paraId="63124476" w14:textId="77777777" w:rsidTr="00C65BF5">
        <w:trPr>
          <w:trHeight w:val="383"/>
          <w:jc w:val="center"/>
        </w:trPr>
        <w:tc>
          <w:tcPr>
            <w:tcW w:w="1980" w:type="dxa"/>
          </w:tcPr>
          <w:p w14:paraId="3D90935D" w14:textId="77777777" w:rsidR="00B42D76" w:rsidRPr="00C65BF5" w:rsidRDefault="00B42D76" w:rsidP="00D13D9C">
            <w:pPr>
              <w:pStyle w:val="GIZTabela"/>
              <w:spacing w:line="276" w:lineRule="auto"/>
              <w:rPr>
                <w:rFonts w:ascii="Tahoma" w:hAnsi="Tahoma" w:cs="Tahoma"/>
                <w:b/>
              </w:rPr>
            </w:pPr>
            <w:r w:rsidRPr="00C65BF5">
              <w:rPr>
                <w:rFonts w:ascii="Tahoma" w:hAnsi="Tahoma" w:cs="Tahoma"/>
                <w:b/>
              </w:rPr>
              <w:t>Укупно</w:t>
            </w:r>
          </w:p>
        </w:tc>
        <w:tc>
          <w:tcPr>
            <w:tcW w:w="1474" w:type="dxa"/>
          </w:tcPr>
          <w:p w14:paraId="6E72392A"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49 326</w:t>
            </w:r>
          </w:p>
        </w:tc>
        <w:tc>
          <w:tcPr>
            <w:tcW w:w="1474" w:type="dxa"/>
          </w:tcPr>
          <w:p w14:paraId="2F07ED0E"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6 679</w:t>
            </w:r>
          </w:p>
        </w:tc>
        <w:tc>
          <w:tcPr>
            <w:tcW w:w="1474" w:type="dxa"/>
          </w:tcPr>
          <w:p w14:paraId="5E1E0208"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7 204</w:t>
            </w:r>
          </w:p>
        </w:tc>
        <w:tc>
          <w:tcPr>
            <w:tcW w:w="1474" w:type="dxa"/>
          </w:tcPr>
          <w:p w14:paraId="4040E5D7"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23 965</w:t>
            </w:r>
          </w:p>
        </w:tc>
        <w:tc>
          <w:tcPr>
            <w:tcW w:w="1055" w:type="dxa"/>
          </w:tcPr>
          <w:p w14:paraId="14BE4964"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11 478</w:t>
            </w:r>
          </w:p>
        </w:tc>
      </w:tr>
      <w:tr w:rsidR="00B42D76" w:rsidRPr="00C65BF5" w14:paraId="03F73DAC" w14:textId="77777777" w:rsidTr="00C65BF5">
        <w:trPr>
          <w:trHeight w:val="383"/>
          <w:jc w:val="center"/>
        </w:trPr>
        <w:tc>
          <w:tcPr>
            <w:tcW w:w="1980" w:type="dxa"/>
          </w:tcPr>
          <w:p w14:paraId="4ED9597A" w14:textId="77777777" w:rsidR="00B42D76" w:rsidRPr="00C65BF5" w:rsidRDefault="00B42D76" w:rsidP="00D13D9C">
            <w:pPr>
              <w:pStyle w:val="GIZTabela"/>
              <w:spacing w:line="276" w:lineRule="auto"/>
              <w:rPr>
                <w:rFonts w:ascii="Tahoma" w:hAnsi="Tahoma" w:cs="Tahoma"/>
                <w:b/>
              </w:rPr>
            </w:pPr>
            <w:r w:rsidRPr="00C65BF5">
              <w:rPr>
                <w:rFonts w:ascii="Tahoma" w:hAnsi="Tahoma" w:cs="Tahoma"/>
                <w:b/>
              </w:rPr>
              <w:t>Мушкарци</w:t>
            </w:r>
          </w:p>
        </w:tc>
        <w:tc>
          <w:tcPr>
            <w:tcW w:w="1474" w:type="dxa"/>
          </w:tcPr>
          <w:p w14:paraId="034A8BC5"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24 017</w:t>
            </w:r>
          </w:p>
        </w:tc>
        <w:tc>
          <w:tcPr>
            <w:tcW w:w="1474" w:type="dxa"/>
          </w:tcPr>
          <w:p w14:paraId="5DE0AE00"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3 447</w:t>
            </w:r>
          </w:p>
        </w:tc>
        <w:tc>
          <w:tcPr>
            <w:tcW w:w="1474" w:type="dxa"/>
          </w:tcPr>
          <w:p w14:paraId="0F802101"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3 734</w:t>
            </w:r>
          </w:p>
        </w:tc>
        <w:tc>
          <w:tcPr>
            <w:tcW w:w="1474" w:type="dxa"/>
          </w:tcPr>
          <w:p w14:paraId="417ED62A"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12 009</w:t>
            </w:r>
          </w:p>
        </w:tc>
        <w:tc>
          <w:tcPr>
            <w:tcW w:w="1055" w:type="dxa"/>
          </w:tcPr>
          <w:p w14:paraId="39EAE8F1"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4 827</w:t>
            </w:r>
          </w:p>
        </w:tc>
      </w:tr>
      <w:tr w:rsidR="00B42D76" w:rsidRPr="00C65BF5" w14:paraId="715FB360" w14:textId="77777777" w:rsidTr="00C65BF5">
        <w:trPr>
          <w:trHeight w:val="383"/>
          <w:jc w:val="center"/>
        </w:trPr>
        <w:tc>
          <w:tcPr>
            <w:tcW w:w="1980" w:type="dxa"/>
          </w:tcPr>
          <w:p w14:paraId="3F0593FA" w14:textId="77777777" w:rsidR="00B42D76" w:rsidRPr="00C65BF5" w:rsidRDefault="00B42D76" w:rsidP="00D13D9C">
            <w:pPr>
              <w:pStyle w:val="GIZTabela"/>
              <w:spacing w:line="276" w:lineRule="auto"/>
              <w:rPr>
                <w:rFonts w:ascii="Tahoma" w:hAnsi="Tahoma" w:cs="Tahoma"/>
                <w:b/>
              </w:rPr>
            </w:pPr>
            <w:r w:rsidRPr="00C65BF5">
              <w:rPr>
                <w:rFonts w:ascii="Tahoma" w:hAnsi="Tahoma" w:cs="Tahoma"/>
                <w:b/>
              </w:rPr>
              <w:t>Жене</w:t>
            </w:r>
          </w:p>
        </w:tc>
        <w:tc>
          <w:tcPr>
            <w:tcW w:w="1474" w:type="dxa"/>
          </w:tcPr>
          <w:p w14:paraId="540AA2E7"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25 309</w:t>
            </w:r>
          </w:p>
        </w:tc>
        <w:tc>
          <w:tcPr>
            <w:tcW w:w="1474" w:type="dxa"/>
          </w:tcPr>
          <w:p w14:paraId="371863E4"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3 232</w:t>
            </w:r>
          </w:p>
        </w:tc>
        <w:tc>
          <w:tcPr>
            <w:tcW w:w="1474" w:type="dxa"/>
          </w:tcPr>
          <w:p w14:paraId="3DBCF1DA"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3 470</w:t>
            </w:r>
          </w:p>
        </w:tc>
        <w:tc>
          <w:tcPr>
            <w:tcW w:w="1474" w:type="dxa"/>
          </w:tcPr>
          <w:p w14:paraId="149711BD"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11 956</w:t>
            </w:r>
          </w:p>
        </w:tc>
        <w:tc>
          <w:tcPr>
            <w:tcW w:w="1055" w:type="dxa"/>
          </w:tcPr>
          <w:p w14:paraId="02903576" w14:textId="77777777" w:rsidR="00B42D76" w:rsidRPr="00C65BF5" w:rsidRDefault="00B42D76" w:rsidP="00D13D9C">
            <w:pPr>
              <w:pStyle w:val="GIZTabela"/>
              <w:spacing w:line="276" w:lineRule="auto"/>
              <w:jc w:val="right"/>
              <w:rPr>
                <w:rFonts w:ascii="Tahoma" w:hAnsi="Tahoma" w:cs="Tahoma"/>
              </w:rPr>
            </w:pPr>
            <w:r w:rsidRPr="00C65BF5">
              <w:rPr>
                <w:rFonts w:ascii="Tahoma" w:hAnsi="Tahoma" w:cs="Tahoma"/>
              </w:rPr>
              <w:t>6 651</w:t>
            </w:r>
          </w:p>
        </w:tc>
      </w:tr>
    </w:tbl>
    <w:p w14:paraId="7F715CF7" w14:textId="6C3B78E2" w:rsidR="00B42D76" w:rsidRDefault="00B42D76" w:rsidP="00811E18">
      <w:pPr>
        <w:spacing w:line="276" w:lineRule="auto"/>
        <w:jc w:val="center"/>
        <w:rPr>
          <w:rFonts w:ascii="Tahoma" w:hAnsi="Tahoma" w:cs="Tahoma"/>
          <w:i/>
          <w:iCs/>
          <w:sz w:val="20"/>
          <w:szCs w:val="20"/>
        </w:rPr>
      </w:pPr>
      <w:r w:rsidRPr="00C65BF5">
        <w:rPr>
          <w:rFonts w:ascii="Tahoma" w:hAnsi="Tahoma" w:cs="Tahoma"/>
          <w:i/>
          <w:iCs/>
          <w:sz w:val="20"/>
          <w:szCs w:val="20"/>
        </w:rPr>
        <w:t>Извор: РЗС, Попис становништва, домаћинстава и станова 2022. године</w:t>
      </w:r>
    </w:p>
    <w:p w14:paraId="5E2EFCB4" w14:textId="6E51161B" w:rsidR="004460BB" w:rsidRDefault="00D07710" w:rsidP="004460BB">
      <w:pPr>
        <w:spacing w:after="148"/>
        <w:ind w:left="-5" w:right="6"/>
        <w:jc w:val="both"/>
        <w:rPr>
          <w:rFonts w:ascii="Tahoma" w:hAnsi="Tahoma" w:cs="Tahoma"/>
          <w:sz w:val="20"/>
          <w:lang w:val="sr-Cyrl-RS"/>
        </w:rPr>
      </w:pPr>
      <w:r w:rsidRPr="00D07710">
        <w:rPr>
          <w:rFonts w:ascii="Tahoma" w:hAnsi="Tahoma" w:cs="Tahoma"/>
          <w:sz w:val="20"/>
          <w:lang w:val="sr-Latn-RS"/>
        </w:rPr>
        <w:t xml:space="preserve">У периоду 2022-2024. године, </w:t>
      </w:r>
      <w:r w:rsidRPr="00D07710">
        <w:rPr>
          <w:rFonts w:ascii="Tahoma" w:hAnsi="Tahoma" w:cs="Tahoma"/>
          <w:sz w:val="20"/>
        </w:rPr>
        <w:t>број</w:t>
      </w:r>
      <w:r w:rsidRPr="004460BB">
        <w:rPr>
          <w:rFonts w:ascii="Tahoma" w:hAnsi="Tahoma" w:cs="Tahoma"/>
          <w:sz w:val="20"/>
          <w:lang w:val="sr-Latn-RS"/>
        </w:rPr>
        <w:t xml:space="preserve"> </w:t>
      </w:r>
      <w:r w:rsidRPr="00D07710">
        <w:rPr>
          <w:rFonts w:ascii="Tahoma" w:hAnsi="Tahoma" w:cs="Tahoma"/>
          <w:sz w:val="20"/>
        </w:rPr>
        <w:t>одсељених</w:t>
      </w:r>
      <w:r w:rsidRPr="004460BB">
        <w:rPr>
          <w:rFonts w:ascii="Tahoma" w:hAnsi="Tahoma" w:cs="Tahoma"/>
          <w:sz w:val="20"/>
          <w:lang w:val="sr-Latn-RS"/>
        </w:rPr>
        <w:t xml:space="preserve"> </w:t>
      </w:r>
      <w:r w:rsidRPr="00D07710">
        <w:rPr>
          <w:rFonts w:ascii="Tahoma" w:hAnsi="Tahoma" w:cs="Tahoma"/>
          <w:sz w:val="20"/>
        </w:rPr>
        <w:t>је</w:t>
      </w:r>
      <w:r w:rsidRPr="004460BB">
        <w:rPr>
          <w:rFonts w:ascii="Tahoma" w:hAnsi="Tahoma" w:cs="Tahoma"/>
          <w:sz w:val="20"/>
          <w:lang w:val="sr-Latn-RS"/>
        </w:rPr>
        <w:t xml:space="preserve"> </w:t>
      </w:r>
      <w:r w:rsidRPr="00D07710">
        <w:rPr>
          <w:rFonts w:ascii="Tahoma" w:hAnsi="Tahoma" w:cs="Tahoma"/>
          <w:sz w:val="20"/>
        </w:rPr>
        <w:t>већи</w:t>
      </w:r>
      <w:r w:rsidRPr="004460BB">
        <w:rPr>
          <w:rFonts w:ascii="Tahoma" w:hAnsi="Tahoma" w:cs="Tahoma"/>
          <w:sz w:val="20"/>
          <w:lang w:val="sr-Latn-RS"/>
        </w:rPr>
        <w:t xml:space="preserve"> </w:t>
      </w:r>
      <w:r w:rsidRPr="00D07710">
        <w:rPr>
          <w:rFonts w:ascii="Tahoma" w:hAnsi="Tahoma" w:cs="Tahoma"/>
          <w:sz w:val="20"/>
        </w:rPr>
        <w:t>од</w:t>
      </w:r>
      <w:r w:rsidRPr="004460BB">
        <w:rPr>
          <w:rFonts w:ascii="Tahoma" w:hAnsi="Tahoma" w:cs="Tahoma"/>
          <w:sz w:val="20"/>
          <w:lang w:val="sr-Latn-RS"/>
        </w:rPr>
        <w:t xml:space="preserve"> </w:t>
      </w:r>
      <w:r w:rsidRPr="00D07710">
        <w:rPr>
          <w:rFonts w:ascii="Tahoma" w:hAnsi="Tahoma" w:cs="Tahoma"/>
          <w:sz w:val="20"/>
        </w:rPr>
        <w:t>броја</w:t>
      </w:r>
      <w:r w:rsidRPr="004460BB">
        <w:rPr>
          <w:rFonts w:ascii="Tahoma" w:hAnsi="Tahoma" w:cs="Tahoma"/>
          <w:sz w:val="20"/>
          <w:lang w:val="sr-Latn-RS"/>
        </w:rPr>
        <w:t xml:space="preserve"> </w:t>
      </w:r>
      <w:r w:rsidRPr="00D07710">
        <w:rPr>
          <w:rFonts w:ascii="Tahoma" w:hAnsi="Tahoma" w:cs="Tahoma"/>
          <w:sz w:val="20"/>
        </w:rPr>
        <w:t>досељених</w:t>
      </w:r>
      <w:r w:rsidR="00C70E21">
        <w:rPr>
          <w:rFonts w:ascii="Tahoma" w:hAnsi="Tahoma" w:cs="Tahoma"/>
          <w:sz w:val="20"/>
          <w:lang w:val="sr-Cyrl-RS"/>
        </w:rPr>
        <w:t xml:space="preserve"> у Кикинду</w:t>
      </w:r>
      <w:r w:rsidRPr="004460BB">
        <w:rPr>
          <w:rFonts w:ascii="Tahoma" w:hAnsi="Tahoma" w:cs="Tahoma"/>
          <w:sz w:val="20"/>
          <w:lang w:val="sr-Latn-RS"/>
        </w:rPr>
        <w:t xml:space="preserve">, </w:t>
      </w:r>
      <w:r w:rsidRPr="00D07710">
        <w:rPr>
          <w:rFonts w:ascii="Tahoma" w:hAnsi="Tahoma" w:cs="Tahoma"/>
          <w:sz w:val="20"/>
        </w:rPr>
        <w:t>што</w:t>
      </w:r>
      <w:r w:rsidRPr="004460BB">
        <w:rPr>
          <w:rFonts w:ascii="Tahoma" w:hAnsi="Tahoma" w:cs="Tahoma"/>
          <w:sz w:val="20"/>
          <w:lang w:val="sr-Latn-RS"/>
        </w:rPr>
        <w:t xml:space="preserve"> </w:t>
      </w:r>
      <w:r w:rsidRPr="00D07710">
        <w:rPr>
          <w:rFonts w:ascii="Tahoma" w:hAnsi="Tahoma" w:cs="Tahoma"/>
          <w:sz w:val="20"/>
        </w:rPr>
        <w:t>указује</w:t>
      </w:r>
      <w:r w:rsidRPr="004460BB">
        <w:rPr>
          <w:rFonts w:ascii="Tahoma" w:hAnsi="Tahoma" w:cs="Tahoma"/>
          <w:sz w:val="20"/>
          <w:lang w:val="sr-Latn-RS"/>
        </w:rPr>
        <w:t xml:space="preserve"> </w:t>
      </w:r>
      <w:r w:rsidRPr="00D07710">
        <w:rPr>
          <w:rFonts w:ascii="Tahoma" w:hAnsi="Tahoma" w:cs="Tahoma"/>
          <w:sz w:val="20"/>
        </w:rPr>
        <w:t>на</w:t>
      </w:r>
      <w:r w:rsidRPr="004460BB">
        <w:rPr>
          <w:rFonts w:ascii="Tahoma" w:hAnsi="Tahoma" w:cs="Tahoma"/>
          <w:sz w:val="20"/>
          <w:lang w:val="sr-Latn-RS"/>
        </w:rPr>
        <w:t xml:space="preserve"> </w:t>
      </w:r>
      <w:r w:rsidRPr="00D07710">
        <w:rPr>
          <w:rFonts w:ascii="Tahoma" w:hAnsi="Tahoma" w:cs="Tahoma"/>
          <w:sz w:val="20"/>
        </w:rPr>
        <w:t>негативан</w:t>
      </w:r>
      <w:r w:rsidRPr="004460BB">
        <w:rPr>
          <w:rFonts w:ascii="Tahoma" w:hAnsi="Tahoma" w:cs="Tahoma"/>
          <w:sz w:val="20"/>
          <w:lang w:val="sr-Latn-RS"/>
        </w:rPr>
        <w:t xml:space="preserve"> </w:t>
      </w:r>
      <w:r w:rsidRPr="00D07710">
        <w:rPr>
          <w:rFonts w:ascii="Tahoma" w:hAnsi="Tahoma" w:cs="Tahoma"/>
          <w:sz w:val="20"/>
        </w:rPr>
        <w:t>миграциони</w:t>
      </w:r>
      <w:r w:rsidRPr="004460BB">
        <w:rPr>
          <w:rFonts w:ascii="Tahoma" w:hAnsi="Tahoma" w:cs="Tahoma"/>
          <w:sz w:val="20"/>
          <w:lang w:val="sr-Latn-RS"/>
        </w:rPr>
        <w:t xml:space="preserve"> </w:t>
      </w:r>
      <w:r w:rsidRPr="00D07710">
        <w:rPr>
          <w:rFonts w:ascii="Tahoma" w:hAnsi="Tahoma" w:cs="Tahoma"/>
          <w:sz w:val="20"/>
        </w:rPr>
        <w:t>салдо</w:t>
      </w:r>
      <w:r w:rsidRPr="00D07710">
        <w:rPr>
          <w:rFonts w:ascii="Tahoma" w:hAnsi="Tahoma" w:cs="Tahoma"/>
          <w:sz w:val="20"/>
          <w:lang w:val="sr-Latn-RS"/>
        </w:rPr>
        <w:t>; у 2024. години унутрашњи миграциони салдо</w:t>
      </w:r>
      <w:r w:rsidR="004460BB">
        <w:rPr>
          <w:rFonts w:ascii="Tahoma" w:hAnsi="Tahoma" w:cs="Tahoma"/>
          <w:sz w:val="20"/>
          <w:lang w:val="sr-Cyrl-RS"/>
        </w:rPr>
        <w:t xml:space="preserve"> Кикинде</w:t>
      </w:r>
      <w:r w:rsidRPr="00D07710">
        <w:rPr>
          <w:rFonts w:ascii="Tahoma" w:hAnsi="Tahoma" w:cs="Tahoma"/>
          <w:sz w:val="20"/>
          <w:lang w:val="sr-Latn-RS"/>
        </w:rPr>
        <w:t xml:space="preserve"> је -120</w:t>
      </w:r>
      <w:r w:rsidRPr="004460BB">
        <w:rPr>
          <w:rFonts w:ascii="Tahoma" w:hAnsi="Tahoma" w:cs="Tahoma"/>
          <w:sz w:val="20"/>
          <w:lang w:val="sr-Latn-RS"/>
        </w:rPr>
        <w:t xml:space="preserve">. </w:t>
      </w:r>
      <w:r w:rsidR="004460BB">
        <w:rPr>
          <w:rFonts w:ascii="Tahoma" w:hAnsi="Tahoma" w:cs="Tahoma"/>
          <w:sz w:val="20"/>
        </w:rPr>
        <w:t>Иако</w:t>
      </w:r>
      <w:r w:rsidR="004460BB" w:rsidRPr="004460BB">
        <w:rPr>
          <w:rFonts w:ascii="Tahoma" w:hAnsi="Tahoma" w:cs="Tahoma"/>
          <w:sz w:val="20"/>
          <w:lang w:val="sr-Latn-RS"/>
        </w:rPr>
        <w:t xml:space="preserve"> </w:t>
      </w:r>
      <w:r w:rsidR="004460BB">
        <w:rPr>
          <w:rFonts w:ascii="Tahoma" w:hAnsi="Tahoma" w:cs="Tahoma"/>
          <w:sz w:val="20"/>
        </w:rPr>
        <w:t>се</w:t>
      </w:r>
      <w:r w:rsidR="004460BB" w:rsidRPr="004460BB">
        <w:rPr>
          <w:rFonts w:ascii="Tahoma" w:hAnsi="Tahoma" w:cs="Tahoma"/>
          <w:sz w:val="20"/>
          <w:lang w:val="sr-Latn-RS"/>
        </w:rPr>
        <w:t xml:space="preserve"> </w:t>
      </w:r>
      <w:r w:rsidR="004460BB">
        <w:rPr>
          <w:rFonts w:ascii="Tahoma" w:hAnsi="Tahoma" w:cs="Tahoma"/>
          <w:sz w:val="20"/>
        </w:rPr>
        <w:t>број</w:t>
      </w:r>
      <w:r w:rsidR="004460BB" w:rsidRPr="004460BB">
        <w:rPr>
          <w:rFonts w:ascii="Tahoma" w:hAnsi="Tahoma" w:cs="Tahoma"/>
          <w:sz w:val="20"/>
          <w:lang w:val="sr-Latn-RS"/>
        </w:rPr>
        <w:t xml:space="preserve"> </w:t>
      </w:r>
      <w:r w:rsidR="004460BB">
        <w:rPr>
          <w:rFonts w:ascii="Tahoma" w:hAnsi="Tahoma" w:cs="Tahoma"/>
          <w:sz w:val="20"/>
        </w:rPr>
        <w:t>миграција</w:t>
      </w:r>
      <w:r w:rsidR="004460BB" w:rsidRPr="004460BB">
        <w:rPr>
          <w:rFonts w:ascii="Tahoma" w:hAnsi="Tahoma" w:cs="Tahoma"/>
          <w:sz w:val="20"/>
          <w:lang w:val="sr-Latn-RS"/>
        </w:rPr>
        <w:t xml:space="preserve"> </w:t>
      </w:r>
      <w:r w:rsidR="004460BB">
        <w:rPr>
          <w:rFonts w:ascii="Tahoma" w:hAnsi="Tahoma" w:cs="Tahoma"/>
          <w:sz w:val="20"/>
          <w:lang w:val="sr-Cyrl-RS"/>
        </w:rPr>
        <w:t>свеукупно</w:t>
      </w:r>
      <w:r w:rsidRPr="004460BB">
        <w:rPr>
          <w:rFonts w:ascii="Tahoma" w:hAnsi="Tahoma" w:cs="Tahoma"/>
          <w:sz w:val="20"/>
          <w:lang w:val="sr-Latn-RS"/>
        </w:rPr>
        <w:t xml:space="preserve"> </w:t>
      </w:r>
      <w:r w:rsidRPr="00D07710">
        <w:rPr>
          <w:rFonts w:ascii="Tahoma" w:hAnsi="Tahoma" w:cs="Tahoma"/>
          <w:sz w:val="20"/>
        </w:rPr>
        <w:t>смањује</w:t>
      </w:r>
      <w:r w:rsidRPr="004460BB">
        <w:rPr>
          <w:rFonts w:ascii="Tahoma" w:hAnsi="Tahoma" w:cs="Tahoma"/>
          <w:sz w:val="20"/>
          <w:lang w:val="sr-Latn-RS"/>
        </w:rPr>
        <w:t xml:space="preserve">, </w:t>
      </w:r>
      <w:r w:rsidRPr="00D07710">
        <w:rPr>
          <w:rFonts w:ascii="Tahoma" w:hAnsi="Tahoma" w:cs="Tahoma"/>
          <w:sz w:val="20"/>
        </w:rPr>
        <w:t>одлив</w:t>
      </w:r>
      <w:r w:rsidRPr="004460BB">
        <w:rPr>
          <w:rFonts w:ascii="Tahoma" w:hAnsi="Tahoma" w:cs="Tahoma"/>
          <w:sz w:val="20"/>
          <w:lang w:val="sr-Latn-RS"/>
        </w:rPr>
        <w:t xml:space="preserve"> </w:t>
      </w:r>
      <w:r w:rsidRPr="00D07710">
        <w:rPr>
          <w:rFonts w:ascii="Tahoma" w:hAnsi="Tahoma" w:cs="Tahoma"/>
          <w:sz w:val="20"/>
        </w:rPr>
        <w:t>становништва</w:t>
      </w:r>
      <w:r w:rsidRPr="004460BB">
        <w:rPr>
          <w:rFonts w:ascii="Tahoma" w:hAnsi="Tahoma" w:cs="Tahoma"/>
          <w:sz w:val="20"/>
          <w:lang w:val="sr-Latn-RS"/>
        </w:rPr>
        <w:t xml:space="preserve"> </w:t>
      </w:r>
      <w:r w:rsidRPr="00D07710">
        <w:rPr>
          <w:rFonts w:ascii="Tahoma" w:hAnsi="Tahoma" w:cs="Tahoma"/>
          <w:sz w:val="20"/>
        </w:rPr>
        <w:t>ј</w:t>
      </w:r>
      <w:r w:rsidR="00B96035">
        <w:rPr>
          <w:rFonts w:ascii="Tahoma" w:hAnsi="Tahoma" w:cs="Tahoma"/>
          <w:sz w:val="20"/>
        </w:rPr>
        <w:t>е</w:t>
      </w:r>
      <w:r w:rsidR="00B96035" w:rsidRPr="004460BB">
        <w:rPr>
          <w:rFonts w:ascii="Tahoma" w:hAnsi="Tahoma" w:cs="Tahoma"/>
          <w:sz w:val="20"/>
          <w:lang w:val="sr-Latn-RS"/>
        </w:rPr>
        <w:t xml:space="preserve"> </w:t>
      </w:r>
      <w:r w:rsidR="00B96035">
        <w:rPr>
          <w:rFonts w:ascii="Tahoma" w:hAnsi="Tahoma" w:cs="Tahoma"/>
          <w:sz w:val="20"/>
        </w:rPr>
        <w:t>и</w:t>
      </w:r>
      <w:r w:rsidR="00B96035" w:rsidRPr="004460BB">
        <w:rPr>
          <w:rFonts w:ascii="Tahoma" w:hAnsi="Tahoma" w:cs="Tahoma"/>
          <w:sz w:val="20"/>
          <w:lang w:val="sr-Latn-RS"/>
        </w:rPr>
        <w:t xml:space="preserve"> </w:t>
      </w:r>
      <w:r w:rsidR="00B96035">
        <w:rPr>
          <w:rFonts w:ascii="Tahoma" w:hAnsi="Tahoma" w:cs="Tahoma"/>
          <w:sz w:val="20"/>
        </w:rPr>
        <w:t>даље</w:t>
      </w:r>
      <w:r w:rsidR="00B96035" w:rsidRPr="004460BB">
        <w:rPr>
          <w:rFonts w:ascii="Tahoma" w:hAnsi="Tahoma" w:cs="Tahoma"/>
          <w:sz w:val="20"/>
          <w:lang w:val="sr-Latn-RS"/>
        </w:rPr>
        <w:t xml:space="preserve"> </w:t>
      </w:r>
      <w:r w:rsidR="00B96035">
        <w:rPr>
          <w:rFonts w:ascii="Tahoma" w:hAnsi="Tahoma" w:cs="Tahoma"/>
          <w:sz w:val="20"/>
        </w:rPr>
        <w:t>израженији</w:t>
      </w:r>
      <w:r w:rsidR="00B96035" w:rsidRPr="004460BB">
        <w:rPr>
          <w:rFonts w:ascii="Tahoma" w:hAnsi="Tahoma" w:cs="Tahoma"/>
          <w:sz w:val="20"/>
          <w:lang w:val="sr-Latn-RS"/>
        </w:rPr>
        <w:t xml:space="preserve"> </w:t>
      </w:r>
      <w:r w:rsidR="00B96035">
        <w:rPr>
          <w:rFonts w:ascii="Tahoma" w:hAnsi="Tahoma" w:cs="Tahoma"/>
          <w:sz w:val="20"/>
        </w:rPr>
        <w:t>од</w:t>
      </w:r>
      <w:r w:rsidR="00B96035" w:rsidRPr="004460BB">
        <w:rPr>
          <w:rFonts w:ascii="Tahoma" w:hAnsi="Tahoma" w:cs="Tahoma"/>
          <w:sz w:val="20"/>
          <w:lang w:val="sr-Latn-RS"/>
        </w:rPr>
        <w:t xml:space="preserve"> </w:t>
      </w:r>
      <w:r w:rsidR="00B96035">
        <w:rPr>
          <w:rFonts w:ascii="Tahoma" w:hAnsi="Tahoma" w:cs="Tahoma"/>
          <w:sz w:val="20"/>
        </w:rPr>
        <w:t>прилива</w:t>
      </w:r>
      <w:r w:rsidR="00B96035">
        <w:rPr>
          <w:rFonts w:ascii="Tahoma" w:hAnsi="Tahoma" w:cs="Tahoma"/>
          <w:sz w:val="20"/>
          <w:lang w:val="sr-Cyrl-RS"/>
        </w:rPr>
        <w:t xml:space="preserve">; дакле, </w:t>
      </w:r>
      <w:r w:rsidRPr="00D07710">
        <w:rPr>
          <w:rFonts w:ascii="Tahoma" w:hAnsi="Tahoma" w:cs="Tahoma"/>
          <w:sz w:val="20"/>
        </w:rPr>
        <w:t>поред</w:t>
      </w:r>
      <w:r w:rsidRPr="004460BB">
        <w:rPr>
          <w:rFonts w:ascii="Tahoma" w:hAnsi="Tahoma" w:cs="Tahoma"/>
          <w:sz w:val="20"/>
          <w:lang w:val="sr-Latn-RS"/>
        </w:rPr>
        <w:t xml:space="preserve"> </w:t>
      </w:r>
      <w:r w:rsidRPr="00D07710">
        <w:rPr>
          <w:rFonts w:ascii="Tahoma" w:hAnsi="Tahoma" w:cs="Tahoma"/>
          <w:sz w:val="20"/>
        </w:rPr>
        <w:t>природног</w:t>
      </w:r>
      <w:r w:rsidRPr="004460BB">
        <w:rPr>
          <w:rFonts w:ascii="Tahoma" w:hAnsi="Tahoma" w:cs="Tahoma"/>
          <w:sz w:val="20"/>
          <w:lang w:val="sr-Latn-RS"/>
        </w:rPr>
        <w:t xml:space="preserve"> </w:t>
      </w:r>
      <w:r w:rsidRPr="00D07710">
        <w:rPr>
          <w:rFonts w:ascii="Tahoma" w:hAnsi="Tahoma" w:cs="Tahoma"/>
          <w:sz w:val="20"/>
        </w:rPr>
        <w:t>пада</w:t>
      </w:r>
      <w:r w:rsidRPr="004460BB">
        <w:rPr>
          <w:rFonts w:ascii="Tahoma" w:hAnsi="Tahoma" w:cs="Tahoma"/>
          <w:sz w:val="20"/>
          <w:lang w:val="sr-Latn-RS"/>
        </w:rPr>
        <w:t xml:space="preserve">, </w:t>
      </w:r>
      <w:r w:rsidRPr="00D07710">
        <w:rPr>
          <w:rFonts w:ascii="Tahoma" w:hAnsi="Tahoma" w:cs="Tahoma"/>
          <w:sz w:val="20"/>
        </w:rPr>
        <w:t>и</w:t>
      </w:r>
      <w:r w:rsidRPr="004460BB">
        <w:rPr>
          <w:rFonts w:ascii="Tahoma" w:hAnsi="Tahoma" w:cs="Tahoma"/>
          <w:sz w:val="20"/>
          <w:lang w:val="sr-Latn-RS"/>
        </w:rPr>
        <w:t xml:space="preserve"> </w:t>
      </w:r>
      <w:r w:rsidRPr="00D07710">
        <w:rPr>
          <w:rFonts w:ascii="Tahoma" w:hAnsi="Tahoma" w:cs="Tahoma"/>
          <w:sz w:val="20"/>
        </w:rPr>
        <w:t>миграције</w:t>
      </w:r>
      <w:r w:rsidRPr="004460BB">
        <w:rPr>
          <w:rFonts w:ascii="Tahoma" w:hAnsi="Tahoma" w:cs="Tahoma"/>
          <w:sz w:val="20"/>
          <w:lang w:val="sr-Latn-RS"/>
        </w:rPr>
        <w:t xml:space="preserve"> </w:t>
      </w:r>
      <w:r w:rsidRPr="00D07710">
        <w:rPr>
          <w:rFonts w:ascii="Tahoma" w:hAnsi="Tahoma" w:cs="Tahoma"/>
          <w:sz w:val="20"/>
        </w:rPr>
        <w:t>додатно</w:t>
      </w:r>
      <w:r w:rsidRPr="004460BB">
        <w:rPr>
          <w:rFonts w:ascii="Tahoma" w:hAnsi="Tahoma" w:cs="Tahoma"/>
          <w:sz w:val="20"/>
          <w:lang w:val="sr-Latn-RS"/>
        </w:rPr>
        <w:t xml:space="preserve"> </w:t>
      </w:r>
      <w:r w:rsidRPr="00D07710">
        <w:rPr>
          <w:rFonts w:ascii="Tahoma" w:hAnsi="Tahoma" w:cs="Tahoma"/>
          <w:sz w:val="20"/>
        </w:rPr>
        <w:t>смањују</w:t>
      </w:r>
      <w:r w:rsidRPr="004460BB">
        <w:rPr>
          <w:rFonts w:ascii="Tahoma" w:hAnsi="Tahoma" w:cs="Tahoma"/>
          <w:sz w:val="20"/>
          <w:lang w:val="sr-Latn-RS"/>
        </w:rPr>
        <w:t xml:space="preserve"> </w:t>
      </w:r>
      <w:r w:rsidRPr="00D07710">
        <w:rPr>
          <w:rFonts w:ascii="Tahoma" w:hAnsi="Tahoma" w:cs="Tahoma"/>
          <w:sz w:val="20"/>
        </w:rPr>
        <w:t>број</w:t>
      </w:r>
      <w:r w:rsidRPr="004460BB">
        <w:rPr>
          <w:rFonts w:ascii="Tahoma" w:hAnsi="Tahoma" w:cs="Tahoma"/>
          <w:sz w:val="20"/>
          <w:lang w:val="sr-Latn-RS"/>
        </w:rPr>
        <w:t xml:space="preserve"> </w:t>
      </w:r>
      <w:r w:rsidRPr="00D07710">
        <w:rPr>
          <w:rFonts w:ascii="Tahoma" w:hAnsi="Tahoma" w:cs="Tahoma"/>
          <w:sz w:val="20"/>
        </w:rPr>
        <w:t>становника</w:t>
      </w:r>
      <w:r w:rsidRPr="004460BB">
        <w:rPr>
          <w:rFonts w:ascii="Tahoma" w:hAnsi="Tahoma" w:cs="Tahoma"/>
          <w:sz w:val="20"/>
          <w:lang w:val="sr-Latn-RS"/>
        </w:rPr>
        <w:t>.</w:t>
      </w:r>
      <w:r w:rsidR="004460BB">
        <w:rPr>
          <w:rFonts w:ascii="Tahoma" w:hAnsi="Tahoma" w:cs="Tahoma"/>
          <w:sz w:val="20"/>
          <w:lang w:val="sr-Cyrl-RS"/>
        </w:rPr>
        <w:t xml:space="preserve"> </w:t>
      </w:r>
    </w:p>
    <w:p w14:paraId="2A4BBBFF" w14:textId="7B0D2FC2" w:rsidR="00C70E21" w:rsidRDefault="00C70E21" w:rsidP="007E429A">
      <w:pPr>
        <w:spacing w:after="148"/>
        <w:ind w:left="-5" w:right="6"/>
        <w:jc w:val="center"/>
        <w:rPr>
          <w:rFonts w:ascii="Tahoma" w:hAnsi="Tahoma" w:cs="Tahoma"/>
          <w:sz w:val="20"/>
          <w:lang w:val="sr-Cyrl-RS"/>
        </w:rPr>
      </w:pPr>
    </w:p>
    <w:p w14:paraId="43EE1139" w14:textId="6894FF7B" w:rsidR="00873556" w:rsidRDefault="00873556" w:rsidP="007E429A">
      <w:pPr>
        <w:spacing w:after="148"/>
        <w:ind w:left="-5" w:right="6"/>
        <w:jc w:val="center"/>
        <w:rPr>
          <w:rFonts w:ascii="Tahoma" w:hAnsi="Tahoma" w:cs="Tahoma"/>
          <w:sz w:val="20"/>
          <w:lang w:val="sr-Cyrl-RS"/>
        </w:rPr>
      </w:pPr>
    </w:p>
    <w:p w14:paraId="3719F052" w14:textId="3473C225" w:rsidR="00873556" w:rsidRDefault="00873556" w:rsidP="007E429A">
      <w:pPr>
        <w:spacing w:after="148"/>
        <w:ind w:left="-5" w:right="6"/>
        <w:jc w:val="center"/>
        <w:rPr>
          <w:rFonts w:ascii="Tahoma" w:hAnsi="Tahoma" w:cs="Tahoma"/>
          <w:sz w:val="20"/>
          <w:lang w:val="sr-Cyrl-RS"/>
        </w:rPr>
      </w:pPr>
    </w:p>
    <w:p w14:paraId="57EBE19A" w14:textId="77777777" w:rsidR="00873556" w:rsidRDefault="00873556" w:rsidP="007E429A">
      <w:pPr>
        <w:spacing w:after="148"/>
        <w:ind w:left="-5" w:right="6"/>
        <w:jc w:val="center"/>
        <w:rPr>
          <w:rFonts w:ascii="Tahoma" w:hAnsi="Tahoma" w:cs="Tahoma"/>
          <w:sz w:val="20"/>
          <w:lang w:val="sr-Cyrl-RS"/>
        </w:rPr>
      </w:pPr>
    </w:p>
    <w:p w14:paraId="386159FE" w14:textId="77777777" w:rsidR="00C70E21" w:rsidRDefault="00C70E21" w:rsidP="007E429A">
      <w:pPr>
        <w:spacing w:after="148"/>
        <w:ind w:left="-5" w:right="6"/>
        <w:jc w:val="center"/>
        <w:rPr>
          <w:rFonts w:ascii="Tahoma" w:hAnsi="Tahoma" w:cs="Tahoma"/>
          <w:sz w:val="20"/>
          <w:lang w:val="sr-Cyrl-RS"/>
        </w:rPr>
      </w:pPr>
    </w:p>
    <w:p w14:paraId="295F1214" w14:textId="77777777" w:rsidR="00C70E21" w:rsidRDefault="00C70E21" w:rsidP="007E429A">
      <w:pPr>
        <w:spacing w:after="148"/>
        <w:ind w:left="-5" w:right="6"/>
        <w:jc w:val="center"/>
        <w:rPr>
          <w:rFonts w:ascii="Tahoma" w:hAnsi="Tahoma" w:cs="Tahoma"/>
          <w:sz w:val="20"/>
          <w:lang w:val="sr-Cyrl-RS"/>
        </w:rPr>
      </w:pPr>
    </w:p>
    <w:p w14:paraId="17BF76D0" w14:textId="3169228C" w:rsidR="007E429A" w:rsidRDefault="007E429A" w:rsidP="007E429A">
      <w:pPr>
        <w:spacing w:after="148"/>
        <w:ind w:left="-5" w:right="6"/>
        <w:jc w:val="center"/>
        <w:rPr>
          <w:rFonts w:ascii="Tahoma" w:hAnsi="Tahoma" w:cs="Tahoma"/>
          <w:sz w:val="20"/>
          <w:szCs w:val="18"/>
          <w:lang w:val="sr-Cyrl-RS"/>
        </w:rPr>
      </w:pPr>
      <w:r>
        <w:rPr>
          <w:rFonts w:ascii="Tahoma" w:hAnsi="Tahoma" w:cs="Tahoma"/>
          <w:sz w:val="20"/>
          <w:lang w:val="sr-Cyrl-RS"/>
        </w:rPr>
        <w:lastRenderedPageBreak/>
        <w:t>Графикон 1: Досељено и одсељено становништво 2022-2024</w:t>
      </w:r>
    </w:p>
    <w:p w14:paraId="61B1F7EB" w14:textId="333897E2" w:rsidR="00D07710" w:rsidRDefault="00D07710" w:rsidP="00D07710">
      <w:pPr>
        <w:pStyle w:val="GIZTelo"/>
        <w:spacing w:line="276" w:lineRule="auto"/>
        <w:jc w:val="center"/>
      </w:pPr>
      <w:r w:rsidRPr="00D07710">
        <w:rPr>
          <w:noProof/>
          <w:lang w:eastAsia="sr-Latn-RS"/>
        </w:rPr>
        <w:drawing>
          <wp:inline distT="0" distB="0" distL="0" distR="0" wp14:anchorId="4F7CBC0E" wp14:editId="4E9BBE0D">
            <wp:extent cx="3141284" cy="20866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376"/>
                    <a:stretch/>
                  </pic:blipFill>
                  <pic:spPr bwMode="auto">
                    <a:xfrm>
                      <a:off x="0" y="0"/>
                      <a:ext cx="3159396" cy="2098641"/>
                    </a:xfrm>
                    <a:prstGeom prst="rect">
                      <a:avLst/>
                    </a:prstGeom>
                    <a:ln>
                      <a:noFill/>
                    </a:ln>
                    <a:extLst>
                      <a:ext uri="{53640926-AAD7-44D8-BBD7-CCE9431645EC}">
                        <a14:shadowObscured xmlns:a14="http://schemas.microsoft.com/office/drawing/2010/main"/>
                      </a:ext>
                    </a:extLst>
                  </pic:spPr>
                </pic:pic>
              </a:graphicData>
            </a:graphic>
          </wp:inline>
        </w:drawing>
      </w:r>
    </w:p>
    <w:p w14:paraId="3836905E" w14:textId="77777777" w:rsidR="00811E18" w:rsidRPr="00811E18" w:rsidRDefault="00811E18" w:rsidP="00811E18">
      <w:pPr>
        <w:spacing w:before="60" w:after="60" w:line="240" w:lineRule="auto"/>
        <w:jc w:val="center"/>
        <w:rPr>
          <w:rFonts w:ascii="Tahoma" w:hAnsi="Tahoma" w:cs="Tahoma"/>
          <w:i/>
          <w:sz w:val="20"/>
          <w:lang w:val="sr-Cyrl-RS"/>
        </w:rPr>
      </w:pPr>
      <w:r w:rsidRPr="00811E18">
        <w:rPr>
          <w:rFonts w:ascii="Tahoma" w:hAnsi="Tahoma" w:cs="Tahoma"/>
          <w:i/>
          <w:sz w:val="20"/>
          <w:lang w:val="sr-Cyrl-RS"/>
        </w:rPr>
        <w:t>Извор: РЗС, ДевИнфо профил Града Кикинде, јануар 2026.</w:t>
      </w:r>
    </w:p>
    <w:p w14:paraId="1D27896D" w14:textId="2539313A" w:rsidR="00336C30" w:rsidRPr="00811E18" w:rsidRDefault="00336C30" w:rsidP="00D07710">
      <w:pPr>
        <w:pStyle w:val="GIZTelo"/>
        <w:spacing w:line="276" w:lineRule="auto"/>
        <w:jc w:val="center"/>
        <w:rPr>
          <w:lang w:val="sr-Cyrl-RS"/>
        </w:rPr>
      </w:pPr>
    </w:p>
    <w:p w14:paraId="1FF117EA" w14:textId="63621A2D" w:rsidR="00336C30" w:rsidRPr="00DE52B4" w:rsidRDefault="00336C30" w:rsidP="00336C30">
      <w:pPr>
        <w:pStyle w:val="Default"/>
        <w:jc w:val="both"/>
        <w:rPr>
          <w:rFonts w:ascii="Tahoma" w:hAnsi="Tahoma" w:cs="Tahoma"/>
          <w:sz w:val="20"/>
          <w:szCs w:val="20"/>
          <w:lang w:val="sr-Cyrl-RS"/>
        </w:rPr>
      </w:pPr>
      <w:r w:rsidRPr="00DE52B4">
        <w:rPr>
          <w:rFonts w:ascii="Tahoma" w:hAnsi="Tahoma" w:cs="Tahoma"/>
          <w:sz w:val="20"/>
          <w:szCs w:val="20"/>
          <w:lang w:val="sr-Cyrl-RS"/>
        </w:rPr>
        <w:t>Подаци о националној припадности становништва доступни су из Пописа становништва и домаћи</w:t>
      </w:r>
      <w:r w:rsidR="002A332A">
        <w:rPr>
          <w:rFonts w:ascii="Tahoma" w:hAnsi="Tahoma" w:cs="Tahoma"/>
          <w:sz w:val="20"/>
          <w:szCs w:val="20"/>
          <w:lang w:val="sr-Cyrl-RS"/>
        </w:rPr>
        <w:t>нстава 2022</w:t>
      </w:r>
      <w:r w:rsidRPr="00DE52B4">
        <w:rPr>
          <w:rFonts w:ascii="Tahoma" w:hAnsi="Tahoma" w:cs="Tahoma"/>
          <w:sz w:val="20"/>
          <w:szCs w:val="20"/>
          <w:lang w:val="sr-Cyrl-RS"/>
        </w:rPr>
        <w:t>. године. У Кикинди живе припадници 21 националне заједнице. Највећи број становника чине Срби (75,</w:t>
      </w:r>
      <w:r w:rsidR="00EE31FC">
        <w:rPr>
          <w:rFonts w:ascii="Tahoma" w:hAnsi="Tahoma" w:cs="Tahoma"/>
          <w:sz w:val="20"/>
          <w:szCs w:val="20"/>
          <w:lang w:val="sr-Cyrl-RS"/>
        </w:rPr>
        <w:t>82</w:t>
      </w:r>
      <w:r w:rsidRPr="00DE52B4">
        <w:rPr>
          <w:rFonts w:ascii="Tahoma" w:hAnsi="Tahoma" w:cs="Tahoma"/>
          <w:sz w:val="20"/>
          <w:szCs w:val="20"/>
          <w:lang w:val="sr-Cyrl-RS"/>
        </w:rPr>
        <w:t>%), а потом следе као најбројнија национална заједница Мађари (</w:t>
      </w:r>
      <w:r w:rsidR="00EE31FC">
        <w:rPr>
          <w:rFonts w:ascii="Tahoma" w:hAnsi="Tahoma" w:cs="Tahoma"/>
          <w:sz w:val="20"/>
          <w:szCs w:val="20"/>
          <w:lang w:val="sr-Cyrl-RS"/>
        </w:rPr>
        <w:t>9,84%), за њима Роми (3,28</w:t>
      </w:r>
      <w:r w:rsidRPr="00DE52B4">
        <w:rPr>
          <w:rFonts w:ascii="Tahoma" w:hAnsi="Tahoma" w:cs="Tahoma"/>
          <w:sz w:val="20"/>
          <w:szCs w:val="20"/>
          <w:lang w:val="sr-Cyrl-RS"/>
        </w:rPr>
        <w:t>%) и други.</w:t>
      </w:r>
    </w:p>
    <w:p w14:paraId="7F2F33C9" w14:textId="77777777" w:rsidR="00336C30" w:rsidRPr="002B613C" w:rsidRDefault="00336C30" w:rsidP="00336C30">
      <w:pPr>
        <w:pStyle w:val="Default"/>
        <w:jc w:val="both"/>
        <w:rPr>
          <w:rFonts w:ascii="Tahoma" w:hAnsi="Tahoma" w:cs="Tahoma"/>
          <w:sz w:val="22"/>
          <w:szCs w:val="20"/>
          <w:lang w:val="sr-Cyrl-RS"/>
        </w:rPr>
      </w:pPr>
    </w:p>
    <w:p w14:paraId="50E2A6AC" w14:textId="506E1F06" w:rsidR="00336C30" w:rsidRPr="002B613C" w:rsidRDefault="007E429A" w:rsidP="00336C30">
      <w:pPr>
        <w:pStyle w:val="Default"/>
        <w:jc w:val="center"/>
        <w:rPr>
          <w:rFonts w:ascii="Tahoma" w:hAnsi="Tahoma" w:cs="Tahoma"/>
          <w:sz w:val="20"/>
          <w:szCs w:val="20"/>
          <w:lang w:val="sr-Cyrl-RS"/>
        </w:rPr>
      </w:pPr>
      <w:r w:rsidRPr="002B613C">
        <w:rPr>
          <w:rFonts w:ascii="Tahoma" w:hAnsi="Tahoma" w:cs="Tahoma"/>
          <w:sz w:val="20"/>
          <w:szCs w:val="20"/>
          <w:lang w:val="sr-Cyrl-RS"/>
        </w:rPr>
        <w:t>Табела 6</w:t>
      </w:r>
      <w:r w:rsidR="00336C30" w:rsidRPr="002B613C">
        <w:rPr>
          <w:rFonts w:ascii="Tahoma" w:hAnsi="Tahoma" w:cs="Tahoma"/>
          <w:sz w:val="20"/>
          <w:szCs w:val="20"/>
          <w:lang w:val="sr-Cyrl-RS"/>
        </w:rPr>
        <w:t>: Становништво по националности, Попис 2</w:t>
      </w:r>
      <w:r w:rsidR="002A332A" w:rsidRPr="002B613C">
        <w:rPr>
          <w:rFonts w:ascii="Tahoma" w:hAnsi="Tahoma" w:cs="Tahoma"/>
          <w:sz w:val="20"/>
          <w:szCs w:val="20"/>
          <w:lang w:val="sr-Cyrl-RS"/>
        </w:rPr>
        <w:t>022</w:t>
      </w:r>
    </w:p>
    <w:tbl>
      <w:tblPr>
        <w:tblStyle w:val="TableGrid"/>
        <w:tblW w:w="0" w:type="auto"/>
        <w:jc w:val="center"/>
        <w:tblLook w:val="04A0" w:firstRow="1" w:lastRow="0" w:firstColumn="1" w:lastColumn="0" w:noHBand="0" w:noVBand="1"/>
      </w:tblPr>
      <w:tblGrid>
        <w:gridCol w:w="1980"/>
        <w:gridCol w:w="1041"/>
        <w:gridCol w:w="2078"/>
        <w:gridCol w:w="1041"/>
        <w:gridCol w:w="1935"/>
        <w:gridCol w:w="1041"/>
      </w:tblGrid>
      <w:tr w:rsidR="005733D7" w:rsidRPr="005733D7" w14:paraId="2C17A9D8" w14:textId="77777777" w:rsidTr="005733D7">
        <w:trPr>
          <w:jc w:val="center"/>
        </w:trPr>
        <w:tc>
          <w:tcPr>
            <w:tcW w:w="1980" w:type="dxa"/>
            <w:shd w:val="clear" w:color="auto" w:fill="B4C6E7" w:themeFill="accent1" w:themeFillTint="66"/>
          </w:tcPr>
          <w:p w14:paraId="5A55EC6A" w14:textId="4E55F649" w:rsidR="005733D7" w:rsidRPr="005733D7" w:rsidRDefault="005733D7" w:rsidP="005733D7">
            <w:pPr>
              <w:rPr>
                <w:rFonts w:ascii="Tahoma" w:eastAsia="Times New Roman" w:hAnsi="Tahoma" w:cs="Tahoma"/>
                <w:b/>
                <w:color w:val="000000"/>
                <w:sz w:val="20"/>
                <w:szCs w:val="20"/>
                <w:lang w:val="sr-Cyrl-RS" w:eastAsia="sr-Latn-RS"/>
              </w:rPr>
            </w:pPr>
            <w:r w:rsidRPr="005733D7">
              <w:rPr>
                <w:rFonts w:ascii="Tahoma" w:eastAsia="Times New Roman" w:hAnsi="Tahoma" w:cs="Tahoma"/>
                <w:b/>
                <w:color w:val="000000"/>
                <w:sz w:val="20"/>
                <w:szCs w:val="20"/>
                <w:lang w:val="sr-Cyrl-RS" w:eastAsia="sr-Latn-RS"/>
              </w:rPr>
              <w:t>Нац</w:t>
            </w:r>
            <w:r>
              <w:rPr>
                <w:rFonts w:ascii="Tahoma" w:eastAsia="Times New Roman" w:hAnsi="Tahoma" w:cs="Tahoma"/>
                <w:b/>
                <w:color w:val="000000"/>
                <w:sz w:val="20"/>
                <w:szCs w:val="20"/>
                <w:lang w:val="sr-Cyrl-RS" w:eastAsia="sr-Latn-RS"/>
              </w:rPr>
              <w:t>ионална</w:t>
            </w:r>
            <w:r w:rsidRPr="005733D7">
              <w:rPr>
                <w:rFonts w:ascii="Tahoma" w:eastAsia="Times New Roman" w:hAnsi="Tahoma" w:cs="Tahoma"/>
                <w:b/>
                <w:color w:val="000000"/>
                <w:sz w:val="20"/>
                <w:szCs w:val="20"/>
                <w:lang w:val="sr-Cyrl-RS" w:eastAsia="sr-Latn-RS"/>
              </w:rPr>
              <w:t xml:space="preserve"> припадност</w:t>
            </w:r>
          </w:p>
        </w:tc>
        <w:tc>
          <w:tcPr>
            <w:tcW w:w="1041" w:type="dxa"/>
            <w:shd w:val="clear" w:color="auto" w:fill="B4C6E7" w:themeFill="accent1" w:themeFillTint="66"/>
          </w:tcPr>
          <w:p w14:paraId="2D5B7B32" w14:textId="2DD55C93" w:rsidR="005733D7" w:rsidRPr="005733D7" w:rsidRDefault="005733D7" w:rsidP="005733D7">
            <w:pPr>
              <w:rPr>
                <w:rFonts w:ascii="Tahoma" w:eastAsia="Times New Roman" w:hAnsi="Tahoma" w:cs="Tahoma"/>
                <w:b/>
                <w:iCs/>
                <w:color w:val="000000"/>
                <w:sz w:val="20"/>
                <w:szCs w:val="20"/>
                <w:lang w:val="sr-Cyrl-RS" w:eastAsia="sr-Latn-RS"/>
              </w:rPr>
            </w:pPr>
            <w:r w:rsidRPr="005733D7">
              <w:rPr>
                <w:rFonts w:ascii="Tahoma" w:eastAsia="Times New Roman" w:hAnsi="Tahoma" w:cs="Tahoma"/>
                <w:b/>
                <w:iCs/>
                <w:color w:val="000000"/>
                <w:sz w:val="20"/>
                <w:szCs w:val="20"/>
                <w:lang w:val="sr-Cyrl-RS" w:eastAsia="sr-Latn-RS"/>
              </w:rPr>
              <w:t>Број</w:t>
            </w:r>
          </w:p>
        </w:tc>
        <w:tc>
          <w:tcPr>
            <w:tcW w:w="2078" w:type="dxa"/>
            <w:shd w:val="clear" w:color="auto" w:fill="B4C6E7" w:themeFill="accent1" w:themeFillTint="66"/>
          </w:tcPr>
          <w:p w14:paraId="2991FB17" w14:textId="28B323B4" w:rsidR="005733D7" w:rsidRPr="005733D7" w:rsidRDefault="005733D7" w:rsidP="005733D7">
            <w:pPr>
              <w:rPr>
                <w:rFonts w:ascii="Tahoma" w:eastAsia="Times New Roman" w:hAnsi="Tahoma" w:cs="Tahoma"/>
                <w:b/>
                <w:color w:val="000000"/>
                <w:sz w:val="20"/>
                <w:szCs w:val="20"/>
                <w:lang w:eastAsia="sr-Latn-RS"/>
              </w:rPr>
            </w:pPr>
            <w:r w:rsidRPr="005733D7">
              <w:rPr>
                <w:rFonts w:ascii="Tahoma" w:eastAsia="Times New Roman" w:hAnsi="Tahoma" w:cs="Tahoma"/>
                <w:b/>
                <w:color w:val="000000"/>
                <w:sz w:val="20"/>
                <w:szCs w:val="20"/>
                <w:lang w:val="sr-Cyrl-RS" w:eastAsia="sr-Latn-RS"/>
              </w:rPr>
              <w:t>Нац</w:t>
            </w:r>
            <w:r>
              <w:rPr>
                <w:rFonts w:ascii="Tahoma" w:eastAsia="Times New Roman" w:hAnsi="Tahoma" w:cs="Tahoma"/>
                <w:b/>
                <w:color w:val="000000"/>
                <w:sz w:val="20"/>
                <w:szCs w:val="20"/>
                <w:lang w:val="sr-Cyrl-RS" w:eastAsia="sr-Latn-RS"/>
              </w:rPr>
              <w:t>ионална</w:t>
            </w:r>
            <w:r w:rsidRPr="005733D7">
              <w:rPr>
                <w:rFonts w:ascii="Tahoma" w:eastAsia="Times New Roman" w:hAnsi="Tahoma" w:cs="Tahoma"/>
                <w:b/>
                <w:color w:val="000000"/>
                <w:sz w:val="20"/>
                <w:szCs w:val="20"/>
                <w:lang w:val="sr-Cyrl-RS" w:eastAsia="sr-Latn-RS"/>
              </w:rPr>
              <w:t xml:space="preserve"> припадност</w:t>
            </w:r>
          </w:p>
        </w:tc>
        <w:tc>
          <w:tcPr>
            <w:tcW w:w="1041" w:type="dxa"/>
            <w:shd w:val="clear" w:color="auto" w:fill="B4C6E7" w:themeFill="accent1" w:themeFillTint="66"/>
          </w:tcPr>
          <w:p w14:paraId="605A7799" w14:textId="553EFA52" w:rsidR="005733D7" w:rsidRPr="005733D7" w:rsidRDefault="005733D7" w:rsidP="005733D7">
            <w:pPr>
              <w:rPr>
                <w:rFonts w:ascii="Tahoma" w:eastAsia="Times New Roman" w:hAnsi="Tahoma" w:cs="Tahoma"/>
                <w:b/>
                <w:iCs/>
                <w:color w:val="000000"/>
                <w:sz w:val="20"/>
                <w:szCs w:val="20"/>
                <w:lang w:eastAsia="sr-Latn-RS"/>
              </w:rPr>
            </w:pPr>
            <w:r w:rsidRPr="005733D7">
              <w:rPr>
                <w:rFonts w:ascii="Tahoma" w:eastAsia="Times New Roman" w:hAnsi="Tahoma" w:cs="Tahoma"/>
                <w:b/>
                <w:iCs/>
                <w:color w:val="000000"/>
                <w:sz w:val="20"/>
                <w:szCs w:val="20"/>
                <w:lang w:val="sr-Cyrl-RS" w:eastAsia="sr-Latn-RS"/>
              </w:rPr>
              <w:t>Број</w:t>
            </w:r>
          </w:p>
        </w:tc>
        <w:tc>
          <w:tcPr>
            <w:tcW w:w="1935" w:type="dxa"/>
            <w:shd w:val="clear" w:color="auto" w:fill="B4C6E7" w:themeFill="accent1" w:themeFillTint="66"/>
          </w:tcPr>
          <w:p w14:paraId="09AB050C" w14:textId="7DA55441" w:rsidR="005733D7" w:rsidRPr="005733D7" w:rsidRDefault="005733D7" w:rsidP="005733D7">
            <w:pPr>
              <w:rPr>
                <w:rFonts w:ascii="Tahoma" w:eastAsia="Times New Roman" w:hAnsi="Tahoma" w:cs="Tahoma"/>
                <w:b/>
                <w:color w:val="000000"/>
                <w:sz w:val="20"/>
                <w:szCs w:val="20"/>
                <w:lang w:eastAsia="sr-Latn-RS"/>
              </w:rPr>
            </w:pPr>
            <w:r w:rsidRPr="005733D7">
              <w:rPr>
                <w:rFonts w:ascii="Tahoma" w:eastAsia="Times New Roman" w:hAnsi="Tahoma" w:cs="Tahoma"/>
                <w:b/>
                <w:color w:val="000000"/>
                <w:sz w:val="20"/>
                <w:szCs w:val="20"/>
                <w:lang w:val="sr-Cyrl-RS" w:eastAsia="sr-Latn-RS"/>
              </w:rPr>
              <w:t>Нац</w:t>
            </w:r>
            <w:r>
              <w:rPr>
                <w:rFonts w:ascii="Tahoma" w:eastAsia="Times New Roman" w:hAnsi="Tahoma" w:cs="Tahoma"/>
                <w:b/>
                <w:color w:val="000000"/>
                <w:sz w:val="20"/>
                <w:szCs w:val="20"/>
                <w:lang w:val="sr-Cyrl-RS" w:eastAsia="sr-Latn-RS"/>
              </w:rPr>
              <w:t>ионална</w:t>
            </w:r>
            <w:r w:rsidRPr="005733D7">
              <w:rPr>
                <w:rFonts w:ascii="Tahoma" w:eastAsia="Times New Roman" w:hAnsi="Tahoma" w:cs="Tahoma"/>
                <w:b/>
                <w:color w:val="000000"/>
                <w:sz w:val="20"/>
                <w:szCs w:val="20"/>
                <w:lang w:val="sr-Cyrl-RS" w:eastAsia="sr-Latn-RS"/>
              </w:rPr>
              <w:t xml:space="preserve"> припадност</w:t>
            </w:r>
          </w:p>
        </w:tc>
        <w:tc>
          <w:tcPr>
            <w:tcW w:w="1041" w:type="dxa"/>
            <w:shd w:val="clear" w:color="auto" w:fill="B4C6E7" w:themeFill="accent1" w:themeFillTint="66"/>
          </w:tcPr>
          <w:p w14:paraId="00ED5662" w14:textId="6258B18A" w:rsidR="005733D7" w:rsidRPr="005733D7" w:rsidRDefault="005733D7" w:rsidP="005733D7">
            <w:pPr>
              <w:rPr>
                <w:rFonts w:ascii="Tahoma" w:eastAsia="Times New Roman" w:hAnsi="Tahoma" w:cs="Tahoma"/>
                <w:b/>
                <w:iCs/>
                <w:color w:val="000000"/>
                <w:sz w:val="20"/>
                <w:szCs w:val="20"/>
                <w:lang w:eastAsia="sr-Latn-RS"/>
              </w:rPr>
            </w:pPr>
            <w:r w:rsidRPr="005733D7">
              <w:rPr>
                <w:rFonts w:ascii="Tahoma" w:eastAsia="Times New Roman" w:hAnsi="Tahoma" w:cs="Tahoma"/>
                <w:b/>
                <w:iCs/>
                <w:color w:val="000000"/>
                <w:sz w:val="20"/>
                <w:szCs w:val="20"/>
                <w:lang w:val="sr-Cyrl-RS" w:eastAsia="sr-Latn-RS"/>
              </w:rPr>
              <w:t>Број</w:t>
            </w:r>
          </w:p>
        </w:tc>
      </w:tr>
      <w:tr w:rsidR="005733D7" w:rsidRPr="00343320" w14:paraId="49727D8C" w14:textId="56CBD488" w:rsidTr="005733D7">
        <w:trPr>
          <w:jc w:val="center"/>
        </w:trPr>
        <w:tc>
          <w:tcPr>
            <w:tcW w:w="1980" w:type="dxa"/>
            <w:shd w:val="clear" w:color="auto" w:fill="D9E2F3" w:themeFill="accent1" w:themeFillTint="33"/>
          </w:tcPr>
          <w:p w14:paraId="7638D84A" w14:textId="77777777" w:rsidR="005733D7" w:rsidRPr="00343320" w:rsidRDefault="005733D7" w:rsidP="005733D7">
            <w:pPr>
              <w:rPr>
                <w:rFonts w:ascii="Tahoma" w:eastAsia="Times New Roman" w:hAnsi="Tahoma" w:cs="Tahoma"/>
                <w:color w:val="000000"/>
                <w:sz w:val="20"/>
                <w:szCs w:val="20"/>
                <w:lang w:eastAsia="sr-Latn-RS"/>
              </w:rPr>
            </w:pPr>
            <w:r w:rsidRPr="00343320">
              <w:rPr>
                <w:rFonts w:ascii="Tahoma" w:eastAsia="Times New Roman" w:hAnsi="Tahoma" w:cs="Tahoma"/>
                <w:color w:val="000000"/>
                <w:sz w:val="20"/>
                <w:szCs w:val="20"/>
                <w:lang w:val="sr-Cyrl-RS" w:eastAsia="sr-Latn-RS"/>
              </w:rPr>
              <w:t>Срби</w:t>
            </w:r>
          </w:p>
        </w:tc>
        <w:tc>
          <w:tcPr>
            <w:tcW w:w="1041" w:type="dxa"/>
          </w:tcPr>
          <w:p w14:paraId="7DCE7635"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37399</w:t>
            </w:r>
          </w:p>
        </w:tc>
        <w:tc>
          <w:tcPr>
            <w:tcW w:w="2078" w:type="dxa"/>
            <w:shd w:val="clear" w:color="auto" w:fill="D9E2F3" w:themeFill="accent1" w:themeFillTint="33"/>
          </w:tcPr>
          <w:p w14:paraId="7499BBAC" w14:textId="1224746E"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 xml:space="preserve">Македонци  </w:t>
            </w:r>
          </w:p>
        </w:tc>
        <w:tc>
          <w:tcPr>
            <w:tcW w:w="1041" w:type="dxa"/>
          </w:tcPr>
          <w:p w14:paraId="48C1AF64" w14:textId="1B9364BF"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85</w:t>
            </w:r>
          </w:p>
        </w:tc>
        <w:tc>
          <w:tcPr>
            <w:tcW w:w="1935" w:type="dxa"/>
            <w:shd w:val="clear" w:color="auto" w:fill="D9E2F3" w:themeFill="accent1" w:themeFillTint="33"/>
          </w:tcPr>
          <w:p w14:paraId="72A0A742" w14:textId="1EE683E3"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color w:val="000000"/>
                <w:sz w:val="20"/>
                <w:szCs w:val="20"/>
                <w:lang w:eastAsia="sr-Latn-RS"/>
              </w:rPr>
              <w:t>Словенци</w:t>
            </w:r>
          </w:p>
        </w:tc>
        <w:tc>
          <w:tcPr>
            <w:tcW w:w="1041" w:type="dxa"/>
          </w:tcPr>
          <w:p w14:paraId="64A548C2" w14:textId="0C5E5B62"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18</w:t>
            </w:r>
          </w:p>
        </w:tc>
      </w:tr>
      <w:tr w:rsidR="005733D7" w:rsidRPr="00343320" w14:paraId="3463FC5E" w14:textId="33E53523" w:rsidTr="005733D7">
        <w:trPr>
          <w:jc w:val="center"/>
        </w:trPr>
        <w:tc>
          <w:tcPr>
            <w:tcW w:w="1980" w:type="dxa"/>
            <w:shd w:val="clear" w:color="auto" w:fill="D9E2F3" w:themeFill="accent1" w:themeFillTint="33"/>
          </w:tcPr>
          <w:p w14:paraId="4847451E" w14:textId="77777777"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Aлбанци</w:t>
            </w:r>
          </w:p>
        </w:tc>
        <w:tc>
          <w:tcPr>
            <w:tcW w:w="1041" w:type="dxa"/>
          </w:tcPr>
          <w:p w14:paraId="713360E5"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53</w:t>
            </w:r>
          </w:p>
        </w:tc>
        <w:tc>
          <w:tcPr>
            <w:tcW w:w="2078" w:type="dxa"/>
            <w:shd w:val="clear" w:color="auto" w:fill="D9E2F3" w:themeFill="accent1" w:themeFillTint="33"/>
          </w:tcPr>
          <w:p w14:paraId="5B191897" w14:textId="008CC37D"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 xml:space="preserve">Муслимани </w:t>
            </w:r>
          </w:p>
        </w:tc>
        <w:tc>
          <w:tcPr>
            <w:tcW w:w="1041" w:type="dxa"/>
          </w:tcPr>
          <w:p w14:paraId="6CD14C2B" w14:textId="33344C8E"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45</w:t>
            </w:r>
          </w:p>
        </w:tc>
        <w:tc>
          <w:tcPr>
            <w:tcW w:w="1935" w:type="dxa"/>
            <w:shd w:val="clear" w:color="auto" w:fill="D9E2F3" w:themeFill="accent1" w:themeFillTint="33"/>
          </w:tcPr>
          <w:p w14:paraId="0AB95FE9" w14:textId="1AE46FC2"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color w:val="000000"/>
                <w:sz w:val="20"/>
                <w:szCs w:val="20"/>
                <w:lang w:eastAsia="sr-Latn-RS"/>
              </w:rPr>
              <w:t>Украјинци</w:t>
            </w:r>
          </w:p>
        </w:tc>
        <w:tc>
          <w:tcPr>
            <w:tcW w:w="1041" w:type="dxa"/>
          </w:tcPr>
          <w:p w14:paraId="7B344073" w14:textId="48A01EF2"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16</w:t>
            </w:r>
          </w:p>
        </w:tc>
      </w:tr>
      <w:tr w:rsidR="005733D7" w:rsidRPr="00343320" w14:paraId="554952AA" w14:textId="1E997996" w:rsidTr="005733D7">
        <w:trPr>
          <w:jc w:val="center"/>
        </w:trPr>
        <w:tc>
          <w:tcPr>
            <w:tcW w:w="1980" w:type="dxa"/>
            <w:shd w:val="clear" w:color="auto" w:fill="D9E2F3" w:themeFill="accent1" w:themeFillTint="33"/>
          </w:tcPr>
          <w:p w14:paraId="7AD5679B" w14:textId="77777777"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Бошњаци</w:t>
            </w:r>
            <w:r w:rsidRPr="00343320">
              <w:rPr>
                <w:rFonts w:ascii="Tahoma" w:eastAsia="Times New Roman" w:hAnsi="Tahoma" w:cs="Tahoma"/>
                <w:color w:val="000000"/>
                <w:sz w:val="20"/>
                <w:szCs w:val="20"/>
                <w:lang w:eastAsia="sr-Latn-RS"/>
              </w:rPr>
              <w:t xml:space="preserve"> </w:t>
            </w:r>
          </w:p>
        </w:tc>
        <w:tc>
          <w:tcPr>
            <w:tcW w:w="1041" w:type="dxa"/>
          </w:tcPr>
          <w:p w14:paraId="67F48DC2"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12</w:t>
            </w:r>
          </w:p>
        </w:tc>
        <w:tc>
          <w:tcPr>
            <w:tcW w:w="2078" w:type="dxa"/>
            <w:shd w:val="clear" w:color="auto" w:fill="D9E2F3" w:themeFill="accent1" w:themeFillTint="33"/>
          </w:tcPr>
          <w:p w14:paraId="2BEF2D69" w14:textId="7869BBA0"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 xml:space="preserve">Немци   </w:t>
            </w:r>
          </w:p>
        </w:tc>
        <w:tc>
          <w:tcPr>
            <w:tcW w:w="1041" w:type="dxa"/>
          </w:tcPr>
          <w:p w14:paraId="11ADD822" w14:textId="0B4FDEE1"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46</w:t>
            </w:r>
          </w:p>
        </w:tc>
        <w:tc>
          <w:tcPr>
            <w:tcW w:w="1935" w:type="dxa"/>
            <w:shd w:val="clear" w:color="auto" w:fill="D9E2F3" w:themeFill="accent1" w:themeFillTint="33"/>
          </w:tcPr>
          <w:p w14:paraId="34219834" w14:textId="41D00FF7"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color w:val="000000"/>
                <w:sz w:val="20"/>
                <w:szCs w:val="20"/>
                <w:lang w:eastAsia="sr-Latn-RS"/>
              </w:rPr>
              <w:t>Хрвати</w:t>
            </w:r>
          </w:p>
        </w:tc>
        <w:tc>
          <w:tcPr>
            <w:tcW w:w="1041" w:type="dxa"/>
          </w:tcPr>
          <w:p w14:paraId="00DA2213" w14:textId="66015FB4"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127</w:t>
            </w:r>
          </w:p>
        </w:tc>
      </w:tr>
      <w:tr w:rsidR="005733D7" w:rsidRPr="00343320" w14:paraId="7B787981" w14:textId="4B59D751" w:rsidTr="005733D7">
        <w:trPr>
          <w:jc w:val="center"/>
        </w:trPr>
        <w:tc>
          <w:tcPr>
            <w:tcW w:w="1980" w:type="dxa"/>
            <w:shd w:val="clear" w:color="auto" w:fill="D9E2F3" w:themeFill="accent1" w:themeFillTint="33"/>
          </w:tcPr>
          <w:p w14:paraId="78F51414" w14:textId="77777777"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 xml:space="preserve">Бугари  </w:t>
            </w:r>
          </w:p>
        </w:tc>
        <w:tc>
          <w:tcPr>
            <w:tcW w:w="1041" w:type="dxa"/>
          </w:tcPr>
          <w:p w14:paraId="6D1038AD"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10</w:t>
            </w:r>
          </w:p>
        </w:tc>
        <w:tc>
          <w:tcPr>
            <w:tcW w:w="2078" w:type="dxa"/>
            <w:shd w:val="clear" w:color="auto" w:fill="D9E2F3" w:themeFill="accent1" w:themeFillTint="33"/>
          </w:tcPr>
          <w:p w14:paraId="225B36F7" w14:textId="12260F45"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 xml:space="preserve">Роми </w:t>
            </w:r>
          </w:p>
        </w:tc>
        <w:tc>
          <w:tcPr>
            <w:tcW w:w="1041" w:type="dxa"/>
          </w:tcPr>
          <w:p w14:paraId="20586DC9" w14:textId="59248003"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1620</w:t>
            </w:r>
          </w:p>
        </w:tc>
        <w:tc>
          <w:tcPr>
            <w:tcW w:w="1935" w:type="dxa"/>
            <w:shd w:val="clear" w:color="auto" w:fill="D9E2F3" w:themeFill="accent1" w:themeFillTint="33"/>
          </w:tcPr>
          <w:p w14:paraId="22E9C284" w14:textId="5DC16896"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color w:val="000000"/>
                <w:sz w:val="20"/>
                <w:szCs w:val="20"/>
                <w:lang w:eastAsia="sr-Latn-RS"/>
              </w:rPr>
              <w:t>Црногорци</w:t>
            </w:r>
          </w:p>
        </w:tc>
        <w:tc>
          <w:tcPr>
            <w:tcW w:w="1041" w:type="dxa"/>
          </w:tcPr>
          <w:p w14:paraId="50A622E8" w14:textId="5FD6276B"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66</w:t>
            </w:r>
          </w:p>
        </w:tc>
      </w:tr>
      <w:tr w:rsidR="005733D7" w:rsidRPr="00343320" w14:paraId="5019ED49" w14:textId="1095F37A" w:rsidTr="005733D7">
        <w:trPr>
          <w:jc w:val="center"/>
        </w:trPr>
        <w:tc>
          <w:tcPr>
            <w:tcW w:w="1980" w:type="dxa"/>
            <w:shd w:val="clear" w:color="auto" w:fill="D9E2F3" w:themeFill="accent1" w:themeFillTint="33"/>
          </w:tcPr>
          <w:p w14:paraId="57DA40A0" w14:textId="77777777"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Буњевци</w:t>
            </w:r>
          </w:p>
        </w:tc>
        <w:tc>
          <w:tcPr>
            <w:tcW w:w="1041" w:type="dxa"/>
          </w:tcPr>
          <w:p w14:paraId="6AEE1037"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9</w:t>
            </w:r>
          </w:p>
        </w:tc>
        <w:tc>
          <w:tcPr>
            <w:tcW w:w="2078" w:type="dxa"/>
            <w:shd w:val="clear" w:color="auto" w:fill="D9E2F3" w:themeFill="accent1" w:themeFillTint="33"/>
          </w:tcPr>
          <w:p w14:paraId="49F102DE" w14:textId="684FEAE6"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Румуни</w:t>
            </w:r>
          </w:p>
        </w:tc>
        <w:tc>
          <w:tcPr>
            <w:tcW w:w="1041" w:type="dxa"/>
          </w:tcPr>
          <w:p w14:paraId="3E07E646" w14:textId="5CF3646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60</w:t>
            </w:r>
          </w:p>
        </w:tc>
        <w:tc>
          <w:tcPr>
            <w:tcW w:w="1935" w:type="dxa"/>
            <w:shd w:val="clear" w:color="auto" w:fill="D9E2F3" w:themeFill="accent1" w:themeFillTint="33"/>
          </w:tcPr>
          <w:p w14:paraId="07BDC2CC" w14:textId="35B32769"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color w:val="000000"/>
                <w:sz w:val="20"/>
                <w:szCs w:val="20"/>
                <w:lang w:eastAsia="sr-Latn-RS"/>
              </w:rPr>
              <w:t>Остали</w:t>
            </w:r>
          </w:p>
        </w:tc>
        <w:tc>
          <w:tcPr>
            <w:tcW w:w="1041" w:type="dxa"/>
          </w:tcPr>
          <w:p w14:paraId="63AA56F3" w14:textId="34FBC46E"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158</w:t>
            </w:r>
          </w:p>
        </w:tc>
      </w:tr>
      <w:tr w:rsidR="005733D7" w:rsidRPr="00343320" w14:paraId="2657D8E0" w14:textId="18D69AFF" w:rsidTr="005733D7">
        <w:trPr>
          <w:jc w:val="center"/>
        </w:trPr>
        <w:tc>
          <w:tcPr>
            <w:tcW w:w="1980" w:type="dxa"/>
            <w:shd w:val="clear" w:color="auto" w:fill="D9E2F3" w:themeFill="accent1" w:themeFillTint="33"/>
          </w:tcPr>
          <w:p w14:paraId="0DB0EBE7" w14:textId="77777777"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Власи</w:t>
            </w:r>
          </w:p>
        </w:tc>
        <w:tc>
          <w:tcPr>
            <w:tcW w:w="1041" w:type="dxa"/>
          </w:tcPr>
          <w:p w14:paraId="5756C359"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6</w:t>
            </w:r>
          </w:p>
        </w:tc>
        <w:tc>
          <w:tcPr>
            <w:tcW w:w="2078" w:type="dxa"/>
            <w:shd w:val="clear" w:color="auto" w:fill="D9E2F3" w:themeFill="accent1" w:themeFillTint="33"/>
          </w:tcPr>
          <w:p w14:paraId="369123A5" w14:textId="005F9E03"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Руси</w:t>
            </w:r>
          </w:p>
        </w:tc>
        <w:tc>
          <w:tcPr>
            <w:tcW w:w="1041" w:type="dxa"/>
          </w:tcPr>
          <w:p w14:paraId="79114382" w14:textId="6F3D7D5A"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28</w:t>
            </w:r>
          </w:p>
        </w:tc>
        <w:tc>
          <w:tcPr>
            <w:tcW w:w="1935" w:type="dxa"/>
            <w:shd w:val="clear" w:color="auto" w:fill="D9E2F3" w:themeFill="accent1" w:themeFillTint="33"/>
          </w:tcPr>
          <w:p w14:paraId="4DDE0B5B" w14:textId="39AB8F45"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color w:val="000000"/>
                <w:sz w:val="20"/>
                <w:szCs w:val="20"/>
                <w:lang w:eastAsia="sr-Latn-RS"/>
              </w:rPr>
              <w:t>Регионалнa припадност</w:t>
            </w:r>
          </w:p>
        </w:tc>
        <w:tc>
          <w:tcPr>
            <w:tcW w:w="1041" w:type="dxa"/>
          </w:tcPr>
          <w:p w14:paraId="7C04DFA1" w14:textId="05A425B5"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327</w:t>
            </w:r>
          </w:p>
        </w:tc>
      </w:tr>
      <w:tr w:rsidR="005733D7" w:rsidRPr="00343320" w14:paraId="28F4BE09" w14:textId="62043020" w:rsidTr="005733D7">
        <w:trPr>
          <w:jc w:val="center"/>
        </w:trPr>
        <w:tc>
          <w:tcPr>
            <w:tcW w:w="1980" w:type="dxa"/>
            <w:shd w:val="clear" w:color="auto" w:fill="D9E2F3" w:themeFill="accent1" w:themeFillTint="33"/>
          </w:tcPr>
          <w:p w14:paraId="1327CC97" w14:textId="77777777"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Горанци</w:t>
            </w:r>
          </w:p>
        </w:tc>
        <w:tc>
          <w:tcPr>
            <w:tcW w:w="1041" w:type="dxa"/>
          </w:tcPr>
          <w:p w14:paraId="78E06DB5"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12</w:t>
            </w:r>
          </w:p>
        </w:tc>
        <w:tc>
          <w:tcPr>
            <w:tcW w:w="2078" w:type="dxa"/>
            <w:shd w:val="clear" w:color="auto" w:fill="D9E2F3" w:themeFill="accent1" w:themeFillTint="33"/>
          </w:tcPr>
          <w:p w14:paraId="54DDA314" w14:textId="24FEE29B"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Русини</w:t>
            </w:r>
          </w:p>
        </w:tc>
        <w:tc>
          <w:tcPr>
            <w:tcW w:w="1041" w:type="dxa"/>
          </w:tcPr>
          <w:p w14:paraId="55C60683" w14:textId="61480E60"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14</w:t>
            </w:r>
          </w:p>
        </w:tc>
        <w:tc>
          <w:tcPr>
            <w:tcW w:w="1935" w:type="dxa"/>
            <w:shd w:val="clear" w:color="auto" w:fill="D9E2F3" w:themeFill="accent1" w:themeFillTint="33"/>
          </w:tcPr>
          <w:p w14:paraId="2B01DD54" w14:textId="054749DA"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color w:val="000000"/>
                <w:sz w:val="20"/>
                <w:szCs w:val="20"/>
                <w:lang w:eastAsia="sr-Latn-RS"/>
              </w:rPr>
              <w:t>Нису се изјаснили</w:t>
            </w:r>
          </w:p>
        </w:tc>
        <w:tc>
          <w:tcPr>
            <w:tcW w:w="1041" w:type="dxa"/>
          </w:tcPr>
          <w:p w14:paraId="55B73994" w14:textId="1AE8F369"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1530</w:t>
            </w:r>
          </w:p>
        </w:tc>
      </w:tr>
      <w:tr w:rsidR="005733D7" w:rsidRPr="00343320" w14:paraId="50E7771C" w14:textId="7128C991" w:rsidTr="005733D7">
        <w:trPr>
          <w:jc w:val="center"/>
        </w:trPr>
        <w:tc>
          <w:tcPr>
            <w:tcW w:w="1980" w:type="dxa"/>
            <w:shd w:val="clear" w:color="auto" w:fill="D9E2F3" w:themeFill="accent1" w:themeFillTint="33"/>
          </w:tcPr>
          <w:p w14:paraId="502B2F11" w14:textId="77777777" w:rsidR="005733D7" w:rsidRPr="00343320" w:rsidRDefault="005733D7" w:rsidP="005733D7">
            <w:pPr>
              <w:rPr>
                <w:rFonts w:ascii="Tahoma" w:eastAsia="Times New Roman" w:hAnsi="Tahoma" w:cs="Tahoma"/>
                <w:color w:val="000000"/>
                <w:sz w:val="20"/>
                <w:szCs w:val="20"/>
                <w:lang w:eastAsia="sr-Latn-RS"/>
              </w:rPr>
            </w:pPr>
            <w:r w:rsidRPr="00343320">
              <w:rPr>
                <w:rFonts w:ascii="Tahoma" w:eastAsia="Times New Roman" w:hAnsi="Tahoma" w:cs="Tahoma"/>
                <w:color w:val="000000"/>
                <w:sz w:val="20"/>
                <w:szCs w:val="20"/>
                <w:lang w:val="sr-Cyrl-RS" w:eastAsia="sr-Latn-RS"/>
              </w:rPr>
              <w:t>Ј</w:t>
            </w:r>
            <w:r w:rsidRPr="00736224">
              <w:rPr>
                <w:rFonts w:ascii="Tahoma" w:eastAsia="Times New Roman" w:hAnsi="Tahoma" w:cs="Tahoma"/>
                <w:color w:val="000000"/>
                <w:sz w:val="20"/>
                <w:szCs w:val="20"/>
                <w:lang w:eastAsia="sr-Latn-RS"/>
              </w:rPr>
              <w:t xml:space="preserve">угословени   </w:t>
            </w:r>
          </w:p>
        </w:tc>
        <w:tc>
          <w:tcPr>
            <w:tcW w:w="1041" w:type="dxa"/>
          </w:tcPr>
          <w:p w14:paraId="23B98A2D" w14:textId="77777777"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349</w:t>
            </w:r>
          </w:p>
        </w:tc>
        <w:tc>
          <w:tcPr>
            <w:tcW w:w="2078" w:type="dxa"/>
            <w:shd w:val="clear" w:color="auto" w:fill="D9E2F3" w:themeFill="accent1" w:themeFillTint="33"/>
          </w:tcPr>
          <w:p w14:paraId="1FF6A283" w14:textId="245C7050"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Словаци</w:t>
            </w:r>
          </w:p>
        </w:tc>
        <w:tc>
          <w:tcPr>
            <w:tcW w:w="1041" w:type="dxa"/>
          </w:tcPr>
          <w:p w14:paraId="53C53DFA" w14:textId="094D7512"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40</w:t>
            </w:r>
          </w:p>
        </w:tc>
        <w:tc>
          <w:tcPr>
            <w:tcW w:w="1935" w:type="dxa"/>
            <w:shd w:val="clear" w:color="auto" w:fill="D9E2F3" w:themeFill="accent1" w:themeFillTint="33"/>
          </w:tcPr>
          <w:p w14:paraId="75CEB3FF" w14:textId="77777777" w:rsidR="005733D7" w:rsidRPr="00343320" w:rsidRDefault="005733D7" w:rsidP="005733D7">
            <w:pPr>
              <w:rPr>
                <w:rFonts w:ascii="Tahoma" w:eastAsia="Times New Roman" w:hAnsi="Tahoma" w:cs="Tahoma"/>
                <w:color w:val="000000"/>
                <w:sz w:val="20"/>
                <w:szCs w:val="20"/>
                <w:lang w:eastAsia="sr-Latn-RS"/>
              </w:rPr>
            </w:pPr>
            <w:r w:rsidRPr="00343320">
              <w:rPr>
                <w:rFonts w:ascii="Tahoma" w:eastAsia="Times New Roman" w:hAnsi="Tahoma" w:cs="Tahoma"/>
                <w:color w:val="000000"/>
                <w:sz w:val="20"/>
                <w:szCs w:val="20"/>
                <w:lang w:val="sr-Cyrl-RS" w:eastAsia="sr-Latn-RS"/>
              </w:rPr>
              <w:t>Н</w:t>
            </w:r>
            <w:r w:rsidRPr="00736224">
              <w:rPr>
                <w:rFonts w:ascii="Tahoma" w:eastAsia="Times New Roman" w:hAnsi="Tahoma" w:cs="Tahoma"/>
                <w:color w:val="000000"/>
                <w:sz w:val="20"/>
                <w:szCs w:val="20"/>
                <w:lang w:eastAsia="sr-Latn-RS"/>
              </w:rPr>
              <w:t>епознато</w:t>
            </w:r>
          </w:p>
          <w:p w14:paraId="3F8C8145" w14:textId="77777777" w:rsidR="005733D7" w:rsidRPr="00736224" w:rsidRDefault="005733D7" w:rsidP="005733D7">
            <w:pPr>
              <w:rPr>
                <w:rFonts w:ascii="Tahoma" w:eastAsia="Times New Roman" w:hAnsi="Tahoma" w:cs="Tahoma"/>
                <w:iCs/>
                <w:color w:val="000000"/>
                <w:sz w:val="20"/>
                <w:szCs w:val="20"/>
                <w:lang w:eastAsia="sr-Latn-RS"/>
              </w:rPr>
            </w:pPr>
          </w:p>
        </w:tc>
        <w:tc>
          <w:tcPr>
            <w:tcW w:w="1041" w:type="dxa"/>
          </w:tcPr>
          <w:p w14:paraId="44C9A19B" w14:textId="15DC27F6" w:rsidR="005733D7" w:rsidRPr="00736224"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2440</w:t>
            </w:r>
          </w:p>
        </w:tc>
      </w:tr>
      <w:tr w:rsidR="005733D7" w:rsidRPr="00343320" w14:paraId="3D48CFA5" w14:textId="0649A0BD" w:rsidTr="005733D7">
        <w:trPr>
          <w:jc w:val="center"/>
        </w:trPr>
        <w:tc>
          <w:tcPr>
            <w:tcW w:w="1980" w:type="dxa"/>
            <w:shd w:val="clear" w:color="auto" w:fill="D9E2F3" w:themeFill="accent1" w:themeFillTint="33"/>
          </w:tcPr>
          <w:p w14:paraId="5AD15E76" w14:textId="7C7A2671" w:rsidR="005733D7" w:rsidRPr="00343320" w:rsidRDefault="005733D7" w:rsidP="005733D7">
            <w:pPr>
              <w:rPr>
                <w:rFonts w:ascii="Tahoma" w:eastAsia="Times New Roman" w:hAnsi="Tahoma" w:cs="Tahoma"/>
                <w:color w:val="000000"/>
                <w:sz w:val="20"/>
                <w:szCs w:val="20"/>
                <w:lang w:eastAsia="sr-Latn-RS"/>
              </w:rPr>
            </w:pPr>
            <w:r w:rsidRPr="00736224">
              <w:rPr>
                <w:rFonts w:ascii="Tahoma" w:eastAsia="Times New Roman" w:hAnsi="Tahoma" w:cs="Tahoma"/>
                <w:color w:val="000000"/>
                <w:sz w:val="20"/>
                <w:szCs w:val="20"/>
                <w:lang w:eastAsia="sr-Latn-RS"/>
              </w:rPr>
              <w:t>Мађари</w:t>
            </w:r>
          </w:p>
        </w:tc>
        <w:tc>
          <w:tcPr>
            <w:tcW w:w="1041" w:type="dxa"/>
          </w:tcPr>
          <w:p w14:paraId="2D21C749" w14:textId="7521B130" w:rsidR="005733D7" w:rsidRPr="00343320" w:rsidRDefault="005733D7" w:rsidP="005733D7">
            <w:pPr>
              <w:rPr>
                <w:rFonts w:ascii="Tahoma" w:eastAsia="Times New Roman" w:hAnsi="Tahoma" w:cs="Tahoma"/>
                <w:iCs/>
                <w:color w:val="000000"/>
                <w:sz w:val="20"/>
                <w:szCs w:val="20"/>
                <w:lang w:eastAsia="sr-Latn-RS"/>
              </w:rPr>
            </w:pPr>
            <w:r w:rsidRPr="00736224">
              <w:rPr>
                <w:rFonts w:ascii="Tahoma" w:eastAsia="Times New Roman" w:hAnsi="Tahoma" w:cs="Tahoma"/>
                <w:iCs/>
                <w:color w:val="000000"/>
                <w:sz w:val="20"/>
                <w:szCs w:val="20"/>
                <w:lang w:eastAsia="sr-Latn-RS"/>
              </w:rPr>
              <w:t>4856</w:t>
            </w:r>
          </w:p>
        </w:tc>
        <w:tc>
          <w:tcPr>
            <w:tcW w:w="2078" w:type="dxa"/>
            <w:shd w:val="clear" w:color="auto" w:fill="D9E2F3" w:themeFill="accent1" w:themeFillTint="33"/>
          </w:tcPr>
          <w:p w14:paraId="03E6FD03" w14:textId="31C3383C" w:rsidR="005733D7" w:rsidRPr="00343320" w:rsidRDefault="005733D7" w:rsidP="005733D7">
            <w:pPr>
              <w:rPr>
                <w:rFonts w:ascii="Tahoma" w:eastAsia="Times New Roman" w:hAnsi="Tahoma" w:cs="Tahoma"/>
                <w:color w:val="000000"/>
                <w:sz w:val="20"/>
                <w:szCs w:val="20"/>
                <w:lang w:eastAsia="sr-Latn-RS"/>
              </w:rPr>
            </w:pPr>
          </w:p>
        </w:tc>
        <w:tc>
          <w:tcPr>
            <w:tcW w:w="1041" w:type="dxa"/>
          </w:tcPr>
          <w:p w14:paraId="4F850620" w14:textId="53DF1F5E" w:rsidR="005733D7" w:rsidRPr="00343320" w:rsidRDefault="005733D7" w:rsidP="005733D7">
            <w:pPr>
              <w:rPr>
                <w:rFonts w:ascii="Tahoma" w:eastAsia="Times New Roman" w:hAnsi="Tahoma" w:cs="Tahoma"/>
                <w:iCs/>
                <w:color w:val="000000"/>
                <w:sz w:val="20"/>
                <w:szCs w:val="20"/>
                <w:lang w:eastAsia="sr-Latn-RS"/>
              </w:rPr>
            </w:pPr>
          </w:p>
        </w:tc>
        <w:tc>
          <w:tcPr>
            <w:tcW w:w="1935" w:type="dxa"/>
            <w:shd w:val="clear" w:color="auto" w:fill="D9E2F3" w:themeFill="accent1" w:themeFillTint="33"/>
          </w:tcPr>
          <w:p w14:paraId="40A3F8F0" w14:textId="77777777" w:rsidR="005733D7" w:rsidRPr="00736224" w:rsidRDefault="005733D7" w:rsidP="005733D7">
            <w:pPr>
              <w:rPr>
                <w:rFonts w:ascii="Tahoma" w:eastAsia="Times New Roman" w:hAnsi="Tahoma" w:cs="Tahoma"/>
                <w:iCs/>
                <w:color w:val="000000"/>
                <w:sz w:val="20"/>
                <w:szCs w:val="20"/>
                <w:lang w:eastAsia="sr-Latn-RS"/>
              </w:rPr>
            </w:pPr>
          </w:p>
        </w:tc>
        <w:tc>
          <w:tcPr>
            <w:tcW w:w="1041" w:type="dxa"/>
          </w:tcPr>
          <w:p w14:paraId="51A81593" w14:textId="0C47FC3A" w:rsidR="005733D7" w:rsidRPr="00736224" w:rsidRDefault="005733D7" w:rsidP="005733D7">
            <w:pPr>
              <w:rPr>
                <w:rFonts w:ascii="Tahoma" w:eastAsia="Times New Roman" w:hAnsi="Tahoma" w:cs="Tahoma"/>
                <w:iCs/>
                <w:color w:val="000000"/>
                <w:sz w:val="20"/>
                <w:szCs w:val="20"/>
                <w:lang w:eastAsia="sr-Latn-RS"/>
              </w:rPr>
            </w:pPr>
          </w:p>
        </w:tc>
      </w:tr>
    </w:tbl>
    <w:p w14:paraId="42A5F1D8" w14:textId="77777777" w:rsidR="00336C30" w:rsidRPr="00DE52B4" w:rsidRDefault="00336C30" w:rsidP="00336C30">
      <w:pPr>
        <w:pStyle w:val="Default"/>
        <w:jc w:val="center"/>
        <w:rPr>
          <w:rFonts w:ascii="Tahoma" w:hAnsi="Tahoma" w:cs="Tahoma"/>
          <w:i/>
          <w:sz w:val="18"/>
          <w:szCs w:val="20"/>
          <w:lang w:val="sr-Cyrl-RS"/>
        </w:rPr>
      </w:pPr>
      <w:r w:rsidRPr="00DE52B4">
        <w:rPr>
          <w:rFonts w:ascii="Tahoma" w:hAnsi="Tahoma" w:cs="Tahoma"/>
          <w:i/>
          <w:sz w:val="18"/>
          <w:szCs w:val="20"/>
          <w:lang w:val="sr-Cyrl-RS"/>
        </w:rPr>
        <w:t>Извор: Републички завод за статистику</w:t>
      </w:r>
    </w:p>
    <w:p w14:paraId="407CEBAA" w14:textId="77777777" w:rsidR="00C70E21" w:rsidRDefault="00C70E21" w:rsidP="00D13D9C">
      <w:pPr>
        <w:rPr>
          <w:rFonts w:ascii="Tahoma" w:hAnsi="Tahoma" w:cs="Tahoma"/>
          <w:b/>
          <w:lang w:val="bg-BG"/>
        </w:rPr>
      </w:pPr>
      <w:bookmarkStart w:id="20" w:name="_Toc86755675"/>
    </w:p>
    <w:p w14:paraId="4E262410" w14:textId="0DB0536B" w:rsidR="00D13D9C" w:rsidRPr="00801557" w:rsidRDefault="00D13D9C" w:rsidP="00D13D9C">
      <w:pPr>
        <w:rPr>
          <w:rFonts w:ascii="Tahoma" w:hAnsi="Tahoma" w:cs="Tahoma"/>
          <w:b/>
          <w:lang w:val="bg-BG"/>
        </w:rPr>
      </w:pPr>
      <w:r w:rsidRPr="00801557">
        <w:rPr>
          <w:rFonts w:ascii="Tahoma" w:hAnsi="Tahoma" w:cs="Tahoma"/>
          <w:b/>
          <w:lang w:val="bg-BG"/>
        </w:rPr>
        <w:t>Социоекономски услови</w:t>
      </w:r>
      <w:bookmarkEnd w:id="20"/>
      <w:r w:rsidRPr="00801557">
        <w:rPr>
          <w:rFonts w:ascii="Tahoma" w:hAnsi="Tahoma" w:cs="Tahoma"/>
          <w:b/>
          <w:lang w:val="bg-BG"/>
        </w:rPr>
        <w:t xml:space="preserve">   </w:t>
      </w:r>
    </w:p>
    <w:p w14:paraId="28426ACE" w14:textId="14C82392" w:rsidR="00D13D9C" w:rsidRDefault="00A21DFB" w:rsidP="00D13D9C">
      <w:pPr>
        <w:jc w:val="both"/>
        <w:rPr>
          <w:rFonts w:ascii="Tahoma" w:eastAsia="SimSun" w:hAnsi="Tahoma" w:cs="Tahoma"/>
          <w:spacing w:val="-4"/>
          <w:sz w:val="20"/>
          <w:lang w:val="sr-Cyrl-RS" w:eastAsia="zh-CN"/>
        </w:rPr>
      </w:pPr>
      <w:r>
        <w:rPr>
          <w:rFonts w:ascii="Tahoma" w:eastAsia="SimSun" w:hAnsi="Tahoma" w:cs="Tahoma"/>
          <w:spacing w:val="-4"/>
          <w:sz w:val="20"/>
          <w:lang w:val="sr-Cyrl-RS" w:eastAsia="zh-CN"/>
        </w:rPr>
        <w:t>Према П</w:t>
      </w:r>
      <w:r w:rsidR="00D13D9C" w:rsidRPr="00D564E7">
        <w:rPr>
          <w:rFonts w:ascii="Tahoma" w:eastAsia="SimSun" w:hAnsi="Tahoma" w:cs="Tahoma"/>
          <w:spacing w:val="-4"/>
          <w:sz w:val="20"/>
          <w:lang w:val="sr-Cyrl-RS" w:eastAsia="zh-CN"/>
        </w:rPr>
        <w:t>опису становништва и домаћинстава 2022 године, п</w:t>
      </w:r>
      <w:r w:rsidR="00D13D9C" w:rsidRPr="00D564E7">
        <w:rPr>
          <w:rFonts w:ascii="Tahoma" w:eastAsia="SimSun" w:hAnsi="Tahoma" w:cs="Tahoma"/>
          <w:spacing w:val="-4"/>
          <w:sz w:val="20"/>
          <w:lang w:val="sr-Cyrl-CS" w:eastAsia="zh-CN"/>
        </w:rPr>
        <w:t xml:space="preserve">росечан број чланова по домаћинству на </w:t>
      </w:r>
      <w:r w:rsidR="00D13D9C" w:rsidRPr="00A21DFB">
        <w:rPr>
          <w:rFonts w:ascii="Tahoma" w:eastAsia="SimSun" w:hAnsi="Tahoma" w:cs="Tahoma"/>
          <w:spacing w:val="-4"/>
          <w:sz w:val="20"/>
          <w:lang w:val="sr-Cyrl-CS" w:eastAsia="zh-CN"/>
        </w:rPr>
        <w:t>територији Кикинде био је 2,</w:t>
      </w:r>
      <w:r w:rsidR="00801557" w:rsidRPr="00A21DFB">
        <w:rPr>
          <w:rFonts w:ascii="Tahoma" w:eastAsia="SimSun" w:hAnsi="Tahoma" w:cs="Tahoma"/>
          <w:spacing w:val="-4"/>
          <w:sz w:val="20"/>
          <w:lang w:val="sr-Cyrl-CS" w:eastAsia="zh-CN"/>
        </w:rPr>
        <w:t>46</w:t>
      </w:r>
      <w:r w:rsidRPr="00A21DFB">
        <w:rPr>
          <w:rFonts w:ascii="Tahoma" w:eastAsia="SimSun" w:hAnsi="Tahoma" w:cs="Tahoma"/>
          <w:spacing w:val="-4"/>
          <w:sz w:val="20"/>
          <w:lang w:val="sr-Cyrl-CS" w:eastAsia="zh-CN"/>
        </w:rPr>
        <w:t xml:space="preserve">, што је значајно смањење у односу на Попис из 2011. године када је тај број износио </w:t>
      </w:r>
      <w:r w:rsidRPr="00A21DFB">
        <w:rPr>
          <w:rFonts w:ascii="Tahoma" w:eastAsia="SimSun" w:hAnsi="Tahoma" w:cs="Tahoma"/>
          <w:spacing w:val="-4"/>
          <w:sz w:val="20"/>
          <w:lang w:val="sr-Latn-RS" w:eastAsia="zh-CN"/>
        </w:rPr>
        <w:t>3</w:t>
      </w:r>
      <w:r w:rsidR="00D13D9C" w:rsidRPr="00A21DFB">
        <w:rPr>
          <w:rFonts w:ascii="Tahoma" w:eastAsia="SimSun" w:hAnsi="Tahoma" w:cs="Tahoma"/>
          <w:spacing w:val="-4"/>
          <w:sz w:val="20"/>
          <w:lang w:val="sr-Cyrl-CS" w:eastAsia="zh-CN"/>
        </w:rPr>
        <w:t>.</w:t>
      </w:r>
      <w:r w:rsidR="00D13D9C" w:rsidRPr="00D564E7">
        <w:rPr>
          <w:rFonts w:ascii="Tahoma" w:eastAsia="SimSun" w:hAnsi="Tahoma" w:cs="Tahoma"/>
          <w:spacing w:val="-4"/>
          <w:sz w:val="20"/>
          <w:lang w:val="sr-Cyrl-CS" w:eastAsia="zh-CN"/>
        </w:rPr>
        <w:t xml:space="preserve"> </w:t>
      </w:r>
      <w:r w:rsidR="00D13D9C" w:rsidRPr="00D564E7">
        <w:rPr>
          <w:rFonts w:ascii="Tahoma" w:eastAsia="SimSun" w:hAnsi="Tahoma" w:cs="Tahoma"/>
          <w:spacing w:val="-4"/>
          <w:sz w:val="20"/>
          <w:lang w:val="sr-Cyrl-RS" w:eastAsia="zh-CN"/>
        </w:rPr>
        <w:t xml:space="preserve">Највећи удео чине домаћинства са просечно два члана и у градским и сеоским срединама, потом следе домаћинства са једним чланом а иза тога су домаћинства са 3 члана. </w:t>
      </w:r>
    </w:p>
    <w:p w14:paraId="0E55FDE6" w14:textId="77777777" w:rsidR="00C70E21" w:rsidRDefault="00C70E21" w:rsidP="00D13D9C">
      <w:pPr>
        <w:jc w:val="center"/>
        <w:rPr>
          <w:rFonts w:ascii="Tahoma" w:eastAsia="SimSun" w:hAnsi="Tahoma" w:cs="Tahoma"/>
          <w:spacing w:val="-4"/>
          <w:sz w:val="20"/>
          <w:lang w:val="sr-Cyrl-CS" w:eastAsia="zh-CN"/>
        </w:rPr>
      </w:pPr>
    </w:p>
    <w:p w14:paraId="2659D91F" w14:textId="77777777" w:rsidR="00C70E21" w:rsidRDefault="00C70E21" w:rsidP="00D13D9C">
      <w:pPr>
        <w:jc w:val="center"/>
        <w:rPr>
          <w:rFonts w:ascii="Tahoma" w:eastAsia="SimSun" w:hAnsi="Tahoma" w:cs="Tahoma"/>
          <w:spacing w:val="-4"/>
          <w:sz w:val="20"/>
          <w:lang w:val="sr-Cyrl-CS" w:eastAsia="zh-CN"/>
        </w:rPr>
      </w:pPr>
    </w:p>
    <w:p w14:paraId="329FEC68" w14:textId="77777777" w:rsidR="00C70E21" w:rsidRDefault="00C70E21" w:rsidP="00D13D9C">
      <w:pPr>
        <w:jc w:val="center"/>
        <w:rPr>
          <w:rFonts w:ascii="Tahoma" w:eastAsia="SimSun" w:hAnsi="Tahoma" w:cs="Tahoma"/>
          <w:spacing w:val="-4"/>
          <w:sz w:val="20"/>
          <w:lang w:val="sr-Cyrl-CS" w:eastAsia="zh-CN"/>
        </w:rPr>
      </w:pPr>
    </w:p>
    <w:p w14:paraId="721681A4" w14:textId="77777777" w:rsidR="00C70E21" w:rsidRDefault="00C70E21" w:rsidP="00D13D9C">
      <w:pPr>
        <w:jc w:val="center"/>
        <w:rPr>
          <w:rFonts w:ascii="Tahoma" w:eastAsia="SimSun" w:hAnsi="Tahoma" w:cs="Tahoma"/>
          <w:spacing w:val="-4"/>
          <w:sz w:val="20"/>
          <w:lang w:val="sr-Cyrl-CS" w:eastAsia="zh-CN"/>
        </w:rPr>
      </w:pPr>
    </w:p>
    <w:p w14:paraId="63A714E8" w14:textId="77777777" w:rsidR="00C70E21" w:rsidRDefault="00C70E21" w:rsidP="00D13D9C">
      <w:pPr>
        <w:jc w:val="center"/>
        <w:rPr>
          <w:rFonts w:ascii="Tahoma" w:eastAsia="SimSun" w:hAnsi="Tahoma" w:cs="Tahoma"/>
          <w:spacing w:val="-4"/>
          <w:sz w:val="20"/>
          <w:lang w:val="sr-Cyrl-CS" w:eastAsia="zh-CN"/>
        </w:rPr>
      </w:pPr>
    </w:p>
    <w:p w14:paraId="5F09EDE4" w14:textId="77777777" w:rsidR="00C70E21" w:rsidRDefault="00C70E21" w:rsidP="00D13D9C">
      <w:pPr>
        <w:jc w:val="center"/>
        <w:rPr>
          <w:rFonts w:ascii="Tahoma" w:eastAsia="SimSun" w:hAnsi="Tahoma" w:cs="Tahoma"/>
          <w:spacing w:val="-4"/>
          <w:sz w:val="20"/>
          <w:lang w:val="sr-Cyrl-CS" w:eastAsia="zh-CN"/>
        </w:rPr>
      </w:pPr>
    </w:p>
    <w:p w14:paraId="31415636" w14:textId="31D8A3A0" w:rsidR="00D13D9C" w:rsidRPr="007E429A" w:rsidRDefault="00D13D9C" w:rsidP="00D13D9C">
      <w:pPr>
        <w:jc w:val="center"/>
        <w:rPr>
          <w:rFonts w:ascii="Tahoma" w:eastAsia="SimSun" w:hAnsi="Tahoma" w:cs="Tahoma"/>
          <w:spacing w:val="-4"/>
          <w:sz w:val="20"/>
          <w:lang w:val="sr-Cyrl-CS" w:eastAsia="zh-CN"/>
        </w:rPr>
      </w:pPr>
      <w:r w:rsidRPr="007E429A">
        <w:rPr>
          <w:rFonts w:ascii="Tahoma" w:eastAsia="SimSun" w:hAnsi="Tahoma" w:cs="Tahoma"/>
          <w:spacing w:val="-4"/>
          <w:sz w:val="20"/>
          <w:lang w:val="sr-Cyrl-CS" w:eastAsia="zh-CN"/>
        </w:rPr>
        <w:t>Гр</w:t>
      </w:r>
      <w:r w:rsidR="007E429A" w:rsidRPr="007E429A">
        <w:rPr>
          <w:rFonts w:ascii="Tahoma" w:eastAsia="SimSun" w:hAnsi="Tahoma" w:cs="Tahoma"/>
          <w:spacing w:val="-4"/>
          <w:sz w:val="20"/>
          <w:lang w:val="sr-Cyrl-CS" w:eastAsia="zh-CN"/>
        </w:rPr>
        <w:t>афикон 2: Домаћинства према броју чланова и типу насеља, 2022 (%)</w:t>
      </w:r>
    </w:p>
    <w:p w14:paraId="32952485" w14:textId="59C54A4D" w:rsidR="00D13D9C" w:rsidRPr="00D564E7" w:rsidRDefault="00D13D9C" w:rsidP="00D13D9C">
      <w:pPr>
        <w:jc w:val="center"/>
        <w:rPr>
          <w:rFonts w:ascii="Tahoma" w:eastAsia="SimSun" w:hAnsi="Tahoma" w:cs="Tahoma"/>
          <w:spacing w:val="-4"/>
          <w:sz w:val="20"/>
          <w:lang w:val="sr-Cyrl-RS" w:eastAsia="zh-CN"/>
        </w:rPr>
      </w:pPr>
      <w:r w:rsidRPr="00D564E7">
        <w:rPr>
          <w:rFonts w:ascii="Tahoma" w:eastAsia="SimSun" w:hAnsi="Tahoma" w:cs="Tahoma"/>
          <w:noProof/>
          <w:spacing w:val="-4"/>
          <w:sz w:val="20"/>
          <w:lang w:val="sr-Latn-RS" w:eastAsia="sr-Latn-RS"/>
        </w:rPr>
        <w:drawing>
          <wp:inline distT="0" distB="0" distL="0" distR="0" wp14:anchorId="238C830D" wp14:editId="321E3879">
            <wp:extent cx="3896995" cy="2447154"/>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37"/>
                    <a:stretch/>
                  </pic:blipFill>
                  <pic:spPr bwMode="auto">
                    <a:xfrm>
                      <a:off x="0" y="0"/>
                      <a:ext cx="3899010" cy="2448419"/>
                    </a:xfrm>
                    <a:prstGeom prst="rect">
                      <a:avLst/>
                    </a:prstGeom>
                    <a:noFill/>
                    <a:ln>
                      <a:noFill/>
                    </a:ln>
                    <a:extLst>
                      <a:ext uri="{53640926-AAD7-44D8-BBD7-CCE9431645EC}">
                        <a14:shadowObscured xmlns:a14="http://schemas.microsoft.com/office/drawing/2010/main"/>
                      </a:ext>
                    </a:extLst>
                  </pic:spPr>
                </pic:pic>
              </a:graphicData>
            </a:graphic>
          </wp:inline>
        </w:drawing>
      </w:r>
    </w:p>
    <w:p w14:paraId="1EA6C00F" w14:textId="77777777" w:rsidR="00D13D9C" w:rsidRPr="00DE52B4" w:rsidRDefault="00D13D9C" w:rsidP="00D13D9C">
      <w:pPr>
        <w:jc w:val="center"/>
        <w:rPr>
          <w:rFonts w:ascii="Tahoma" w:hAnsi="Tahoma" w:cs="Tahoma"/>
          <w:i/>
          <w:iCs/>
          <w:sz w:val="18"/>
          <w:lang w:val="sr-Cyrl-RS"/>
        </w:rPr>
      </w:pPr>
      <w:r w:rsidRPr="00DE52B4">
        <w:rPr>
          <w:rFonts w:ascii="Tahoma" w:hAnsi="Tahoma" w:cs="Tahoma"/>
          <w:i/>
          <w:iCs/>
          <w:sz w:val="18"/>
          <w:lang w:val="sr-Cyrl-RS"/>
        </w:rPr>
        <w:t xml:space="preserve">Извор: Републички завод за статистику, ДевИнфо профил Града, </w:t>
      </w:r>
      <w:r>
        <w:rPr>
          <w:rFonts w:ascii="Tahoma" w:hAnsi="Tahoma" w:cs="Tahoma"/>
          <w:i/>
          <w:iCs/>
          <w:sz w:val="18"/>
          <w:lang w:val="sr-Cyrl-RS"/>
        </w:rPr>
        <w:t>јануар 2026</w:t>
      </w:r>
      <w:r w:rsidRPr="00DE52B4">
        <w:rPr>
          <w:rFonts w:ascii="Tahoma" w:hAnsi="Tahoma" w:cs="Tahoma"/>
          <w:i/>
          <w:iCs/>
          <w:sz w:val="18"/>
          <w:lang w:val="sr-Cyrl-RS"/>
        </w:rPr>
        <w:t>.</w:t>
      </w:r>
    </w:p>
    <w:p w14:paraId="65BE2B92" w14:textId="77777777" w:rsidR="003F2E95" w:rsidRDefault="003F2E95" w:rsidP="00D13D9C">
      <w:pPr>
        <w:jc w:val="both"/>
        <w:rPr>
          <w:rFonts w:ascii="Tahoma" w:hAnsi="Tahoma" w:cs="Tahoma"/>
          <w:sz w:val="20"/>
          <w:lang w:val="sr-Cyrl-RS"/>
        </w:rPr>
      </w:pPr>
    </w:p>
    <w:p w14:paraId="1813D349" w14:textId="28F54E00" w:rsidR="00D13D9C" w:rsidRDefault="00D13D9C" w:rsidP="00D13D9C">
      <w:pPr>
        <w:jc w:val="both"/>
        <w:rPr>
          <w:rFonts w:ascii="Tahoma" w:hAnsi="Tahoma" w:cs="Tahoma"/>
          <w:sz w:val="20"/>
          <w:lang w:val="sr-Cyrl-RS"/>
        </w:rPr>
      </w:pPr>
      <w:r w:rsidRPr="00DE52B4">
        <w:rPr>
          <w:rFonts w:ascii="Tahoma" w:hAnsi="Tahoma" w:cs="Tahoma"/>
          <w:sz w:val="20"/>
          <w:lang w:val="sr-Cyrl-RS"/>
        </w:rPr>
        <w:t>Ову слику употпуњавају подаци о породицама са децом, према броју деце: највећи број</w:t>
      </w:r>
      <w:r>
        <w:rPr>
          <w:rFonts w:ascii="Tahoma" w:hAnsi="Tahoma" w:cs="Tahoma"/>
          <w:sz w:val="20"/>
          <w:lang w:val="sr-Cyrl-RS"/>
        </w:rPr>
        <w:t xml:space="preserve"> породица има само једно дете-58</w:t>
      </w:r>
      <w:r w:rsidRPr="00DE52B4">
        <w:rPr>
          <w:rFonts w:ascii="Tahoma" w:hAnsi="Tahoma" w:cs="Tahoma"/>
          <w:sz w:val="20"/>
          <w:lang w:val="sr-Cyrl-RS"/>
        </w:rPr>
        <w:t>,</w:t>
      </w:r>
      <w:r>
        <w:rPr>
          <w:rFonts w:ascii="Tahoma" w:hAnsi="Tahoma" w:cs="Tahoma"/>
          <w:sz w:val="20"/>
          <w:lang w:val="sr-Cyrl-RS"/>
        </w:rPr>
        <w:t>8%, 33,1</w:t>
      </w:r>
      <w:r w:rsidRPr="00DE52B4">
        <w:rPr>
          <w:rFonts w:ascii="Tahoma" w:hAnsi="Tahoma" w:cs="Tahoma"/>
          <w:sz w:val="20"/>
          <w:lang w:val="sr-Cyrl-RS"/>
        </w:rPr>
        <w:t xml:space="preserve">% породица је са двоје деце а тек </w:t>
      </w:r>
      <w:r>
        <w:rPr>
          <w:rFonts w:ascii="Tahoma" w:hAnsi="Tahoma" w:cs="Tahoma"/>
          <w:sz w:val="20"/>
          <w:lang w:val="sr-Cyrl-RS"/>
        </w:rPr>
        <w:t>6,4%</w:t>
      </w:r>
      <w:r w:rsidRPr="00DE52B4">
        <w:rPr>
          <w:rFonts w:ascii="Tahoma" w:hAnsi="Tahoma" w:cs="Tahoma"/>
          <w:sz w:val="20"/>
          <w:lang w:val="sr-Cyrl-RS"/>
        </w:rPr>
        <w:t xml:space="preserve"> породица има троје деце</w:t>
      </w:r>
      <w:r>
        <w:rPr>
          <w:rFonts w:ascii="Tahoma" w:hAnsi="Tahoma" w:cs="Tahoma"/>
          <w:sz w:val="20"/>
          <w:lang w:val="sr-Cyrl-RS"/>
        </w:rPr>
        <w:t>, иако се њихов проценат незнатно повећао у односу на 2011. годину.</w:t>
      </w:r>
    </w:p>
    <w:p w14:paraId="6C8C67B8" w14:textId="0B706CA5" w:rsidR="00D13D9C" w:rsidRPr="007E429A" w:rsidRDefault="00176F92" w:rsidP="00D13D9C">
      <w:pPr>
        <w:jc w:val="center"/>
        <w:rPr>
          <w:rFonts w:ascii="Tahoma" w:eastAsia="SimSun" w:hAnsi="Tahoma" w:cs="Tahoma"/>
          <w:color w:val="000000"/>
          <w:spacing w:val="-4"/>
          <w:sz w:val="20"/>
          <w:lang w:val="sr-Cyrl-CS" w:eastAsia="zh-CN"/>
        </w:rPr>
      </w:pPr>
      <w:r w:rsidRPr="00D564E7">
        <w:rPr>
          <w:rFonts w:ascii="Tahoma" w:eastAsia="SimSun" w:hAnsi="Tahoma" w:cs="Tahoma"/>
          <w:noProof/>
          <w:color w:val="C00000"/>
          <w:spacing w:val="-4"/>
          <w:sz w:val="20"/>
          <w:lang w:val="sr-Latn-RS" w:eastAsia="sr-Latn-RS"/>
        </w:rPr>
        <w:drawing>
          <wp:anchor distT="0" distB="0" distL="114300" distR="114300" simplePos="0" relativeHeight="251658240" behindDoc="0" locked="0" layoutInCell="1" allowOverlap="1" wp14:anchorId="46B7788A" wp14:editId="2E201A2F">
            <wp:simplePos x="0" y="0"/>
            <wp:positionH relativeFrom="margin">
              <wp:posOffset>749300</wp:posOffset>
            </wp:positionH>
            <wp:positionV relativeFrom="paragraph">
              <wp:posOffset>267970</wp:posOffset>
            </wp:positionV>
            <wp:extent cx="4546600" cy="21526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04"/>
                    <a:stretch/>
                  </pic:blipFill>
                  <pic:spPr bwMode="auto">
                    <a:xfrm>
                      <a:off x="0" y="0"/>
                      <a:ext cx="454660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29A" w:rsidRPr="007E429A">
        <w:rPr>
          <w:rFonts w:ascii="Tahoma" w:eastAsia="SimSun" w:hAnsi="Tahoma" w:cs="Tahoma"/>
          <w:color w:val="000000"/>
          <w:spacing w:val="-4"/>
          <w:sz w:val="20"/>
          <w:lang w:val="sr-Cyrl-CS" w:eastAsia="zh-CN"/>
        </w:rPr>
        <w:t>Графикон 3</w:t>
      </w:r>
      <w:r w:rsidR="00D13D9C" w:rsidRPr="007E429A">
        <w:rPr>
          <w:rFonts w:ascii="Tahoma" w:eastAsia="SimSun" w:hAnsi="Tahoma" w:cs="Tahoma"/>
          <w:color w:val="000000"/>
          <w:spacing w:val="-4"/>
          <w:sz w:val="20"/>
          <w:lang w:val="sr-Cyrl-CS" w:eastAsia="zh-CN"/>
        </w:rPr>
        <w:t>:</w:t>
      </w:r>
      <w:r w:rsidR="007E429A" w:rsidRPr="007E429A">
        <w:rPr>
          <w:rFonts w:ascii="Tahoma" w:eastAsia="SimSun" w:hAnsi="Tahoma" w:cs="Tahoma"/>
          <w:color w:val="000000"/>
          <w:spacing w:val="-4"/>
          <w:sz w:val="20"/>
          <w:lang w:val="sr-Cyrl-CS" w:eastAsia="zh-CN"/>
        </w:rPr>
        <w:t xml:space="preserve"> Породице са децом према броју деце (%)</w:t>
      </w:r>
    </w:p>
    <w:p w14:paraId="38FA2EB6" w14:textId="04BAC050" w:rsidR="00D13D9C" w:rsidRPr="00DE52B4" w:rsidRDefault="007E429A" w:rsidP="007E429A">
      <w:pPr>
        <w:jc w:val="center"/>
        <w:rPr>
          <w:rFonts w:ascii="Tahoma" w:hAnsi="Tahoma" w:cs="Tahoma"/>
          <w:i/>
          <w:iCs/>
          <w:sz w:val="18"/>
          <w:lang w:val="sr-Cyrl-RS"/>
        </w:rPr>
      </w:pPr>
      <w:r>
        <w:rPr>
          <w:rFonts w:ascii="Tahoma" w:eastAsia="SimSun" w:hAnsi="Tahoma" w:cs="Tahoma"/>
          <w:color w:val="C00000"/>
          <w:spacing w:val="-4"/>
          <w:sz w:val="20"/>
          <w:lang w:val="sr-Cyrl-RS" w:eastAsia="zh-CN"/>
        </w:rPr>
        <w:br w:type="textWrapping" w:clear="all"/>
      </w:r>
      <w:r w:rsidR="00D13D9C" w:rsidRPr="00DE52B4">
        <w:rPr>
          <w:rFonts w:ascii="Tahoma" w:hAnsi="Tahoma" w:cs="Tahoma"/>
          <w:i/>
          <w:iCs/>
          <w:sz w:val="18"/>
          <w:lang w:val="sr-Cyrl-RS"/>
        </w:rPr>
        <w:t>Извор: Републички завод за статистику, ДевИнфо профил Града</w:t>
      </w:r>
      <w:r w:rsidR="00CA1AEF">
        <w:rPr>
          <w:rFonts w:ascii="Tahoma" w:hAnsi="Tahoma" w:cs="Tahoma"/>
          <w:i/>
          <w:iCs/>
          <w:sz w:val="18"/>
          <w:lang w:val="sr-Cyrl-RS"/>
        </w:rPr>
        <w:t xml:space="preserve"> Кикинде</w:t>
      </w:r>
      <w:r w:rsidR="00D13D9C" w:rsidRPr="00DE52B4">
        <w:rPr>
          <w:rFonts w:ascii="Tahoma" w:hAnsi="Tahoma" w:cs="Tahoma"/>
          <w:i/>
          <w:iCs/>
          <w:sz w:val="18"/>
          <w:lang w:val="sr-Cyrl-RS"/>
        </w:rPr>
        <w:t>, април 2021.</w:t>
      </w:r>
    </w:p>
    <w:p w14:paraId="70DED521" w14:textId="77777777" w:rsidR="00D13D9C" w:rsidRPr="00DE52B4" w:rsidRDefault="00D13D9C" w:rsidP="00D13D9C">
      <w:pPr>
        <w:jc w:val="both"/>
        <w:rPr>
          <w:rFonts w:ascii="Tahoma" w:hAnsi="Tahoma" w:cs="Tahoma"/>
          <w:sz w:val="20"/>
          <w:lang w:val="sr-Cyrl-RS"/>
        </w:rPr>
      </w:pPr>
    </w:p>
    <w:p w14:paraId="2FA34B1A" w14:textId="6BBFE8BA" w:rsidR="00D13D9C" w:rsidRDefault="00D13D9C" w:rsidP="00D13D9C">
      <w:pPr>
        <w:jc w:val="both"/>
        <w:rPr>
          <w:rFonts w:ascii="Tahoma" w:hAnsi="Tahoma" w:cs="Tahoma"/>
          <w:sz w:val="20"/>
          <w:lang w:val="sr-Cyrl-RS"/>
        </w:rPr>
      </w:pPr>
      <w:r>
        <w:rPr>
          <w:rFonts w:ascii="Tahoma" w:hAnsi="Tahoma" w:cs="Tahoma"/>
          <w:sz w:val="20"/>
          <w:lang w:val="sr-Cyrl-RS"/>
        </w:rPr>
        <w:t>Од укупно 24016</w:t>
      </w:r>
      <w:r w:rsidRPr="00DE52B4">
        <w:rPr>
          <w:rFonts w:ascii="Tahoma" w:hAnsi="Tahoma" w:cs="Tahoma"/>
          <w:sz w:val="20"/>
          <w:lang w:val="sr-Cyrl-RS"/>
        </w:rPr>
        <w:t xml:space="preserve"> </w:t>
      </w:r>
      <w:r w:rsidR="00CA1AEF">
        <w:rPr>
          <w:rFonts w:ascii="Tahoma" w:hAnsi="Tahoma" w:cs="Tahoma"/>
          <w:sz w:val="20"/>
          <w:lang w:val="sr-Cyrl-RS"/>
        </w:rPr>
        <w:t>станова на територији Г</w:t>
      </w:r>
      <w:r w:rsidRPr="00DE52B4">
        <w:rPr>
          <w:rFonts w:ascii="Tahoma" w:hAnsi="Tahoma" w:cs="Tahoma"/>
          <w:sz w:val="20"/>
          <w:lang w:val="sr-Cyrl-RS"/>
        </w:rPr>
        <w:t>рада Кикинде, 9</w:t>
      </w:r>
      <w:r>
        <w:rPr>
          <w:rFonts w:ascii="Tahoma" w:hAnsi="Tahoma" w:cs="Tahoma"/>
          <w:sz w:val="20"/>
          <w:lang w:val="sr-Cyrl-RS"/>
        </w:rPr>
        <w:t>5,90</w:t>
      </w:r>
      <w:r w:rsidRPr="00DE52B4">
        <w:rPr>
          <w:rFonts w:ascii="Tahoma" w:hAnsi="Tahoma" w:cs="Tahoma"/>
          <w:sz w:val="20"/>
          <w:lang w:val="sr-Cyrl-RS"/>
        </w:rPr>
        <w:t>% и</w:t>
      </w:r>
      <w:r>
        <w:rPr>
          <w:rFonts w:ascii="Tahoma" w:hAnsi="Tahoma" w:cs="Tahoma"/>
          <w:sz w:val="20"/>
          <w:lang w:val="sr-Cyrl-RS"/>
        </w:rPr>
        <w:t>ма приступ јавном водоводу, 1,7</w:t>
      </w:r>
      <w:r w:rsidRPr="00DE52B4">
        <w:rPr>
          <w:rFonts w:ascii="Tahoma" w:hAnsi="Tahoma" w:cs="Tahoma"/>
          <w:sz w:val="20"/>
          <w:lang w:val="sr-Cyrl-RS"/>
        </w:rPr>
        <w:t xml:space="preserve">% користи сеоски/месни водовод. Јавну канализацију користи </w:t>
      </w:r>
      <w:r>
        <w:rPr>
          <w:rFonts w:ascii="Tahoma" w:hAnsi="Tahoma" w:cs="Tahoma"/>
          <w:sz w:val="20"/>
          <w:lang w:val="sr-Cyrl-RS"/>
        </w:rPr>
        <w:t>95,48% станова док је 37,89</w:t>
      </w:r>
      <w:r w:rsidRPr="00DE52B4">
        <w:rPr>
          <w:rFonts w:ascii="Tahoma" w:hAnsi="Tahoma" w:cs="Tahoma"/>
          <w:sz w:val="20"/>
          <w:lang w:val="sr-Cyrl-RS"/>
        </w:rPr>
        <w:t>% прикључено на септичке јаме. Електричну енергију има 99,32% станова, централно грејање свега 30,76% станова а п</w:t>
      </w:r>
      <w:r>
        <w:rPr>
          <w:rFonts w:ascii="Tahoma" w:hAnsi="Tahoma" w:cs="Tahoma"/>
          <w:sz w:val="20"/>
          <w:lang w:val="sr-Cyrl-RS"/>
        </w:rPr>
        <w:t>рикључених на гасовод је 54,8%</w:t>
      </w:r>
      <w:r w:rsidRPr="00DE52B4">
        <w:rPr>
          <w:rFonts w:ascii="Tahoma" w:hAnsi="Tahoma" w:cs="Tahoma"/>
          <w:sz w:val="20"/>
          <w:lang w:val="sr-Cyrl-RS"/>
        </w:rPr>
        <w:t xml:space="preserve">. </w:t>
      </w:r>
    </w:p>
    <w:p w14:paraId="3C500ED2" w14:textId="67112CEF" w:rsidR="00C70E21" w:rsidRDefault="00C70E21" w:rsidP="00D13D9C">
      <w:pPr>
        <w:jc w:val="both"/>
        <w:rPr>
          <w:rFonts w:ascii="Tahoma" w:hAnsi="Tahoma" w:cs="Tahoma"/>
          <w:sz w:val="20"/>
          <w:lang w:val="sr-Cyrl-RS"/>
        </w:rPr>
      </w:pPr>
    </w:p>
    <w:p w14:paraId="18F5B667" w14:textId="03509295" w:rsidR="00C70E21" w:rsidRDefault="00C70E21" w:rsidP="00D13D9C">
      <w:pPr>
        <w:jc w:val="both"/>
        <w:rPr>
          <w:rFonts w:ascii="Tahoma" w:hAnsi="Tahoma" w:cs="Tahoma"/>
          <w:sz w:val="20"/>
          <w:lang w:val="sr-Cyrl-RS"/>
        </w:rPr>
      </w:pPr>
    </w:p>
    <w:p w14:paraId="451409D0" w14:textId="2515578C" w:rsidR="00C70E21" w:rsidRDefault="00C70E21" w:rsidP="00D13D9C">
      <w:pPr>
        <w:jc w:val="both"/>
        <w:rPr>
          <w:rFonts w:ascii="Tahoma" w:hAnsi="Tahoma" w:cs="Tahoma"/>
          <w:sz w:val="20"/>
          <w:lang w:val="sr-Cyrl-RS"/>
        </w:rPr>
      </w:pPr>
    </w:p>
    <w:p w14:paraId="3ECC6F53" w14:textId="77777777" w:rsidR="00C70E21" w:rsidRDefault="00C70E21" w:rsidP="00D13D9C">
      <w:pPr>
        <w:jc w:val="both"/>
        <w:rPr>
          <w:rFonts w:ascii="Tahoma" w:hAnsi="Tahoma" w:cs="Tahoma"/>
          <w:sz w:val="20"/>
          <w:lang w:val="sr-Cyrl-RS"/>
        </w:rPr>
      </w:pPr>
    </w:p>
    <w:p w14:paraId="52593F06" w14:textId="4CA9C004" w:rsidR="00D13D9C" w:rsidRPr="00FA14F9" w:rsidRDefault="00D13D9C" w:rsidP="00FA14F9">
      <w:pPr>
        <w:spacing w:after="0"/>
        <w:jc w:val="center"/>
        <w:rPr>
          <w:rFonts w:ascii="Tahoma" w:hAnsi="Tahoma" w:cs="Tahoma"/>
          <w:lang w:val="sr-Cyrl-RS"/>
        </w:rPr>
      </w:pPr>
      <w:r w:rsidRPr="00FA14F9">
        <w:rPr>
          <w:rFonts w:ascii="Tahoma" w:hAnsi="Tahoma" w:cs="Tahoma"/>
          <w:sz w:val="20"/>
          <w:lang w:val="sr-Cyrl-RS"/>
        </w:rPr>
        <w:t>Табела</w:t>
      </w:r>
      <w:r w:rsidR="007E429A" w:rsidRPr="00FA14F9">
        <w:rPr>
          <w:rFonts w:ascii="Tahoma" w:hAnsi="Tahoma" w:cs="Tahoma"/>
          <w:sz w:val="20"/>
          <w:lang w:val="sr-Cyrl-RS"/>
        </w:rPr>
        <w:t xml:space="preserve"> </w:t>
      </w:r>
      <w:r w:rsidR="002B613C" w:rsidRPr="00FA14F9">
        <w:rPr>
          <w:rFonts w:ascii="Tahoma" w:hAnsi="Tahoma" w:cs="Tahoma"/>
          <w:sz w:val="20"/>
          <w:lang w:val="sr-Cyrl-RS"/>
        </w:rPr>
        <w:t>7</w:t>
      </w:r>
      <w:r w:rsidRPr="00FA14F9">
        <w:rPr>
          <w:rFonts w:ascii="Tahoma" w:hAnsi="Tahoma" w:cs="Tahoma"/>
          <w:sz w:val="20"/>
          <w:lang w:val="sr-Cyrl-RS"/>
        </w:rPr>
        <w:t>: Станови према oпремљености инсталацијама</w:t>
      </w:r>
    </w:p>
    <w:tbl>
      <w:tblPr>
        <w:tblW w:w="10927"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559"/>
        <w:gridCol w:w="964"/>
        <w:gridCol w:w="1559"/>
        <w:gridCol w:w="776"/>
        <w:gridCol w:w="7"/>
        <w:gridCol w:w="1485"/>
        <w:gridCol w:w="1441"/>
        <w:gridCol w:w="1134"/>
        <w:gridCol w:w="992"/>
        <w:gridCol w:w="7"/>
      </w:tblGrid>
      <w:tr w:rsidR="00D13D9C" w:rsidRPr="005733D7" w14:paraId="10DB2900" w14:textId="77777777" w:rsidTr="00773AB2">
        <w:trPr>
          <w:trHeight w:val="703"/>
        </w:trPr>
        <w:tc>
          <w:tcPr>
            <w:tcW w:w="1003" w:type="dxa"/>
            <w:vMerge w:val="restart"/>
            <w:shd w:val="clear" w:color="auto" w:fill="D9E2F3" w:themeFill="accent1" w:themeFillTint="33"/>
            <w:vAlign w:val="center"/>
            <w:hideMark/>
          </w:tcPr>
          <w:p w14:paraId="44D3B78D"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Укупан број станова</w:t>
            </w:r>
            <w:r w:rsidRPr="005733D7">
              <w:rPr>
                <w:rFonts w:ascii="Tahoma" w:hAnsi="Tahoma" w:cs="Tahoma"/>
                <w:color w:val="000000"/>
                <w:sz w:val="18"/>
                <w:szCs w:val="15"/>
                <w:lang w:eastAsia="sr-Latn-RS"/>
              </w:rPr>
              <w:br/>
            </w:r>
          </w:p>
        </w:tc>
        <w:tc>
          <w:tcPr>
            <w:tcW w:w="1559" w:type="dxa"/>
            <w:vMerge w:val="restart"/>
            <w:shd w:val="clear" w:color="auto" w:fill="D9E2F3" w:themeFill="accent1" w:themeFillTint="33"/>
            <w:vAlign w:val="center"/>
            <w:hideMark/>
          </w:tcPr>
          <w:p w14:paraId="0935650E"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Број станова са инсталацијама водовода</w:t>
            </w:r>
            <w:r w:rsidRPr="005733D7">
              <w:rPr>
                <w:rFonts w:ascii="Tahoma" w:hAnsi="Tahoma" w:cs="Tahoma"/>
                <w:color w:val="000000"/>
                <w:sz w:val="18"/>
                <w:szCs w:val="15"/>
                <w:lang w:eastAsia="sr-Latn-RS"/>
              </w:rPr>
              <w:br/>
            </w:r>
          </w:p>
        </w:tc>
        <w:tc>
          <w:tcPr>
            <w:tcW w:w="3306" w:type="dxa"/>
            <w:gridSpan w:val="4"/>
            <w:shd w:val="clear" w:color="auto" w:fill="D9E2F3" w:themeFill="accent1" w:themeFillTint="33"/>
            <w:vAlign w:val="center"/>
            <w:hideMark/>
          </w:tcPr>
          <w:p w14:paraId="607292D7"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Од тога са прикљученим инсталацијама на:</w:t>
            </w:r>
            <w:r w:rsidRPr="005733D7">
              <w:rPr>
                <w:rFonts w:ascii="Tahoma" w:hAnsi="Tahoma" w:cs="Tahoma"/>
                <w:color w:val="000000"/>
                <w:sz w:val="18"/>
                <w:szCs w:val="15"/>
                <w:lang w:eastAsia="sr-Latn-RS"/>
              </w:rPr>
              <w:br/>
            </w:r>
          </w:p>
        </w:tc>
        <w:tc>
          <w:tcPr>
            <w:tcW w:w="1485" w:type="dxa"/>
            <w:shd w:val="clear" w:color="auto" w:fill="D9E2F3" w:themeFill="accent1" w:themeFillTint="33"/>
            <w:vAlign w:val="center"/>
            <w:hideMark/>
          </w:tcPr>
          <w:p w14:paraId="26782A42" w14:textId="77777777" w:rsidR="00D13D9C" w:rsidRPr="005733D7" w:rsidRDefault="00D13D9C" w:rsidP="00773AB2">
            <w:pPr>
              <w:spacing w:after="0" w:line="240" w:lineRule="auto"/>
              <w:jc w:val="center"/>
              <w:rPr>
                <w:rFonts w:ascii="Tahoma" w:hAnsi="Tahoma" w:cs="Tahoma"/>
                <w:sz w:val="18"/>
                <w:szCs w:val="15"/>
                <w:lang w:eastAsia="sr-Latn-RS"/>
              </w:rPr>
            </w:pPr>
            <w:r w:rsidRPr="005733D7">
              <w:rPr>
                <w:rFonts w:ascii="Tahoma" w:hAnsi="Tahoma" w:cs="Tahoma"/>
                <w:sz w:val="18"/>
                <w:szCs w:val="15"/>
                <w:lang w:eastAsia="sr-Latn-RS"/>
              </w:rPr>
              <w:t>Број станова са инсталацијама канализације</w:t>
            </w:r>
            <w:r w:rsidRPr="005733D7">
              <w:rPr>
                <w:rFonts w:ascii="Tahoma" w:hAnsi="Tahoma" w:cs="Tahoma"/>
                <w:sz w:val="18"/>
                <w:szCs w:val="15"/>
                <w:lang w:eastAsia="sr-Latn-RS"/>
              </w:rPr>
              <w:br/>
            </w:r>
          </w:p>
        </w:tc>
        <w:tc>
          <w:tcPr>
            <w:tcW w:w="3574" w:type="dxa"/>
            <w:gridSpan w:val="4"/>
            <w:shd w:val="clear" w:color="auto" w:fill="D9E2F3" w:themeFill="accent1" w:themeFillTint="33"/>
            <w:vAlign w:val="center"/>
            <w:hideMark/>
          </w:tcPr>
          <w:p w14:paraId="6AF9EBE2" w14:textId="77777777" w:rsidR="00D13D9C" w:rsidRPr="005733D7" w:rsidRDefault="00D13D9C" w:rsidP="00773AB2">
            <w:pPr>
              <w:spacing w:after="0" w:line="240" w:lineRule="auto"/>
              <w:jc w:val="center"/>
              <w:rPr>
                <w:rFonts w:ascii="Tahoma" w:hAnsi="Tahoma" w:cs="Tahoma"/>
                <w:sz w:val="18"/>
                <w:szCs w:val="15"/>
                <w:lang w:eastAsia="sr-Latn-RS"/>
              </w:rPr>
            </w:pPr>
            <w:r w:rsidRPr="005733D7">
              <w:rPr>
                <w:rFonts w:ascii="Tahoma" w:hAnsi="Tahoma" w:cs="Tahoma"/>
                <w:sz w:val="18"/>
                <w:szCs w:val="15"/>
                <w:lang w:eastAsia="sr-Latn-RS"/>
              </w:rPr>
              <w:t>Од тога са прикљученим инсталацијама на</w:t>
            </w:r>
            <w:r w:rsidRPr="005733D7">
              <w:rPr>
                <w:rFonts w:ascii="Tahoma" w:hAnsi="Tahoma" w:cs="Tahoma"/>
                <w:sz w:val="18"/>
                <w:szCs w:val="15"/>
                <w:lang w:eastAsia="sr-Latn-RS"/>
              </w:rPr>
              <w:br/>
            </w:r>
          </w:p>
        </w:tc>
      </w:tr>
      <w:tr w:rsidR="00D13D9C" w:rsidRPr="005733D7" w14:paraId="31A18892" w14:textId="77777777" w:rsidTr="00773AB2">
        <w:trPr>
          <w:gridAfter w:val="1"/>
          <w:wAfter w:w="7" w:type="dxa"/>
          <w:trHeight w:val="468"/>
        </w:trPr>
        <w:tc>
          <w:tcPr>
            <w:tcW w:w="1003" w:type="dxa"/>
            <w:vMerge/>
            <w:shd w:val="clear" w:color="auto" w:fill="D9E2F3" w:themeFill="accent1" w:themeFillTint="33"/>
            <w:vAlign w:val="center"/>
            <w:hideMark/>
          </w:tcPr>
          <w:p w14:paraId="42C0AE0E" w14:textId="77777777" w:rsidR="00D13D9C" w:rsidRPr="005733D7" w:rsidRDefault="00D13D9C" w:rsidP="00773AB2">
            <w:pPr>
              <w:spacing w:after="0" w:line="240" w:lineRule="auto"/>
              <w:rPr>
                <w:rFonts w:ascii="Tahoma" w:hAnsi="Tahoma" w:cs="Tahoma"/>
                <w:color w:val="000000"/>
                <w:sz w:val="18"/>
                <w:szCs w:val="15"/>
                <w:lang w:eastAsia="sr-Latn-RS"/>
              </w:rPr>
            </w:pPr>
          </w:p>
        </w:tc>
        <w:tc>
          <w:tcPr>
            <w:tcW w:w="1559" w:type="dxa"/>
            <w:vMerge/>
            <w:shd w:val="clear" w:color="auto" w:fill="D9E2F3" w:themeFill="accent1" w:themeFillTint="33"/>
            <w:vAlign w:val="center"/>
            <w:hideMark/>
          </w:tcPr>
          <w:p w14:paraId="74E22CBE" w14:textId="77777777" w:rsidR="00D13D9C" w:rsidRPr="005733D7" w:rsidRDefault="00D13D9C" w:rsidP="00773AB2">
            <w:pPr>
              <w:spacing w:after="0" w:line="240" w:lineRule="auto"/>
              <w:rPr>
                <w:rFonts w:ascii="Tahoma" w:hAnsi="Tahoma" w:cs="Tahoma"/>
                <w:color w:val="000000"/>
                <w:sz w:val="18"/>
                <w:szCs w:val="15"/>
                <w:lang w:eastAsia="sr-Latn-RS"/>
              </w:rPr>
            </w:pPr>
          </w:p>
        </w:tc>
        <w:tc>
          <w:tcPr>
            <w:tcW w:w="964" w:type="dxa"/>
            <w:shd w:val="clear" w:color="auto" w:fill="D9E2F3" w:themeFill="accent1" w:themeFillTint="33"/>
            <w:vAlign w:val="center"/>
            <w:hideMark/>
          </w:tcPr>
          <w:p w14:paraId="23DB772D"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јавни водовод</w:t>
            </w:r>
            <w:r w:rsidRPr="005733D7">
              <w:rPr>
                <w:rFonts w:ascii="Tahoma" w:hAnsi="Tahoma" w:cs="Tahoma"/>
                <w:color w:val="000000"/>
                <w:sz w:val="18"/>
                <w:szCs w:val="15"/>
                <w:lang w:eastAsia="sr-Latn-RS"/>
              </w:rPr>
              <w:br/>
            </w:r>
          </w:p>
        </w:tc>
        <w:tc>
          <w:tcPr>
            <w:tcW w:w="1559" w:type="dxa"/>
            <w:shd w:val="clear" w:color="auto" w:fill="D9E2F3" w:themeFill="accent1" w:themeFillTint="33"/>
            <w:vAlign w:val="center"/>
            <w:hideMark/>
          </w:tcPr>
          <w:p w14:paraId="3577C075"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сеоски/</w:t>
            </w:r>
          </w:p>
          <w:p w14:paraId="4E1F0A71" w14:textId="6882C79E" w:rsidR="00D13D9C" w:rsidRPr="005733D7" w:rsidRDefault="00773AB2"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месни водовод</w:t>
            </w:r>
          </w:p>
        </w:tc>
        <w:tc>
          <w:tcPr>
            <w:tcW w:w="776" w:type="dxa"/>
            <w:shd w:val="clear" w:color="auto" w:fill="D9E2F3" w:themeFill="accent1" w:themeFillTint="33"/>
            <w:vAlign w:val="center"/>
            <w:hideMark/>
          </w:tcPr>
          <w:p w14:paraId="17E064E6"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остало</w:t>
            </w:r>
            <w:r w:rsidRPr="005733D7">
              <w:rPr>
                <w:rFonts w:ascii="Tahoma" w:hAnsi="Tahoma" w:cs="Tahoma"/>
                <w:color w:val="000000"/>
                <w:sz w:val="18"/>
                <w:szCs w:val="15"/>
                <w:lang w:eastAsia="sr-Latn-RS"/>
              </w:rPr>
              <w:br/>
            </w:r>
          </w:p>
        </w:tc>
        <w:tc>
          <w:tcPr>
            <w:tcW w:w="1492" w:type="dxa"/>
            <w:gridSpan w:val="2"/>
            <w:shd w:val="clear" w:color="auto" w:fill="D9E2F3" w:themeFill="accent1" w:themeFillTint="33"/>
            <w:vAlign w:val="center"/>
            <w:hideMark/>
          </w:tcPr>
          <w:p w14:paraId="168B88D9" w14:textId="77777777" w:rsidR="00D13D9C" w:rsidRPr="005733D7" w:rsidRDefault="00D13D9C" w:rsidP="00773AB2">
            <w:pPr>
              <w:spacing w:after="0" w:line="240" w:lineRule="auto"/>
              <w:rPr>
                <w:rFonts w:ascii="Tahoma" w:hAnsi="Tahoma" w:cs="Tahoma"/>
                <w:sz w:val="18"/>
                <w:szCs w:val="15"/>
                <w:lang w:eastAsia="sr-Latn-RS"/>
              </w:rPr>
            </w:pPr>
          </w:p>
        </w:tc>
        <w:tc>
          <w:tcPr>
            <w:tcW w:w="1441" w:type="dxa"/>
            <w:shd w:val="clear" w:color="auto" w:fill="D9E2F3" w:themeFill="accent1" w:themeFillTint="33"/>
            <w:vAlign w:val="center"/>
            <w:hideMark/>
          </w:tcPr>
          <w:p w14:paraId="020DB6A4"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јавну канализацију</w:t>
            </w:r>
            <w:r w:rsidRPr="005733D7">
              <w:rPr>
                <w:rFonts w:ascii="Tahoma" w:hAnsi="Tahoma" w:cs="Tahoma"/>
                <w:color w:val="000000"/>
                <w:sz w:val="18"/>
                <w:szCs w:val="15"/>
                <w:lang w:eastAsia="sr-Latn-RS"/>
              </w:rPr>
              <w:br/>
            </w:r>
          </w:p>
        </w:tc>
        <w:tc>
          <w:tcPr>
            <w:tcW w:w="1134" w:type="dxa"/>
            <w:shd w:val="clear" w:color="auto" w:fill="D9E2F3" w:themeFill="accent1" w:themeFillTint="33"/>
            <w:vAlign w:val="center"/>
            <w:hideMark/>
          </w:tcPr>
          <w:p w14:paraId="632461D5"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септичку јаму</w:t>
            </w:r>
            <w:r w:rsidRPr="005733D7">
              <w:rPr>
                <w:rFonts w:ascii="Tahoma" w:hAnsi="Tahoma" w:cs="Tahoma"/>
                <w:color w:val="000000"/>
                <w:sz w:val="18"/>
                <w:szCs w:val="15"/>
                <w:lang w:eastAsia="sr-Latn-RS"/>
              </w:rPr>
              <w:br/>
            </w:r>
          </w:p>
        </w:tc>
        <w:tc>
          <w:tcPr>
            <w:tcW w:w="992" w:type="dxa"/>
            <w:shd w:val="clear" w:color="auto" w:fill="D9E2F3" w:themeFill="accent1" w:themeFillTint="33"/>
            <w:vAlign w:val="center"/>
            <w:hideMark/>
          </w:tcPr>
          <w:p w14:paraId="05CA0153" w14:textId="77777777" w:rsidR="00D13D9C" w:rsidRPr="005733D7" w:rsidRDefault="00D13D9C" w:rsidP="00773AB2">
            <w:pPr>
              <w:spacing w:after="0" w:line="240" w:lineRule="auto"/>
              <w:jc w:val="center"/>
              <w:rPr>
                <w:rFonts w:ascii="Tahoma" w:hAnsi="Tahoma" w:cs="Tahoma"/>
                <w:color w:val="000000"/>
                <w:sz w:val="18"/>
                <w:szCs w:val="15"/>
                <w:lang w:eastAsia="sr-Latn-RS"/>
              </w:rPr>
            </w:pPr>
            <w:r w:rsidRPr="005733D7">
              <w:rPr>
                <w:rFonts w:ascii="Tahoma" w:hAnsi="Tahoma" w:cs="Tahoma"/>
                <w:color w:val="000000"/>
                <w:sz w:val="18"/>
                <w:szCs w:val="15"/>
                <w:lang w:eastAsia="sr-Latn-RS"/>
              </w:rPr>
              <w:t>остало</w:t>
            </w:r>
          </w:p>
        </w:tc>
      </w:tr>
      <w:tr w:rsidR="00D13D9C" w:rsidRPr="005733D7" w14:paraId="36D79A65" w14:textId="77777777" w:rsidTr="00773AB2">
        <w:trPr>
          <w:gridAfter w:val="1"/>
          <w:wAfter w:w="7" w:type="dxa"/>
          <w:trHeight w:val="260"/>
        </w:trPr>
        <w:tc>
          <w:tcPr>
            <w:tcW w:w="1003" w:type="dxa"/>
            <w:noWrap/>
            <w:vAlign w:val="center"/>
            <w:hideMark/>
          </w:tcPr>
          <w:p w14:paraId="1D012474"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24016</w:t>
            </w:r>
          </w:p>
        </w:tc>
        <w:tc>
          <w:tcPr>
            <w:tcW w:w="1559" w:type="dxa"/>
            <w:noWrap/>
            <w:vAlign w:val="center"/>
            <w:hideMark/>
          </w:tcPr>
          <w:p w14:paraId="4FE040B2"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23031</w:t>
            </w:r>
          </w:p>
        </w:tc>
        <w:tc>
          <w:tcPr>
            <w:tcW w:w="964" w:type="dxa"/>
            <w:noWrap/>
            <w:vAlign w:val="center"/>
            <w:hideMark/>
          </w:tcPr>
          <w:p w14:paraId="691EBC3C"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22456</w:t>
            </w:r>
          </w:p>
        </w:tc>
        <w:tc>
          <w:tcPr>
            <w:tcW w:w="1559" w:type="dxa"/>
            <w:noWrap/>
            <w:vAlign w:val="center"/>
            <w:hideMark/>
          </w:tcPr>
          <w:p w14:paraId="5B284640"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407</w:t>
            </w:r>
          </w:p>
        </w:tc>
        <w:tc>
          <w:tcPr>
            <w:tcW w:w="776" w:type="dxa"/>
            <w:noWrap/>
            <w:vAlign w:val="center"/>
            <w:hideMark/>
          </w:tcPr>
          <w:p w14:paraId="331BFA24"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168</w:t>
            </w:r>
          </w:p>
        </w:tc>
        <w:tc>
          <w:tcPr>
            <w:tcW w:w="1492" w:type="dxa"/>
            <w:gridSpan w:val="2"/>
            <w:noWrap/>
            <w:vAlign w:val="center"/>
            <w:hideMark/>
          </w:tcPr>
          <w:p w14:paraId="5357F857"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22931</w:t>
            </w:r>
          </w:p>
        </w:tc>
        <w:tc>
          <w:tcPr>
            <w:tcW w:w="1441" w:type="dxa"/>
            <w:noWrap/>
            <w:vAlign w:val="center"/>
            <w:hideMark/>
          </w:tcPr>
          <w:p w14:paraId="70DF0376"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13703</w:t>
            </w:r>
          </w:p>
        </w:tc>
        <w:tc>
          <w:tcPr>
            <w:tcW w:w="1134" w:type="dxa"/>
            <w:noWrap/>
            <w:vAlign w:val="center"/>
            <w:hideMark/>
          </w:tcPr>
          <w:p w14:paraId="3694A840"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9100</w:t>
            </w:r>
          </w:p>
        </w:tc>
        <w:tc>
          <w:tcPr>
            <w:tcW w:w="992" w:type="dxa"/>
            <w:noWrap/>
            <w:vAlign w:val="center"/>
            <w:hideMark/>
          </w:tcPr>
          <w:p w14:paraId="000765C3" w14:textId="77777777" w:rsidR="00D13D9C" w:rsidRPr="005733D7" w:rsidRDefault="00D13D9C" w:rsidP="00773AB2">
            <w:pPr>
              <w:spacing w:after="0"/>
              <w:ind w:firstLineChars="100" w:firstLine="180"/>
              <w:jc w:val="right"/>
              <w:rPr>
                <w:rFonts w:ascii="Tahoma" w:hAnsi="Tahoma" w:cs="Tahoma"/>
                <w:iCs/>
                <w:color w:val="000000"/>
                <w:sz w:val="18"/>
                <w:szCs w:val="15"/>
                <w:lang w:eastAsia="sr-Latn-RS"/>
              </w:rPr>
            </w:pPr>
            <w:r w:rsidRPr="005733D7">
              <w:rPr>
                <w:rFonts w:ascii="Tahoma" w:hAnsi="Tahoma" w:cs="Tahoma"/>
                <w:iCs/>
                <w:color w:val="000000"/>
                <w:sz w:val="18"/>
                <w:szCs w:val="15"/>
                <w:lang w:eastAsia="sr-Latn-RS"/>
              </w:rPr>
              <w:t>128</w:t>
            </w:r>
          </w:p>
        </w:tc>
      </w:tr>
    </w:tbl>
    <w:p w14:paraId="084AE325" w14:textId="77777777" w:rsidR="00D13D9C" w:rsidRPr="00DE52B4" w:rsidRDefault="00D13D9C" w:rsidP="00D13D9C">
      <w:pPr>
        <w:jc w:val="center"/>
        <w:rPr>
          <w:rFonts w:ascii="Tahoma" w:eastAsia="SimSun" w:hAnsi="Tahoma" w:cs="Tahoma"/>
          <w:i/>
          <w:iCs/>
          <w:noProof/>
          <w:spacing w:val="-4"/>
          <w:sz w:val="18"/>
          <w:lang w:val="sr-Cyrl-RS" w:eastAsia="zh-CN"/>
        </w:rPr>
      </w:pPr>
      <w:r w:rsidRPr="00DE52B4">
        <w:rPr>
          <w:rFonts w:ascii="Tahoma" w:eastAsia="SimSun" w:hAnsi="Tahoma" w:cs="Tahoma"/>
          <w:i/>
          <w:iCs/>
          <w:noProof/>
          <w:spacing w:val="-4"/>
          <w:sz w:val="18"/>
          <w:lang w:val="sr-Cyrl-RS" w:eastAsia="zh-CN"/>
        </w:rPr>
        <w:t>Извор: Републички завод за статистику, Попис становништва и домаћинстава 20</w:t>
      </w:r>
      <w:r>
        <w:rPr>
          <w:rFonts w:ascii="Tahoma" w:eastAsia="SimSun" w:hAnsi="Tahoma" w:cs="Tahoma"/>
          <w:i/>
          <w:iCs/>
          <w:noProof/>
          <w:spacing w:val="-4"/>
          <w:sz w:val="18"/>
          <w:lang w:val="sr-Cyrl-RS" w:eastAsia="zh-CN"/>
        </w:rPr>
        <w:t>22</w:t>
      </w:r>
    </w:p>
    <w:p w14:paraId="527886BC" w14:textId="7D881854" w:rsidR="00D13D9C" w:rsidRDefault="00D13D9C" w:rsidP="00D13D9C">
      <w:pPr>
        <w:rPr>
          <w:rFonts w:ascii="Tahoma" w:hAnsi="Tahoma" w:cs="Tahoma"/>
          <w:sz w:val="20"/>
          <w:lang w:val="sr-Cyrl-RS"/>
        </w:rPr>
      </w:pPr>
      <w:r w:rsidRPr="00A46796">
        <w:rPr>
          <w:rFonts w:ascii="Tahoma" w:hAnsi="Tahoma" w:cs="Tahoma"/>
          <w:sz w:val="20"/>
          <w:lang w:val="sr-Cyrl-RS"/>
        </w:rPr>
        <w:t xml:space="preserve">Инсталације електричне енергије има </w:t>
      </w:r>
      <w:r>
        <w:rPr>
          <w:rFonts w:ascii="Tahoma" w:hAnsi="Tahoma" w:cs="Tahoma"/>
          <w:sz w:val="20"/>
          <w:lang w:val="sr-Cyrl-RS"/>
        </w:rPr>
        <w:t>99,43% станова, инсталације грејања 47,41% а 15,74% станова има инсталације централног грејања.</w:t>
      </w:r>
    </w:p>
    <w:p w14:paraId="73F80C5C" w14:textId="1DC6AE85" w:rsidR="00D13D9C" w:rsidRPr="00D87516" w:rsidRDefault="00D13D9C" w:rsidP="00D87516">
      <w:pPr>
        <w:spacing w:after="0"/>
        <w:jc w:val="center"/>
        <w:rPr>
          <w:rFonts w:ascii="Tahoma" w:hAnsi="Tahoma" w:cs="Tahoma"/>
          <w:lang w:val="sr-Cyrl-RS"/>
        </w:rPr>
      </w:pPr>
      <w:r w:rsidRPr="00D87516">
        <w:rPr>
          <w:rFonts w:ascii="Tahoma" w:hAnsi="Tahoma" w:cs="Tahoma"/>
          <w:sz w:val="20"/>
          <w:lang w:val="sr-Cyrl-RS"/>
        </w:rPr>
        <w:t>Табела</w:t>
      </w:r>
      <w:r w:rsidR="007E429A" w:rsidRPr="00D87516">
        <w:rPr>
          <w:rFonts w:ascii="Tahoma" w:hAnsi="Tahoma" w:cs="Tahoma"/>
          <w:sz w:val="20"/>
          <w:lang w:val="sr-Cyrl-RS"/>
        </w:rPr>
        <w:t xml:space="preserve"> </w:t>
      </w:r>
      <w:r w:rsidR="002B613C" w:rsidRPr="00D87516">
        <w:rPr>
          <w:rFonts w:ascii="Tahoma" w:hAnsi="Tahoma" w:cs="Tahoma"/>
          <w:sz w:val="20"/>
          <w:lang w:val="sr-Cyrl-RS"/>
        </w:rPr>
        <w:t>8</w:t>
      </w:r>
      <w:r w:rsidRPr="00D87516">
        <w:rPr>
          <w:rFonts w:ascii="Tahoma" w:hAnsi="Tahoma" w:cs="Tahoma"/>
          <w:sz w:val="20"/>
          <w:lang w:val="sr-Cyrl-RS"/>
        </w:rPr>
        <w:t>: Станови према oпремљености инсталацијама електричне енергије, гаса и грејања</w:t>
      </w:r>
    </w:p>
    <w:tbl>
      <w:tblPr>
        <w:tblW w:w="10000"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00"/>
        <w:gridCol w:w="2000"/>
        <w:gridCol w:w="2000"/>
        <w:gridCol w:w="2000"/>
      </w:tblGrid>
      <w:tr w:rsidR="00D13D9C" w:rsidRPr="005733D7" w14:paraId="53B2A40E" w14:textId="77777777" w:rsidTr="00453068">
        <w:trPr>
          <w:trHeight w:val="1003"/>
        </w:trPr>
        <w:tc>
          <w:tcPr>
            <w:tcW w:w="2000" w:type="dxa"/>
            <w:shd w:val="clear" w:color="auto" w:fill="D9E2F3" w:themeFill="accent1" w:themeFillTint="33"/>
            <w:vAlign w:val="center"/>
            <w:hideMark/>
          </w:tcPr>
          <w:p w14:paraId="0DFF2CE5" w14:textId="77777777" w:rsidR="00D13D9C" w:rsidRPr="005733D7" w:rsidRDefault="00D13D9C" w:rsidP="00D13D9C">
            <w:pPr>
              <w:jc w:val="center"/>
              <w:rPr>
                <w:rFonts w:ascii="Tahoma" w:hAnsi="Tahoma" w:cs="Tahoma"/>
                <w:sz w:val="18"/>
                <w:szCs w:val="15"/>
                <w:lang w:eastAsia="sr-Latn-RS"/>
              </w:rPr>
            </w:pPr>
            <w:r w:rsidRPr="005733D7">
              <w:rPr>
                <w:rFonts w:ascii="Tahoma" w:hAnsi="Tahoma" w:cs="Tahoma"/>
                <w:sz w:val="18"/>
                <w:szCs w:val="15"/>
                <w:lang w:eastAsia="sr-Latn-RS"/>
              </w:rPr>
              <w:t>Станови, укупно</w:t>
            </w:r>
          </w:p>
        </w:tc>
        <w:tc>
          <w:tcPr>
            <w:tcW w:w="2000" w:type="dxa"/>
            <w:shd w:val="clear" w:color="auto" w:fill="D9E2F3" w:themeFill="accent1" w:themeFillTint="33"/>
            <w:vAlign w:val="center"/>
            <w:hideMark/>
          </w:tcPr>
          <w:p w14:paraId="116A1041" w14:textId="77777777" w:rsidR="00D13D9C" w:rsidRPr="005733D7" w:rsidRDefault="00D13D9C" w:rsidP="00D13D9C">
            <w:pPr>
              <w:jc w:val="center"/>
              <w:rPr>
                <w:rFonts w:ascii="Tahoma" w:hAnsi="Tahoma" w:cs="Tahoma"/>
                <w:sz w:val="18"/>
                <w:szCs w:val="15"/>
                <w:lang w:eastAsia="sr-Latn-RS"/>
              </w:rPr>
            </w:pPr>
            <w:r w:rsidRPr="005733D7">
              <w:rPr>
                <w:rFonts w:ascii="Tahoma" w:hAnsi="Tahoma" w:cs="Tahoma"/>
                <w:sz w:val="18"/>
                <w:szCs w:val="15"/>
                <w:lang w:eastAsia="sr-Latn-RS"/>
              </w:rPr>
              <w:t>Станови са инсталацијама електричне енергије</w:t>
            </w:r>
          </w:p>
        </w:tc>
        <w:tc>
          <w:tcPr>
            <w:tcW w:w="2000" w:type="dxa"/>
            <w:shd w:val="clear" w:color="auto" w:fill="D9E2F3" w:themeFill="accent1" w:themeFillTint="33"/>
            <w:vAlign w:val="center"/>
            <w:hideMark/>
          </w:tcPr>
          <w:p w14:paraId="2CFE56E5" w14:textId="77777777" w:rsidR="00D13D9C" w:rsidRPr="005733D7" w:rsidRDefault="00D13D9C" w:rsidP="00D13D9C">
            <w:pPr>
              <w:jc w:val="center"/>
              <w:rPr>
                <w:rFonts w:ascii="Tahoma" w:hAnsi="Tahoma" w:cs="Tahoma"/>
                <w:sz w:val="18"/>
                <w:szCs w:val="15"/>
                <w:lang w:eastAsia="sr-Latn-RS"/>
              </w:rPr>
            </w:pPr>
            <w:r w:rsidRPr="005733D7">
              <w:rPr>
                <w:rFonts w:ascii="Tahoma" w:hAnsi="Tahoma" w:cs="Tahoma"/>
                <w:sz w:val="18"/>
                <w:szCs w:val="15"/>
                <w:lang w:eastAsia="sr-Latn-RS"/>
              </w:rPr>
              <w:t>Станови који су прикључени на гасоводну мрежу</w:t>
            </w:r>
          </w:p>
        </w:tc>
        <w:tc>
          <w:tcPr>
            <w:tcW w:w="2000" w:type="dxa"/>
            <w:shd w:val="clear" w:color="auto" w:fill="D9E2F3" w:themeFill="accent1" w:themeFillTint="33"/>
            <w:vAlign w:val="center"/>
            <w:hideMark/>
          </w:tcPr>
          <w:p w14:paraId="34585B65" w14:textId="77777777" w:rsidR="00D13D9C" w:rsidRPr="005733D7" w:rsidRDefault="00D13D9C" w:rsidP="00D13D9C">
            <w:pPr>
              <w:jc w:val="center"/>
              <w:rPr>
                <w:rFonts w:ascii="Tahoma" w:hAnsi="Tahoma" w:cs="Tahoma"/>
                <w:sz w:val="18"/>
                <w:szCs w:val="15"/>
                <w:lang w:eastAsia="sr-Latn-RS"/>
              </w:rPr>
            </w:pPr>
            <w:r w:rsidRPr="005733D7">
              <w:rPr>
                <w:rFonts w:ascii="Tahoma" w:hAnsi="Tahoma" w:cs="Tahoma"/>
                <w:sz w:val="18"/>
                <w:szCs w:val="15"/>
                <w:lang w:eastAsia="sr-Latn-RS"/>
              </w:rPr>
              <w:t>Станови са инсталацијама грејања</w:t>
            </w:r>
          </w:p>
        </w:tc>
        <w:tc>
          <w:tcPr>
            <w:tcW w:w="2000" w:type="dxa"/>
            <w:shd w:val="clear" w:color="auto" w:fill="D9E2F3" w:themeFill="accent1" w:themeFillTint="33"/>
            <w:vAlign w:val="center"/>
            <w:hideMark/>
          </w:tcPr>
          <w:p w14:paraId="3CB7011E" w14:textId="77777777" w:rsidR="00D13D9C" w:rsidRPr="005733D7" w:rsidRDefault="00D13D9C" w:rsidP="00D13D9C">
            <w:pPr>
              <w:jc w:val="center"/>
              <w:rPr>
                <w:rFonts w:ascii="Tahoma" w:hAnsi="Tahoma" w:cs="Tahoma"/>
                <w:sz w:val="18"/>
                <w:szCs w:val="15"/>
                <w:lang w:val="sr-Cyrl-RS" w:eastAsia="sr-Latn-RS"/>
              </w:rPr>
            </w:pPr>
            <w:r w:rsidRPr="005733D7">
              <w:rPr>
                <w:rFonts w:ascii="Tahoma" w:hAnsi="Tahoma" w:cs="Tahoma"/>
                <w:sz w:val="18"/>
                <w:szCs w:val="15"/>
                <w:lang w:eastAsia="sr-Latn-RS"/>
              </w:rPr>
              <w:t>Број станова са инсталацијама</w:t>
            </w:r>
            <w:r w:rsidRPr="005733D7">
              <w:rPr>
                <w:rFonts w:ascii="Tahoma" w:hAnsi="Tahoma" w:cs="Tahoma"/>
                <w:sz w:val="18"/>
                <w:szCs w:val="15"/>
                <w:lang w:val="sr-Cyrl-RS" w:eastAsia="sr-Latn-RS"/>
              </w:rPr>
              <w:t xml:space="preserve"> централног грејања</w:t>
            </w:r>
          </w:p>
        </w:tc>
      </w:tr>
      <w:tr w:rsidR="00D13D9C" w:rsidRPr="005733D7" w14:paraId="1C003341" w14:textId="77777777" w:rsidTr="00453068">
        <w:trPr>
          <w:trHeight w:val="260"/>
        </w:trPr>
        <w:tc>
          <w:tcPr>
            <w:tcW w:w="2000" w:type="dxa"/>
            <w:noWrap/>
            <w:vAlign w:val="center"/>
            <w:hideMark/>
          </w:tcPr>
          <w:p w14:paraId="074C83DB" w14:textId="77777777" w:rsidR="00D13D9C" w:rsidRPr="005733D7" w:rsidRDefault="00D13D9C" w:rsidP="00D13D9C">
            <w:pPr>
              <w:ind w:firstLineChars="100" w:firstLine="200"/>
              <w:jc w:val="right"/>
              <w:rPr>
                <w:rFonts w:ascii="Tahoma" w:hAnsi="Tahoma" w:cs="Tahoma"/>
                <w:iCs/>
                <w:sz w:val="20"/>
                <w:szCs w:val="15"/>
                <w:lang w:eastAsia="sr-Latn-RS"/>
              </w:rPr>
            </w:pPr>
            <w:r w:rsidRPr="005733D7">
              <w:rPr>
                <w:rFonts w:ascii="Tahoma" w:hAnsi="Tahoma" w:cs="Tahoma"/>
                <w:iCs/>
                <w:sz w:val="20"/>
                <w:szCs w:val="15"/>
                <w:lang w:eastAsia="sr-Latn-RS"/>
              </w:rPr>
              <w:t>24016</w:t>
            </w:r>
          </w:p>
        </w:tc>
        <w:tc>
          <w:tcPr>
            <w:tcW w:w="2000" w:type="dxa"/>
            <w:noWrap/>
            <w:vAlign w:val="center"/>
            <w:hideMark/>
          </w:tcPr>
          <w:p w14:paraId="1D6B2913" w14:textId="77777777" w:rsidR="00D13D9C" w:rsidRPr="005733D7" w:rsidRDefault="00D13D9C" w:rsidP="00D13D9C">
            <w:pPr>
              <w:ind w:firstLineChars="100" w:firstLine="200"/>
              <w:jc w:val="right"/>
              <w:rPr>
                <w:rFonts w:ascii="Tahoma" w:hAnsi="Tahoma" w:cs="Tahoma"/>
                <w:iCs/>
                <w:sz w:val="20"/>
                <w:szCs w:val="15"/>
                <w:lang w:eastAsia="sr-Latn-RS"/>
              </w:rPr>
            </w:pPr>
            <w:r w:rsidRPr="005733D7">
              <w:rPr>
                <w:rFonts w:ascii="Tahoma" w:hAnsi="Tahoma" w:cs="Tahoma"/>
                <w:iCs/>
                <w:sz w:val="20"/>
                <w:szCs w:val="15"/>
                <w:lang w:eastAsia="sr-Latn-RS"/>
              </w:rPr>
              <w:t>23878</w:t>
            </w:r>
          </w:p>
        </w:tc>
        <w:tc>
          <w:tcPr>
            <w:tcW w:w="2000" w:type="dxa"/>
            <w:noWrap/>
            <w:vAlign w:val="center"/>
            <w:hideMark/>
          </w:tcPr>
          <w:p w14:paraId="33138071" w14:textId="77777777" w:rsidR="00D13D9C" w:rsidRPr="005733D7" w:rsidRDefault="00D13D9C" w:rsidP="00D13D9C">
            <w:pPr>
              <w:ind w:firstLineChars="100" w:firstLine="200"/>
              <w:jc w:val="right"/>
              <w:rPr>
                <w:rFonts w:ascii="Tahoma" w:hAnsi="Tahoma" w:cs="Tahoma"/>
                <w:iCs/>
                <w:sz w:val="20"/>
                <w:szCs w:val="15"/>
                <w:lang w:eastAsia="sr-Latn-RS"/>
              </w:rPr>
            </w:pPr>
            <w:r w:rsidRPr="005733D7">
              <w:rPr>
                <w:rFonts w:ascii="Tahoma" w:hAnsi="Tahoma" w:cs="Tahoma"/>
                <w:iCs/>
                <w:sz w:val="20"/>
                <w:szCs w:val="15"/>
                <w:lang w:eastAsia="sr-Latn-RS"/>
              </w:rPr>
              <w:t>13804</w:t>
            </w:r>
          </w:p>
        </w:tc>
        <w:tc>
          <w:tcPr>
            <w:tcW w:w="2000" w:type="dxa"/>
            <w:noWrap/>
            <w:vAlign w:val="center"/>
            <w:hideMark/>
          </w:tcPr>
          <w:p w14:paraId="0E332DEB" w14:textId="77777777" w:rsidR="00D13D9C" w:rsidRPr="005733D7" w:rsidRDefault="00D13D9C" w:rsidP="00D13D9C">
            <w:pPr>
              <w:ind w:firstLineChars="100" w:firstLine="200"/>
              <w:jc w:val="right"/>
              <w:rPr>
                <w:rFonts w:ascii="Tahoma" w:hAnsi="Tahoma" w:cs="Tahoma"/>
                <w:iCs/>
                <w:sz w:val="20"/>
                <w:szCs w:val="15"/>
                <w:lang w:eastAsia="sr-Latn-RS"/>
              </w:rPr>
            </w:pPr>
            <w:r w:rsidRPr="005733D7">
              <w:rPr>
                <w:rFonts w:ascii="Tahoma" w:hAnsi="Tahoma" w:cs="Tahoma"/>
                <w:iCs/>
                <w:sz w:val="20"/>
                <w:szCs w:val="15"/>
                <w:lang w:eastAsia="sr-Latn-RS"/>
              </w:rPr>
              <w:t>11385</w:t>
            </w:r>
          </w:p>
        </w:tc>
        <w:tc>
          <w:tcPr>
            <w:tcW w:w="2000" w:type="dxa"/>
            <w:noWrap/>
            <w:vAlign w:val="center"/>
            <w:hideMark/>
          </w:tcPr>
          <w:p w14:paraId="5C75530E" w14:textId="77777777" w:rsidR="00D13D9C" w:rsidRPr="005733D7" w:rsidRDefault="00D13D9C" w:rsidP="00D13D9C">
            <w:pPr>
              <w:ind w:firstLineChars="100" w:firstLine="200"/>
              <w:jc w:val="right"/>
              <w:rPr>
                <w:rFonts w:ascii="Tahoma" w:hAnsi="Tahoma" w:cs="Tahoma"/>
                <w:iCs/>
                <w:sz w:val="20"/>
                <w:szCs w:val="15"/>
                <w:lang w:eastAsia="sr-Latn-RS"/>
              </w:rPr>
            </w:pPr>
            <w:r w:rsidRPr="005733D7">
              <w:rPr>
                <w:rFonts w:ascii="Tahoma" w:hAnsi="Tahoma" w:cs="Tahoma"/>
                <w:iCs/>
                <w:sz w:val="20"/>
                <w:szCs w:val="15"/>
                <w:lang w:eastAsia="sr-Latn-RS"/>
              </w:rPr>
              <w:t>3779</w:t>
            </w:r>
          </w:p>
        </w:tc>
      </w:tr>
    </w:tbl>
    <w:p w14:paraId="4EBAFF0F" w14:textId="77777777" w:rsidR="00D13D9C" w:rsidRPr="00DE52B4" w:rsidRDefault="00D13D9C" w:rsidP="00D13D9C">
      <w:pPr>
        <w:jc w:val="center"/>
        <w:rPr>
          <w:rFonts w:ascii="Tahoma" w:eastAsia="SimSun" w:hAnsi="Tahoma" w:cs="Tahoma"/>
          <w:i/>
          <w:iCs/>
          <w:noProof/>
          <w:spacing w:val="-4"/>
          <w:sz w:val="18"/>
          <w:lang w:val="sr-Cyrl-RS" w:eastAsia="zh-CN"/>
        </w:rPr>
      </w:pPr>
      <w:r w:rsidRPr="00DE52B4">
        <w:rPr>
          <w:rFonts w:ascii="Tahoma" w:eastAsia="SimSun" w:hAnsi="Tahoma" w:cs="Tahoma"/>
          <w:i/>
          <w:iCs/>
          <w:noProof/>
          <w:spacing w:val="-4"/>
          <w:sz w:val="18"/>
          <w:lang w:val="sr-Cyrl-RS" w:eastAsia="zh-CN"/>
        </w:rPr>
        <w:t>Извор: Републички завод за статистику, Попис</w:t>
      </w:r>
      <w:r>
        <w:rPr>
          <w:rFonts w:ascii="Tahoma" w:eastAsia="SimSun" w:hAnsi="Tahoma" w:cs="Tahoma"/>
          <w:i/>
          <w:iCs/>
          <w:noProof/>
          <w:spacing w:val="-4"/>
          <w:sz w:val="18"/>
          <w:lang w:val="sr-Cyrl-RS" w:eastAsia="zh-CN"/>
        </w:rPr>
        <w:t xml:space="preserve"> становништва и домаћинстава 2022</w:t>
      </w:r>
    </w:p>
    <w:p w14:paraId="2226B6EE" w14:textId="77777777" w:rsidR="003F2E95" w:rsidRDefault="003F2E95" w:rsidP="00D13D9C">
      <w:pPr>
        <w:spacing w:before="120" w:after="120"/>
        <w:ind w:right="6"/>
        <w:jc w:val="both"/>
        <w:rPr>
          <w:rFonts w:ascii="Tahoma" w:eastAsia="SimSun" w:hAnsi="Tahoma" w:cs="Tahoma"/>
          <w:b/>
          <w:noProof/>
          <w:spacing w:val="-4"/>
          <w:sz w:val="20"/>
          <w:lang w:val="sr-Cyrl-RS" w:eastAsia="zh-CN"/>
        </w:rPr>
      </w:pPr>
    </w:p>
    <w:p w14:paraId="4B87C9C4" w14:textId="064863BB" w:rsidR="00D13D9C" w:rsidRPr="00453068" w:rsidRDefault="00D13D9C" w:rsidP="00D13D9C">
      <w:pPr>
        <w:spacing w:before="120" w:after="120"/>
        <w:ind w:right="6"/>
        <w:jc w:val="both"/>
        <w:rPr>
          <w:rFonts w:ascii="Tahoma" w:eastAsia="SimSun" w:hAnsi="Tahoma" w:cs="Tahoma"/>
          <w:b/>
          <w:noProof/>
          <w:spacing w:val="-4"/>
          <w:sz w:val="20"/>
          <w:lang w:val="sr-Cyrl-RS" w:eastAsia="zh-CN"/>
        </w:rPr>
      </w:pPr>
      <w:r w:rsidRPr="00453068">
        <w:rPr>
          <w:rFonts w:ascii="Tahoma" w:eastAsia="SimSun" w:hAnsi="Tahoma" w:cs="Tahoma"/>
          <w:b/>
          <w:noProof/>
          <w:spacing w:val="-4"/>
          <w:sz w:val="20"/>
          <w:lang w:val="sr-Cyrl-RS" w:eastAsia="zh-CN"/>
        </w:rPr>
        <w:t>Образовање</w:t>
      </w:r>
    </w:p>
    <w:p w14:paraId="33542F0F" w14:textId="76A1999A" w:rsidR="00D13D9C" w:rsidRDefault="00D13D9C" w:rsidP="00D13D9C">
      <w:pPr>
        <w:spacing w:before="120" w:after="120"/>
        <w:ind w:right="6"/>
        <w:jc w:val="both"/>
        <w:rPr>
          <w:rFonts w:ascii="Tahoma" w:eastAsia="SimSun" w:hAnsi="Tahoma" w:cs="Tahoma"/>
          <w:noProof/>
          <w:color w:val="000000"/>
          <w:spacing w:val="-4"/>
          <w:sz w:val="20"/>
          <w:lang w:val="sr-Cyrl-RS" w:eastAsia="zh-CN"/>
        </w:rPr>
      </w:pPr>
      <w:r w:rsidRPr="00DE52B4">
        <w:rPr>
          <w:rFonts w:ascii="Tahoma" w:eastAsia="SimSun" w:hAnsi="Tahoma" w:cs="Tahoma"/>
          <w:noProof/>
          <w:color w:val="000000"/>
          <w:spacing w:val="-4"/>
          <w:sz w:val="20"/>
          <w:lang w:val="sr-Cyrl-RS" w:eastAsia="zh-CN"/>
        </w:rPr>
        <w:t xml:space="preserve">Према подацима </w:t>
      </w:r>
      <w:r>
        <w:rPr>
          <w:rFonts w:ascii="Tahoma" w:eastAsia="SimSun" w:hAnsi="Tahoma" w:cs="Tahoma"/>
          <w:noProof/>
          <w:color w:val="000000"/>
          <w:spacing w:val="-4"/>
          <w:sz w:val="20"/>
          <w:lang w:val="sr-Cyrl-RS" w:eastAsia="zh-CN"/>
        </w:rPr>
        <w:t>РЗС</w:t>
      </w:r>
      <w:r w:rsidRPr="00DE52B4">
        <w:rPr>
          <w:rFonts w:ascii="Tahoma" w:eastAsia="SimSun" w:hAnsi="Tahoma" w:cs="Tahoma"/>
          <w:noProof/>
          <w:color w:val="000000"/>
          <w:spacing w:val="-4"/>
          <w:sz w:val="20"/>
          <w:lang w:val="sr-Cyrl-RS" w:eastAsia="zh-CN"/>
        </w:rPr>
        <w:t xml:space="preserve">. годину, највећи удео становништва старијег од </w:t>
      </w:r>
      <w:r>
        <w:rPr>
          <w:rFonts w:ascii="Tahoma" w:eastAsia="SimSun" w:hAnsi="Tahoma" w:cs="Tahoma"/>
          <w:noProof/>
          <w:color w:val="000000"/>
          <w:spacing w:val="-4"/>
          <w:sz w:val="20"/>
          <w:lang w:val="sr-Cyrl-RS" w:eastAsia="zh-CN"/>
        </w:rPr>
        <w:t xml:space="preserve">15 година има средње образовање (60% мушкараца, а 49% жена) </w:t>
      </w:r>
      <w:r w:rsidRPr="00DE52B4">
        <w:rPr>
          <w:rFonts w:ascii="Tahoma" w:eastAsia="SimSun" w:hAnsi="Tahoma" w:cs="Tahoma"/>
          <w:noProof/>
          <w:color w:val="000000"/>
          <w:spacing w:val="-4"/>
          <w:sz w:val="20"/>
          <w:lang w:val="sr-Cyrl-RS" w:eastAsia="zh-CN"/>
        </w:rPr>
        <w:t>док је најмањи удео станов</w:t>
      </w:r>
      <w:r>
        <w:rPr>
          <w:rFonts w:ascii="Tahoma" w:eastAsia="SimSun" w:hAnsi="Tahoma" w:cs="Tahoma"/>
          <w:noProof/>
          <w:color w:val="000000"/>
          <w:spacing w:val="-4"/>
          <w:sz w:val="20"/>
          <w:lang w:val="sr-Cyrl-RS" w:eastAsia="zh-CN"/>
        </w:rPr>
        <w:t>ништва са вишим образовањем (5 и 6</w:t>
      </w:r>
      <w:r w:rsidRPr="00DE52B4">
        <w:rPr>
          <w:rFonts w:ascii="Tahoma" w:eastAsia="SimSun" w:hAnsi="Tahoma" w:cs="Tahoma"/>
          <w:noProof/>
          <w:color w:val="000000"/>
          <w:spacing w:val="-4"/>
          <w:sz w:val="20"/>
          <w:lang w:val="sr-Cyrl-RS" w:eastAsia="zh-CN"/>
        </w:rPr>
        <w:t xml:space="preserve">%). </w:t>
      </w:r>
    </w:p>
    <w:p w14:paraId="308EA64D" w14:textId="5F69E8A5" w:rsidR="002B613C" w:rsidRDefault="002B613C" w:rsidP="002B613C">
      <w:pPr>
        <w:spacing w:before="120" w:after="120"/>
        <w:ind w:right="6"/>
        <w:jc w:val="center"/>
        <w:rPr>
          <w:rFonts w:ascii="Tahoma" w:eastAsia="SimSun" w:hAnsi="Tahoma" w:cs="Tahoma"/>
          <w:noProof/>
          <w:color w:val="000000"/>
          <w:spacing w:val="-4"/>
          <w:sz w:val="20"/>
          <w:lang w:val="sr-Cyrl-RS" w:eastAsia="zh-CN"/>
        </w:rPr>
      </w:pPr>
      <w:r>
        <w:rPr>
          <w:rFonts w:ascii="Tahoma" w:eastAsia="SimSun" w:hAnsi="Tahoma" w:cs="Tahoma"/>
          <w:noProof/>
          <w:color w:val="000000"/>
          <w:spacing w:val="-4"/>
          <w:sz w:val="20"/>
          <w:lang w:val="sr-Cyrl-RS" w:eastAsia="zh-CN"/>
        </w:rPr>
        <w:t>Графикон 4:</w:t>
      </w:r>
      <w:r w:rsidR="00D87516">
        <w:rPr>
          <w:rFonts w:ascii="Tahoma" w:eastAsia="SimSun" w:hAnsi="Tahoma" w:cs="Tahoma"/>
          <w:noProof/>
          <w:color w:val="000000"/>
          <w:spacing w:val="-4"/>
          <w:sz w:val="20"/>
          <w:lang w:val="sr-Cyrl-RS" w:eastAsia="zh-CN"/>
        </w:rPr>
        <w:t xml:space="preserve"> Становништво према школској спреми и полу</w:t>
      </w:r>
    </w:p>
    <w:p w14:paraId="3F9E1789" w14:textId="6415C9EC" w:rsidR="00D13D9C" w:rsidRPr="00DE52B4" w:rsidRDefault="00D13D9C" w:rsidP="00D13D9C">
      <w:pPr>
        <w:spacing w:before="120" w:after="120"/>
        <w:ind w:right="6"/>
        <w:jc w:val="center"/>
        <w:rPr>
          <w:rFonts w:ascii="Tahoma" w:eastAsia="SimSun" w:hAnsi="Tahoma" w:cs="Tahoma"/>
          <w:noProof/>
          <w:color w:val="000000"/>
          <w:spacing w:val="-4"/>
          <w:sz w:val="20"/>
          <w:lang w:val="sr-Cyrl-RS" w:eastAsia="zh-CN"/>
        </w:rPr>
      </w:pPr>
      <w:r w:rsidRPr="00B84597">
        <w:rPr>
          <w:rFonts w:ascii="Tahoma" w:eastAsia="SimSun" w:hAnsi="Tahoma" w:cs="Tahoma"/>
          <w:noProof/>
          <w:color w:val="000000"/>
          <w:spacing w:val="-4"/>
          <w:sz w:val="20"/>
          <w:lang w:val="sr-Latn-RS" w:eastAsia="sr-Latn-RS"/>
        </w:rPr>
        <w:drawing>
          <wp:inline distT="0" distB="0" distL="0" distR="0" wp14:anchorId="014AE5BA" wp14:editId="448A28B6">
            <wp:extent cx="3435350" cy="285400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5708" cy="2862608"/>
                    </a:xfrm>
                    <a:prstGeom prst="rect">
                      <a:avLst/>
                    </a:prstGeom>
                    <a:noFill/>
                    <a:ln>
                      <a:noFill/>
                    </a:ln>
                  </pic:spPr>
                </pic:pic>
              </a:graphicData>
            </a:graphic>
          </wp:inline>
        </w:drawing>
      </w:r>
    </w:p>
    <w:p w14:paraId="2EF9A861" w14:textId="6747E876" w:rsidR="00D13D9C" w:rsidRPr="00DE52B4" w:rsidRDefault="00D13D9C" w:rsidP="00D13D9C">
      <w:pPr>
        <w:jc w:val="center"/>
        <w:rPr>
          <w:rFonts w:ascii="Tahoma" w:hAnsi="Tahoma" w:cs="Tahoma"/>
          <w:i/>
          <w:iCs/>
          <w:sz w:val="18"/>
          <w:lang w:val="sr-Cyrl-RS"/>
        </w:rPr>
      </w:pPr>
      <w:r w:rsidRPr="00DE52B4">
        <w:rPr>
          <w:rFonts w:ascii="Tahoma" w:hAnsi="Tahoma" w:cs="Tahoma"/>
          <w:i/>
          <w:iCs/>
          <w:sz w:val="18"/>
          <w:lang w:val="sr-Cyrl-RS"/>
        </w:rPr>
        <w:t>Извор: Републички завод за ста</w:t>
      </w:r>
      <w:r>
        <w:rPr>
          <w:rFonts w:ascii="Tahoma" w:hAnsi="Tahoma" w:cs="Tahoma"/>
          <w:i/>
          <w:iCs/>
          <w:sz w:val="18"/>
          <w:lang w:val="sr-Cyrl-RS"/>
        </w:rPr>
        <w:t>тистику, ДевИнфо профил Града</w:t>
      </w:r>
      <w:r w:rsidR="00CA1AEF">
        <w:rPr>
          <w:rFonts w:ascii="Tahoma" w:hAnsi="Tahoma" w:cs="Tahoma"/>
          <w:i/>
          <w:iCs/>
          <w:sz w:val="18"/>
          <w:lang w:val="sr-Cyrl-RS"/>
        </w:rPr>
        <w:t xml:space="preserve"> Кикинде</w:t>
      </w:r>
      <w:r>
        <w:rPr>
          <w:rFonts w:ascii="Tahoma" w:hAnsi="Tahoma" w:cs="Tahoma"/>
          <w:i/>
          <w:iCs/>
          <w:sz w:val="18"/>
          <w:lang w:val="sr-Cyrl-RS"/>
        </w:rPr>
        <w:t>, јануар 2026</w:t>
      </w:r>
    </w:p>
    <w:p w14:paraId="7FE052E5" w14:textId="77777777" w:rsidR="00176F92" w:rsidRDefault="00176F92" w:rsidP="00D13D9C">
      <w:pPr>
        <w:spacing w:before="120" w:after="120"/>
        <w:ind w:right="6"/>
        <w:jc w:val="both"/>
        <w:rPr>
          <w:rFonts w:ascii="Tahoma" w:eastAsia="SimSun" w:hAnsi="Tahoma" w:cs="Tahoma"/>
          <w:noProof/>
          <w:color w:val="000000"/>
          <w:spacing w:val="-4"/>
          <w:sz w:val="20"/>
          <w:lang w:val="sr-Cyrl-RS" w:eastAsia="zh-CN"/>
        </w:rPr>
      </w:pPr>
    </w:p>
    <w:p w14:paraId="3ABD6143" w14:textId="3BBDEAAA" w:rsidR="00D13D9C" w:rsidRDefault="00D13D9C" w:rsidP="00D13D9C">
      <w:pPr>
        <w:spacing w:before="120" w:after="120"/>
        <w:ind w:right="6"/>
        <w:jc w:val="both"/>
        <w:rPr>
          <w:rFonts w:ascii="Tahoma" w:eastAsia="SimSun" w:hAnsi="Tahoma" w:cs="Tahoma"/>
          <w:noProof/>
          <w:color w:val="000000"/>
          <w:spacing w:val="-4"/>
          <w:sz w:val="20"/>
          <w:lang w:val="sr-Cyrl-RS" w:eastAsia="zh-CN"/>
        </w:rPr>
      </w:pPr>
      <w:r w:rsidRPr="00DE52B4">
        <w:rPr>
          <w:rFonts w:ascii="Tahoma" w:eastAsia="SimSun" w:hAnsi="Tahoma" w:cs="Tahoma"/>
          <w:noProof/>
          <w:color w:val="000000"/>
          <w:spacing w:val="-4"/>
          <w:sz w:val="20"/>
          <w:lang w:val="sr-Cyrl-RS" w:eastAsia="zh-CN"/>
        </w:rPr>
        <w:t>Што је већи ниво образовања, већи је удео жена у датој групи: највећи удео жена је у групи високо образованих – 5</w:t>
      </w:r>
      <w:r>
        <w:rPr>
          <w:rFonts w:ascii="Tahoma" w:eastAsia="SimSun" w:hAnsi="Tahoma" w:cs="Tahoma"/>
          <w:noProof/>
          <w:color w:val="000000"/>
          <w:spacing w:val="-4"/>
          <w:sz w:val="20"/>
          <w:lang w:val="sr-Cyrl-RS" w:eastAsia="zh-CN"/>
        </w:rPr>
        <w:t>5,33</w:t>
      </w:r>
      <w:r w:rsidRPr="00DE52B4">
        <w:rPr>
          <w:rFonts w:ascii="Tahoma" w:eastAsia="SimSun" w:hAnsi="Tahoma" w:cs="Tahoma"/>
          <w:noProof/>
          <w:color w:val="000000"/>
          <w:spacing w:val="-4"/>
          <w:sz w:val="20"/>
          <w:lang w:val="sr-Cyrl-RS" w:eastAsia="zh-CN"/>
        </w:rPr>
        <w:t>%, а такође их има више и у групи са вишим образов</w:t>
      </w:r>
      <w:r>
        <w:rPr>
          <w:rFonts w:ascii="Tahoma" w:eastAsia="SimSun" w:hAnsi="Tahoma" w:cs="Tahoma"/>
          <w:noProof/>
          <w:color w:val="000000"/>
          <w:spacing w:val="-4"/>
          <w:sz w:val="20"/>
          <w:lang w:val="sr-Cyrl-RS" w:eastAsia="zh-CN"/>
        </w:rPr>
        <w:t>ањем:</w:t>
      </w:r>
    </w:p>
    <w:p w14:paraId="5C9D548A" w14:textId="77777777" w:rsidR="00C70E21" w:rsidRDefault="00C70E21" w:rsidP="007E429A">
      <w:pPr>
        <w:spacing w:before="120" w:after="120"/>
        <w:ind w:right="6"/>
        <w:jc w:val="center"/>
        <w:rPr>
          <w:rFonts w:ascii="Tahoma" w:eastAsia="SimSun" w:hAnsi="Tahoma" w:cs="Tahoma"/>
          <w:noProof/>
          <w:color w:val="000000"/>
          <w:spacing w:val="-4"/>
          <w:sz w:val="20"/>
          <w:lang w:val="sr-Cyrl-RS" w:eastAsia="zh-CN"/>
        </w:rPr>
      </w:pPr>
    </w:p>
    <w:p w14:paraId="29EA2A93" w14:textId="1C96B4A8" w:rsidR="007E429A" w:rsidRDefault="007E429A" w:rsidP="007E429A">
      <w:pPr>
        <w:spacing w:before="120" w:after="120"/>
        <w:ind w:right="6"/>
        <w:jc w:val="center"/>
        <w:rPr>
          <w:rFonts w:ascii="Tahoma" w:eastAsia="SimSun" w:hAnsi="Tahoma" w:cs="Tahoma"/>
          <w:noProof/>
          <w:color w:val="000000"/>
          <w:spacing w:val="-4"/>
          <w:sz w:val="20"/>
          <w:lang w:val="sr-Cyrl-RS" w:eastAsia="zh-CN"/>
        </w:rPr>
      </w:pPr>
      <w:r>
        <w:rPr>
          <w:rFonts w:ascii="Tahoma" w:eastAsia="SimSun" w:hAnsi="Tahoma" w:cs="Tahoma"/>
          <w:noProof/>
          <w:color w:val="000000"/>
          <w:spacing w:val="-4"/>
          <w:sz w:val="20"/>
          <w:lang w:val="sr-Cyrl-RS" w:eastAsia="zh-CN"/>
        </w:rPr>
        <w:t xml:space="preserve">Табела </w:t>
      </w:r>
      <w:r w:rsidR="002B613C">
        <w:rPr>
          <w:rFonts w:ascii="Tahoma" w:eastAsia="SimSun" w:hAnsi="Tahoma" w:cs="Tahoma"/>
          <w:noProof/>
          <w:color w:val="000000"/>
          <w:spacing w:val="-4"/>
          <w:sz w:val="20"/>
          <w:lang w:val="sr-Cyrl-RS" w:eastAsia="zh-CN"/>
        </w:rPr>
        <w:t>9</w:t>
      </w:r>
      <w:r>
        <w:rPr>
          <w:rFonts w:ascii="Tahoma" w:eastAsia="SimSun" w:hAnsi="Tahoma" w:cs="Tahoma"/>
          <w:noProof/>
          <w:color w:val="000000"/>
          <w:spacing w:val="-4"/>
          <w:sz w:val="20"/>
          <w:lang w:val="sr-Cyrl-RS" w:eastAsia="zh-CN"/>
        </w:rPr>
        <w:t>: Становништво према степену образовања</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5"/>
        <w:gridCol w:w="1206"/>
        <w:gridCol w:w="799"/>
      </w:tblGrid>
      <w:tr w:rsidR="00D13D9C" w:rsidRPr="00C70E21" w14:paraId="7A64D156" w14:textId="77777777" w:rsidTr="00D13D9C">
        <w:trPr>
          <w:trHeight w:val="290"/>
          <w:jc w:val="center"/>
        </w:trPr>
        <w:tc>
          <w:tcPr>
            <w:tcW w:w="7474" w:type="dxa"/>
            <w:shd w:val="clear" w:color="auto" w:fill="D9E2F3" w:themeFill="accent1" w:themeFillTint="33"/>
            <w:vAlign w:val="center"/>
          </w:tcPr>
          <w:p w14:paraId="6FA1637C" w14:textId="30F15476" w:rsidR="00D13D9C" w:rsidRPr="00C70E21" w:rsidRDefault="00D13D9C" w:rsidP="00D13D9C">
            <w:pPr>
              <w:spacing w:after="0"/>
              <w:rPr>
                <w:rFonts w:ascii="Tahoma" w:hAnsi="Tahoma" w:cs="Tahoma"/>
                <w:b/>
                <w:bCs/>
                <w:color w:val="000000"/>
                <w:sz w:val="20"/>
                <w:szCs w:val="20"/>
                <w:lang w:val="sr-Cyrl-RS" w:eastAsia="sr-Latn-RS"/>
              </w:rPr>
            </w:pPr>
            <w:r w:rsidRPr="00C70E21">
              <w:rPr>
                <w:rFonts w:ascii="Tahoma" w:hAnsi="Tahoma" w:cs="Tahoma"/>
                <w:b/>
                <w:bCs/>
                <w:color w:val="000000"/>
                <w:sz w:val="20"/>
                <w:szCs w:val="20"/>
                <w:lang w:val="sr-Cyrl-RS" w:eastAsia="sr-Latn-RS"/>
              </w:rPr>
              <w:t>Индикатор</w:t>
            </w:r>
          </w:p>
        </w:tc>
        <w:tc>
          <w:tcPr>
            <w:tcW w:w="1107" w:type="dxa"/>
            <w:shd w:val="clear" w:color="auto" w:fill="D9E2F3" w:themeFill="accent1" w:themeFillTint="33"/>
            <w:vAlign w:val="center"/>
          </w:tcPr>
          <w:p w14:paraId="1D7275FF" w14:textId="36D290B5" w:rsidR="00D13D9C" w:rsidRPr="00C70E21" w:rsidRDefault="00D13D9C" w:rsidP="00D13D9C">
            <w:pPr>
              <w:spacing w:after="0"/>
              <w:rPr>
                <w:rFonts w:ascii="Tahoma" w:hAnsi="Tahoma" w:cs="Tahoma"/>
                <w:b/>
                <w:bCs/>
                <w:color w:val="000000"/>
                <w:sz w:val="20"/>
                <w:szCs w:val="20"/>
                <w:lang w:val="sr-Cyrl-RS" w:eastAsia="sr-Latn-RS"/>
              </w:rPr>
            </w:pPr>
            <w:r w:rsidRPr="00C70E21">
              <w:rPr>
                <w:rFonts w:ascii="Tahoma" w:hAnsi="Tahoma" w:cs="Tahoma"/>
                <w:b/>
                <w:bCs/>
                <w:color w:val="000000"/>
                <w:sz w:val="20"/>
                <w:szCs w:val="20"/>
                <w:lang w:val="sr-Cyrl-RS" w:eastAsia="sr-Latn-RS"/>
              </w:rPr>
              <w:t>Јединица мере</w:t>
            </w:r>
          </w:p>
        </w:tc>
        <w:tc>
          <w:tcPr>
            <w:tcW w:w="759" w:type="dxa"/>
            <w:shd w:val="clear" w:color="auto" w:fill="D9E2F3" w:themeFill="accent1" w:themeFillTint="33"/>
            <w:vAlign w:val="center"/>
          </w:tcPr>
          <w:p w14:paraId="4B258B7B" w14:textId="17E4FCF0" w:rsidR="00D13D9C" w:rsidRPr="00C70E21" w:rsidRDefault="00D13D9C" w:rsidP="00D13D9C">
            <w:pPr>
              <w:spacing w:after="0"/>
              <w:jc w:val="right"/>
              <w:rPr>
                <w:rFonts w:ascii="Tahoma" w:hAnsi="Tahoma" w:cs="Tahoma"/>
                <w:b/>
                <w:color w:val="000000"/>
                <w:sz w:val="20"/>
                <w:szCs w:val="20"/>
                <w:lang w:val="sr-Cyrl-RS" w:eastAsia="sr-Latn-RS"/>
              </w:rPr>
            </w:pPr>
            <w:r w:rsidRPr="00C70E21">
              <w:rPr>
                <w:rFonts w:ascii="Tahoma" w:hAnsi="Tahoma" w:cs="Tahoma"/>
                <w:b/>
                <w:color w:val="000000"/>
                <w:sz w:val="20"/>
                <w:szCs w:val="20"/>
                <w:lang w:val="sr-Cyrl-RS" w:eastAsia="sr-Latn-RS"/>
              </w:rPr>
              <w:t>2024:</w:t>
            </w:r>
          </w:p>
        </w:tc>
      </w:tr>
      <w:tr w:rsidR="00D13D9C" w:rsidRPr="00C70E21" w14:paraId="289E89C7" w14:textId="77777777" w:rsidTr="00D13D9C">
        <w:trPr>
          <w:trHeight w:val="290"/>
          <w:jc w:val="center"/>
        </w:trPr>
        <w:tc>
          <w:tcPr>
            <w:tcW w:w="7474" w:type="dxa"/>
            <w:vAlign w:val="center"/>
            <w:hideMark/>
          </w:tcPr>
          <w:p w14:paraId="267F33E7"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основним образовањем</w:t>
            </w:r>
          </w:p>
        </w:tc>
        <w:tc>
          <w:tcPr>
            <w:tcW w:w="1107" w:type="dxa"/>
            <w:vAlign w:val="center"/>
            <w:hideMark/>
          </w:tcPr>
          <w:p w14:paraId="78F6E86D"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333F90B0"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9434</w:t>
            </w:r>
          </w:p>
        </w:tc>
      </w:tr>
      <w:tr w:rsidR="00D13D9C" w:rsidRPr="00C70E21" w14:paraId="5791DB29" w14:textId="77777777" w:rsidTr="00D13D9C">
        <w:trPr>
          <w:trHeight w:val="253"/>
          <w:jc w:val="center"/>
        </w:trPr>
        <w:tc>
          <w:tcPr>
            <w:tcW w:w="7474" w:type="dxa"/>
            <w:vAlign w:val="center"/>
            <w:hideMark/>
          </w:tcPr>
          <w:p w14:paraId="651868F6"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основним образовањем, као % укупног становништва (15+)</w:t>
            </w:r>
          </w:p>
        </w:tc>
        <w:tc>
          <w:tcPr>
            <w:tcW w:w="1107" w:type="dxa"/>
            <w:vAlign w:val="center"/>
            <w:hideMark/>
          </w:tcPr>
          <w:p w14:paraId="747FA51E"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 </w:t>
            </w:r>
          </w:p>
        </w:tc>
        <w:tc>
          <w:tcPr>
            <w:tcW w:w="759" w:type="dxa"/>
            <w:vAlign w:val="center"/>
            <w:hideMark/>
          </w:tcPr>
          <w:p w14:paraId="5FEE647C" w14:textId="77777777" w:rsidR="00D13D9C" w:rsidRPr="00C70E21" w:rsidRDefault="00D13D9C" w:rsidP="00D13D9C">
            <w:pPr>
              <w:spacing w:after="0"/>
              <w:jc w:val="right"/>
              <w:rPr>
                <w:rFonts w:ascii="Tahoma" w:hAnsi="Tahoma" w:cs="Tahoma"/>
                <w:color w:val="000000"/>
                <w:sz w:val="20"/>
                <w:szCs w:val="20"/>
                <w:lang w:val="sr-Cyrl-RS" w:eastAsia="sr-Latn-RS"/>
              </w:rPr>
            </w:pPr>
            <w:r w:rsidRPr="00C70E21">
              <w:rPr>
                <w:rFonts w:ascii="Tahoma" w:hAnsi="Tahoma" w:cs="Tahoma"/>
                <w:color w:val="000000"/>
                <w:sz w:val="20"/>
                <w:szCs w:val="20"/>
                <w:lang w:val="sr-Cyrl-RS" w:eastAsia="sr-Latn-RS"/>
              </w:rPr>
              <w:t>22,1</w:t>
            </w:r>
          </w:p>
        </w:tc>
      </w:tr>
      <w:tr w:rsidR="00D13D9C" w:rsidRPr="00C70E21" w14:paraId="3D2E5294" w14:textId="77777777" w:rsidTr="00D13D9C">
        <w:trPr>
          <w:trHeight w:val="290"/>
          <w:jc w:val="center"/>
        </w:trPr>
        <w:tc>
          <w:tcPr>
            <w:tcW w:w="7474" w:type="dxa"/>
            <w:vAlign w:val="center"/>
            <w:hideMark/>
          </w:tcPr>
          <w:p w14:paraId="1191A63D"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Мушкарци (15+) са основним образовањем</w:t>
            </w:r>
          </w:p>
        </w:tc>
        <w:tc>
          <w:tcPr>
            <w:tcW w:w="1107" w:type="dxa"/>
            <w:vAlign w:val="center"/>
            <w:hideMark/>
          </w:tcPr>
          <w:p w14:paraId="1BA32CAF"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5DF5E3BB"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4142</w:t>
            </w:r>
          </w:p>
        </w:tc>
      </w:tr>
      <w:tr w:rsidR="00D13D9C" w:rsidRPr="00C70E21" w14:paraId="10A3B3B0" w14:textId="77777777" w:rsidTr="00D13D9C">
        <w:trPr>
          <w:trHeight w:val="290"/>
          <w:jc w:val="center"/>
        </w:trPr>
        <w:tc>
          <w:tcPr>
            <w:tcW w:w="7474" w:type="dxa"/>
            <w:vAlign w:val="center"/>
            <w:hideMark/>
          </w:tcPr>
          <w:p w14:paraId="3522C2D8"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Жене (15+) са основним образовањем</w:t>
            </w:r>
          </w:p>
        </w:tc>
        <w:tc>
          <w:tcPr>
            <w:tcW w:w="1107" w:type="dxa"/>
            <w:vAlign w:val="center"/>
            <w:hideMark/>
          </w:tcPr>
          <w:p w14:paraId="1199B276"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5060121D"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5292</w:t>
            </w:r>
          </w:p>
        </w:tc>
      </w:tr>
      <w:tr w:rsidR="00D13D9C" w:rsidRPr="00C70E21" w14:paraId="51ED0224" w14:textId="77777777" w:rsidTr="00D13D9C">
        <w:trPr>
          <w:trHeight w:val="290"/>
          <w:jc w:val="center"/>
        </w:trPr>
        <w:tc>
          <w:tcPr>
            <w:tcW w:w="7474" w:type="dxa"/>
            <w:vAlign w:val="center"/>
            <w:hideMark/>
          </w:tcPr>
          <w:p w14:paraId="73310F8C"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средњим образовањем</w:t>
            </w:r>
          </w:p>
        </w:tc>
        <w:tc>
          <w:tcPr>
            <w:tcW w:w="1107" w:type="dxa"/>
            <w:vAlign w:val="center"/>
            <w:hideMark/>
          </w:tcPr>
          <w:p w14:paraId="3C2E58EF"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59169207"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23167</w:t>
            </w:r>
          </w:p>
        </w:tc>
      </w:tr>
      <w:tr w:rsidR="00D13D9C" w:rsidRPr="00C70E21" w14:paraId="67A35F3B" w14:textId="77777777" w:rsidTr="00D13D9C">
        <w:trPr>
          <w:trHeight w:val="355"/>
          <w:jc w:val="center"/>
        </w:trPr>
        <w:tc>
          <w:tcPr>
            <w:tcW w:w="7474" w:type="dxa"/>
            <w:vAlign w:val="center"/>
            <w:hideMark/>
          </w:tcPr>
          <w:p w14:paraId="0C77F2A0"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средњим образовањем, као % укупног становништва (15+)</w:t>
            </w:r>
          </w:p>
        </w:tc>
        <w:tc>
          <w:tcPr>
            <w:tcW w:w="1107" w:type="dxa"/>
            <w:vAlign w:val="center"/>
            <w:hideMark/>
          </w:tcPr>
          <w:p w14:paraId="70A3ABE7"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 </w:t>
            </w:r>
          </w:p>
        </w:tc>
        <w:tc>
          <w:tcPr>
            <w:tcW w:w="759" w:type="dxa"/>
            <w:vAlign w:val="center"/>
            <w:hideMark/>
          </w:tcPr>
          <w:p w14:paraId="5206BD92"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54,3</w:t>
            </w:r>
          </w:p>
        </w:tc>
      </w:tr>
      <w:tr w:rsidR="00D13D9C" w:rsidRPr="00C70E21" w14:paraId="63944303" w14:textId="77777777" w:rsidTr="00D13D9C">
        <w:trPr>
          <w:trHeight w:val="290"/>
          <w:jc w:val="center"/>
        </w:trPr>
        <w:tc>
          <w:tcPr>
            <w:tcW w:w="7474" w:type="dxa"/>
            <w:vAlign w:val="center"/>
            <w:hideMark/>
          </w:tcPr>
          <w:p w14:paraId="0189486F"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Мушкарци (15+) са средњим образовањем</w:t>
            </w:r>
          </w:p>
        </w:tc>
        <w:tc>
          <w:tcPr>
            <w:tcW w:w="1107" w:type="dxa"/>
            <w:vAlign w:val="center"/>
            <w:hideMark/>
          </w:tcPr>
          <w:p w14:paraId="0AAC7051"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145D8A6D"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12335</w:t>
            </w:r>
          </w:p>
        </w:tc>
      </w:tr>
      <w:tr w:rsidR="00D13D9C" w:rsidRPr="00C70E21" w14:paraId="4C19B3A8" w14:textId="77777777" w:rsidTr="00D13D9C">
        <w:trPr>
          <w:trHeight w:val="290"/>
          <w:jc w:val="center"/>
        </w:trPr>
        <w:tc>
          <w:tcPr>
            <w:tcW w:w="7474" w:type="dxa"/>
            <w:vAlign w:val="center"/>
            <w:hideMark/>
          </w:tcPr>
          <w:p w14:paraId="49DBB041"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Жене (15+) са средњим образовањем</w:t>
            </w:r>
          </w:p>
        </w:tc>
        <w:tc>
          <w:tcPr>
            <w:tcW w:w="1107" w:type="dxa"/>
            <w:vAlign w:val="center"/>
            <w:hideMark/>
          </w:tcPr>
          <w:p w14:paraId="0C058DD3"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4C1E93D2"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10832</w:t>
            </w:r>
          </w:p>
        </w:tc>
      </w:tr>
      <w:tr w:rsidR="00D13D9C" w:rsidRPr="00C70E21" w14:paraId="03934FB5" w14:textId="77777777" w:rsidTr="00D13D9C">
        <w:trPr>
          <w:trHeight w:val="290"/>
          <w:jc w:val="center"/>
        </w:trPr>
        <w:tc>
          <w:tcPr>
            <w:tcW w:w="7474" w:type="dxa"/>
            <w:vAlign w:val="center"/>
            <w:hideMark/>
          </w:tcPr>
          <w:p w14:paraId="110E221B"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вишим образовањем</w:t>
            </w:r>
          </w:p>
        </w:tc>
        <w:tc>
          <w:tcPr>
            <w:tcW w:w="1107" w:type="dxa"/>
            <w:vAlign w:val="center"/>
            <w:hideMark/>
          </w:tcPr>
          <w:p w14:paraId="663F12C3"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1CBFC272"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2302</w:t>
            </w:r>
          </w:p>
        </w:tc>
      </w:tr>
      <w:tr w:rsidR="00D13D9C" w:rsidRPr="00C70E21" w14:paraId="676782EF" w14:textId="77777777" w:rsidTr="00D13D9C">
        <w:trPr>
          <w:trHeight w:val="405"/>
          <w:jc w:val="center"/>
        </w:trPr>
        <w:tc>
          <w:tcPr>
            <w:tcW w:w="7474" w:type="dxa"/>
            <w:vAlign w:val="center"/>
            <w:hideMark/>
          </w:tcPr>
          <w:p w14:paraId="45658063"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вишим образовањем, као % укупног становништва (15+)</w:t>
            </w:r>
          </w:p>
        </w:tc>
        <w:tc>
          <w:tcPr>
            <w:tcW w:w="1107" w:type="dxa"/>
            <w:vAlign w:val="center"/>
            <w:hideMark/>
          </w:tcPr>
          <w:p w14:paraId="61FB2131"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 </w:t>
            </w:r>
          </w:p>
        </w:tc>
        <w:tc>
          <w:tcPr>
            <w:tcW w:w="759" w:type="dxa"/>
            <w:vAlign w:val="center"/>
            <w:hideMark/>
          </w:tcPr>
          <w:p w14:paraId="7A353CB9"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5,4</w:t>
            </w:r>
          </w:p>
        </w:tc>
      </w:tr>
      <w:tr w:rsidR="00D13D9C" w:rsidRPr="00C70E21" w14:paraId="180255A7" w14:textId="77777777" w:rsidTr="00D13D9C">
        <w:trPr>
          <w:trHeight w:val="290"/>
          <w:jc w:val="center"/>
        </w:trPr>
        <w:tc>
          <w:tcPr>
            <w:tcW w:w="7474" w:type="dxa"/>
            <w:vAlign w:val="center"/>
            <w:hideMark/>
          </w:tcPr>
          <w:p w14:paraId="0917033D"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Мушкарци (15+) са вишим образовањем</w:t>
            </w:r>
          </w:p>
        </w:tc>
        <w:tc>
          <w:tcPr>
            <w:tcW w:w="1107" w:type="dxa"/>
            <w:vAlign w:val="center"/>
            <w:hideMark/>
          </w:tcPr>
          <w:p w14:paraId="52E3EAAA"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0CAE5BBF"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976</w:t>
            </w:r>
          </w:p>
        </w:tc>
      </w:tr>
      <w:tr w:rsidR="00D13D9C" w:rsidRPr="00C70E21" w14:paraId="595CFDFA" w14:textId="77777777" w:rsidTr="00D13D9C">
        <w:trPr>
          <w:trHeight w:val="290"/>
          <w:jc w:val="center"/>
        </w:trPr>
        <w:tc>
          <w:tcPr>
            <w:tcW w:w="7474" w:type="dxa"/>
            <w:vAlign w:val="center"/>
            <w:hideMark/>
          </w:tcPr>
          <w:p w14:paraId="2C9CA20A"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Жене (15+) са вишим образовањем</w:t>
            </w:r>
          </w:p>
        </w:tc>
        <w:tc>
          <w:tcPr>
            <w:tcW w:w="1107" w:type="dxa"/>
            <w:vAlign w:val="center"/>
            <w:hideMark/>
          </w:tcPr>
          <w:p w14:paraId="10012038"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163DBBDE"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1326</w:t>
            </w:r>
          </w:p>
        </w:tc>
      </w:tr>
      <w:tr w:rsidR="00D13D9C" w:rsidRPr="00C70E21" w14:paraId="4FCB775E" w14:textId="77777777" w:rsidTr="00D13D9C">
        <w:trPr>
          <w:trHeight w:val="290"/>
          <w:jc w:val="center"/>
        </w:trPr>
        <w:tc>
          <w:tcPr>
            <w:tcW w:w="7474" w:type="dxa"/>
            <w:vAlign w:val="center"/>
            <w:hideMark/>
          </w:tcPr>
          <w:p w14:paraId="5F8840DA"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високим образовањем</w:t>
            </w:r>
          </w:p>
        </w:tc>
        <w:tc>
          <w:tcPr>
            <w:tcW w:w="1107" w:type="dxa"/>
            <w:vAlign w:val="center"/>
            <w:hideMark/>
          </w:tcPr>
          <w:p w14:paraId="092CCDA8"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16DA4D12"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4715</w:t>
            </w:r>
          </w:p>
        </w:tc>
      </w:tr>
      <w:tr w:rsidR="00D13D9C" w:rsidRPr="00C70E21" w14:paraId="4548E7E3" w14:textId="77777777" w:rsidTr="00D13D9C">
        <w:trPr>
          <w:trHeight w:val="358"/>
          <w:jc w:val="center"/>
        </w:trPr>
        <w:tc>
          <w:tcPr>
            <w:tcW w:w="7474" w:type="dxa"/>
            <w:vAlign w:val="center"/>
            <w:hideMark/>
          </w:tcPr>
          <w:p w14:paraId="4BAF2418"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Становништво (15+) са високим образовањем, као % укупног становништва (15+)</w:t>
            </w:r>
          </w:p>
        </w:tc>
        <w:tc>
          <w:tcPr>
            <w:tcW w:w="1107" w:type="dxa"/>
            <w:vAlign w:val="center"/>
            <w:hideMark/>
          </w:tcPr>
          <w:p w14:paraId="1908897C"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 </w:t>
            </w:r>
          </w:p>
        </w:tc>
        <w:tc>
          <w:tcPr>
            <w:tcW w:w="759" w:type="dxa"/>
            <w:vAlign w:val="center"/>
            <w:hideMark/>
          </w:tcPr>
          <w:p w14:paraId="778F0893"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11,1</w:t>
            </w:r>
          </w:p>
        </w:tc>
      </w:tr>
      <w:tr w:rsidR="00D13D9C" w:rsidRPr="00C70E21" w14:paraId="2770A23D" w14:textId="77777777" w:rsidTr="00D13D9C">
        <w:trPr>
          <w:trHeight w:val="290"/>
          <w:jc w:val="center"/>
        </w:trPr>
        <w:tc>
          <w:tcPr>
            <w:tcW w:w="7474" w:type="dxa"/>
            <w:vAlign w:val="center"/>
            <w:hideMark/>
          </w:tcPr>
          <w:p w14:paraId="18F4CC4E"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Мушкарци (15+) са високим образовањем</w:t>
            </w:r>
          </w:p>
        </w:tc>
        <w:tc>
          <w:tcPr>
            <w:tcW w:w="1107" w:type="dxa"/>
            <w:vAlign w:val="center"/>
            <w:hideMark/>
          </w:tcPr>
          <w:p w14:paraId="024E81D7"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18D7BCBF"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2106</w:t>
            </w:r>
          </w:p>
        </w:tc>
      </w:tr>
      <w:tr w:rsidR="00D13D9C" w:rsidRPr="00C70E21" w14:paraId="441AF5FA" w14:textId="77777777" w:rsidTr="00D13D9C">
        <w:trPr>
          <w:trHeight w:val="290"/>
          <w:jc w:val="center"/>
        </w:trPr>
        <w:tc>
          <w:tcPr>
            <w:tcW w:w="7474" w:type="dxa"/>
            <w:vAlign w:val="center"/>
            <w:hideMark/>
          </w:tcPr>
          <w:p w14:paraId="270CC724"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Жене (15+) са високим образовањем</w:t>
            </w:r>
          </w:p>
        </w:tc>
        <w:tc>
          <w:tcPr>
            <w:tcW w:w="1107" w:type="dxa"/>
            <w:vAlign w:val="center"/>
            <w:hideMark/>
          </w:tcPr>
          <w:p w14:paraId="304086C5" w14:textId="77777777" w:rsidR="00D13D9C" w:rsidRPr="00C70E21" w:rsidRDefault="00D13D9C" w:rsidP="00D13D9C">
            <w:pPr>
              <w:spacing w:after="0"/>
              <w:rPr>
                <w:rFonts w:ascii="Tahoma" w:hAnsi="Tahoma" w:cs="Tahoma"/>
                <w:bCs/>
                <w:color w:val="000000"/>
                <w:sz w:val="20"/>
                <w:szCs w:val="20"/>
                <w:lang w:eastAsia="sr-Latn-RS"/>
              </w:rPr>
            </w:pPr>
            <w:r w:rsidRPr="00C70E21">
              <w:rPr>
                <w:rFonts w:ascii="Tahoma" w:hAnsi="Tahoma" w:cs="Tahoma"/>
                <w:bCs/>
                <w:color w:val="000000"/>
                <w:sz w:val="20"/>
                <w:szCs w:val="20"/>
                <w:lang w:eastAsia="sr-Latn-RS"/>
              </w:rPr>
              <w:t xml:space="preserve">Број </w:t>
            </w:r>
          </w:p>
        </w:tc>
        <w:tc>
          <w:tcPr>
            <w:tcW w:w="759" w:type="dxa"/>
            <w:vAlign w:val="center"/>
            <w:hideMark/>
          </w:tcPr>
          <w:p w14:paraId="367F137A" w14:textId="77777777" w:rsidR="00D13D9C" w:rsidRPr="00C70E21" w:rsidRDefault="00D13D9C" w:rsidP="00D13D9C">
            <w:pPr>
              <w:spacing w:after="0"/>
              <w:jc w:val="right"/>
              <w:rPr>
                <w:rFonts w:ascii="Tahoma" w:hAnsi="Tahoma" w:cs="Tahoma"/>
                <w:color w:val="000000"/>
                <w:sz w:val="20"/>
                <w:szCs w:val="20"/>
                <w:lang w:eastAsia="sr-Latn-RS"/>
              </w:rPr>
            </w:pPr>
            <w:r w:rsidRPr="00C70E21">
              <w:rPr>
                <w:rFonts w:ascii="Tahoma" w:hAnsi="Tahoma" w:cs="Tahoma"/>
                <w:color w:val="000000"/>
                <w:sz w:val="20"/>
                <w:szCs w:val="20"/>
                <w:lang w:eastAsia="sr-Latn-RS"/>
              </w:rPr>
              <w:t>2609</w:t>
            </w:r>
          </w:p>
        </w:tc>
      </w:tr>
    </w:tbl>
    <w:p w14:paraId="3DEBEED6" w14:textId="568A50CC" w:rsidR="00D13D9C" w:rsidRDefault="00D13D9C" w:rsidP="00D87516">
      <w:pPr>
        <w:spacing w:before="120" w:after="120"/>
        <w:ind w:right="6"/>
        <w:jc w:val="center"/>
        <w:rPr>
          <w:rFonts w:ascii="Tahoma" w:hAnsi="Tahoma" w:cs="Tahoma"/>
          <w:i/>
          <w:sz w:val="20"/>
          <w:szCs w:val="20"/>
          <w:lang w:val="sr-Cyrl-RS"/>
        </w:rPr>
      </w:pPr>
      <w:r w:rsidRPr="00D13D9C">
        <w:rPr>
          <w:rFonts w:ascii="Tahoma" w:hAnsi="Tahoma" w:cs="Tahoma"/>
          <w:i/>
          <w:sz w:val="20"/>
          <w:szCs w:val="20"/>
          <w:lang w:val="sr-Cyrl-RS"/>
        </w:rPr>
        <w:t>Извор: Аналитички сервис ЈЛС (РСЈП)</w:t>
      </w:r>
    </w:p>
    <w:p w14:paraId="12BB1D94" w14:textId="7415629D" w:rsidR="00453068" w:rsidRDefault="00453068" w:rsidP="00453068">
      <w:pPr>
        <w:spacing w:before="100" w:beforeAutospacing="1" w:after="100" w:afterAutospacing="1" w:line="240" w:lineRule="auto"/>
        <w:jc w:val="both"/>
        <w:rPr>
          <w:rFonts w:ascii="Tahoma" w:eastAsia="Times New Roman" w:hAnsi="Tahoma" w:cs="Tahoma"/>
          <w:kern w:val="0"/>
          <w:sz w:val="20"/>
          <w:szCs w:val="20"/>
          <w:lang w:val="sr-Cyrl-RS" w:eastAsia="sr-Latn-RS"/>
          <w14:ligatures w14:val="none"/>
        </w:rPr>
      </w:pPr>
      <w:r>
        <w:rPr>
          <w:rFonts w:ascii="Tahoma" w:eastAsia="Times New Roman" w:hAnsi="Tahoma" w:cs="Tahoma"/>
          <w:kern w:val="0"/>
          <w:sz w:val="20"/>
          <w:szCs w:val="20"/>
          <w:lang w:val="sr-Cyrl-RS" w:eastAsia="sr-Latn-RS"/>
          <w14:ligatures w14:val="none"/>
        </w:rPr>
        <w:t xml:space="preserve">У Кикинди је област образовања организована  на нивоу предшколског васпитања и образовања, основношколског и средњошколског образовања и васпитања. </w:t>
      </w:r>
    </w:p>
    <w:p w14:paraId="7375170B" w14:textId="60AE71CB" w:rsidR="00165339" w:rsidRDefault="00165339" w:rsidP="00453068">
      <w:pPr>
        <w:spacing w:before="100" w:beforeAutospacing="1" w:after="100" w:afterAutospacing="1" w:line="240" w:lineRule="auto"/>
        <w:jc w:val="both"/>
        <w:rPr>
          <w:rFonts w:ascii="Tahoma" w:eastAsia="Times New Roman" w:hAnsi="Tahoma" w:cs="Tahoma"/>
          <w:b/>
          <w:kern w:val="0"/>
          <w:sz w:val="20"/>
          <w:szCs w:val="20"/>
          <w:lang w:val="sr-Cyrl-RS" w:eastAsia="sr-Latn-RS"/>
          <w14:ligatures w14:val="none"/>
        </w:rPr>
      </w:pPr>
      <w:r w:rsidRPr="00165339">
        <w:rPr>
          <w:rFonts w:ascii="Tahoma" w:eastAsia="Times New Roman" w:hAnsi="Tahoma" w:cs="Tahoma"/>
          <w:b/>
          <w:kern w:val="0"/>
          <w:sz w:val="20"/>
          <w:szCs w:val="20"/>
          <w:lang w:val="sr-Cyrl-RS" w:eastAsia="sr-Latn-RS"/>
          <w14:ligatures w14:val="none"/>
        </w:rPr>
        <w:t>Предшколско образовање</w:t>
      </w:r>
    </w:p>
    <w:p w14:paraId="1F506B64" w14:textId="10BCBFC2" w:rsidR="007E429A" w:rsidRPr="007E429A" w:rsidRDefault="007E429A" w:rsidP="007E429A">
      <w:pPr>
        <w:spacing w:before="100" w:beforeAutospacing="1" w:after="0" w:line="240" w:lineRule="auto"/>
        <w:jc w:val="center"/>
        <w:rPr>
          <w:rFonts w:ascii="Tahoma" w:eastAsia="Times New Roman" w:hAnsi="Tahoma" w:cs="Tahoma"/>
          <w:kern w:val="0"/>
          <w:sz w:val="20"/>
          <w:szCs w:val="20"/>
          <w:lang w:val="sr-Cyrl-RS" w:eastAsia="sr-Latn-RS"/>
          <w14:ligatures w14:val="none"/>
        </w:rPr>
      </w:pPr>
      <w:r w:rsidRPr="007E429A">
        <w:rPr>
          <w:rFonts w:ascii="Tahoma" w:eastAsia="Times New Roman" w:hAnsi="Tahoma" w:cs="Tahoma"/>
          <w:kern w:val="0"/>
          <w:sz w:val="20"/>
          <w:szCs w:val="20"/>
          <w:lang w:val="sr-Cyrl-RS" w:eastAsia="sr-Latn-RS"/>
          <w14:ligatures w14:val="none"/>
        </w:rPr>
        <w:t xml:space="preserve">Табела </w:t>
      </w:r>
      <w:r w:rsidR="002B613C">
        <w:rPr>
          <w:rFonts w:ascii="Tahoma" w:eastAsia="Times New Roman" w:hAnsi="Tahoma" w:cs="Tahoma"/>
          <w:kern w:val="0"/>
          <w:sz w:val="20"/>
          <w:szCs w:val="20"/>
          <w:lang w:val="sr-Cyrl-RS" w:eastAsia="sr-Latn-RS"/>
          <w14:ligatures w14:val="none"/>
        </w:rPr>
        <w:t>10</w:t>
      </w:r>
      <w:r w:rsidRPr="007E429A">
        <w:rPr>
          <w:rFonts w:ascii="Tahoma" w:eastAsia="Times New Roman" w:hAnsi="Tahoma" w:cs="Tahoma"/>
          <w:kern w:val="0"/>
          <w:sz w:val="20"/>
          <w:szCs w:val="20"/>
          <w:lang w:val="sr-Cyrl-RS" w:eastAsia="sr-Latn-RS"/>
          <w14:ligatures w14:val="none"/>
        </w:rPr>
        <w:t xml:space="preserve">: </w:t>
      </w:r>
      <w:r>
        <w:rPr>
          <w:rFonts w:ascii="Tahoma" w:eastAsia="Times New Roman" w:hAnsi="Tahoma" w:cs="Tahoma"/>
          <w:kern w:val="0"/>
          <w:sz w:val="20"/>
          <w:szCs w:val="20"/>
          <w:lang w:val="sr-Cyrl-RS" w:eastAsia="sr-Latn-RS"/>
          <w14:ligatures w14:val="none"/>
        </w:rPr>
        <w:t>Предшколско образовање у Кикинди</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00"/>
        <w:gridCol w:w="1292"/>
      </w:tblGrid>
      <w:tr w:rsidR="005733D7" w:rsidRPr="005733D7" w14:paraId="1D1450D9" w14:textId="77777777" w:rsidTr="005733D7">
        <w:trPr>
          <w:trHeight w:val="183"/>
        </w:trPr>
        <w:tc>
          <w:tcPr>
            <w:tcW w:w="6516" w:type="dxa"/>
            <w:shd w:val="clear" w:color="auto" w:fill="B4C6E7" w:themeFill="accent1" w:themeFillTint="66"/>
            <w:vAlign w:val="center"/>
          </w:tcPr>
          <w:p w14:paraId="578B9D1E" w14:textId="0D5F8CAE" w:rsidR="005733D7" w:rsidRPr="005733D7" w:rsidRDefault="005733D7" w:rsidP="00C45C27">
            <w:pPr>
              <w:spacing w:after="0" w:line="240" w:lineRule="auto"/>
              <w:rPr>
                <w:rFonts w:ascii="Tahoma" w:eastAsia="Times New Roman" w:hAnsi="Tahoma" w:cs="Tahoma"/>
                <w:b/>
                <w:kern w:val="0"/>
                <w:sz w:val="20"/>
                <w:szCs w:val="20"/>
                <w:lang w:val="sr-Cyrl-RS" w:eastAsia="sr-Latn-RS"/>
                <w14:ligatures w14:val="none"/>
              </w:rPr>
            </w:pPr>
            <w:r w:rsidRPr="005733D7">
              <w:rPr>
                <w:rFonts w:ascii="Tahoma" w:eastAsia="Times New Roman" w:hAnsi="Tahoma" w:cs="Tahoma"/>
                <w:b/>
                <w:kern w:val="0"/>
                <w:sz w:val="20"/>
                <w:szCs w:val="20"/>
                <w:lang w:val="sr-Cyrl-RS" w:eastAsia="sr-Latn-RS"/>
                <w14:ligatures w14:val="none"/>
              </w:rPr>
              <w:t>Индикатор</w:t>
            </w:r>
          </w:p>
        </w:tc>
        <w:tc>
          <w:tcPr>
            <w:tcW w:w="1400" w:type="dxa"/>
            <w:shd w:val="clear" w:color="auto" w:fill="B4C6E7" w:themeFill="accent1" w:themeFillTint="66"/>
            <w:noWrap/>
            <w:vAlign w:val="center"/>
          </w:tcPr>
          <w:p w14:paraId="22177ED0" w14:textId="1062D8AD" w:rsidR="005733D7" w:rsidRPr="005733D7" w:rsidRDefault="005733D7" w:rsidP="00C45C27">
            <w:pPr>
              <w:spacing w:after="0" w:line="240" w:lineRule="auto"/>
              <w:jc w:val="right"/>
              <w:rPr>
                <w:rFonts w:ascii="Tahoma" w:eastAsia="Times New Roman" w:hAnsi="Tahoma" w:cs="Tahoma"/>
                <w:b/>
                <w:color w:val="000000"/>
                <w:kern w:val="0"/>
                <w:sz w:val="20"/>
                <w:szCs w:val="20"/>
                <w:lang w:val="sr-Cyrl-RS" w:eastAsia="sr-Latn-RS"/>
                <w14:ligatures w14:val="none"/>
              </w:rPr>
            </w:pPr>
            <w:r w:rsidRPr="005733D7">
              <w:rPr>
                <w:rFonts w:ascii="Tahoma" w:eastAsia="Times New Roman" w:hAnsi="Tahoma" w:cs="Tahoma"/>
                <w:b/>
                <w:color w:val="000000"/>
                <w:kern w:val="0"/>
                <w:sz w:val="20"/>
                <w:szCs w:val="20"/>
                <w:lang w:val="sr-Cyrl-RS" w:eastAsia="sr-Latn-RS"/>
                <w14:ligatures w14:val="none"/>
              </w:rPr>
              <w:t>Вредност</w:t>
            </w:r>
          </w:p>
        </w:tc>
        <w:tc>
          <w:tcPr>
            <w:tcW w:w="1292" w:type="dxa"/>
            <w:shd w:val="clear" w:color="auto" w:fill="B4C6E7" w:themeFill="accent1" w:themeFillTint="66"/>
            <w:vAlign w:val="center"/>
          </w:tcPr>
          <w:p w14:paraId="7A68AF26" w14:textId="02B8922A" w:rsidR="005733D7" w:rsidRPr="005733D7" w:rsidRDefault="005733D7" w:rsidP="00C45C27">
            <w:pPr>
              <w:spacing w:after="0" w:line="240" w:lineRule="auto"/>
              <w:jc w:val="right"/>
              <w:rPr>
                <w:rFonts w:ascii="Tahoma" w:eastAsia="Times New Roman" w:hAnsi="Tahoma" w:cs="Tahoma"/>
                <w:b/>
                <w:color w:val="000000"/>
                <w:kern w:val="0"/>
                <w:sz w:val="20"/>
                <w:szCs w:val="20"/>
                <w:lang w:val="sr-Cyrl-RS" w:eastAsia="sr-Latn-RS"/>
                <w14:ligatures w14:val="none"/>
              </w:rPr>
            </w:pPr>
            <w:r w:rsidRPr="005733D7">
              <w:rPr>
                <w:rFonts w:ascii="Tahoma" w:eastAsia="Times New Roman" w:hAnsi="Tahoma" w:cs="Tahoma"/>
                <w:b/>
                <w:color w:val="000000"/>
                <w:kern w:val="0"/>
                <w:sz w:val="20"/>
                <w:szCs w:val="20"/>
                <w:lang w:val="sr-Cyrl-RS" w:eastAsia="sr-Latn-RS"/>
                <w14:ligatures w14:val="none"/>
              </w:rPr>
              <w:t>Година</w:t>
            </w:r>
          </w:p>
        </w:tc>
      </w:tr>
      <w:tr w:rsidR="00453068" w:rsidRPr="00781593" w14:paraId="2FD87E1F" w14:textId="77777777" w:rsidTr="00C70E21">
        <w:trPr>
          <w:trHeight w:val="183"/>
        </w:trPr>
        <w:tc>
          <w:tcPr>
            <w:tcW w:w="6516" w:type="dxa"/>
            <w:vAlign w:val="center"/>
            <w:hideMark/>
          </w:tcPr>
          <w:p w14:paraId="01805CFB" w14:textId="77777777" w:rsidR="00453068" w:rsidRPr="00781593" w:rsidRDefault="00453068" w:rsidP="00C45C27">
            <w:pPr>
              <w:spacing w:after="0" w:line="240" w:lineRule="auto"/>
              <w:rPr>
                <w:rFonts w:ascii="Tahoma" w:eastAsia="Times New Roman" w:hAnsi="Tahoma" w:cs="Tahoma"/>
                <w:kern w:val="0"/>
                <w:sz w:val="20"/>
                <w:szCs w:val="20"/>
                <w:lang w:val="sr-Latn-RS" w:eastAsia="sr-Latn-RS"/>
                <w14:ligatures w14:val="none"/>
              </w:rPr>
            </w:pPr>
            <w:r w:rsidRPr="00781593">
              <w:rPr>
                <w:rFonts w:ascii="Tahoma" w:eastAsia="Times New Roman" w:hAnsi="Tahoma" w:cs="Tahoma"/>
                <w:kern w:val="0"/>
                <w:sz w:val="20"/>
                <w:szCs w:val="20"/>
                <w:lang w:val="sr-Latn-RS" w:eastAsia="sr-Latn-RS"/>
                <w14:ligatures w14:val="none"/>
              </w:rPr>
              <w:t>Број установа</w:t>
            </w:r>
          </w:p>
        </w:tc>
        <w:tc>
          <w:tcPr>
            <w:tcW w:w="1400" w:type="dxa"/>
            <w:noWrap/>
            <w:vAlign w:val="center"/>
            <w:hideMark/>
          </w:tcPr>
          <w:p w14:paraId="347BAC2D"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1</w:t>
            </w:r>
          </w:p>
        </w:tc>
        <w:tc>
          <w:tcPr>
            <w:tcW w:w="1292" w:type="dxa"/>
            <w:vAlign w:val="center"/>
            <w:hideMark/>
          </w:tcPr>
          <w:p w14:paraId="07890D86"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(2024)</w:t>
            </w:r>
          </w:p>
        </w:tc>
      </w:tr>
      <w:tr w:rsidR="00453068" w:rsidRPr="00781593" w14:paraId="389AC5F3" w14:textId="77777777" w:rsidTr="00C70E21">
        <w:trPr>
          <w:trHeight w:val="357"/>
        </w:trPr>
        <w:tc>
          <w:tcPr>
            <w:tcW w:w="6516" w:type="dxa"/>
            <w:vAlign w:val="center"/>
            <w:hideMark/>
          </w:tcPr>
          <w:p w14:paraId="1F6B4271" w14:textId="77777777" w:rsidR="00453068" w:rsidRPr="00781593" w:rsidRDefault="00453068" w:rsidP="00C45C27">
            <w:pPr>
              <w:spacing w:after="0" w:line="240" w:lineRule="auto"/>
              <w:rPr>
                <w:rFonts w:ascii="Tahoma" w:eastAsia="Times New Roman" w:hAnsi="Tahoma" w:cs="Tahoma"/>
                <w:kern w:val="0"/>
                <w:sz w:val="20"/>
                <w:szCs w:val="20"/>
                <w:lang w:val="sr-Latn-RS" w:eastAsia="sr-Latn-RS"/>
                <w14:ligatures w14:val="none"/>
              </w:rPr>
            </w:pPr>
            <w:r w:rsidRPr="00781593">
              <w:rPr>
                <w:rFonts w:ascii="Tahoma" w:eastAsia="Times New Roman" w:hAnsi="Tahoma" w:cs="Tahoma"/>
                <w:kern w:val="0"/>
                <w:sz w:val="20"/>
                <w:szCs w:val="20"/>
                <w:lang w:val="sr-Latn-RS" w:eastAsia="sr-Latn-RS"/>
                <w14:ligatures w14:val="none"/>
              </w:rPr>
              <w:t>Број објеката</w:t>
            </w:r>
          </w:p>
        </w:tc>
        <w:tc>
          <w:tcPr>
            <w:tcW w:w="1400" w:type="dxa"/>
            <w:noWrap/>
            <w:vAlign w:val="center"/>
            <w:hideMark/>
          </w:tcPr>
          <w:p w14:paraId="70E0BCB5"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18</w:t>
            </w:r>
          </w:p>
        </w:tc>
        <w:tc>
          <w:tcPr>
            <w:tcW w:w="1292" w:type="dxa"/>
            <w:vAlign w:val="center"/>
            <w:hideMark/>
          </w:tcPr>
          <w:p w14:paraId="78B4512B"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(2024)</w:t>
            </w:r>
          </w:p>
        </w:tc>
      </w:tr>
      <w:tr w:rsidR="00453068" w:rsidRPr="00781593" w14:paraId="1D001FBC" w14:textId="77777777" w:rsidTr="00C70E21">
        <w:trPr>
          <w:trHeight w:val="419"/>
        </w:trPr>
        <w:tc>
          <w:tcPr>
            <w:tcW w:w="6516" w:type="dxa"/>
            <w:vAlign w:val="center"/>
            <w:hideMark/>
          </w:tcPr>
          <w:p w14:paraId="24A8C156" w14:textId="77777777" w:rsidR="00453068" w:rsidRPr="00781593" w:rsidRDefault="00453068" w:rsidP="00C45C27">
            <w:pPr>
              <w:spacing w:after="0" w:line="240" w:lineRule="auto"/>
              <w:rPr>
                <w:rFonts w:ascii="Tahoma" w:eastAsia="Times New Roman" w:hAnsi="Tahoma" w:cs="Tahoma"/>
                <w:kern w:val="0"/>
                <w:sz w:val="20"/>
                <w:szCs w:val="20"/>
                <w:lang w:val="sr-Latn-RS" w:eastAsia="sr-Latn-RS"/>
                <w14:ligatures w14:val="none"/>
              </w:rPr>
            </w:pPr>
            <w:r w:rsidRPr="00781593">
              <w:rPr>
                <w:rFonts w:ascii="Tahoma" w:eastAsia="Times New Roman" w:hAnsi="Tahoma" w:cs="Tahoma"/>
                <w:kern w:val="0"/>
                <w:sz w:val="20"/>
                <w:szCs w:val="20"/>
                <w:lang w:val="sr-Latn-RS" w:eastAsia="sr-Latn-RS"/>
                <w14:ligatures w14:val="none"/>
              </w:rPr>
              <w:t>Деца узраста 0─3 године у предшколском васпитању и образовању</w:t>
            </w:r>
          </w:p>
        </w:tc>
        <w:tc>
          <w:tcPr>
            <w:tcW w:w="1400" w:type="dxa"/>
            <w:noWrap/>
            <w:vAlign w:val="center"/>
            <w:hideMark/>
          </w:tcPr>
          <w:p w14:paraId="790DD3B6"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316</w:t>
            </w:r>
          </w:p>
        </w:tc>
        <w:tc>
          <w:tcPr>
            <w:tcW w:w="1292" w:type="dxa"/>
            <w:vAlign w:val="center"/>
            <w:hideMark/>
          </w:tcPr>
          <w:p w14:paraId="227FD44C"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(2024)</w:t>
            </w:r>
          </w:p>
        </w:tc>
      </w:tr>
      <w:tr w:rsidR="00453068" w:rsidRPr="00781593" w14:paraId="71046E89" w14:textId="77777777" w:rsidTr="00C70E21">
        <w:trPr>
          <w:trHeight w:val="411"/>
        </w:trPr>
        <w:tc>
          <w:tcPr>
            <w:tcW w:w="6516" w:type="dxa"/>
            <w:vAlign w:val="center"/>
            <w:hideMark/>
          </w:tcPr>
          <w:p w14:paraId="28CE24A6" w14:textId="77777777" w:rsidR="00453068" w:rsidRPr="00781593" w:rsidRDefault="00453068" w:rsidP="00C45C27">
            <w:pPr>
              <w:spacing w:after="0" w:line="240" w:lineRule="auto"/>
              <w:rPr>
                <w:rFonts w:ascii="Tahoma" w:eastAsia="Times New Roman" w:hAnsi="Tahoma" w:cs="Tahoma"/>
                <w:kern w:val="0"/>
                <w:sz w:val="20"/>
                <w:szCs w:val="20"/>
                <w:lang w:val="sr-Latn-RS" w:eastAsia="sr-Latn-RS"/>
                <w14:ligatures w14:val="none"/>
              </w:rPr>
            </w:pPr>
            <w:r w:rsidRPr="00781593">
              <w:rPr>
                <w:rFonts w:ascii="Tahoma" w:eastAsia="Times New Roman" w:hAnsi="Tahoma" w:cs="Tahoma"/>
                <w:kern w:val="0"/>
                <w:sz w:val="20"/>
                <w:szCs w:val="20"/>
                <w:lang w:val="sr-Latn-RS" w:eastAsia="sr-Latn-RS"/>
                <w14:ligatures w14:val="none"/>
              </w:rPr>
              <w:t>Обухват деце узраста 0─3 године предшколским васпитањем и образовањем (%)</w:t>
            </w:r>
          </w:p>
        </w:tc>
        <w:tc>
          <w:tcPr>
            <w:tcW w:w="1400" w:type="dxa"/>
            <w:noWrap/>
            <w:vAlign w:val="center"/>
            <w:hideMark/>
          </w:tcPr>
          <w:p w14:paraId="0760B45F"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23,5</w:t>
            </w:r>
          </w:p>
        </w:tc>
        <w:tc>
          <w:tcPr>
            <w:tcW w:w="1292" w:type="dxa"/>
            <w:vAlign w:val="center"/>
            <w:hideMark/>
          </w:tcPr>
          <w:p w14:paraId="23F45F9A"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(2024)</w:t>
            </w:r>
          </w:p>
        </w:tc>
      </w:tr>
      <w:tr w:rsidR="00453068" w:rsidRPr="00781593" w14:paraId="3D1C04BA" w14:textId="77777777" w:rsidTr="00C70E21">
        <w:trPr>
          <w:trHeight w:val="489"/>
        </w:trPr>
        <w:tc>
          <w:tcPr>
            <w:tcW w:w="6516" w:type="dxa"/>
            <w:vAlign w:val="center"/>
            <w:hideMark/>
          </w:tcPr>
          <w:p w14:paraId="52116492" w14:textId="77777777" w:rsidR="00453068" w:rsidRPr="00781593" w:rsidRDefault="00453068" w:rsidP="00C45C27">
            <w:pPr>
              <w:spacing w:after="0" w:line="240" w:lineRule="auto"/>
              <w:rPr>
                <w:rFonts w:ascii="Tahoma" w:eastAsia="Times New Roman" w:hAnsi="Tahoma" w:cs="Tahoma"/>
                <w:kern w:val="0"/>
                <w:sz w:val="20"/>
                <w:szCs w:val="20"/>
                <w:lang w:val="sr-Latn-RS" w:eastAsia="sr-Latn-RS"/>
                <w14:ligatures w14:val="none"/>
              </w:rPr>
            </w:pPr>
            <w:r w:rsidRPr="00781593">
              <w:rPr>
                <w:rFonts w:ascii="Tahoma" w:eastAsia="Times New Roman" w:hAnsi="Tahoma" w:cs="Tahoma"/>
                <w:kern w:val="0"/>
                <w:sz w:val="20"/>
                <w:szCs w:val="20"/>
                <w:lang w:val="sr-Latn-RS" w:eastAsia="sr-Latn-RS"/>
                <w14:ligatures w14:val="none"/>
              </w:rPr>
              <w:t>Деца узраста од 3 године до поласка у ППП у предшколском васпитању и образовању</w:t>
            </w:r>
          </w:p>
        </w:tc>
        <w:tc>
          <w:tcPr>
            <w:tcW w:w="1400" w:type="dxa"/>
            <w:noWrap/>
            <w:vAlign w:val="center"/>
            <w:hideMark/>
          </w:tcPr>
          <w:p w14:paraId="004C16F9"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840</w:t>
            </w:r>
          </w:p>
        </w:tc>
        <w:tc>
          <w:tcPr>
            <w:tcW w:w="1292" w:type="dxa"/>
            <w:vAlign w:val="center"/>
            <w:hideMark/>
          </w:tcPr>
          <w:p w14:paraId="021A1172"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(2024)</w:t>
            </w:r>
          </w:p>
        </w:tc>
      </w:tr>
      <w:tr w:rsidR="00453068" w:rsidRPr="00781593" w14:paraId="340495AA" w14:textId="77777777" w:rsidTr="00C70E21">
        <w:trPr>
          <w:trHeight w:val="552"/>
        </w:trPr>
        <w:tc>
          <w:tcPr>
            <w:tcW w:w="6516" w:type="dxa"/>
            <w:vAlign w:val="center"/>
            <w:hideMark/>
          </w:tcPr>
          <w:p w14:paraId="76EE3244" w14:textId="77777777" w:rsidR="00453068" w:rsidRPr="00781593" w:rsidRDefault="00453068" w:rsidP="00C45C27">
            <w:pPr>
              <w:spacing w:after="0" w:line="240" w:lineRule="auto"/>
              <w:rPr>
                <w:rFonts w:ascii="Tahoma" w:eastAsia="Times New Roman" w:hAnsi="Tahoma" w:cs="Tahoma"/>
                <w:kern w:val="0"/>
                <w:sz w:val="20"/>
                <w:szCs w:val="20"/>
                <w:lang w:val="sr-Latn-RS" w:eastAsia="sr-Latn-RS"/>
                <w14:ligatures w14:val="none"/>
              </w:rPr>
            </w:pPr>
            <w:r w:rsidRPr="00781593">
              <w:rPr>
                <w:rFonts w:ascii="Tahoma" w:eastAsia="Times New Roman" w:hAnsi="Tahoma" w:cs="Tahoma"/>
                <w:kern w:val="0"/>
                <w:sz w:val="20"/>
                <w:szCs w:val="20"/>
                <w:lang w:val="sr-Latn-RS" w:eastAsia="sr-Latn-RS"/>
                <w14:ligatures w14:val="none"/>
              </w:rPr>
              <w:t>Обухват деце узраста од 3 године до поласка у ППП</w:t>
            </w:r>
            <w:r w:rsidRPr="00781593">
              <w:rPr>
                <w:rFonts w:ascii="Tahoma" w:eastAsia="Times New Roman" w:hAnsi="Tahoma" w:cs="Tahoma"/>
                <w:kern w:val="0"/>
                <w:sz w:val="20"/>
                <w:szCs w:val="20"/>
                <w:vertAlign w:val="superscript"/>
                <w:lang w:val="sr-Latn-RS" w:eastAsia="sr-Latn-RS"/>
                <w14:ligatures w14:val="none"/>
              </w:rPr>
              <w:t>*</w:t>
            </w:r>
            <w:r w:rsidRPr="00781593">
              <w:rPr>
                <w:rFonts w:ascii="Tahoma" w:eastAsia="Times New Roman" w:hAnsi="Tahoma" w:cs="Tahoma"/>
                <w:kern w:val="0"/>
                <w:sz w:val="20"/>
                <w:szCs w:val="20"/>
                <w:lang w:val="sr-Latn-RS" w:eastAsia="sr-Latn-RS"/>
                <w14:ligatures w14:val="none"/>
              </w:rPr>
              <w:t xml:space="preserve"> предшколским васпитањем и образовањем (%)</w:t>
            </w:r>
          </w:p>
        </w:tc>
        <w:tc>
          <w:tcPr>
            <w:tcW w:w="1400" w:type="dxa"/>
            <w:noWrap/>
            <w:vAlign w:val="center"/>
            <w:hideMark/>
          </w:tcPr>
          <w:p w14:paraId="2B0B4B66"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77,7</w:t>
            </w:r>
          </w:p>
        </w:tc>
        <w:tc>
          <w:tcPr>
            <w:tcW w:w="1292" w:type="dxa"/>
            <w:vAlign w:val="center"/>
            <w:hideMark/>
          </w:tcPr>
          <w:p w14:paraId="6B5842B9"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(2024)</w:t>
            </w:r>
          </w:p>
        </w:tc>
      </w:tr>
      <w:tr w:rsidR="00453068" w:rsidRPr="00781593" w14:paraId="3524A956" w14:textId="77777777" w:rsidTr="00C70E21">
        <w:trPr>
          <w:trHeight w:val="500"/>
        </w:trPr>
        <w:tc>
          <w:tcPr>
            <w:tcW w:w="6516" w:type="dxa"/>
            <w:vAlign w:val="center"/>
            <w:hideMark/>
          </w:tcPr>
          <w:p w14:paraId="2EEE684F" w14:textId="77777777" w:rsidR="00453068" w:rsidRPr="00781593" w:rsidRDefault="00453068" w:rsidP="00C45C27">
            <w:pPr>
              <w:spacing w:after="0" w:line="240" w:lineRule="auto"/>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Деца која похађају припремни предшколски програм</w:t>
            </w:r>
          </w:p>
        </w:tc>
        <w:tc>
          <w:tcPr>
            <w:tcW w:w="1400" w:type="dxa"/>
            <w:noWrap/>
            <w:vAlign w:val="center"/>
            <w:hideMark/>
          </w:tcPr>
          <w:p w14:paraId="0B247878"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434</w:t>
            </w:r>
          </w:p>
        </w:tc>
        <w:tc>
          <w:tcPr>
            <w:tcW w:w="1292" w:type="dxa"/>
            <w:vAlign w:val="center"/>
            <w:hideMark/>
          </w:tcPr>
          <w:p w14:paraId="112E37F0" w14:textId="77777777" w:rsidR="00453068" w:rsidRPr="0078159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781593">
              <w:rPr>
                <w:rFonts w:ascii="Tahoma" w:eastAsia="Times New Roman" w:hAnsi="Tahoma" w:cs="Tahoma"/>
                <w:color w:val="000000"/>
                <w:kern w:val="0"/>
                <w:sz w:val="20"/>
                <w:szCs w:val="20"/>
                <w:lang w:val="sr-Latn-RS" w:eastAsia="sr-Latn-RS"/>
                <w14:ligatures w14:val="none"/>
              </w:rPr>
              <w:t>(2024)</w:t>
            </w:r>
          </w:p>
        </w:tc>
      </w:tr>
    </w:tbl>
    <w:p w14:paraId="5A811617" w14:textId="3A33EB86" w:rsidR="00453068" w:rsidRDefault="00453068" w:rsidP="00453068">
      <w:pPr>
        <w:autoSpaceDE w:val="0"/>
        <w:autoSpaceDN w:val="0"/>
        <w:adjustRightInd w:val="0"/>
        <w:spacing w:after="0" w:line="240" w:lineRule="auto"/>
        <w:jc w:val="center"/>
        <w:rPr>
          <w:rFonts w:ascii="Tahoma" w:hAnsi="Tahoma" w:cs="Tahoma"/>
          <w:i/>
          <w:color w:val="000000"/>
          <w:kern w:val="0"/>
          <w:sz w:val="20"/>
          <w:szCs w:val="23"/>
          <w:lang w:val="sr-Cyrl-RS"/>
        </w:rPr>
      </w:pPr>
      <w:r w:rsidRPr="007E429A">
        <w:rPr>
          <w:rFonts w:ascii="Tahoma" w:hAnsi="Tahoma" w:cs="Tahoma"/>
          <w:i/>
          <w:color w:val="000000"/>
          <w:kern w:val="0"/>
          <w:sz w:val="20"/>
          <w:szCs w:val="23"/>
          <w:lang w:val="sr-Cyrl-RS"/>
        </w:rPr>
        <w:t>Извор: Статистика об</w:t>
      </w:r>
      <w:r w:rsidR="00CA1AEF">
        <w:rPr>
          <w:rFonts w:ascii="Tahoma" w:hAnsi="Tahoma" w:cs="Tahoma"/>
          <w:i/>
          <w:color w:val="000000"/>
          <w:kern w:val="0"/>
          <w:sz w:val="20"/>
          <w:szCs w:val="23"/>
          <w:lang w:val="sr-Cyrl-RS"/>
        </w:rPr>
        <w:t>разовања, РЗС (Дев Инфо профил Г</w:t>
      </w:r>
      <w:r w:rsidRPr="007E429A">
        <w:rPr>
          <w:rFonts w:ascii="Tahoma" w:hAnsi="Tahoma" w:cs="Tahoma"/>
          <w:i/>
          <w:color w:val="000000"/>
          <w:kern w:val="0"/>
          <w:sz w:val="20"/>
          <w:szCs w:val="23"/>
          <w:lang w:val="sr-Cyrl-RS"/>
        </w:rPr>
        <w:t>рада Кикинде, јануар 2026)</w:t>
      </w:r>
    </w:p>
    <w:p w14:paraId="74DF5409" w14:textId="4DD52A69" w:rsidR="000B4D18" w:rsidRDefault="000B4D18" w:rsidP="00453068">
      <w:pPr>
        <w:autoSpaceDE w:val="0"/>
        <w:autoSpaceDN w:val="0"/>
        <w:adjustRightInd w:val="0"/>
        <w:spacing w:after="0" w:line="240" w:lineRule="auto"/>
        <w:jc w:val="center"/>
        <w:rPr>
          <w:rFonts w:ascii="Tahoma" w:hAnsi="Tahoma" w:cs="Tahoma"/>
          <w:i/>
          <w:color w:val="000000"/>
          <w:kern w:val="0"/>
          <w:sz w:val="20"/>
          <w:szCs w:val="23"/>
          <w:lang w:val="sr-Cyrl-RS"/>
        </w:rPr>
      </w:pPr>
    </w:p>
    <w:p w14:paraId="572ACD54" w14:textId="39143EF5" w:rsidR="004F20E9" w:rsidRDefault="004F20E9" w:rsidP="00453068">
      <w:pPr>
        <w:autoSpaceDE w:val="0"/>
        <w:autoSpaceDN w:val="0"/>
        <w:adjustRightInd w:val="0"/>
        <w:spacing w:after="0" w:line="240" w:lineRule="auto"/>
        <w:jc w:val="center"/>
        <w:rPr>
          <w:rFonts w:ascii="Tahoma" w:hAnsi="Tahoma" w:cs="Tahoma"/>
          <w:color w:val="000000"/>
          <w:kern w:val="0"/>
          <w:sz w:val="20"/>
          <w:szCs w:val="23"/>
          <w:lang w:val="sr-Cyrl-RS"/>
        </w:rPr>
      </w:pPr>
    </w:p>
    <w:p w14:paraId="58C01A10" w14:textId="26EB01A9" w:rsidR="00C70E21" w:rsidRDefault="00C70E21" w:rsidP="00453068">
      <w:pPr>
        <w:autoSpaceDE w:val="0"/>
        <w:autoSpaceDN w:val="0"/>
        <w:adjustRightInd w:val="0"/>
        <w:spacing w:after="0" w:line="240" w:lineRule="auto"/>
        <w:jc w:val="center"/>
        <w:rPr>
          <w:rFonts w:ascii="Tahoma" w:hAnsi="Tahoma" w:cs="Tahoma"/>
          <w:color w:val="000000"/>
          <w:kern w:val="0"/>
          <w:sz w:val="20"/>
          <w:szCs w:val="23"/>
          <w:lang w:val="sr-Cyrl-RS"/>
        </w:rPr>
      </w:pPr>
    </w:p>
    <w:p w14:paraId="20AB81B2" w14:textId="5B59896E" w:rsidR="00C70E21" w:rsidRDefault="00C70E21" w:rsidP="00453068">
      <w:pPr>
        <w:autoSpaceDE w:val="0"/>
        <w:autoSpaceDN w:val="0"/>
        <w:adjustRightInd w:val="0"/>
        <w:spacing w:after="0" w:line="240" w:lineRule="auto"/>
        <w:jc w:val="center"/>
        <w:rPr>
          <w:rFonts w:ascii="Tahoma" w:hAnsi="Tahoma" w:cs="Tahoma"/>
          <w:color w:val="000000"/>
          <w:kern w:val="0"/>
          <w:sz w:val="20"/>
          <w:szCs w:val="23"/>
          <w:lang w:val="sr-Cyrl-RS"/>
        </w:rPr>
      </w:pPr>
    </w:p>
    <w:p w14:paraId="14FA3780" w14:textId="6955B223" w:rsidR="00C70E21" w:rsidRDefault="00C70E21" w:rsidP="00453068">
      <w:pPr>
        <w:autoSpaceDE w:val="0"/>
        <w:autoSpaceDN w:val="0"/>
        <w:adjustRightInd w:val="0"/>
        <w:spacing w:after="0" w:line="240" w:lineRule="auto"/>
        <w:jc w:val="center"/>
        <w:rPr>
          <w:rFonts w:ascii="Tahoma" w:hAnsi="Tahoma" w:cs="Tahoma"/>
          <w:color w:val="000000"/>
          <w:kern w:val="0"/>
          <w:sz w:val="20"/>
          <w:szCs w:val="23"/>
          <w:lang w:val="sr-Cyrl-RS"/>
        </w:rPr>
      </w:pPr>
    </w:p>
    <w:p w14:paraId="179FCFB5" w14:textId="77777777" w:rsidR="00C70E21" w:rsidRDefault="00C70E21" w:rsidP="00453068">
      <w:pPr>
        <w:autoSpaceDE w:val="0"/>
        <w:autoSpaceDN w:val="0"/>
        <w:adjustRightInd w:val="0"/>
        <w:spacing w:after="0" w:line="240" w:lineRule="auto"/>
        <w:jc w:val="center"/>
        <w:rPr>
          <w:rFonts w:ascii="Tahoma" w:hAnsi="Tahoma" w:cs="Tahoma"/>
          <w:color w:val="000000"/>
          <w:kern w:val="0"/>
          <w:sz w:val="20"/>
          <w:szCs w:val="23"/>
          <w:lang w:val="sr-Cyrl-RS"/>
        </w:rPr>
      </w:pPr>
    </w:p>
    <w:p w14:paraId="05C8E3D3" w14:textId="1DFB925D" w:rsidR="000B4D18" w:rsidRPr="000B4D18" w:rsidRDefault="000B4D18" w:rsidP="00453068">
      <w:pPr>
        <w:autoSpaceDE w:val="0"/>
        <w:autoSpaceDN w:val="0"/>
        <w:adjustRightInd w:val="0"/>
        <w:spacing w:after="0" w:line="240" w:lineRule="auto"/>
        <w:jc w:val="center"/>
        <w:rPr>
          <w:rFonts w:ascii="Tahoma" w:hAnsi="Tahoma" w:cs="Tahoma"/>
          <w:i/>
          <w:color w:val="000000"/>
          <w:kern w:val="0"/>
          <w:sz w:val="20"/>
          <w:szCs w:val="23"/>
          <w:lang w:val="sr-Cyrl-RS"/>
        </w:rPr>
      </w:pPr>
      <w:r w:rsidRPr="00FA14F9">
        <w:rPr>
          <w:rFonts w:ascii="Tahoma" w:hAnsi="Tahoma" w:cs="Tahoma"/>
          <w:color w:val="000000"/>
          <w:kern w:val="0"/>
          <w:sz w:val="20"/>
          <w:szCs w:val="23"/>
          <w:lang w:val="sr-Cyrl-RS"/>
        </w:rPr>
        <w:t>Табела 11:</w:t>
      </w:r>
      <w:r w:rsidRPr="000B4D18">
        <w:rPr>
          <w:rFonts w:ascii="Tahoma" w:hAnsi="Tahoma" w:cs="Tahoma"/>
          <w:i/>
          <w:color w:val="000000"/>
          <w:kern w:val="0"/>
          <w:sz w:val="20"/>
          <w:szCs w:val="23"/>
          <w:lang w:val="sr-Cyrl-RS"/>
        </w:rPr>
        <w:t xml:space="preserve"> </w:t>
      </w:r>
      <w:r w:rsidRPr="000B4D18">
        <w:rPr>
          <w:rFonts w:ascii="Tahoma" w:eastAsia="Times New Roman" w:hAnsi="Tahoma" w:cs="Tahoma"/>
          <w:bCs/>
          <w:color w:val="000000"/>
          <w:kern w:val="0"/>
          <w:sz w:val="20"/>
          <w:szCs w:val="20"/>
          <w:lang w:val="sr-Latn-RS" w:eastAsia="sr-Latn-RS"/>
          <w14:ligatures w14:val="none"/>
        </w:rPr>
        <w:t>Број деце у предшколском васпитању и образовању, према узрасту и полу</w:t>
      </w:r>
      <w:r w:rsidRPr="000B4D18">
        <w:rPr>
          <w:rFonts w:ascii="Tahoma" w:eastAsia="Times New Roman" w:hAnsi="Tahoma" w:cs="Tahoma"/>
          <w:bCs/>
          <w:color w:val="000000"/>
          <w:kern w:val="0"/>
          <w:sz w:val="20"/>
          <w:szCs w:val="20"/>
          <w:lang w:val="sr-Cyrl-RS" w:eastAsia="sr-Latn-RS"/>
          <w14:ligatures w14:val="none"/>
        </w:rPr>
        <w:t>, 2025</w:t>
      </w: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876"/>
        <w:gridCol w:w="1251"/>
        <w:gridCol w:w="948"/>
        <w:gridCol w:w="948"/>
        <w:gridCol w:w="1015"/>
        <w:gridCol w:w="970"/>
        <w:gridCol w:w="1129"/>
        <w:gridCol w:w="988"/>
      </w:tblGrid>
      <w:tr w:rsidR="000B4D18" w:rsidRPr="000B4D18" w14:paraId="261E4205" w14:textId="77777777" w:rsidTr="005733D7">
        <w:trPr>
          <w:trHeight w:val="580"/>
        </w:trPr>
        <w:tc>
          <w:tcPr>
            <w:tcW w:w="2038" w:type="dxa"/>
            <w:gridSpan w:val="2"/>
            <w:shd w:val="clear" w:color="auto" w:fill="D9E2F3" w:themeFill="accent1" w:themeFillTint="33"/>
            <w:noWrap/>
            <w:vAlign w:val="bottom"/>
            <w:hideMark/>
          </w:tcPr>
          <w:p w14:paraId="378E5FFF" w14:textId="3B148527" w:rsidR="000B4D18" w:rsidRPr="000B4D18" w:rsidRDefault="000B4D18" w:rsidP="000B4D18">
            <w:pPr>
              <w:spacing w:after="0" w:line="240" w:lineRule="auto"/>
              <w:rPr>
                <w:rFonts w:ascii="Tahoma" w:eastAsia="Times New Roman" w:hAnsi="Tahoma" w:cs="Tahoma"/>
                <w:color w:val="000000"/>
                <w:kern w:val="0"/>
                <w:sz w:val="20"/>
                <w:szCs w:val="20"/>
                <w:lang w:val="sr-Cyrl-RS" w:eastAsia="sr-Latn-RS"/>
                <w14:ligatures w14:val="none"/>
              </w:rPr>
            </w:pPr>
            <w:r w:rsidRPr="000B4D18">
              <w:rPr>
                <w:rFonts w:ascii="Tahoma" w:eastAsia="Times New Roman" w:hAnsi="Tahoma" w:cs="Tahoma"/>
                <w:color w:val="000000"/>
                <w:kern w:val="0"/>
                <w:sz w:val="20"/>
                <w:szCs w:val="20"/>
                <w:lang w:val="sr-Latn-RS" w:eastAsia="sr-Latn-RS"/>
                <w14:ligatures w14:val="none"/>
              </w:rPr>
              <w:t> </w:t>
            </w:r>
            <w:r w:rsidRPr="000B4D18">
              <w:rPr>
                <w:rFonts w:ascii="Tahoma" w:eastAsia="Times New Roman" w:hAnsi="Tahoma" w:cs="Tahoma"/>
                <w:color w:val="000000"/>
                <w:kern w:val="0"/>
                <w:sz w:val="20"/>
                <w:szCs w:val="20"/>
                <w:lang w:val="sr-Cyrl-RS" w:eastAsia="sr-Latn-RS"/>
                <w14:ligatures w14:val="none"/>
              </w:rPr>
              <w:t>Узраст/пол</w:t>
            </w:r>
          </w:p>
          <w:p w14:paraId="5871B031" w14:textId="6C057953"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 </w:t>
            </w:r>
          </w:p>
        </w:tc>
        <w:tc>
          <w:tcPr>
            <w:tcW w:w="1251" w:type="dxa"/>
            <w:shd w:val="clear" w:color="auto" w:fill="D9E2F3" w:themeFill="accent1" w:themeFillTint="33"/>
            <w:vAlign w:val="center"/>
            <w:hideMark/>
          </w:tcPr>
          <w:p w14:paraId="1C813307" w14:textId="77777777"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b/>
                <w:bCs/>
                <w:color w:val="000000"/>
                <w:kern w:val="0"/>
                <w:sz w:val="20"/>
                <w:szCs w:val="20"/>
                <w:lang w:val="sr-Latn-RS" w:eastAsia="sr-Latn-RS"/>
                <w14:ligatures w14:val="none"/>
              </w:rPr>
              <w:t>6 месеци-2 године</w:t>
            </w:r>
          </w:p>
        </w:tc>
        <w:tc>
          <w:tcPr>
            <w:tcW w:w="948" w:type="dxa"/>
            <w:shd w:val="clear" w:color="auto" w:fill="D9E2F3" w:themeFill="accent1" w:themeFillTint="33"/>
            <w:vAlign w:val="center"/>
            <w:hideMark/>
          </w:tcPr>
          <w:p w14:paraId="238F4440" w14:textId="77777777"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b/>
                <w:bCs/>
                <w:color w:val="000000"/>
                <w:kern w:val="0"/>
                <w:sz w:val="20"/>
                <w:szCs w:val="20"/>
                <w:lang w:val="sr-Latn-RS" w:eastAsia="sr-Latn-RS"/>
                <w14:ligatures w14:val="none"/>
              </w:rPr>
              <w:t>2-3 године</w:t>
            </w:r>
          </w:p>
        </w:tc>
        <w:tc>
          <w:tcPr>
            <w:tcW w:w="948" w:type="dxa"/>
            <w:shd w:val="clear" w:color="auto" w:fill="D9E2F3" w:themeFill="accent1" w:themeFillTint="33"/>
            <w:vAlign w:val="center"/>
            <w:hideMark/>
          </w:tcPr>
          <w:p w14:paraId="4A3A0146" w14:textId="77777777"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b/>
                <w:bCs/>
                <w:color w:val="000000"/>
                <w:kern w:val="0"/>
                <w:sz w:val="20"/>
                <w:szCs w:val="20"/>
                <w:lang w:val="sr-Latn-RS" w:eastAsia="sr-Latn-RS"/>
                <w14:ligatures w14:val="none"/>
              </w:rPr>
              <w:t>3-4 године</w:t>
            </w:r>
          </w:p>
        </w:tc>
        <w:tc>
          <w:tcPr>
            <w:tcW w:w="1015" w:type="dxa"/>
            <w:shd w:val="clear" w:color="auto" w:fill="D9E2F3" w:themeFill="accent1" w:themeFillTint="33"/>
            <w:vAlign w:val="center"/>
            <w:hideMark/>
          </w:tcPr>
          <w:p w14:paraId="2E4FB2D9" w14:textId="77777777"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b/>
                <w:bCs/>
                <w:color w:val="000000"/>
                <w:kern w:val="0"/>
                <w:sz w:val="20"/>
                <w:szCs w:val="20"/>
                <w:lang w:val="sr-Latn-RS" w:eastAsia="sr-Latn-RS"/>
                <w14:ligatures w14:val="none"/>
              </w:rPr>
              <w:t>4-5 године</w:t>
            </w:r>
          </w:p>
        </w:tc>
        <w:tc>
          <w:tcPr>
            <w:tcW w:w="970" w:type="dxa"/>
            <w:shd w:val="clear" w:color="auto" w:fill="D9E2F3" w:themeFill="accent1" w:themeFillTint="33"/>
            <w:vAlign w:val="center"/>
            <w:hideMark/>
          </w:tcPr>
          <w:p w14:paraId="428CEF32" w14:textId="77777777"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b/>
                <w:bCs/>
                <w:color w:val="000000"/>
                <w:kern w:val="0"/>
                <w:sz w:val="20"/>
                <w:szCs w:val="20"/>
                <w:lang w:val="sr-Latn-RS" w:eastAsia="sr-Latn-RS"/>
                <w14:ligatures w14:val="none"/>
              </w:rPr>
              <w:t>5-5.5 година</w:t>
            </w:r>
          </w:p>
        </w:tc>
        <w:tc>
          <w:tcPr>
            <w:tcW w:w="1129" w:type="dxa"/>
            <w:shd w:val="clear" w:color="auto" w:fill="D9E2F3" w:themeFill="accent1" w:themeFillTint="33"/>
            <w:vAlign w:val="center"/>
            <w:hideMark/>
          </w:tcPr>
          <w:p w14:paraId="33C12C21" w14:textId="77777777"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b/>
                <w:bCs/>
                <w:color w:val="000000"/>
                <w:kern w:val="0"/>
                <w:sz w:val="20"/>
                <w:szCs w:val="20"/>
                <w:lang w:val="sr-Latn-RS" w:eastAsia="sr-Latn-RS"/>
                <w14:ligatures w14:val="none"/>
              </w:rPr>
              <w:t>5.5-6.5 година</w:t>
            </w:r>
          </w:p>
        </w:tc>
        <w:tc>
          <w:tcPr>
            <w:tcW w:w="988" w:type="dxa"/>
            <w:shd w:val="clear" w:color="auto" w:fill="D9E2F3" w:themeFill="accent1" w:themeFillTint="33"/>
            <w:vAlign w:val="center"/>
            <w:hideMark/>
          </w:tcPr>
          <w:p w14:paraId="14C6B519" w14:textId="77777777" w:rsidR="000B4D18" w:rsidRPr="000B4D18" w:rsidRDefault="000B4D18" w:rsidP="000B4D18">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0B4D18">
              <w:rPr>
                <w:rFonts w:ascii="Tahoma" w:eastAsia="Times New Roman" w:hAnsi="Tahoma" w:cs="Tahoma"/>
                <w:b/>
                <w:bCs/>
                <w:color w:val="000000"/>
                <w:kern w:val="0"/>
                <w:sz w:val="20"/>
                <w:szCs w:val="20"/>
                <w:lang w:val="sr-Latn-RS" w:eastAsia="sr-Latn-RS"/>
                <w14:ligatures w14:val="none"/>
              </w:rPr>
              <w:t>6.5-7.5 година</w:t>
            </w:r>
          </w:p>
        </w:tc>
      </w:tr>
      <w:tr w:rsidR="000B4D18" w:rsidRPr="000B4D18" w14:paraId="480D97DE" w14:textId="77777777" w:rsidTr="005733D7">
        <w:trPr>
          <w:trHeight w:val="290"/>
        </w:trPr>
        <w:tc>
          <w:tcPr>
            <w:tcW w:w="1162" w:type="dxa"/>
            <w:shd w:val="clear" w:color="auto" w:fill="D9E2F3" w:themeFill="accent1" w:themeFillTint="33"/>
            <w:noWrap/>
            <w:vAlign w:val="bottom"/>
            <w:hideMark/>
          </w:tcPr>
          <w:p w14:paraId="2EB4FAC6" w14:textId="630C9F0E" w:rsidR="000B4D18" w:rsidRPr="005733D7" w:rsidRDefault="000B4D18" w:rsidP="000B4D18">
            <w:pPr>
              <w:spacing w:after="0" w:line="240" w:lineRule="auto"/>
              <w:rPr>
                <w:rFonts w:ascii="Tahoma" w:eastAsia="Times New Roman" w:hAnsi="Tahoma" w:cs="Tahoma"/>
                <w:b/>
                <w:color w:val="000000"/>
                <w:kern w:val="0"/>
                <w:sz w:val="20"/>
                <w:szCs w:val="20"/>
                <w:lang w:val="sr-Cyrl-RS" w:eastAsia="sr-Latn-RS"/>
                <w14:ligatures w14:val="none"/>
              </w:rPr>
            </w:pPr>
            <w:r w:rsidRPr="000B4D18">
              <w:rPr>
                <w:rFonts w:ascii="Tahoma" w:eastAsia="Times New Roman" w:hAnsi="Tahoma" w:cs="Tahoma"/>
                <w:b/>
                <w:color w:val="000000"/>
                <w:kern w:val="0"/>
                <w:sz w:val="20"/>
                <w:szCs w:val="20"/>
                <w:lang w:val="sr-Latn-RS" w:eastAsia="sr-Latn-RS"/>
                <w14:ligatures w14:val="none"/>
              </w:rPr>
              <w:t>М</w:t>
            </w:r>
            <w:r w:rsidR="005733D7">
              <w:rPr>
                <w:rFonts w:ascii="Tahoma" w:eastAsia="Times New Roman" w:hAnsi="Tahoma" w:cs="Tahoma"/>
                <w:b/>
                <w:color w:val="000000"/>
                <w:kern w:val="0"/>
                <w:sz w:val="20"/>
                <w:szCs w:val="20"/>
                <w:lang w:val="sr-Cyrl-RS" w:eastAsia="sr-Latn-RS"/>
                <w14:ligatures w14:val="none"/>
              </w:rPr>
              <w:t>ушко</w:t>
            </w:r>
          </w:p>
        </w:tc>
        <w:tc>
          <w:tcPr>
            <w:tcW w:w="876" w:type="dxa"/>
            <w:vAlign w:val="bottom"/>
            <w:hideMark/>
          </w:tcPr>
          <w:p w14:paraId="700537FF"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859</w:t>
            </w:r>
          </w:p>
        </w:tc>
        <w:tc>
          <w:tcPr>
            <w:tcW w:w="1251" w:type="dxa"/>
            <w:vAlign w:val="bottom"/>
            <w:hideMark/>
          </w:tcPr>
          <w:p w14:paraId="13422913"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49</w:t>
            </w:r>
          </w:p>
        </w:tc>
        <w:tc>
          <w:tcPr>
            <w:tcW w:w="948" w:type="dxa"/>
            <w:vAlign w:val="bottom"/>
            <w:hideMark/>
          </w:tcPr>
          <w:p w14:paraId="6C2E860E"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103</w:t>
            </w:r>
          </w:p>
        </w:tc>
        <w:tc>
          <w:tcPr>
            <w:tcW w:w="948" w:type="dxa"/>
            <w:vAlign w:val="bottom"/>
            <w:hideMark/>
          </w:tcPr>
          <w:p w14:paraId="4FD9C437"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129</w:t>
            </w:r>
          </w:p>
        </w:tc>
        <w:tc>
          <w:tcPr>
            <w:tcW w:w="1015" w:type="dxa"/>
            <w:vAlign w:val="bottom"/>
            <w:hideMark/>
          </w:tcPr>
          <w:p w14:paraId="70495901"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179</w:t>
            </w:r>
          </w:p>
        </w:tc>
        <w:tc>
          <w:tcPr>
            <w:tcW w:w="970" w:type="dxa"/>
            <w:vAlign w:val="bottom"/>
            <w:hideMark/>
          </w:tcPr>
          <w:p w14:paraId="48E87233"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105</w:t>
            </w:r>
          </w:p>
        </w:tc>
        <w:tc>
          <w:tcPr>
            <w:tcW w:w="1129" w:type="dxa"/>
            <w:vAlign w:val="bottom"/>
            <w:hideMark/>
          </w:tcPr>
          <w:p w14:paraId="1871EBAA"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228</w:t>
            </w:r>
          </w:p>
        </w:tc>
        <w:tc>
          <w:tcPr>
            <w:tcW w:w="988" w:type="dxa"/>
            <w:vAlign w:val="bottom"/>
            <w:hideMark/>
          </w:tcPr>
          <w:p w14:paraId="656AAA21"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66</w:t>
            </w:r>
          </w:p>
        </w:tc>
      </w:tr>
      <w:tr w:rsidR="000B4D18" w:rsidRPr="000B4D18" w14:paraId="0E93499E" w14:textId="77777777" w:rsidTr="005733D7">
        <w:trPr>
          <w:trHeight w:val="290"/>
        </w:trPr>
        <w:tc>
          <w:tcPr>
            <w:tcW w:w="1162" w:type="dxa"/>
            <w:shd w:val="clear" w:color="auto" w:fill="D9E2F3" w:themeFill="accent1" w:themeFillTint="33"/>
            <w:noWrap/>
            <w:vAlign w:val="bottom"/>
            <w:hideMark/>
          </w:tcPr>
          <w:p w14:paraId="4C87FE5B" w14:textId="50FF29E9" w:rsidR="000B4D18" w:rsidRPr="005733D7" w:rsidRDefault="000B4D18" w:rsidP="000B4D18">
            <w:pPr>
              <w:spacing w:after="0" w:line="240" w:lineRule="auto"/>
              <w:rPr>
                <w:rFonts w:ascii="Tahoma" w:eastAsia="Times New Roman" w:hAnsi="Tahoma" w:cs="Tahoma"/>
                <w:b/>
                <w:color w:val="000000"/>
                <w:kern w:val="0"/>
                <w:sz w:val="20"/>
                <w:szCs w:val="20"/>
                <w:lang w:val="sr-Cyrl-RS" w:eastAsia="sr-Latn-RS"/>
                <w14:ligatures w14:val="none"/>
              </w:rPr>
            </w:pPr>
            <w:r w:rsidRPr="000B4D18">
              <w:rPr>
                <w:rFonts w:ascii="Tahoma" w:eastAsia="Times New Roman" w:hAnsi="Tahoma" w:cs="Tahoma"/>
                <w:b/>
                <w:color w:val="000000"/>
                <w:kern w:val="0"/>
                <w:sz w:val="20"/>
                <w:szCs w:val="20"/>
                <w:lang w:val="sr-Latn-RS" w:eastAsia="sr-Latn-RS"/>
                <w14:ligatures w14:val="none"/>
              </w:rPr>
              <w:t>Ж</w:t>
            </w:r>
            <w:r w:rsidR="005733D7">
              <w:rPr>
                <w:rFonts w:ascii="Tahoma" w:eastAsia="Times New Roman" w:hAnsi="Tahoma" w:cs="Tahoma"/>
                <w:b/>
                <w:color w:val="000000"/>
                <w:kern w:val="0"/>
                <w:sz w:val="20"/>
                <w:szCs w:val="20"/>
                <w:lang w:val="sr-Cyrl-RS" w:eastAsia="sr-Latn-RS"/>
                <w14:ligatures w14:val="none"/>
              </w:rPr>
              <w:t>енско</w:t>
            </w:r>
          </w:p>
        </w:tc>
        <w:tc>
          <w:tcPr>
            <w:tcW w:w="876" w:type="dxa"/>
            <w:vAlign w:val="bottom"/>
            <w:hideMark/>
          </w:tcPr>
          <w:p w14:paraId="1835D9AE"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753</w:t>
            </w:r>
          </w:p>
        </w:tc>
        <w:tc>
          <w:tcPr>
            <w:tcW w:w="1251" w:type="dxa"/>
            <w:vAlign w:val="bottom"/>
            <w:hideMark/>
          </w:tcPr>
          <w:p w14:paraId="64EC9BE9"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40</w:t>
            </w:r>
          </w:p>
        </w:tc>
        <w:tc>
          <w:tcPr>
            <w:tcW w:w="948" w:type="dxa"/>
            <w:vAlign w:val="bottom"/>
            <w:hideMark/>
          </w:tcPr>
          <w:p w14:paraId="64262038"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98</w:t>
            </w:r>
          </w:p>
        </w:tc>
        <w:tc>
          <w:tcPr>
            <w:tcW w:w="948" w:type="dxa"/>
            <w:vAlign w:val="bottom"/>
            <w:hideMark/>
          </w:tcPr>
          <w:p w14:paraId="25AEF7BC"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142</w:t>
            </w:r>
          </w:p>
        </w:tc>
        <w:tc>
          <w:tcPr>
            <w:tcW w:w="1015" w:type="dxa"/>
            <w:vAlign w:val="bottom"/>
            <w:hideMark/>
          </w:tcPr>
          <w:p w14:paraId="4462B6A5"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145</w:t>
            </w:r>
          </w:p>
        </w:tc>
        <w:tc>
          <w:tcPr>
            <w:tcW w:w="970" w:type="dxa"/>
            <w:vAlign w:val="bottom"/>
            <w:hideMark/>
          </w:tcPr>
          <w:p w14:paraId="1A05BF7F"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85</w:t>
            </w:r>
          </w:p>
        </w:tc>
        <w:tc>
          <w:tcPr>
            <w:tcW w:w="1129" w:type="dxa"/>
            <w:vAlign w:val="bottom"/>
            <w:hideMark/>
          </w:tcPr>
          <w:p w14:paraId="69901FA9"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184</w:t>
            </w:r>
          </w:p>
        </w:tc>
        <w:tc>
          <w:tcPr>
            <w:tcW w:w="988" w:type="dxa"/>
            <w:vAlign w:val="bottom"/>
            <w:hideMark/>
          </w:tcPr>
          <w:p w14:paraId="591B7CE5"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59</w:t>
            </w:r>
          </w:p>
        </w:tc>
      </w:tr>
      <w:tr w:rsidR="000B4D18" w:rsidRPr="000B4D18" w14:paraId="33A854F6" w14:textId="77777777" w:rsidTr="005733D7">
        <w:trPr>
          <w:trHeight w:val="290"/>
        </w:trPr>
        <w:tc>
          <w:tcPr>
            <w:tcW w:w="1162" w:type="dxa"/>
            <w:shd w:val="clear" w:color="auto" w:fill="D9E2F3" w:themeFill="accent1" w:themeFillTint="33"/>
            <w:noWrap/>
            <w:vAlign w:val="bottom"/>
            <w:hideMark/>
          </w:tcPr>
          <w:p w14:paraId="437BDF81" w14:textId="77777777" w:rsidR="000B4D18" w:rsidRPr="000B4D18" w:rsidRDefault="000B4D18" w:rsidP="000B4D18">
            <w:pPr>
              <w:spacing w:after="0" w:line="240" w:lineRule="auto"/>
              <w:rPr>
                <w:rFonts w:ascii="Tahoma" w:eastAsia="Times New Roman" w:hAnsi="Tahoma" w:cs="Tahoma"/>
                <w:b/>
                <w:color w:val="000000"/>
                <w:kern w:val="0"/>
                <w:sz w:val="20"/>
                <w:szCs w:val="20"/>
                <w:lang w:val="sr-Latn-RS" w:eastAsia="sr-Latn-RS"/>
                <w14:ligatures w14:val="none"/>
              </w:rPr>
            </w:pPr>
            <w:r w:rsidRPr="000B4D18">
              <w:rPr>
                <w:rFonts w:ascii="Tahoma" w:eastAsia="Times New Roman" w:hAnsi="Tahoma" w:cs="Tahoma"/>
                <w:b/>
                <w:color w:val="000000"/>
                <w:kern w:val="0"/>
                <w:sz w:val="20"/>
                <w:szCs w:val="20"/>
                <w:lang w:val="sr-Latn-RS" w:eastAsia="sr-Latn-RS"/>
                <w14:ligatures w14:val="none"/>
              </w:rPr>
              <w:t>Укупно</w:t>
            </w:r>
          </w:p>
        </w:tc>
        <w:tc>
          <w:tcPr>
            <w:tcW w:w="876" w:type="dxa"/>
            <w:noWrap/>
            <w:vAlign w:val="bottom"/>
            <w:hideMark/>
          </w:tcPr>
          <w:p w14:paraId="023A3F0B"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1612</w:t>
            </w:r>
          </w:p>
        </w:tc>
        <w:tc>
          <w:tcPr>
            <w:tcW w:w="1251" w:type="dxa"/>
            <w:noWrap/>
            <w:vAlign w:val="bottom"/>
            <w:hideMark/>
          </w:tcPr>
          <w:p w14:paraId="0F91410C"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89</w:t>
            </w:r>
          </w:p>
        </w:tc>
        <w:tc>
          <w:tcPr>
            <w:tcW w:w="948" w:type="dxa"/>
            <w:noWrap/>
            <w:vAlign w:val="bottom"/>
            <w:hideMark/>
          </w:tcPr>
          <w:p w14:paraId="527917BE"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201</w:t>
            </w:r>
          </w:p>
        </w:tc>
        <w:tc>
          <w:tcPr>
            <w:tcW w:w="948" w:type="dxa"/>
            <w:noWrap/>
            <w:vAlign w:val="bottom"/>
            <w:hideMark/>
          </w:tcPr>
          <w:p w14:paraId="0A90AF37"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271</w:t>
            </w:r>
          </w:p>
        </w:tc>
        <w:tc>
          <w:tcPr>
            <w:tcW w:w="1015" w:type="dxa"/>
            <w:noWrap/>
            <w:vAlign w:val="bottom"/>
            <w:hideMark/>
          </w:tcPr>
          <w:p w14:paraId="6B9E86A0"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324</w:t>
            </w:r>
          </w:p>
        </w:tc>
        <w:tc>
          <w:tcPr>
            <w:tcW w:w="970" w:type="dxa"/>
            <w:noWrap/>
            <w:vAlign w:val="bottom"/>
            <w:hideMark/>
          </w:tcPr>
          <w:p w14:paraId="3B9FAA6D"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190</w:t>
            </w:r>
          </w:p>
        </w:tc>
        <w:tc>
          <w:tcPr>
            <w:tcW w:w="1129" w:type="dxa"/>
            <w:noWrap/>
            <w:vAlign w:val="bottom"/>
            <w:hideMark/>
          </w:tcPr>
          <w:p w14:paraId="7759ECA3"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412</w:t>
            </w:r>
          </w:p>
        </w:tc>
        <w:tc>
          <w:tcPr>
            <w:tcW w:w="988" w:type="dxa"/>
            <w:noWrap/>
            <w:vAlign w:val="bottom"/>
            <w:hideMark/>
          </w:tcPr>
          <w:p w14:paraId="4FD82FA3" w14:textId="77777777" w:rsidR="000B4D18" w:rsidRPr="000B4D18" w:rsidRDefault="000B4D18" w:rsidP="000B4D18">
            <w:pPr>
              <w:spacing w:after="0" w:line="240" w:lineRule="auto"/>
              <w:jc w:val="right"/>
              <w:rPr>
                <w:rFonts w:ascii="Tahoma" w:eastAsia="Times New Roman" w:hAnsi="Tahoma" w:cs="Tahoma"/>
                <w:color w:val="000000"/>
                <w:kern w:val="0"/>
                <w:sz w:val="20"/>
                <w:szCs w:val="20"/>
                <w:lang w:val="sr-Latn-RS" w:eastAsia="sr-Latn-RS"/>
                <w14:ligatures w14:val="none"/>
              </w:rPr>
            </w:pPr>
            <w:r w:rsidRPr="000B4D18">
              <w:rPr>
                <w:rFonts w:ascii="Tahoma" w:eastAsia="Times New Roman" w:hAnsi="Tahoma" w:cs="Tahoma"/>
                <w:color w:val="000000"/>
                <w:kern w:val="0"/>
                <w:sz w:val="20"/>
                <w:szCs w:val="20"/>
                <w:lang w:val="sr-Latn-RS" w:eastAsia="sr-Latn-RS"/>
                <w14:ligatures w14:val="none"/>
              </w:rPr>
              <w:t>125</w:t>
            </w:r>
          </w:p>
        </w:tc>
      </w:tr>
    </w:tbl>
    <w:p w14:paraId="28BBDF1B" w14:textId="77777777" w:rsidR="000B4D18" w:rsidRDefault="000B4D18" w:rsidP="000B4D18">
      <w:pPr>
        <w:spacing w:after="100" w:afterAutospacing="1" w:line="240" w:lineRule="auto"/>
        <w:jc w:val="center"/>
        <w:rPr>
          <w:rFonts w:ascii="Tahoma" w:eastAsia="Times New Roman" w:hAnsi="Tahoma" w:cs="Tahoma"/>
          <w:kern w:val="0"/>
          <w:sz w:val="20"/>
          <w:szCs w:val="20"/>
          <w:lang w:val="sr-Cyrl-RS" w:eastAsia="sr-Latn-RS"/>
          <w14:ligatures w14:val="none"/>
        </w:rPr>
      </w:pPr>
      <w:r>
        <w:rPr>
          <w:rFonts w:ascii="Tahoma" w:eastAsia="Times New Roman" w:hAnsi="Tahoma" w:cs="Tahoma"/>
          <w:kern w:val="0"/>
          <w:sz w:val="20"/>
          <w:szCs w:val="20"/>
          <w:lang w:val="sr-Cyrl-RS" w:eastAsia="sr-Latn-RS"/>
          <w14:ligatures w14:val="none"/>
        </w:rPr>
        <w:t>Извор: РЗС, статистика образовања</w:t>
      </w:r>
    </w:p>
    <w:p w14:paraId="30FCB250" w14:textId="08BF2A06" w:rsidR="000B4D18" w:rsidRDefault="000B4D18" w:rsidP="00453068">
      <w:pPr>
        <w:spacing w:before="100" w:beforeAutospacing="1" w:after="100" w:afterAutospacing="1" w:line="240" w:lineRule="auto"/>
        <w:jc w:val="both"/>
        <w:rPr>
          <w:rFonts w:ascii="Tahoma" w:eastAsia="Times New Roman" w:hAnsi="Tahoma" w:cs="Tahoma"/>
          <w:kern w:val="0"/>
          <w:sz w:val="20"/>
          <w:szCs w:val="20"/>
          <w:lang w:val="sr-Cyrl-RS" w:eastAsia="sr-Latn-RS"/>
          <w14:ligatures w14:val="none"/>
        </w:rPr>
      </w:pPr>
      <w:r>
        <w:rPr>
          <w:rFonts w:ascii="Tahoma" w:eastAsia="Times New Roman" w:hAnsi="Tahoma" w:cs="Tahoma"/>
          <w:kern w:val="0"/>
          <w:sz w:val="20"/>
          <w:szCs w:val="20"/>
          <w:lang w:val="sr-Cyrl-RS" w:eastAsia="sr-Latn-RS"/>
          <w14:ligatures w14:val="none"/>
        </w:rPr>
        <w:t xml:space="preserve">На крају радне 2024/2025. године, укупно је 1612 деце у систему предшколског васпитања и образовања, од чега је 46,71% девојчица. </w:t>
      </w:r>
    </w:p>
    <w:p w14:paraId="42D0D8BF" w14:textId="3AF05514" w:rsidR="00D87516" w:rsidRDefault="00453068" w:rsidP="00453068">
      <w:pPr>
        <w:spacing w:before="100" w:beforeAutospacing="1" w:after="100" w:afterAutospacing="1" w:line="240" w:lineRule="auto"/>
        <w:jc w:val="both"/>
        <w:rPr>
          <w:rFonts w:ascii="Tahoma" w:eastAsia="Times New Roman" w:hAnsi="Tahoma" w:cs="Tahoma"/>
          <w:kern w:val="0"/>
          <w:sz w:val="20"/>
          <w:szCs w:val="20"/>
          <w:lang w:val="sr-Cyrl-RS" w:eastAsia="sr-Latn-RS"/>
          <w14:ligatures w14:val="none"/>
        </w:rPr>
      </w:pPr>
      <w:r>
        <w:rPr>
          <w:rFonts w:ascii="Tahoma" w:eastAsia="Times New Roman" w:hAnsi="Tahoma" w:cs="Tahoma"/>
          <w:kern w:val="0"/>
          <w:sz w:val="20"/>
          <w:szCs w:val="20"/>
          <w:lang w:val="sr-Cyrl-RS" w:eastAsia="sr-Latn-RS"/>
          <w14:ligatures w14:val="none"/>
        </w:rPr>
        <w:t>О</w:t>
      </w:r>
      <w:r w:rsidRPr="004A7C57">
        <w:rPr>
          <w:rFonts w:ascii="Tahoma" w:eastAsia="Times New Roman" w:hAnsi="Tahoma" w:cs="Tahoma"/>
          <w:kern w:val="0"/>
          <w:sz w:val="20"/>
          <w:szCs w:val="20"/>
          <w:lang w:val="sr-Latn-RS" w:eastAsia="sr-Latn-RS"/>
          <w14:ligatures w14:val="none"/>
        </w:rPr>
        <w:t>бухват припремним предшко</w:t>
      </w:r>
      <w:r>
        <w:rPr>
          <w:rFonts w:ascii="Tahoma" w:eastAsia="Times New Roman" w:hAnsi="Tahoma" w:cs="Tahoma"/>
          <w:kern w:val="0"/>
          <w:sz w:val="20"/>
          <w:szCs w:val="20"/>
          <w:lang w:val="sr-Cyrl-RS" w:eastAsia="sr-Latn-RS"/>
          <w14:ligatures w14:val="none"/>
        </w:rPr>
        <w:t>л</w:t>
      </w:r>
      <w:r w:rsidRPr="004A7C57">
        <w:rPr>
          <w:rFonts w:ascii="Tahoma" w:eastAsia="Times New Roman" w:hAnsi="Tahoma" w:cs="Tahoma"/>
          <w:kern w:val="0"/>
          <w:sz w:val="20"/>
          <w:szCs w:val="20"/>
          <w:lang w:val="sr-Latn-RS" w:eastAsia="sr-Latn-RS"/>
          <w14:ligatures w14:val="none"/>
        </w:rPr>
        <w:t>ским програмом по полу показује да је обухват висок и релативно уједначен за девојчице и дечаке, уз осцилације по годинама, што упућује да је припремни програм стабилна полуг</w:t>
      </w:r>
      <w:r>
        <w:rPr>
          <w:rFonts w:ascii="Tahoma" w:eastAsia="Times New Roman" w:hAnsi="Tahoma" w:cs="Tahoma"/>
          <w:kern w:val="0"/>
          <w:sz w:val="20"/>
          <w:szCs w:val="20"/>
          <w:lang w:val="sr-Latn-RS" w:eastAsia="sr-Latn-RS"/>
          <w14:ligatures w14:val="none"/>
        </w:rPr>
        <w:t xml:space="preserve">а система и да треба да остане </w:t>
      </w:r>
      <w:r>
        <w:rPr>
          <w:rFonts w:ascii="Tahoma" w:eastAsia="Times New Roman" w:hAnsi="Tahoma" w:cs="Tahoma"/>
          <w:kern w:val="0"/>
          <w:sz w:val="20"/>
          <w:szCs w:val="20"/>
          <w:lang w:val="sr-Cyrl-RS" w:eastAsia="sr-Latn-RS"/>
          <w14:ligatures w14:val="none"/>
        </w:rPr>
        <w:t xml:space="preserve">основа </w:t>
      </w:r>
      <w:r w:rsidRPr="004A7C57">
        <w:rPr>
          <w:rFonts w:ascii="Tahoma" w:eastAsia="Times New Roman" w:hAnsi="Tahoma" w:cs="Tahoma"/>
          <w:kern w:val="0"/>
          <w:sz w:val="20"/>
          <w:szCs w:val="20"/>
          <w:lang w:val="sr-Latn-RS" w:eastAsia="sr-Latn-RS"/>
          <w14:ligatures w14:val="none"/>
        </w:rPr>
        <w:t xml:space="preserve"> ране интервенције, нарочит</w:t>
      </w:r>
      <w:r>
        <w:rPr>
          <w:rFonts w:ascii="Tahoma" w:eastAsia="Times New Roman" w:hAnsi="Tahoma" w:cs="Tahoma"/>
          <w:kern w:val="0"/>
          <w:sz w:val="20"/>
          <w:szCs w:val="20"/>
          <w:lang w:val="sr-Latn-RS" w:eastAsia="sr-Latn-RS"/>
          <w14:ligatures w14:val="none"/>
        </w:rPr>
        <w:t>о за децу из осетљивих породица</w:t>
      </w:r>
      <w:r w:rsidR="002B613C">
        <w:rPr>
          <w:rFonts w:ascii="Tahoma" w:eastAsia="Times New Roman" w:hAnsi="Tahoma" w:cs="Tahoma"/>
          <w:kern w:val="0"/>
          <w:sz w:val="20"/>
          <w:szCs w:val="20"/>
          <w:lang w:val="sr-Cyrl-RS" w:eastAsia="sr-Latn-RS"/>
          <w14:ligatures w14:val="none"/>
        </w:rPr>
        <w:t>.</w:t>
      </w:r>
    </w:p>
    <w:p w14:paraId="6AC572CB" w14:textId="4B559004" w:rsidR="002B613C" w:rsidRPr="006D2AB6" w:rsidRDefault="002B613C" w:rsidP="002B613C">
      <w:pPr>
        <w:spacing w:before="100" w:beforeAutospacing="1" w:after="100" w:afterAutospacing="1" w:line="240" w:lineRule="auto"/>
        <w:jc w:val="center"/>
        <w:rPr>
          <w:rFonts w:ascii="Calibri" w:hAnsi="Calibri" w:cs="Calibri"/>
          <w:color w:val="000000"/>
          <w:kern w:val="0"/>
          <w:sz w:val="23"/>
          <w:szCs w:val="23"/>
          <w:lang w:val="sr-Cyrl-RS"/>
        </w:rPr>
      </w:pPr>
      <w:r>
        <w:rPr>
          <w:rFonts w:ascii="Tahoma" w:eastAsia="Times New Roman" w:hAnsi="Tahoma" w:cs="Tahoma"/>
          <w:kern w:val="0"/>
          <w:sz w:val="20"/>
          <w:szCs w:val="20"/>
          <w:lang w:val="sr-Cyrl-RS" w:eastAsia="sr-Latn-RS"/>
          <w14:ligatures w14:val="none"/>
        </w:rPr>
        <w:t>Графикон 5 и Табела 1</w:t>
      </w:r>
      <w:r w:rsidR="000B4D18">
        <w:rPr>
          <w:rFonts w:ascii="Tahoma" w:eastAsia="Times New Roman" w:hAnsi="Tahoma" w:cs="Tahoma"/>
          <w:kern w:val="0"/>
          <w:sz w:val="20"/>
          <w:szCs w:val="20"/>
          <w:lang w:val="sr-Cyrl-RS" w:eastAsia="sr-Latn-RS"/>
          <w14:ligatures w14:val="none"/>
        </w:rPr>
        <w:t>2</w:t>
      </w:r>
      <w:r>
        <w:rPr>
          <w:rFonts w:ascii="Tahoma" w:eastAsia="Times New Roman" w:hAnsi="Tahoma" w:cs="Tahoma"/>
          <w:kern w:val="0"/>
          <w:sz w:val="20"/>
          <w:szCs w:val="20"/>
          <w:lang w:val="sr-Cyrl-RS" w:eastAsia="sr-Latn-RS"/>
          <w14:ligatures w14:val="none"/>
        </w:rPr>
        <w:t>: Деца у припремном предшколском образовању</w:t>
      </w:r>
    </w:p>
    <w:p w14:paraId="260AA1DC" w14:textId="77777777" w:rsidR="00453068" w:rsidRPr="0009361A" w:rsidRDefault="00453068" w:rsidP="00453068">
      <w:pPr>
        <w:autoSpaceDE w:val="0"/>
        <w:autoSpaceDN w:val="0"/>
        <w:adjustRightInd w:val="0"/>
        <w:spacing w:after="0" w:line="240" w:lineRule="auto"/>
        <w:jc w:val="center"/>
        <w:rPr>
          <w:rFonts w:ascii="Tahoma" w:hAnsi="Tahoma" w:cs="Tahoma"/>
          <w:color w:val="000000"/>
          <w:kern w:val="0"/>
          <w:sz w:val="20"/>
          <w:szCs w:val="20"/>
          <w:lang w:val="sr-Cyrl-RS"/>
        </w:rPr>
      </w:pPr>
      <w:r w:rsidRPr="00781593">
        <w:rPr>
          <w:rFonts w:ascii="Tahoma" w:hAnsi="Tahoma" w:cs="Tahoma"/>
          <w:noProof/>
          <w:color w:val="000000"/>
          <w:kern w:val="0"/>
          <w:sz w:val="20"/>
          <w:szCs w:val="20"/>
          <w:lang w:val="sr-Latn-RS" w:eastAsia="sr-Latn-RS"/>
        </w:rPr>
        <w:drawing>
          <wp:inline distT="0" distB="0" distL="0" distR="0" wp14:anchorId="32840FE0" wp14:editId="0F61C6FD">
            <wp:extent cx="5943600" cy="2233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33295"/>
                    </a:xfrm>
                    <a:prstGeom prst="rect">
                      <a:avLst/>
                    </a:prstGeom>
                  </pic:spPr>
                </pic:pic>
              </a:graphicData>
            </a:graphic>
          </wp:inline>
        </w:drawing>
      </w:r>
    </w:p>
    <w:p w14:paraId="00F02D92" w14:textId="3C0F5724" w:rsidR="00453068" w:rsidRPr="002B613C" w:rsidRDefault="00453068" w:rsidP="00453068">
      <w:pPr>
        <w:spacing w:before="100" w:beforeAutospacing="1" w:after="100" w:afterAutospacing="1" w:line="240" w:lineRule="auto"/>
        <w:jc w:val="center"/>
        <w:rPr>
          <w:rFonts w:ascii="Tahoma" w:hAnsi="Tahoma" w:cs="Tahoma"/>
          <w:i/>
          <w:sz w:val="20"/>
          <w:szCs w:val="18"/>
          <w:lang w:val="sr-Cyrl-RS"/>
        </w:rPr>
      </w:pPr>
      <w:r w:rsidRPr="002B613C">
        <w:rPr>
          <w:rFonts w:ascii="Tahoma" w:hAnsi="Tahoma" w:cs="Tahoma"/>
          <w:i/>
          <w:sz w:val="20"/>
          <w:szCs w:val="18"/>
          <w:lang w:val="x-none"/>
        </w:rPr>
        <w:t>Извор:</w:t>
      </w:r>
      <w:r w:rsidR="00CA1AEF">
        <w:rPr>
          <w:rFonts w:ascii="Tahoma" w:hAnsi="Tahoma" w:cs="Tahoma"/>
          <w:i/>
          <w:sz w:val="20"/>
          <w:szCs w:val="18"/>
          <w:lang w:val="sr-Cyrl-RS"/>
        </w:rPr>
        <w:t xml:space="preserve"> Дев инфо профил Г</w:t>
      </w:r>
      <w:r w:rsidRPr="002B613C">
        <w:rPr>
          <w:rFonts w:ascii="Tahoma" w:hAnsi="Tahoma" w:cs="Tahoma"/>
          <w:i/>
          <w:sz w:val="20"/>
          <w:szCs w:val="18"/>
          <w:lang w:val="sr-Cyrl-RS"/>
        </w:rPr>
        <w:t>рада Кикинде, јануар 2026</w:t>
      </w:r>
    </w:p>
    <w:p w14:paraId="30EF58BF" w14:textId="77777777" w:rsidR="004F20E9" w:rsidRDefault="004F20E9" w:rsidP="00165339">
      <w:pPr>
        <w:autoSpaceDE w:val="0"/>
        <w:autoSpaceDN w:val="0"/>
        <w:adjustRightInd w:val="0"/>
        <w:spacing w:after="0" w:line="240" w:lineRule="auto"/>
        <w:jc w:val="both"/>
        <w:rPr>
          <w:rFonts w:ascii="Tahoma" w:hAnsi="Tahoma" w:cs="Tahoma"/>
          <w:kern w:val="0"/>
          <w:sz w:val="20"/>
          <w:lang w:val="sr-Latn-RS"/>
        </w:rPr>
      </w:pPr>
    </w:p>
    <w:p w14:paraId="28A65F85" w14:textId="77777777" w:rsidR="004F20E9" w:rsidRPr="004F20E9" w:rsidRDefault="004F20E9" w:rsidP="00165339">
      <w:pPr>
        <w:autoSpaceDE w:val="0"/>
        <w:autoSpaceDN w:val="0"/>
        <w:adjustRightInd w:val="0"/>
        <w:spacing w:after="0" w:line="240" w:lineRule="auto"/>
        <w:jc w:val="both"/>
        <w:rPr>
          <w:rFonts w:ascii="Tahoma" w:hAnsi="Tahoma" w:cs="Tahoma"/>
          <w:b/>
          <w:kern w:val="0"/>
          <w:sz w:val="20"/>
          <w:lang w:val="sr-Cyrl-RS"/>
        </w:rPr>
      </w:pPr>
      <w:r w:rsidRPr="004F20E9">
        <w:rPr>
          <w:rFonts w:ascii="Tahoma" w:hAnsi="Tahoma" w:cs="Tahoma"/>
          <w:b/>
          <w:kern w:val="0"/>
          <w:sz w:val="20"/>
          <w:lang w:val="sr-Cyrl-RS"/>
        </w:rPr>
        <w:t>Основно образовање</w:t>
      </w:r>
    </w:p>
    <w:p w14:paraId="0E995E6E" w14:textId="77777777" w:rsidR="003F2E95" w:rsidRDefault="003F2E95" w:rsidP="00165339">
      <w:pPr>
        <w:autoSpaceDE w:val="0"/>
        <w:autoSpaceDN w:val="0"/>
        <w:adjustRightInd w:val="0"/>
        <w:spacing w:after="0" w:line="240" w:lineRule="auto"/>
        <w:jc w:val="both"/>
        <w:rPr>
          <w:rFonts w:ascii="Tahoma" w:hAnsi="Tahoma" w:cs="Tahoma"/>
          <w:kern w:val="0"/>
          <w:sz w:val="20"/>
          <w:lang w:val="sr-Latn-RS"/>
        </w:rPr>
      </w:pPr>
    </w:p>
    <w:p w14:paraId="1EAB8F16" w14:textId="0F38BC38" w:rsidR="00453068" w:rsidRDefault="00453068" w:rsidP="00165339">
      <w:pPr>
        <w:autoSpaceDE w:val="0"/>
        <w:autoSpaceDN w:val="0"/>
        <w:adjustRightInd w:val="0"/>
        <w:spacing w:after="0" w:line="240" w:lineRule="auto"/>
        <w:jc w:val="both"/>
        <w:rPr>
          <w:rFonts w:ascii="Tahoma" w:eastAsia="Times New Roman" w:hAnsi="Tahoma" w:cs="Tahoma"/>
          <w:kern w:val="0"/>
          <w:lang w:val="sr-Cyrl-RS" w:eastAsia="sr-Latn-RS"/>
          <w14:ligatures w14:val="none"/>
        </w:rPr>
      </w:pPr>
      <w:r w:rsidRPr="00F97D2D">
        <w:rPr>
          <w:rFonts w:ascii="Tahoma" w:hAnsi="Tahoma" w:cs="Tahoma"/>
          <w:kern w:val="0"/>
          <w:sz w:val="20"/>
          <w:lang w:val="sr-Latn-RS"/>
        </w:rPr>
        <w:t xml:space="preserve">У Кикинди постоји 15 </w:t>
      </w:r>
      <w:r w:rsidRPr="00165339">
        <w:rPr>
          <w:rFonts w:ascii="Tahoma" w:hAnsi="Tahoma" w:cs="Tahoma"/>
          <w:b/>
          <w:kern w:val="0"/>
          <w:sz w:val="20"/>
          <w:lang w:val="sr-Latn-RS"/>
        </w:rPr>
        <w:t>основних школа</w:t>
      </w:r>
      <w:r w:rsidRPr="00F97D2D">
        <w:rPr>
          <w:rFonts w:ascii="Tahoma" w:hAnsi="Tahoma" w:cs="Tahoma"/>
          <w:kern w:val="0"/>
          <w:sz w:val="20"/>
          <w:lang w:val="sr-Latn-RS"/>
        </w:rPr>
        <w:t xml:space="preserve"> у које је 202</w:t>
      </w:r>
      <w:r w:rsidR="00165339">
        <w:rPr>
          <w:rFonts w:ascii="Tahoma" w:hAnsi="Tahoma" w:cs="Tahoma"/>
          <w:kern w:val="0"/>
          <w:sz w:val="20"/>
          <w:lang w:val="sr-Cyrl-RS"/>
        </w:rPr>
        <w:t>4</w:t>
      </w:r>
      <w:r w:rsidRPr="00F97D2D">
        <w:rPr>
          <w:rFonts w:ascii="Tahoma" w:hAnsi="Tahoma" w:cs="Tahoma"/>
          <w:kern w:val="0"/>
          <w:sz w:val="20"/>
          <w:lang w:val="sr-Latn-RS"/>
        </w:rPr>
        <w:t>. године уписано укупно 3.7</w:t>
      </w:r>
      <w:r w:rsidR="00165339">
        <w:rPr>
          <w:rFonts w:ascii="Tahoma" w:hAnsi="Tahoma" w:cs="Tahoma"/>
          <w:kern w:val="0"/>
          <w:sz w:val="20"/>
          <w:lang w:val="sr-Cyrl-RS"/>
        </w:rPr>
        <w:t>01</w:t>
      </w:r>
      <w:r w:rsidRPr="00F97D2D">
        <w:rPr>
          <w:rFonts w:ascii="Tahoma" w:hAnsi="Tahoma" w:cs="Tahoma"/>
          <w:kern w:val="0"/>
          <w:sz w:val="20"/>
          <w:lang w:val="sr-Latn-RS"/>
        </w:rPr>
        <w:t xml:space="preserve"> деце.</w:t>
      </w:r>
      <w:r w:rsidRPr="00F97D2D">
        <w:rPr>
          <w:rFonts w:ascii="Tahoma" w:hAnsi="Tahoma" w:cs="Tahoma"/>
          <w:kern w:val="0"/>
          <w:sz w:val="20"/>
          <w:lang w:val="sr-Cyrl-RS"/>
        </w:rPr>
        <w:t xml:space="preserve"> </w:t>
      </w:r>
      <w:r w:rsidRPr="00F97D2D">
        <w:rPr>
          <w:rFonts w:ascii="Tahoma" w:hAnsi="Tahoma" w:cs="Tahoma"/>
          <w:kern w:val="0"/>
          <w:sz w:val="20"/>
          <w:lang w:val="sr-Latn-RS"/>
        </w:rPr>
        <w:t>Међу овим школама, њих 6 је у градским насељима, док је 9 школа у сеоским насељима.</w:t>
      </w:r>
      <w:r w:rsidRPr="00F97D2D">
        <w:rPr>
          <w:rFonts w:ascii="Tahoma" w:hAnsi="Tahoma" w:cs="Tahoma"/>
          <w:kern w:val="0"/>
          <w:sz w:val="20"/>
          <w:lang w:val="sr-Cyrl-RS"/>
        </w:rPr>
        <w:t xml:space="preserve"> </w:t>
      </w:r>
    </w:p>
    <w:p w14:paraId="369CF817" w14:textId="7C4CDF21" w:rsidR="00453068" w:rsidRDefault="00453068" w:rsidP="00453068">
      <w:pPr>
        <w:spacing w:after="0" w:line="240" w:lineRule="auto"/>
        <w:jc w:val="both"/>
        <w:rPr>
          <w:rFonts w:ascii="Tahoma" w:eastAsia="Times New Roman" w:hAnsi="Tahoma" w:cs="Tahoma"/>
          <w:kern w:val="0"/>
          <w:lang w:val="sr-Cyrl-RS" w:eastAsia="sr-Latn-RS"/>
          <w14:ligatures w14:val="none"/>
        </w:rPr>
      </w:pPr>
    </w:p>
    <w:p w14:paraId="3CE8E96C" w14:textId="7F16C697" w:rsidR="007E429A" w:rsidRPr="007E429A" w:rsidRDefault="007E429A" w:rsidP="007E429A">
      <w:pPr>
        <w:spacing w:after="0" w:line="240" w:lineRule="auto"/>
        <w:jc w:val="center"/>
        <w:rPr>
          <w:rFonts w:ascii="Tahoma" w:eastAsia="Times New Roman" w:hAnsi="Tahoma" w:cs="Tahoma"/>
          <w:kern w:val="0"/>
          <w:sz w:val="20"/>
          <w:lang w:val="sr-Cyrl-RS" w:eastAsia="sr-Latn-RS"/>
          <w14:ligatures w14:val="none"/>
        </w:rPr>
      </w:pPr>
      <w:r w:rsidRPr="007E429A">
        <w:rPr>
          <w:rFonts w:ascii="Tahoma" w:eastAsia="Times New Roman" w:hAnsi="Tahoma" w:cs="Tahoma"/>
          <w:kern w:val="0"/>
          <w:sz w:val="20"/>
          <w:lang w:val="sr-Cyrl-RS" w:eastAsia="sr-Latn-RS"/>
          <w14:ligatures w14:val="none"/>
        </w:rPr>
        <w:t>Табела 1</w:t>
      </w:r>
      <w:r w:rsidR="000B4D18">
        <w:rPr>
          <w:rFonts w:ascii="Tahoma" w:eastAsia="Times New Roman" w:hAnsi="Tahoma" w:cs="Tahoma"/>
          <w:kern w:val="0"/>
          <w:sz w:val="20"/>
          <w:lang w:val="sr-Cyrl-RS" w:eastAsia="sr-Latn-RS"/>
          <w14:ligatures w14:val="none"/>
        </w:rPr>
        <w:t>3</w:t>
      </w:r>
      <w:r w:rsidRPr="007E429A">
        <w:rPr>
          <w:rFonts w:ascii="Tahoma" w:eastAsia="Times New Roman" w:hAnsi="Tahoma" w:cs="Tahoma"/>
          <w:kern w:val="0"/>
          <w:sz w:val="20"/>
          <w:lang w:val="sr-Cyrl-RS" w:eastAsia="sr-Latn-RS"/>
          <w14:ligatures w14:val="none"/>
        </w:rPr>
        <w:t>: Основно образовање у Кикинди</w:t>
      </w:r>
    </w:p>
    <w:tbl>
      <w:tblPr>
        <w:tblW w:w="9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95"/>
        <w:gridCol w:w="1592"/>
      </w:tblGrid>
      <w:tr w:rsidR="00453068" w:rsidRPr="004938F3" w14:paraId="1823A358" w14:textId="77777777" w:rsidTr="00C70E21">
        <w:trPr>
          <w:trHeight w:val="290"/>
        </w:trPr>
        <w:tc>
          <w:tcPr>
            <w:tcW w:w="5812" w:type="dxa"/>
            <w:shd w:val="clear" w:color="auto" w:fill="D9E2F3" w:themeFill="accent1" w:themeFillTint="33"/>
            <w:hideMark/>
          </w:tcPr>
          <w:p w14:paraId="3EE64D91" w14:textId="77777777" w:rsidR="00453068" w:rsidRPr="004938F3" w:rsidRDefault="00453068" w:rsidP="00C45C27">
            <w:pPr>
              <w:spacing w:after="0" w:line="240" w:lineRule="auto"/>
              <w:rPr>
                <w:rFonts w:ascii="Tahoma" w:eastAsia="Times New Roman" w:hAnsi="Tahoma" w:cs="Tahoma"/>
                <w:b/>
                <w:bCs/>
                <w:color w:val="000000"/>
                <w:kern w:val="0"/>
                <w:sz w:val="20"/>
                <w:szCs w:val="20"/>
                <w:lang w:val="sr-Latn-RS" w:eastAsia="sr-Latn-RS"/>
                <w14:ligatures w14:val="none"/>
              </w:rPr>
            </w:pPr>
            <w:r w:rsidRPr="004938F3">
              <w:rPr>
                <w:rFonts w:ascii="Tahoma" w:eastAsia="Times New Roman" w:hAnsi="Tahoma" w:cs="Tahoma"/>
                <w:b/>
                <w:bCs/>
                <w:color w:val="000000"/>
                <w:kern w:val="0"/>
                <w:sz w:val="20"/>
                <w:szCs w:val="20"/>
                <w:lang w:val="sr-Latn-RS" w:eastAsia="sr-Latn-RS"/>
                <w14:ligatures w14:val="none"/>
              </w:rPr>
              <w:t>Назив индикатора</w:t>
            </w:r>
          </w:p>
        </w:tc>
        <w:tc>
          <w:tcPr>
            <w:tcW w:w="1795" w:type="dxa"/>
            <w:shd w:val="clear" w:color="auto" w:fill="D9E2F3" w:themeFill="accent1" w:themeFillTint="33"/>
            <w:hideMark/>
          </w:tcPr>
          <w:p w14:paraId="243A8AE5" w14:textId="77777777" w:rsidR="00453068" w:rsidRPr="004938F3" w:rsidRDefault="00453068" w:rsidP="00C70E21">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4938F3">
              <w:rPr>
                <w:rFonts w:ascii="Tahoma" w:eastAsia="Times New Roman" w:hAnsi="Tahoma" w:cs="Tahoma"/>
                <w:b/>
                <w:bCs/>
                <w:color w:val="000000"/>
                <w:kern w:val="0"/>
                <w:sz w:val="20"/>
                <w:szCs w:val="20"/>
                <w:lang w:val="sr-Latn-RS" w:eastAsia="sr-Latn-RS"/>
                <w14:ligatures w14:val="none"/>
              </w:rPr>
              <w:t>Јединица мере</w:t>
            </w:r>
          </w:p>
        </w:tc>
        <w:tc>
          <w:tcPr>
            <w:tcW w:w="1592" w:type="dxa"/>
            <w:shd w:val="clear" w:color="auto" w:fill="D9E2F3" w:themeFill="accent1" w:themeFillTint="33"/>
            <w:hideMark/>
          </w:tcPr>
          <w:p w14:paraId="74EF3726" w14:textId="77777777" w:rsidR="00453068" w:rsidRPr="004938F3" w:rsidRDefault="00453068" w:rsidP="00C70E21">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4938F3">
              <w:rPr>
                <w:rFonts w:ascii="Tahoma" w:eastAsia="Times New Roman" w:hAnsi="Tahoma" w:cs="Tahoma"/>
                <w:b/>
                <w:bCs/>
                <w:color w:val="000000"/>
                <w:kern w:val="0"/>
                <w:sz w:val="20"/>
                <w:szCs w:val="20"/>
                <w:lang w:val="sr-Latn-RS" w:eastAsia="sr-Latn-RS"/>
                <w14:ligatures w14:val="none"/>
              </w:rPr>
              <w:t>2024</w:t>
            </w:r>
          </w:p>
        </w:tc>
      </w:tr>
      <w:tr w:rsidR="00453068" w:rsidRPr="004938F3" w14:paraId="30DC7523" w14:textId="77777777" w:rsidTr="00C70E21">
        <w:trPr>
          <w:trHeight w:val="290"/>
        </w:trPr>
        <w:tc>
          <w:tcPr>
            <w:tcW w:w="5812" w:type="dxa"/>
            <w:vAlign w:val="center"/>
            <w:hideMark/>
          </w:tcPr>
          <w:p w14:paraId="2A3E283C"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Број редовних основних школа</w:t>
            </w:r>
          </w:p>
        </w:tc>
        <w:tc>
          <w:tcPr>
            <w:tcW w:w="1795" w:type="dxa"/>
            <w:vAlign w:val="center"/>
            <w:hideMark/>
          </w:tcPr>
          <w:p w14:paraId="2D9A414B" w14:textId="50B452F6"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Број</w:t>
            </w:r>
          </w:p>
        </w:tc>
        <w:tc>
          <w:tcPr>
            <w:tcW w:w="1592" w:type="dxa"/>
            <w:vAlign w:val="center"/>
            <w:hideMark/>
          </w:tcPr>
          <w:p w14:paraId="11C79644"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15</w:t>
            </w:r>
          </w:p>
        </w:tc>
      </w:tr>
      <w:tr w:rsidR="00453068" w:rsidRPr="004938F3" w14:paraId="6975D09B" w14:textId="77777777" w:rsidTr="00C70E21">
        <w:trPr>
          <w:trHeight w:val="290"/>
        </w:trPr>
        <w:tc>
          <w:tcPr>
            <w:tcW w:w="5812" w:type="dxa"/>
            <w:vAlign w:val="center"/>
            <w:hideMark/>
          </w:tcPr>
          <w:p w14:paraId="14868FAB"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Број одељења у редовним основним школама</w:t>
            </w:r>
          </w:p>
        </w:tc>
        <w:tc>
          <w:tcPr>
            <w:tcW w:w="1795" w:type="dxa"/>
            <w:vAlign w:val="center"/>
            <w:hideMark/>
          </w:tcPr>
          <w:p w14:paraId="09423F55" w14:textId="30DF84F4"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Број</w:t>
            </w:r>
          </w:p>
        </w:tc>
        <w:tc>
          <w:tcPr>
            <w:tcW w:w="1592" w:type="dxa"/>
            <w:vAlign w:val="center"/>
            <w:hideMark/>
          </w:tcPr>
          <w:p w14:paraId="4D8459CC"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214</w:t>
            </w:r>
          </w:p>
        </w:tc>
      </w:tr>
      <w:tr w:rsidR="00453068" w:rsidRPr="004938F3" w14:paraId="63486E34" w14:textId="77777777" w:rsidTr="00C70E21">
        <w:trPr>
          <w:trHeight w:val="290"/>
        </w:trPr>
        <w:tc>
          <w:tcPr>
            <w:tcW w:w="5812" w:type="dxa"/>
            <w:vAlign w:val="center"/>
            <w:hideMark/>
          </w:tcPr>
          <w:p w14:paraId="67D0C0EB"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Број ученика у редовним основним школама</w:t>
            </w:r>
          </w:p>
        </w:tc>
        <w:tc>
          <w:tcPr>
            <w:tcW w:w="1795" w:type="dxa"/>
            <w:vAlign w:val="center"/>
            <w:hideMark/>
          </w:tcPr>
          <w:p w14:paraId="4E85E5D1" w14:textId="09FC5977"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Број</w:t>
            </w:r>
          </w:p>
        </w:tc>
        <w:tc>
          <w:tcPr>
            <w:tcW w:w="1592" w:type="dxa"/>
            <w:vAlign w:val="center"/>
            <w:hideMark/>
          </w:tcPr>
          <w:p w14:paraId="01CE52BB"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3701</w:t>
            </w:r>
          </w:p>
        </w:tc>
      </w:tr>
      <w:tr w:rsidR="00453068" w:rsidRPr="004938F3" w14:paraId="3FAC9D4D" w14:textId="77777777" w:rsidTr="00C70E21">
        <w:trPr>
          <w:trHeight w:val="290"/>
        </w:trPr>
        <w:tc>
          <w:tcPr>
            <w:tcW w:w="5812" w:type="dxa"/>
            <w:vAlign w:val="center"/>
            <w:hideMark/>
          </w:tcPr>
          <w:p w14:paraId="6CB8A96A"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Индекс родног паритета у основном образовању</w:t>
            </w:r>
          </w:p>
        </w:tc>
        <w:tc>
          <w:tcPr>
            <w:tcW w:w="1795" w:type="dxa"/>
            <w:vAlign w:val="center"/>
            <w:hideMark/>
          </w:tcPr>
          <w:p w14:paraId="03484744" w14:textId="3100CF06"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Број</w:t>
            </w:r>
          </w:p>
        </w:tc>
        <w:tc>
          <w:tcPr>
            <w:tcW w:w="1592" w:type="dxa"/>
            <w:vAlign w:val="center"/>
            <w:hideMark/>
          </w:tcPr>
          <w:p w14:paraId="06E2A3A5"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1</w:t>
            </w:r>
          </w:p>
        </w:tc>
      </w:tr>
      <w:tr w:rsidR="00453068" w:rsidRPr="004938F3" w14:paraId="625DE783" w14:textId="77777777" w:rsidTr="00C70E21">
        <w:trPr>
          <w:trHeight w:val="290"/>
        </w:trPr>
        <w:tc>
          <w:tcPr>
            <w:tcW w:w="5812" w:type="dxa"/>
            <w:vAlign w:val="center"/>
            <w:hideMark/>
          </w:tcPr>
          <w:p w14:paraId="5C1B71D2"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Нето стопа обухвата основним образовањем</w:t>
            </w:r>
          </w:p>
        </w:tc>
        <w:tc>
          <w:tcPr>
            <w:tcW w:w="1795" w:type="dxa"/>
            <w:vAlign w:val="center"/>
            <w:hideMark/>
          </w:tcPr>
          <w:p w14:paraId="23EA748F" w14:textId="0712D3C7"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w:t>
            </w:r>
          </w:p>
        </w:tc>
        <w:tc>
          <w:tcPr>
            <w:tcW w:w="1592" w:type="dxa"/>
            <w:vAlign w:val="center"/>
            <w:hideMark/>
          </w:tcPr>
          <w:p w14:paraId="748661AC"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98,7</w:t>
            </w:r>
          </w:p>
        </w:tc>
      </w:tr>
      <w:tr w:rsidR="00453068" w:rsidRPr="004938F3" w14:paraId="57A11ED8" w14:textId="77777777" w:rsidTr="005733D7">
        <w:trPr>
          <w:trHeight w:val="398"/>
        </w:trPr>
        <w:tc>
          <w:tcPr>
            <w:tcW w:w="5812" w:type="dxa"/>
            <w:vAlign w:val="center"/>
            <w:hideMark/>
          </w:tcPr>
          <w:p w14:paraId="47877950"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Нето стопа обухвата дечака основним образовањем</w:t>
            </w:r>
          </w:p>
        </w:tc>
        <w:tc>
          <w:tcPr>
            <w:tcW w:w="1795" w:type="dxa"/>
            <w:vAlign w:val="center"/>
            <w:hideMark/>
          </w:tcPr>
          <w:p w14:paraId="3345BB0B" w14:textId="78532E6A"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w:t>
            </w:r>
          </w:p>
        </w:tc>
        <w:tc>
          <w:tcPr>
            <w:tcW w:w="1592" w:type="dxa"/>
            <w:vAlign w:val="center"/>
            <w:hideMark/>
          </w:tcPr>
          <w:p w14:paraId="15256BB1"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98,6</w:t>
            </w:r>
          </w:p>
        </w:tc>
      </w:tr>
      <w:tr w:rsidR="00453068" w:rsidRPr="004938F3" w14:paraId="3915BF0D" w14:textId="77777777" w:rsidTr="005733D7">
        <w:trPr>
          <w:trHeight w:val="416"/>
        </w:trPr>
        <w:tc>
          <w:tcPr>
            <w:tcW w:w="5812" w:type="dxa"/>
            <w:vAlign w:val="center"/>
            <w:hideMark/>
          </w:tcPr>
          <w:p w14:paraId="5B29317D"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lastRenderedPageBreak/>
              <w:t>Нето стопа обухвата девојчица основним образовањем</w:t>
            </w:r>
          </w:p>
        </w:tc>
        <w:tc>
          <w:tcPr>
            <w:tcW w:w="1795" w:type="dxa"/>
            <w:vAlign w:val="center"/>
            <w:hideMark/>
          </w:tcPr>
          <w:p w14:paraId="565C6D43" w14:textId="2A289065"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w:t>
            </w:r>
          </w:p>
        </w:tc>
        <w:tc>
          <w:tcPr>
            <w:tcW w:w="1592" w:type="dxa"/>
            <w:vAlign w:val="center"/>
            <w:hideMark/>
          </w:tcPr>
          <w:p w14:paraId="32D88FE9"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98,9</w:t>
            </w:r>
          </w:p>
        </w:tc>
      </w:tr>
      <w:tr w:rsidR="00453068" w:rsidRPr="004938F3" w14:paraId="62D6F733" w14:textId="77777777" w:rsidTr="00C70E21">
        <w:trPr>
          <w:trHeight w:val="290"/>
        </w:trPr>
        <w:tc>
          <w:tcPr>
            <w:tcW w:w="5812" w:type="dxa"/>
            <w:vAlign w:val="center"/>
            <w:hideMark/>
          </w:tcPr>
          <w:p w14:paraId="124F34A9"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Стопа завршавања основне школе</w:t>
            </w:r>
          </w:p>
        </w:tc>
        <w:tc>
          <w:tcPr>
            <w:tcW w:w="1795" w:type="dxa"/>
            <w:vAlign w:val="center"/>
            <w:hideMark/>
          </w:tcPr>
          <w:p w14:paraId="03A3F032" w14:textId="71383E24"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w:t>
            </w:r>
          </w:p>
        </w:tc>
        <w:tc>
          <w:tcPr>
            <w:tcW w:w="1592" w:type="dxa"/>
            <w:vAlign w:val="center"/>
            <w:hideMark/>
          </w:tcPr>
          <w:p w14:paraId="43425580"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98,9</w:t>
            </w:r>
          </w:p>
        </w:tc>
      </w:tr>
      <w:tr w:rsidR="00453068" w:rsidRPr="004938F3" w14:paraId="124C32BC" w14:textId="77777777" w:rsidTr="00C70E21">
        <w:trPr>
          <w:trHeight w:val="290"/>
        </w:trPr>
        <w:tc>
          <w:tcPr>
            <w:tcW w:w="5812" w:type="dxa"/>
            <w:vAlign w:val="center"/>
            <w:hideMark/>
          </w:tcPr>
          <w:p w14:paraId="6BD6485A"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Стопа завршавања основне школе дечака</w:t>
            </w:r>
          </w:p>
        </w:tc>
        <w:tc>
          <w:tcPr>
            <w:tcW w:w="1795" w:type="dxa"/>
            <w:vAlign w:val="center"/>
            <w:hideMark/>
          </w:tcPr>
          <w:p w14:paraId="16A282F5" w14:textId="15B4E7E9"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w:t>
            </w:r>
          </w:p>
        </w:tc>
        <w:tc>
          <w:tcPr>
            <w:tcW w:w="1592" w:type="dxa"/>
            <w:vAlign w:val="center"/>
            <w:hideMark/>
          </w:tcPr>
          <w:p w14:paraId="7386B7F5"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103</w:t>
            </w:r>
          </w:p>
        </w:tc>
      </w:tr>
      <w:tr w:rsidR="00453068" w:rsidRPr="004938F3" w14:paraId="46DB2308" w14:textId="77777777" w:rsidTr="00C70E21">
        <w:trPr>
          <w:trHeight w:val="290"/>
        </w:trPr>
        <w:tc>
          <w:tcPr>
            <w:tcW w:w="5812" w:type="dxa"/>
            <w:vAlign w:val="center"/>
            <w:hideMark/>
          </w:tcPr>
          <w:p w14:paraId="10430C2C" w14:textId="77777777" w:rsidR="00453068" w:rsidRPr="004938F3" w:rsidRDefault="00453068" w:rsidP="00C45C27">
            <w:pPr>
              <w:spacing w:after="0" w:line="240" w:lineRule="auto"/>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Стопа завршавања основне школе девојчица</w:t>
            </w:r>
          </w:p>
        </w:tc>
        <w:tc>
          <w:tcPr>
            <w:tcW w:w="1795" w:type="dxa"/>
            <w:vAlign w:val="center"/>
            <w:hideMark/>
          </w:tcPr>
          <w:p w14:paraId="7736BE76" w14:textId="5831A0CC" w:rsidR="00453068" w:rsidRPr="004938F3" w:rsidRDefault="00453068" w:rsidP="00C70E21">
            <w:pPr>
              <w:spacing w:after="0" w:line="240" w:lineRule="auto"/>
              <w:jc w:val="center"/>
              <w:rPr>
                <w:rFonts w:ascii="Tahoma" w:eastAsia="Times New Roman" w:hAnsi="Tahoma" w:cs="Tahoma"/>
                <w:bCs/>
                <w:color w:val="000000"/>
                <w:kern w:val="0"/>
                <w:sz w:val="20"/>
                <w:szCs w:val="20"/>
                <w:lang w:val="sr-Latn-RS" w:eastAsia="sr-Latn-RS"/>
                <w14:ligatures w14:val="none"/>
              </w:rPr>
            </w:pPr>
            <w:r w:rsidRPr="004938F3">
              <w:rPr>
                <w:rFonts w:ascii="Tahoma" w:eastAsia="Times New Roman" w:hAnsi="Tahoma" w:cs="Tahoma"/>
                <w:bCs/>
                <w:color w:val="000000"/>
                <w:kern w:val="0"/>
                <w:sz w:val="20"/>
                <w:szCs w:val="20"/>
                <w:lang w:val="sr-Latn-RS" w:eastAsia="sr-Latn-RS"/>
                <w14:ligatures w14:val="none"/>
              </w:rPr>
              <w:t>%</w:t>
            </w:r>
          </w:p>
        </w:tc>
        <w:tc>
          <w:tcPr>
            <w:tcW w:w="1592" w:type="dxa"/>
            <w:vAlign w:val="center"/>
            <w:hideMark/>
          </w:tcPr>
          <w:p w14:paraId="0A35A3D7" w14:textId="77777777" w:rsidR="00453068" w:rsidRPr="004938F3" w:rsidRDefault="00453068" w:rsidP="00C45C27">
            <w:pPr>
              <w:spacing w:after="0" w:line="240" w:lineRule="auto"/>
              <w:jc w:val="right"/>
              <w:rPr>
                <w:rFonts w:ascii="Tahoma" w:eastAsia="Times New Roman" w:hAnsi="Tahoma" w:cs="Tahoma"/>
                <w:color w:val="000000"/>
                <w:kern w:val="0"/>
                <w:sz w:val="20"/>
                <w:szCs w:val="20"/>
                <w:lang w:val="sr-Latn-RS" w:eastAsia="sr-Latn-RS"/>
                <w14:ligatures w14:val="none"/>
              </w:rPr>
            </w:pPr>
            <w:r w:rsidRPr="004938F3">
              <w:rPr>
                <w:rFonts w:ascii="Tahoma" w:eastAsia="Times New Roman" w:hAnsi="Tahoma" w:cs="Tahoma"/>
                <w:color w:val="000000"/>
                <w:kern w:val="0"/>
                <w:sz w:val="20"/>
                <w:szCs w:val="20"/>
                <w:lang w:val="sr-Latn-RS" w:eastAsia="sr-Latn-RS"/>
                <w14:ligatures w14:val="none"/>
              </w:rPr>
              <w:t>95</w:t>
            </w:r>
          </w:p>
        </w:tc>
      </w:tr>
    </w:tbl>
    <w:p w14:paraId="5FDBBF06" w14:textId="77777777" w:rsidR="00453068" w:rsidRPr="007E429A" w:rsidRDefault="00453068" w:rsidP="00453068">
      <w:pPr>
        <w:pStyle w:val="NormalWeb"/>
        <w:spacing w:beforeAutospacing="0" w:after="0" w:afterAutospacing="0"/>
        <w:jc w:val="center"/>
        <w:rPr>
          <w:rFonts w:ascii="Tahoma" w:hAnsi="Tahoma" w:cs="Tahoma"/>
          <w:i/>
          <w:sz w:val="22"/>
          <w:lang w:val="sr-Cyrl-RS"/>
        </w:rPr>
      </w:pPr>
      <w:r w:rsidRPr="007E429A">
        <w:rPr>
          <w:rFonts w:ascii="Tahoma" w:hAnsi="Tahoma" w:cs="Tahoma"/>
          <w:i/>
          <w:color w:val="000000" w:themeColor="text1"/>
          <w:sz w:val="20"/>
          <w:szCs w:val="22"/>
          <w:lang w:val="x-none"/>
        </w:rPr>
        <w:t xml:space="preserve">Извор: </w:t>
      </w:r>
      <w:r w:rsidRPr="007E429A">
        <w:rPr>
          <w:rFonts w:ascii="Tahoma" w:hAnsi="Tahoma" w:cs="Tahoma"/>
          <w:i/>
          <w:color w:val="000000" w:themeColor="text1"/>
          <w:sz w:val="20"/>
          <w:szCs w:val="22"/>
          <w:lang w:val="sr-Cyrl-RS"/>
        </w:rPr>
        <w:t>Аналитички сервис ЈЛС, РСЈП</w:t>
      </w:r>
    </w:p>
    <w:p w14:paraId="0C3C3036" w14:textId="77777777" w:rsidR="00453068" w:rsidRDefault="00453068" w:rsidP="00453068">
      <w:pPr>
        <w:autoSpaceDE w:val="0"/>
        <w:autoSpaceDN w:val="0"/>
        <w:adjustRightInd w:val="0"/>
        <w:spacing w:after="0" w:line="240" w:lineRule="auto"/>
        <w:rPr>
          <w:rFonts w:ascii="Times New Roman" w:hAnsi="Times New Roman" w:cs="Times New Roman"/>
          <w:kern w:val="0"/>
          <w:sz w:val="24"/>
          <w:szCs w:val="24"/>
          <w:lang w:val="sr-Latn-RS"/>
        </w:rPr>
      </w:pPr>
    </w:p>
    <w:p w14:paraId="7C1231B9" w14:textId="0AA8C9F3" w:rsidR="00453068" w:rsidRDefault="00453068" w:rsidP="00453068">
      <w:pPr>
        <w:autoSpaceDE w:val="0"/>
        <w:autoSpaceDN w:val="0"/>
        <w:adjustRightInd w:val="0"/>
        <w:spacing w:after="0" w:line="240" w:lineRule="auto"/>
        <w:jc w:val="both"/>
        <w:rPr>
          <w:rFonts w:ascii="Tahoma" w:hAnsi="Tahoma" w:cs="Tahoma"/>
          <w:kern w:val="0"/>
          <w:sz w:val="20"/>
          <w:szCs w:val="24"/>
          <w:lang w:val="sr-Latn-RS"/>
        </w:rPr>
      </w:pPr>
      <w:r w:rsidRPr="004938F3">
        <w:rPr>
          <w:rFonts w:ascii="Tahoma" w:hAnsi="Tahoma" w:cs="Tahoma"/>
          <w:kern w:val="0"/>
          <w:sz w:val="20"/>
          <w:szCs w:val="24"/>
          <w:lang w:val="sr-Latn-RS"/>
        </w:rPr>
        <w:t>Стопа обухвата основним образовањем (9</w:t>
      </w:r>
      <w:r>
        <w:rPr>
          <w:rFonts w:ascii="Tahoma" w:hAnsi="Tahoma" w:cs="Tahoma"/>
          <w:kern w:val="0"/>
          <w:sz w:val="20"/>
          <w:szCs w:val="24"/>
          <w:lang w:val="sr-Cyrl-RS"/>
        </w:rPr>
        <w:t>8,7</w:t>
      </w:r>
      <w:r w:rsidRPr="004938F3">
        <w:rPr>
          <w:rFonts w:ascii="Tahoma" w:hAnsi="Tahoma" w:cs="Tahoma"/>
          <w:kern w:val="0"/>
          <w:sz w:val="20"/>
          <w:szCs w:val="24"/>
          <w:lang w:val="sr-Latn-RS"/>
        </w:rPr>
        <w:t xml:space="preserve">%) </w:t>
      </w:r>
      <w:r>
        <w:rPr>
          <w:rFonts w:ascii="Tahoma" w:hAnsi="Tahoma" w:cs="Tahoma"/>
          <w:kern w:val="0"/>
          <w:sz w:val="20"/>
          <w:szCs w:val="24"/>
          <w:lang w:val="sr-Cyrl-RS"/>
        </w:rPr>
        <w:t xml:space="preserve">и </w:t>
      </w:r>
      <w:r w:rsidRPr="004938F3">
        <w:rPr>
          <w:rFonts w:ascii="Tahoma" w:hAnsi="Tahoma" w:cs="Tahoma"/>
          <w:kern w:val="0"/>
          <w:sz w:val="20"/>
          <w:szCs w:val="24"/>
          <w:lang w:val="sr-Latn-RS"/>
        </w:rPr>
        <w:t>с</w:t>
      </w:r>
      <w:r>
        <w:rPr>
          <w:rFonts w:ascii="Tahoma" w:hAnsi="Tahoma" w:cs="Tahoma"/>
          <w:kern w:val="0"/>
          <w:sz w:val="20"/>
          <w:szCs w:val="24"/>
          <w:lang w:val="sr-Latn-RS"/>
        </w:rPr>
        <w:t>топа завршавања основне школе (</w:t>
      </w:r>
      <w:r>
        <w:rPr>
          <w:rFonts w:ascii="Tahoma" w:hAnsi="Tahoma" w:cs="Tahoma"/>
          <w:kern w:val="0"/>
          <w:sz w:val="20"/>
          <w:szCs w:val="24"/>
          <w:lang w:val="sr-Cyrl-RS"/>
        </w:rPr>
        <w:t>98,9</w:t>
      </w:r>
      <w:r w:rsidRPr="004938F3">
        <w:rPr>
          <w:rFonts w:ascii="Tahoma" w:hAnsi="Tahoma" w:cs="Tahoma"/>
          <w:kern w:val="0"/>
          <w:sz w:val="20"/>
          <w:szCs w:val="24"/>
          <w:lang w:val="sr-Latn-RS"/>
        </w:rPr>
        <w:t>%)</w:t>
      </w:r>
      <w:r>
        <w:rPr>
          <w:rFonts w:ascii="Tahoma" w:hAnsi="Tahoma" w:cs="Tahoma"/>
          <w:kern w:val="0"/>
          <w:sz w:val="20"/>
          <w:szCs w:val="24"/>
          <w:lang w:val="sr-Cyrl-RS"/>
        </w:rPr>
        <w:t xml:space="preserve"> су виши </w:t>
      </w:r>
      <w:r w:rsidRPr="004938F3">
        <w:rPr>
          <w:rFonts w:ascii="Tahoma" w:hAnsi="Tahoma" w:cs="Tahoma"/>
          <w:kern w:val="0"/>
          <w:sz w:val="20"/>
          <w:szCs w:val="24"/>
          <w:lang w:val="sr-Latn-RS"/>
        </w:rPr>
        <w:t xml:space="preserve">него што је то на нивоу Републике </w:t>
      </w:r>
      <w:r w:rsidRPr="0036733A">
        <w:rPr>
          <w:rFonts w:ascii="Tahoma" w:hAnsi="Tahoma" w:cs="Tahoma"/>
          <w:kern w:val="0"/>
          <w:sz w:val="20"/>
          <w:szCs w:val="24"/>
          <w:lang w:val="sr-Latn-RS"/>
        </w:rPr>
        <w:t>Србије (9</w:t>
      </w:r>
      <w:r w:rsidRPr="0036733A">
        <w:rPr>
          <w:rFonts w:ascii="Tahoma" w:hAnsi="Tahoma" w:cs="Tahoma"/>
          <w:kern w:val="0"/>
          <w:sz w:val="20"/>
          <w:szCs w:val="24"/>
          <w:lang w:val="sr-Cyrl-RS"/>
        </w:rPr>
        <w:t>7,5</w:t>
      </w:r>
      <w:r w:rsidRPr="0036733A">
        <w:rPr>
          <w:rFonts w:ascii="Tahoma" w:hAnsi="Tahoma" w:cs="Tahoma"/>
          <w:kern w:val="0"/>
          <w:sz w:val="20"/>
          <w:szCs w:val="24"/>
          <w:lang w:val="sr-Latn-RS"/>
        </w:rPr>
        <w:t>% и 9</w:t>
      </w:r>
      <w:r w:rsidRPr="0036733A">
        <w:rPr>
          <w:rFonts w:ascii="Tahoma" w:hAnsi="Tahoma" w:cs="Tahoma"/>
          <w:kern w:val="0"/>
          <w:sz w:val="20"/>
          <w:szCs w:val="24"/>
          <w:lang w:val="sr-Cyrl-RS"/>
        </w:rPr>
        <w:t>5,9</w:t>
      </w:r>
      <w:r w:rsidRPr="0036733A">
        <w:rPr>
          <w:rFonts w:ascii="Tahoma" w:hAnsi="Tahoma" w:cs="Tahoma"/>
          <w:kern w:val="0"/>
          <w:sz w:val="20"/>
          <w:szCs w:val="24"/>
          <w:lang w:val="sr-Latn-RS"/>
        </w:rPr>
        <w:t>%)</w:t>
      </w:r>
      <w:r w:rsidRPr="0036733A">
        <w:rPr>
          <w:rFonts w:ascii="Tahoma" w:hAnsi="Tahoma" w:cs="Tahoma"/>
          <w:kern w:val="0"/>
          <w:sz w:val="20"/>
          <w:szCs w:val="24"/>
          <w:lang w:val="sr-Cyrl-RS"/>
        </w:rPr>
        <w:t>, као и</w:t>
      </w:r>
      <w:r>
        <w:rPr>
          <w:rFonts w:ascii="Tahoma" w:hAnsi="Tahoma" w:cs="Tahoma"/>
          <w:kern w:val="0"/>
          <w:sz w:val="20"/>
          <w:szCs w:val="24"/>
          <w:lang w:val="sr-Cyrl-RS"/>
        </w:rPr>
        <w:t xml:space="preserve"> </w:t>
      </w:r>
      <w:r w:rsidRPr="0036733A">
        <w:rPr>
          <w:rFonts w:ascii="Tahoma" w:hAnsi="Tahoma" w:cs="Tahoma"/>
          <w:kern w:val="0"/>
          <w:sz w:val="20"/>
          <w:szCs w:val="24"/>
          <w:lang w:val="sr-Latn-RS"/>
        </w:rPr>
        <w:t xml:space="preserve">стопа одустајања </w:t>
      </w:r>
      <w:r w:rsidRPr="004938F3">
        <w:rPr>
          <w:rFonts w:ascii="Tahoma" w:hAnsi="Tahoma" w:cs="Tahoma"/>
          <w:kern w:val="0"/>
          <w:sz w:val="20"/>
          <w:szCs w:val="24"/>
          <w:lang w:val="sr-Latn-RS"/>
        </w:rPr>
        <w:t>од</w:t>
      </w:r>
      <w:r>
        <w:rPr>
          <w:rFonts w:ascii="Tahoma" w:hAnsi="Tahoma" w:cs="Tahoma"/>
          <w:kern w:val="0"/>
          <w:sz w:val="20"/>
          <w:szCs w:val="24"/>
          <w:lang w:val="sr-Cyrl-RS"/>
        </w:rPr>
        <w:t xml:space="preserve"> </w:t>
      </w:r>
      <w:r w:rsidRPr="004938F3">
        <w:rPr>
          <w:rFonts w:ascii="Tahoma" w:hAnsi="Tahoma" w:cs="Tahoma"/>
          <w:kern w:val="0"/>
          <w:sz w:val="20"/>
          <w:szCs w:val="24"/>
          <w:lang w:val="sr-Latn-RS"/>
        </w:rPr>
        <w:t>школовањ</w:t>
      </w:r>
      <w:r>
        <w:rPr>
          <w:rFonts w:ascii="Tahoma" w:hAnsi="Tahoma" w:cs="Tahoma"/>
          <w:kern w:val="0"/>
          <w:sz w:val="20"/>
          <w:szCs w:val="24"/>
          <w:lang w:val="sr-Latn-RS"/>
        </w:rPr>
        <w:t>а у току основног образовања</w:t>
      </w:r>
      <w:r>
        <w:rPr>
          <w:rFonts w:ascii="Tahoma" w:hAnsi="Tahoma" w:cs="Tahoma"/>
          <w:kern w:val="0"/>
          <w:sz w:val="20"/>
          <w:szCs w:val="24"/>
          <w:lang w:val="sr-Cyrl-RS"/>
        </w:rPr>
        <w:t xml:space="preserve"> која износи 0,0</w:t>
      </w:r>
      <w:r w:rsidRPr="004938F3">
        <w:rPr>
          <w:rFonts w:ascii="Tahoma" w:hAnsi="Tahoma" w:cs="Tahoma"/>
          <w:kern w:val="0"/>
          <w:sz w:val="20"/>
          <w:szCs w:val="24"/>
          <w:lang w:val="sr-Latn-RS"/>
        </w:rPr>
        <w:t xml:space="preserve">% што је </w:t>
      </w:r>
      <w:r>
        <w:rPr>
          <w:rFonts w:ascii="Tahoma" w:hAnsi="Tahoma" w:cs="Tahoma"/>
          <w:kern w:val="0"/>
          <w:sz w:val="20"/>
          <w:szCs w:val="24"/>
          <w:lang w:val="sr-Cyrl-RS"/>
        </w:rPr>
        <w:t>повољније</w:t>
      </w:r>
      <w:r w:rsidRPr="004938F3">
        <w:rPr>
          <w:rFonts w:ascii="Tahoma" w:hAnsi="Tahoma" w:cs="Tahoma"/>
          <w:kern w:val="0"/>
          <w:sz w:val="20"/>
          <w:szCs w:val="24"/>
          <w:lang w:val="sr-Latn-RS"/>
        </w:rPr>
        <w:t xml:space="preserve"> него за ниво РС</w:t>
      </w:r>
      <w:r w:rsidRPr="004938F3">
        <w:rPr>
          <w:rFonts w:ascii="Tahoma" w:hAnsi="Tahoma" w:cs="Tahoma"/>
          <w:kern w:val="0"/>
          <w:sz w:val="20"/>
          <w:szCs w:val="24"/>
          <w:lang w:val="sr-Cyrl-RS"/>
        </w:rPr>
        <w:t xml:space="preserve"> (</w:t>
      </w:r>
      <w:r w:rsidRPr="004938F3">
        <w:rPr>
          <w:rFonts w:ascii="Tahoma" w:hAnsi="Tahoma" w:cs="Tahoma"/>
          <w:kern w:val="0"/>
          <w:sz w:val="20"/>
          <w:szCs w:val="24"/>
          <w:lang w:val="sr-Latn-RS"/>
        </w:rPr>
        <w:t>0,</w:t>
      </w:r>
      <w:r>
        <w:rPr>
          <w:rFonts w:ascii="Tahoma" w:hAnsi="Tahoma" w:cs="Tahoma"/>
          <w:kern w:val="0"/>
          <w:sz w:val="20"/>
          <w:szCs w:val="24"/>
          <w:lang w:val="sr-Cyrl-RS"/>
        </w:rPr>
        <w:t>4</w:t>
      </w:r>
      <w:r w:rsidRPr="004938F3">
        <w:rPr>
          <w:rFonts w:ascii="Tahoma" w:hAnsi="Tahoma" w:cs="Tahoma"/>
          <w:kern w:val="0"/>
          <w:sz w:val="20"/>
          <w:szCs w:val="24"/>
          <w:lang w:val="sr-Latn-RS"/>
        </w:rPr>
        <w:t>%).</w:t>
      </w:r>
    </w:p>
    <w:p w14:paraId="08582322" w14:textId="16A3015E" w:rsidR="00D87516" w:rsidRDefault="00D87516" w:rsidP="00453068">
      <w:pPr>
        <w:autoSpaceDE w:val="0"/>
        <w:autoSpaceDN w:val="0"/>
        <w:adjustRightInd w:val="0"/>
        <w:spacing w:after="0" w:line="240" w:lineRule="auto"/>
        <w:jc w:val="both"/>
        <w:rPr>
          <w:rFonts w:ascii="Tahoma" w:hAnsi="Tahoma" w:cs="Tahoma"/>
          <w:kern w:val="0"/>
          <w:sz w:val="20"/>
          <w:szCs w:val="24"/>
          <w:lang w:val="sr-Latn-RS"/>
        </w:rPr>
      </w:pPr>
    </w:p>
    <w:p w14:paraId="3937004F" w14:textId="77777777" w:rsidR="000B4D18" w:rsidRDefault="000B4D18" w:rsidP="002B613C">
      <w:pPr>
        <w:autoSpaceDE w:val="0"/>
        <w:autoSpaceDN w:val="0"/>
        <w:adjustRightInd w:val="0"/>
        <w:spacing w:after="0" w:line="240" w:lineRule="auto"/>
        <w:jc w:val="center"/>
        <w:rPr>
          <w:rFonts w:ascii="Tahoma" w:hAnsi="Tahoma" w:cs="Tahoma"/>
          <w:kern w:val="0"/>
          <w:sz w:val="20"/>
          <w:szCs w:val="24"/>
          <w:lang w:val="sr-Cyrl-RS"/>
        </w:rPr>
      </w:pPr>
    </w:p>
    <w:p w14:paraId="2974379B" w14:textId="40849438" w:rsidR="002B613C" w:rsidRPr="002B613C" w:rsidRDefault="000B4D18" w:rsidP="002B613C">
      <w:pPr>
        <w:autoSpaceDE w:val="0"/>
        <w:autoSpaceDN w:val="0"/>
        <w:adjustRightInd w:val="0"/>
        <w:spacing w:after="0" w:line="240" w:lineRule="auto"/>
        <w:jc w:val="center"/>
        <w:rPr>
          <w:rFonts w:ascii="Tahoma" w:hAnsi="Tahoma" w:cs="Tahoma"/>
          <w:kern w:val="0"/>
          <w:sz w:val="20"/>
          <w:szCs w:val="24"/>
          <w:lang w:val="sr-Cyrl-RS"/>
        </w:rPr>
      </w:pPr>
      <w:r>
        <w:rPr>
          <w:rFonts w:ascii="Tahoma" w:hAnsi="Tahoma" w:cs="Tahoma"/>
          <w:kern w:val="0"/>
          <w:sz w:val="20"/>
          <w:szCs w:val="24"/>
          <w:lang w:val="sr-Cyrl-RS"/>
        </w:rPr>
        <w:t>Табела 14</w:t>
      </w:r>
      <w:r w:rsidR="002B613C">
        <w:rPr>
          <w:rFonts w:ascii="Tahoma" w:hAnsi="Tahoma" w:cs="Tahoma"/>
          <w:kern w:val="0"/>
          <w:sz w:val="20"/>
          <w:szCs w:val="24"/>
          <w:lang w:val="sr-Cyrl-RS"/>
        </w:rPr>
        <w:t xml:space="preserve"> и Графикон 6: Основно образовање</w:t>
      </w:r>
    </w:p>
    <w:p w14:paraId="610A898E" w14:textId="77777777" w:rsidR="00453068" w:rsidRDefault="00453068" w:rsidP="00873556">
      <w:pPr>
        <w:spacing w:before="100" w:beforeAutospacing="1" w:after="100" w:afterAutospacing="1" w:line="240" w:lineRule="auto"/>
        <w:ind w:hanging="426"/>
        <w:jc w:val="center"/>
        <w:rPr>
          <w:rFonts w:ascii="Times New Roman" w:hAnsi="Times New Roman" w:cs="Times New Roman"/>
          <w:kern w:val="0"/>
          <w:sz w:val="24"/>
          <w:szCs w:val="24"/>
          <w:lang w:val="sr-Latn-RS"/>
        </w:rPr>
      </w:pPr>
      <w:r w:rsidRPr="004938F3">
        <w:rPr>
          <w:rFonts w:ascii="Times New Roman" w:hAnsi="Times New Roman" w:cs="Times New Roman"/>
          <w:noProof/>
          <w:kern w:val="0"/>
          <w:sz w:val="24"/>
          <w:szCs w:val="24"/>
          <w:lang w:val="sr-Latn-RS" w:eastAsia="sr-Latn-RS"/>
        </w:rPr>
        <w:drawing>
          <wp:inline distT="0" distB="0" distL="0" distR="0" wp14:anchorId="351B9DBF" wp14:editId="1E2A2044">
            <wp:extent cx="6454590" cy="2778370"/>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8240" cy="2779941"/>
                    </a:xfrm>
                    <a:prstGeom prst="rect">
                      <a:avLst/>
                    </a:prstGeom>
                  </pic:spPr>
                </pic:pic>
              </a:graphicData>
            </a:graphic>
          </wp:inline>
        </w:drawing>
      </w:r>
    </w:p>
    <w:p w14:paraId="6C5AA2C4" w14:textId="361E8E1B" w:rsidR="002B613C" w:rsidRPr="002B613C" w:rsidRDefault="002B613C" w:rsidP="002B613C">
      <w:pPr>
        <w:spacing w:before="100" w:beforeAutospacing="1" w:after="100" w:afterAutospacing="1" w:line="240" w:lineRule="auto"/>
        <w:jc w:val="center"/>
        <w:rPr>
          <w:rFonts w:ascii="Tahoma" w:hAnsi="Tahoma" w:cs="Tahoma"/>
          <w:i/>
          <w:sz w:val="20"/>
          <w:szCs w:val="18"/>
          <w:lang w:val="sr-Cyrl-RS"/>
        </w:rPr>
      </w:pPr>
      <w:r w:rsidRPr="002B613C">
        <w:rPr>
          <w:rFonts w:ascii="Tahoma" w:hAnsi="Tahoma" w:cs="Tahoma"/>
          <w:i/>
          <w:sz w:val="20"/>
          <w:szCs w:val="18"/>
          <w:lang w:val="x-none"/>
        </w:rPr>
        <w:t>Извор:</w:t>
      </w:r>
      <w:r w:rsidR="00CA1AEF">
        <w:rPr>
          <w:rFonts w:ascii="Tahoma" w:hAnsi="Tahoma" w:cs="Tahoma"/>
          <w:i/>
          <w:sz w:val="20"/>
          <w:szCs w:val="18"/>
          <w:lang w:val="sr-Cyrl-RS"/>
        </w:rPr>
        <w:t xml:space="preserve"> Дев инфо профил Г</w:t>
      </w:r>
      <w:r w:rsidRPr="002B613C">
        <w:rPr>
          <w:rFonts w:ascii="Tahoma" w:hAnsi="Tahoma" w:cs="Tahoma"/>
          <w:i/>
          <w:sz w:val="20"/>
          <w:szCs w:val="18"/>
          <w:lang w:val="sr-Cyrl-RS"/>
        </w:rPr>
        <w:t>рада Кикинде, јануар 2026</w:t>
      </w:r>
    </w:p>
    <w:p w14:paraId="23C31DB2" w14:textId="77777777" w:rsidR="000B4D18" w:rsidRPr="000B4D18" w:rsidRDefault="000B4D18" w:rsidP="000B4D18">
      <w:pPr>
        <w:autoSpaceDE w:val="0"/>
        <w:autoSpaceDN w:val="0"/>
        <w:adjustRightInd w:val="0"/>
        <w:spacing w:after="0" w:line="240" w:lineRule="auto"/>
        <w:jc w:val="both"/>
        <w:rPr>
          <w:rFonts w:ascii="Tahoma" w:hAnsi="Tahoma" w:cs="Tahoma"/>
          <w:kern w:val="0"/>
          <w:sz w:val="20"/>
          <w:szCs w:val="24"/>
          <w:lang w:val="sr-Latn-RS"/>
        </w:rPr>
      </w:pPr>
      <w:r w:rsidRPr="000B4D18">
        <w:rPr>
          <w:rFonts w:ascii="Tahoma" w:hAnsi="Tahoma" w:cs="Tahoma"/>
          <w:kern w:val="0"/>
          <w:sz w:val="20"/>
          <w:szCs w:val="24"/>
          <w:lang w:val="sr-Latn-RS"/>
        </w:rPr>
        <w:t xml:space="preserve">Подаци из Статистике образовања показују показују благи континуирани пад укупног броја ученика </w:t>
      </w:r>
      <w:r>
        <w:rPr>
          <w:rFonts w:ascii="Tahoma" w:hAnsi="Tahoma" w:cs="Tahoma"/>
          <w:kern w:val="0"/>
          <w:sz w:val="20"/>
          <w:szCs w:val="24"/>
          <w:lang w:val="sr-Latn-RS"/>
        </w:rPr>
        <w:t>у редовним основним школама</w:t>
      </w:r>
      <w:r>
        <w:rPr>
          <w:rFonts w:ascii="Tahoma" w:hAnsi="Tahoma" w:cs="Tahoma"/>
          <w:kern w:val="0"/>
          <w:sz w:val="20"/>
          <w:szCs w:val="24"/>
          <w:lang w:val="sr-Cyrl-RS"/>
        </w:rPr>
        <w:t>. П</w:t>
      </w:r>
      <w:r w:rsidRPr="000B4D18">
        <w:rPr>
          <w:rFonts w:ascii="Tahoma" w:hAnsi="Tahoma" w:cs="Tahoma"/>
          <w:kern w:val="0"/>
          <w:sz w:val="20"/>
          <w:szCs w:val="24"/>
          <w:lang w:val="sr-Latn-RS"/>
        </w:rPr>
        <w:t>о полу, број дечака је нешто већи од броја девојчица у све три школске године, али се разлика смањује. У 2024/25. години број девојчица и дечака је скоро изједначен.</w:t>
      </w:r>
    </w:p>
    <w:p w14:paraId="0F56F9A1" w14:textId="77777777" w:rsidR="000B4D18" w:rsidRDefault="000B4D18" w:rsidP="000B4D18">
      <w:pPr>
        <w:autoSpaceDE w:val="0"/>
        <w:autoSpaceDN w:val="0"/>
        <w:adjustRightInd w:val="0"/>
        <w:spacing w:after="0" w:line="240" w:lineRule="auto"/>
        <w:jc w:val="center"/>
        <w:rPr>
          <w:rFonts w:ascii="Tahoma" w:hAnsi="Tahoma" w:cs="Tahoma"/>
          <w:kern w:val="0"/>
          <w:sz w:val="20"/>
          <w:szCs w:val="24"/>
          <w:lang w:val="sr-Cyrl-RS"/>
        </w:rPr>
      </w:pPr>
    </w:p>
    <w:p w14:paraId="16B33F4D" w14:textId="1123D41D" w:rsidR="000B4D18" w:rsidRPr="000B4D18" w:rsidRDefault="000B4D18" w:rsidP="000B4D18">
      <w:pPr>
        <w:autoSpaceDE w:val="0"/>
        <w:autoSpaceDN w:val="0"/>
        <w:adjustRightInd w:val="0"/>
        <w:spacing w:after="0" w:line="240" w:lineRule="auto"/>
        <w:jc w:val="center"/>
        <w:rPr>
          <w:rFonts w:ascii="Tahoma" w:hAnsi="Tahoma" w:cs="Tahoma"/>
          <w:kern w:val="0"/>
          <w:sz w:val="20"/>
          <w:szCs w:val="24"/>
          <w:lang w:val="sr-Cyrl-RS"/>
        </w:rPr>
      </w:pPr>
      <w:r w:rsidRPr="000B4D18">
        <w:rPr>
          <w:rFonts w:ascii="Tahoma" w:hAnsi="Tahoma" w:cs="Tahoma"/>
          <w:kern w:val="0"/>
          <w:sz w:val="20"/>
          <w:szCs w:val="24"/>
          <w:lang w:val="sr-Cyrl-RS"/>
        </w:rPr>
        <w:t>Табела 1</w:t>
      </w:r>
      <w:r w:rsidR="00FA14F9">
        <w:rPr>
          <w:rFonts w:ascii="Tahoma" w:hAnsi="Tahoma" w:cs="Tahoma"/>
          <w:kern w:val="0"/>
          <w:sz w:val="20"/>
          <w:szCs w:val="24"/>
          <w:lang w:val="sr-Cyrl-RS"/>
        </w:rPr>
        <w:t>5</w:t>
      </w:r>
      <w:r w:rsidRPr="000B4D18">
        <w:rPr>
          <w:rFonts w:ascii="Tahoma" w:hAnsi="Tahoma" w:cs="Tahoma"/>
          <w:kern w:val="0"/>
          <w:sz w:val="20"/>
          <w:szCs w:val="24"/>
          <w:lang w:val="sr-Cyrl-RS"/>
        </w:rPr>
        <w:t xml:space="preserve">: </w:t>
      </w:r>
      <w:r w:rsidRPr="000B4D18">
        <w:rPr>
          <w:rFonts w:ascii="Tahoma" w:eastAsia="Times New Roman" w:hAnsi="Tahoma" w:cs="Tahoma"/>
          <w:bCs/>
          <w:color w:val="000000"/>
          <w:kern w:val="0"/>
          <w:sz w:val="20"/>
          <w:szCs w:val="20"/>
          <w:lang w:val="sr-Latn-RS" w:eastAsia="sr-Latn-RS"/>
          <w14:ligatures w14:val="none"/>
        </w:rPr>
        <w:t>Број ученика у редовним основним школама на крају школске године по полу и разредима</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66"/>
        <w:gridCol w:w="935"/>
        <w:gridCol w:w="1019"/>
        <w:gridCol w:w="966"/>
        <w:gridCol w:w="935"/>
        <w:gridCol w:w="1019"/>
        <w:gridCol w:w="965"/>
        <w:gridCol w:w="935"/>
        <w:gridCol w:w="1019"/>
      </w:tblGrid>
      <w:tr w:rsidR="000B4D18" w:rsidRPr="000B4D18" w14:paraId="5E462EBD" w14:textId="77777777" w:rsidTr="005733D7">
        <w:trPr>
          <w:trHeight w:val="290"/>
          <w:jc w:val="center"/>
        </w:trPr>
        <w:tc>
          <w:tcPr>
            <w:tcW w:w="1276" w:type="dxa"/>
            <w:shd w:val="clear" w:color="auto" w:fill="D9E2F3" w:themeFill="accent1" w:themeFillTint="33"/>
          </w:tcPr>
          <w:p w14:paraId="75902E15"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Cyrl-RS" w:eastAsia="sr-Latn-RS"/>
                <w14:ligatures w14:val="none"/>
              </w:rPr>
            </w:pPr>
            <w:r w:rsidRPr="000B4D18">
              <w:rPr>
                <w:rFonts w:ascii="Tahoma" w:eastAsia="Times New Roman" w:hAnsi="Tahoma" w:cs="Tahoma"/>
                <w:b/>
                <w:bCs/>
                <w:color w:val="000000"/>
                <w:kern w:val="0"/>
                <w:sz w:val="18"/>
                <w:szCs w:val="18"/>
                <w:lang w:val="sr-Cyrl-RS" w:eastAsia="sr-Latn-RS"/>
                <w14:ligatures w14:val="none"/>
              </w:rPr>
              <w:t>Шк. година</w:t>
            </w:r>
          </w:p>
        </w:tc>
        <w:tc>
          <w:tcPr>
            <w:tcW w:w="2920" w:type="dxa"/>
            <w:gridSpan w:val="3"/>
            <w:shd w:val="clear" w:color="auto" w:fill="D9E2F3" w:themeFill="accent1" w:themeFillTint="33"/>
            <w:vAlign w:val="center"/>
            <w:hideMark/>
          </w:tcPr>
          <w:p w14:paraId="3744D5EA"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2022/23</w:t>
            </w:r>
          </w:p>
        </w:tc>
        <w:tc>
          <w:tcPr>
            <w:tcW w:w="2920" w:type="dxa"/>
            <w:gridSpan w:val="3"/>
            <w:shd w:val="clear" w:color="auto" w:fill="D9E2F3" w:themeFill="accent1" w:themeFillTint="33"/>
            <w:vAlign w:val="center"/>
            <w:hideMark/>
          </w:tcPr>
          <w:p w14:paraId="66CF3644"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2023/24</w:t>
            </w:r>
          </w:p>
        </w:tc>
        <w:tc>
          <w:tcPr>
            <w:tcW w:w="2919" w:type="dxa"/>
            <w:gridSpan w:val="3"/>
            <w:shd w:val="clear" w:color="auto" w:fill="D9E2F3" w:themeFill="accent1" w:themeFillTint="33"/>
            <w:vAlign w:val="center"/>
            <w:hideMark/>
          </w:tcPr>
          <w:p w14:paraId="3661BAC0"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2024/25</w:t>
            </w:r>
          </w:p>
        </w:tc>
      </w:tr>
      <w:tr w:rsidR="000B4D18" w:rsidRPr="000B4D18" w14:paraId="0CFEBD2C" w14:textId="77777777" w:rsidTr="005733D7">
        <w:trPr>
          <w:trHeight w:val="590"/>
          <w:jc w:val="center"/>
        </w:trPr>
        <w:tc>
          <w:tcPr>
            <w:tcW w:w="1276" w:type="dxa"/>
            <w:shd w:val="clear" w:color="auto" w:fill="D9E2F3" w:themeFill="accent1" w:themeFillTint="33"/>
          </w:tcPr>
          <w:p w14:paraId="457C0471"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Cyrl-RS" w:eastAsia="sr-Latn-RS"/>
                <w14:ligatures w14:val="none"/>
              </w:rPr>
            </w:pPr>
            <w:r w:rsidRPr="000B4D18">
              <w:rPr>
                <w:rFonts w:ascii="Tahoma" w:eastAsia="Times New Roman" w:hAnsi="Tahoma" w:cs="Tahoma"/>
                <w:b/>
                <w:bCs/>
                <w:color w:val="000000"/>
                <w:kern w:val="0"/>
                <w:sz w:val="18"/>
                <w:szCs w:val="18"/>
                <w:lang w:val="sr-Cyrl-RS" w:eastAsia="sr-Latn-RS"/>
                <w14:ligatures w14:val="none"/>
              </w:rPr>
              <w:t>Разред</w:t>
            </w:r>
          </w:p>
        </w:tc>
        <w:tc>
          <w:tcPr>
            <w:tcW w:w="966" w:type="dxa"/>
            <w:shd w:val="clear" w:color="auto" w:fill="D9E2F3" w:themeFill="accent1" w:themeFillTint="33"/>
            <w:vAlign w:val="center"/>
            <w:hideMark/>
          </w:tcPr>
          <w:p w14:paraId="41C33F96"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Укупно</w:t>
            </w:r>
          </w:p>
        </w:tc>
        <w:tc>
          <w:tcPr>
            <w:tcW w:w="935" w:type="dxa"/>
            <w:shd w:val="clear" w:color="auto" w:fill="D9E2F3" w:themeFill="accent1" w:themeFillTint="33"/>
            <w:vAlign w:val="center"/>
            <w:hideMark/>
          </w:tcPr>
          <w:p w14:paraId="7A6B43D7"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Мушко</w:t>
            </w:r>
          </w:p>
        </w:tc>
        <w:tc>
          <w:tcPr>
            <w:tcW w:w="1019" w:type="dxa"/>
            <w:shd w:val="clear" w:color="auto" w:fill="D9E2F3" w:themeFill="accent1" w:themeFillTint="33"/>
            <w:vAlign w:val="center"/>
            <w:hideMark/>
          </w:tcPr>
          <w:p w14:paraId="001693F5"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Женско</w:t>
            </w:r>
          </w:p>
        </w:tc>
        <w:tc>
          <w:tcPr>
            <w:tcW w:w="966" w:type="dxa"/>
            <w:shd w:val="clear" w:color="auto" w:fill="D9E2F3" w:themeFill="accent1" w:themeFillTint="33"/>
            <w:vAlign w:val="center"/>
            <w:hideMark/>
          </w:tcPr>
          <w:p w14:paraId="7D36D36D"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Укупно</w:t>
            </w:r>
          </w:p>
        </w:tc>
        <w:tc>
          <w:tcPr>
            <w:tcW w:w="935" w:type="dxa"/>
            <w:shd w:val="clear" w:color="auto" w:fill="D9E2F3" w:themeFill="accent1" w:themeFillTint="33"/>
            <w:vAlign w:val="center"/>
            <w:hideMark/>
          </w:tcPr>
          <w:p w14:paraId="3B59E9FF"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Мушко</w:t>
            </w:r>
          </w:p>
        </w:tc>
        <w:tc>
          <w:tcPr>
            <w:tcW w:w="1019" w:type="dxa"/>
            <w:shd w:val="clear" w:color="auto" w:fill="D9E2F3" w:themeFill="accent1" w:themeFillTint="33"/>
            <w:vAlign w:val="center"/>
            <w:hideMark/>
          </w:tcPr>
          <w:p w14:paraId="0372A465"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Женско</w:t>
            </w:r>
          </w:p>
        </w:tc>
        <w:tc>
          <w:tcPr>
            <w:tcW w:w="965" w:type="dxa"/>
            <w:shd w:val="clear" w:color="auto" w:fill="D9E2F3" w:themeFill="accent1" w:themeFillTint="33"/>
            <w:vAlign w:val="center"/>
            <w:hideMark/>
          </w:tcPr>
          <w:p w14:paraId="6019787A"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Укупно</w:t>
            </w:r>
          </w:p>
        </w:tc>
        <w:tc>
          <w:tcPr>
            <w:tcW w:w="935" w:type="dxa"/>
            <w:shd w:val="clear" w:color="auto" w:fill="D9E2F3" w:themeFill="accent1" w:themeFillTint="33"/>
            <w:vAlign w:val="center"/>
            <w:hideMark/>
          </w:tcPr>
          <w:p w14:paraId="4C2FCC97"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Мушко</w:t>
            </w:r>
          </w:p>
        </w:tc>
        <w:tc>
          <w:tcPr>
            <w:tcW w:w="1019" w:type="dxa"/>
            <w:shd w:val="clear" w:color="auto" w:fill="D9E2F3" w:themeFill="accent1" w:themeFillTint="33"/>
            <w:vAlign w:val="center"/>
            <w:hideMark/>
          </w:tcPr>
          <w:p w14:paraId="60C8A8C0" w14:textId="77777777" w:rsidR="000B4D18" w:rsidRPr="000B4D18" w:rsidRDefault="000B4D18" w:rsidP="00FA14F9">
            <w:pPr>
              <w:spacing w:after="0" w:line="240" w:lineRule="auto"/>
              <w:jc w:val="center"/>
              <w:rPr>
                <w:rFonts w:ascii="Tahoma" w:eastAsia="Times New Roman" w:hAnsi="Tahoma" w:cs="Tahoma"/>
                <w:b/>
                <w:bCs/>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Женско</w:t>
            </w:r>
          </w:p>
        </w:tc>
      </w:tr>
      <w:tr w:rsidR="000B4D18" w:rsidRPr="000B4D18" w14:paraId="0198EC94" w14:textId="77777777" w:rsidTr="005733D7">
        <w:trPr>
          <w:trHeight w:val="290"/>
          <w:jc w:val="center"/>
        </w:trPr>
        <w:tc>
          <w:tcPr>
            <w:tcW w:w="1276" w:type="dxa"/>
            <w:vAlign w:val="center"/>
          </w:tcPr>
          <w:p w14:paraId="23ABF84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Укупно</w:t>
            </w:r>
          </w:p>
        </w:tc>
        <w:tc>
          <w:tcPr>
            <w:tcW w:w="966" w:type="dxa"/>
            <w:vAlign w:val="bottom"/>
            <w:hideMark/>
          </w:tcPr>
          <w:p w14:paraId="1760BDF2"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3614</w:t>
            </w:r>
          </w:p>
        </w:tc>
        <w:tc>
          <w:tcPr>
            <w:tcW w:w="935" w:type="dxa"/>
            <w:vAlign w:val="bottom"/>
            <w:hideMark/>
          </w:tcPr>
          <w:p w14:paraId="7563B3F1"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1850</w:t>
            </w:r>
          </w:p>
        </w:tc>
        <w:tc>
          <w:tcPr>
            <w:tcW w:w="1019" w:type="dxa"/>
            <w:vAlign w:val="bottom"/>
            <w:hideMark/>
          </w:tcPr>
          <w:p w14:paraId="0CFB2C40"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1764</w:t>
            </w:r>
          </w:p>
        </w:tc>
        <w:tc>
          <w:tcPr>
            <w:tcW w:w="966" w:type="dxa"/>
            <w:vAlign w:val="bottom"/>
            <w:hideMark/>
          </w:tcPr>
          <w:p w14:paraId="1ADD44E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3555</w:t>
            </w:r>
          </w:p>
        </w:tc>
        <w:tc>
          <w:tcPr>
            <w:tcW w:w="935" w:type="dxa"/>
            <w:vAlign w:val="bottom"/>
            <w:hideMark/>
          </w:tcPr>
          <w:p w14:paraId="35AA225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1799</w:t>
            </w:r>
          </w:p>
        </w:tc>
        <w:tc>
          <w:tcPr>
            <w:tcW w:w="1019" w:type="dxa"/>
            <w:vAlign w:val="bottom"/>
            <w:hideMark/>
          </w:tcPr>
          <w:p w14:paraId="5AF4798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1756</w:t>
            </w:r>
          </w:p>
        </w:tc>
        <w:tc>
          <w:tcPr>
            <w:tcW w:w="965" w:type="dxa"/>
            <w:vAlign w:val="bottom"/>
            <w:hideMark/>
          </w:tcPr>
          <w:p w14:paraId="6FE7685D"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3522</w:t>
            </w:r>
          </w:p>
        </w:tc>
        <w:tc>
          <w:tcPr>
            <w:tcW w:w="935" w:type="dxa"/>
            <w:vAlign w:val="bottom"/>
            <w:hideMark/>
          </w:tcPr>
          <w:p w14:paraId="1B9BB1B2"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1769</w:t>
            </w:r>
          </w:p>
        </w:tc>
        <w:tc>
          <w:tcPr>
            <w:tcW w:w="1019" w:type="dxa"/>
            <w:vAlign w:val="bottom"/>
            <w:hideMark/>
          </w:tcPr>
          <w:p w14:paraId="3EFCC185"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1753</w:t>
            </w:r>
          </w:p>
        </w:tc>
      </w:tr>
      <w:tr w:rsidR="000B4D18" w:rsidRPr="000B4D18" w14:paraId="5BB55C41" w14:textId="77777777" w:rsidTr="005733D7">
        <w:trPr>
          <w:trHeight w:val="290"/>
          <w:jc w:val="center"/>
        </w:trPr>
        <w:tc>
          <w:tcPr>
            <w:tcW w:w="1276" w:type="dxa"/>
            <w:vAlign w:val="center"/>
          </w:tcPr>
          <w:p w14:paraId="62B89466"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I разред</w:t>
            </w:r>
          </w:p>
        </w:tc>
        <w:tc>
          <w:tcPr>
            <w:tcW w:w="966" w:type="dxa"/>
            <w:vAlign w:val="bottom"/>
            <w:hideMark/>
          </w:tcPr>
          <w:p w14:paraId="5E21F475"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442</w:t>
            </w:r>
          </w:p>
        </w:tc>
        <w:tc>
          <w:tcPr>
            <w:tcW w:w="935" w:type="dxa"/>
            <w:vAlign w:val="bottom"/>
            <w:hideMark/>
          </w:tcPr>
          <w:p w14:paraId="57AC04E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215</w:t>
            </w:r>
          </w:p>
        </w:tc>
        <w:tc>
          <w:tcPr>
            <w:tcW w:w="1019" w:type="dxa"/>
            <w:vAlign w:val="bottom"/>
            <w:hideMark/>
          </w:tcPr>
          <w:p w14:paraId="7D459218"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227</w:t>
            </w:r>
          </w:p>
        </w:tc>
        <w:tc>
          <w:tcPr>
            <w:tcW w:w="966" w:type="dxa"/>
            <w:vAlign w:val="bottom"/>
            <w:hideMark/>
          </w:tcPr>
          <w:p w14:paraId="7102A40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427</w:t>
            </w:r>
          </w:p>
        </w:tc>
        <w:tc>
          <w:tcPr>
            <w:tcW w:w="935" w:type="dxa"/>
            <w:vAlign w:val="bottom"/>
            <w:hideMark/>
          </w:tcPr>
          <w:p w14:paraId="0D5C279F"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210</w:t>
            </w:r>
          </w:p>
        </w:tc>
        <w:tc>
          <w:tcPr>
            <w:tcW w:w="1019" w:type="dxa"/>
            <w:vAlign w:val="bottom"/>
            <w:hideMark/>
          </w:tcPr>
          <w:p w14:paraId="2368A85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217</w:t>
            </w:r>
          </w:p>
        </w:tc>
        <w:tc>
          <w:tcPr>
            <w:tcW w:w="965" w:type="dxa"/>
            <w:vAlign w:val="bottom"/>
            <w:hideMark/>
          </w:tcPr>
          <w:p w14:paraId="010F30E8"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469</w:t>
            </w:r>
          </w:p>
        </w:tc>
        <w:tc>
          <w:tcPr>
            <w:tcW w:w="935" w:type="dxa"/>
            <w:vAlign w:val="bottom"/>
            <w:hideMark/>
          </w:tcPr>
          <w:p w14:paraId="3ED3EE34"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224</w:t>
            </w:r>
          </w:p>
        </w:tc>
        <w:tc>
          <w:tcPr>
            <w:tcW w:w="1019" w:type="dxa"/>
            <w:vAlign w:val="bottom"/>
            <w:hideMark/>
          </w:tcPr>
          <w:p w14:paraId="63660407"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245</w:t>
            </w:r>
          </w:p>
        </w:tc>
      </w:tr>
      <w:tr w:rsidR="000B4D18" w:rsidRPr="000B4D18" w14:paraId="56873A72" w14:textId="77777777" w:rsidTr="005733D7">
        <w:trPr>
          <w:trHeight w:val="290"/>
          <w:jc w:val="center"/>
        </w:trPr>
        <w:tc>
          <w:tcPr>
            <w:tcW w:w="1276" w:type="dxa"/>
            <w:vAlign w:val="center"/>
          </w:tcPr>
          <w:p w14:paraId="57A1100A"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II разред</w:t>
            </w:r>
          </w:p>
        </w:tc>
        <w:tc>
          <w:tcPr>
            <w:tcW w:w="966" w:type="dxa"/>
            <w:vAlign w:val="bottom"/>
            <w:hideMark/>
          </w:tcPr>
          <w:p w14:paraId="58F13516"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441</w:t>
            </w:r>
          </w:p>
        </w:tc>
        <w:tc>
          <w:tcPr>
            <w:tcW w:w="935" w:type="dxa"/>
            <w:vAlign w:val="bottom"/>
            <w:hideMark/>
          </w:tcPr>
          <w:p w14:paraId="388E6496"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228</w:t>
            </w:r>
          </w:p>
        </w:tc>
        <w:tc>
          <w:tcPr>
            <w:tcW w:w="1019" w:type="dxa"/>
            <w:vAlign w:val="bottom"/>
            <w:hideMark/>
          </w:tcPr>
          <w:p w14:paraId="49B58EE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213</w:t>
            </w:r>
          </w:p>
        </w:tc>
        <w:tc>
          <w:tcPr>
            <w:tcW w:w="966" w:type="dxa"/>
            <w:vAlign w:val="bottom"/>
            <w:hideMark/>
          </w:tcPr>
          <w:p w14:paraId="55392264"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449</w:t>
            </w:r>
          </w:p>
        </w:tc>
        <w:tc>
          <w:tcPr>
            <w:tcW w:w="935" w:type="dxa"/>
            <w:vAlign w:val="bottom"/>
            <w:hideMark/>
          </w:tcPr>
          <w:p w14:paraId="0BE93FA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220</w:t>
            </w:r>
          </w:p>
        </w:tc>
        <w:tc>
          <w:tcPr>
            <w:tcW w:w="1019" w:type="dxa"/>
            <w:vAlign w:val="bottom"/>
            <w:hideMark/>
          </w:tcPr>
          <w:p w14:paraId="0E3CB887"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229</w:t>
            </w:r>
          </w:p>
        </w:tc>
        <w:tc>
          <w:tcPr>
            <w:tcW w:w="965" w:type="dxa"/>
            <w:vAlign w:val="bottom"/>
            <w:hideMark/>
          </w:tcPr>
          <w:p w14:paraId="4A7FBD01"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424</w:t>
            </w:r>
          </w:p>
        </w:tc>
        <w:tc>
          <w:tcPr>
            <w:tcW w:w="935" w:type="dxa"/>
            <w:vAlign w:val="bottom"/>
            <w:hideMark/>
          </w:tcPr>
          <w:p w14:paraId="21829E6A"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209</w:t>
            </w:r>
          </w:p>
        </w:tc>
        <w:tc>
          <w:tcPr>
            <w:tcW w:w="1019" w:type="dxa"/>
            <w:vAlign w:val="bottom"/>
            <w:hideMark/>
          </w:tcPr>
          <w:p w14:paraId="2B041430"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215</w:t>
            </w:r>
          </w:p>
        </w:tc>
      </w:tr>
      <w:tr w:rsidR="000B4D18" w:rsidRPr="000B4D18" w14:paraId="3DD8A942" w14:textId="77777777" w:rsidTr="005733D7">
        <w:trPr>
          <w:trHeight w:val="290"/>
          <w:jc w:val="center"/>
        </w:trPr>
        <w:tc>
          <w:tcPr>
            <w:tcW w:w="1276" w:type="dxa"/>
            <w:vAlign w:val="center"/>
          </w:tcPr>
          <w:p w14:paraId="1CDA0C6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III разред</w:t>
            </w:r>
          </w:p>
        </w:tc>
        <w:tc>
          <w:tcPr>
            <w:tcW w:w="966" w:type="dxa"/>
            <w:vAlign w:val="bottom"/>
            <w:hideMark/>
          </w:tcPr>
          <w:p w14:paraId="741B3903"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439</w:t>
            </w:r>
          </w:p>
        </w:tc>
        <w:tc>
          <w:tcPr>
            <w:tcW w:w="935" w:type="dxa"/>
            <w:vAlign w:val="bottom"/>
            <w:hideMark/>
          </w:tcPr>
          <w:p w14:paraId="5367279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225</w:t>
            </w:r>
          </w:p>
        </w:tc>
        <w:tc>
          <w:tcPr>
            <w:tcW w:w="1019" w:type="dxa"/>
            <w:vAlign w:val="bottom"/>
            <w:hideMark/>
          </w:tcPr>
          <w:p w14:paraId="3767B83C"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214</w:t>
            </w:r>
          </w:p>
        </w:tc>
        <w:tc>
          <w:tcPr>
            <w:tcW w:w="966" w:type="dxa"/>
            <w:vAlign w:val="bottom"/>
            <w:hideMark/>
          </w:tcPr>
          <w:p w14:paraId="2113957D"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445</w:t>
            </w:r>
          </w:p>
        </w:tc>
        <w:tc>
          <w:tcPr>
            <w:tcW w:w="935" w:type="dxa"/>
            <w:vAlign w:val="bottom"/>
            <w:hideMark/>
          </w:tcPr>
          <w:p w14:paraId="075A9F06"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227</w:t>
            </w:r>
          </w:p>
        </w:tc>
        <w:tc>
          <w:tcPr>
            <w:tcW w:w="1019" w:type="dxa"/>
            <w:vAlign w:val="bottom"/>
            <w:hideMark/>
          </w:tcPr>
          <w:p w14:paraId="3A936F03"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218</w:t>
            </w:r>
          </w:p>
        </w:tc>
        <w:tc>
          <w:tcPr>
            <w:tcW w:w="965" w:type="dxa"/>
            <w:vAlign w:val="bottom"/>
            <w:hideMark/>
          </w:tcPr>
          <w:p w14:paraId="4516AB05"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443</w:t>
            </w:r>
          </w:p>
        </w:tc>
        <w:tc>
          <w:tcPr>
            <w:tcW w:w="935" w:type="dxa"/>
            <w:vAlign w:val="bottom"/>
            <w:hideMark/>
          </w:tcPr>
          <w:p w14:paraId="11ABABFF"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217</w:t>
            </w:r>
          </w:p>
        </w:tc>
        <w:tc>
          <w:tcPr>
            <w:tcW w:w="1019" w:type="dxa"/>
            <w:vAlign w:val="bottom"/>
            <w:hideMark/>
          </w:tcPr>
          <w:p w14:paraId="01F20C90"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226</w:t>
            </w:r>
          </w:p>
        </w:tc>
      </w:tr>
      <w:tr w:rsidR="000B4D18" w:rsidRPr="000B4D18" w14:paraId="5A8F5B06" w14:textId="77777777" w:rsidTr="005733D7">
        <w:trPr>
          <w:trHeight w:val="290"/>
          <w:jc w:val="center"/>
        </w:trPr>
        <w:tc>
          <w:tcPr>
            <w:tcW w:w="1276" w:type="dxa"/>
            <w:vAlign w:val="center"/>
          </w:tcPr>
          <w:p w14:paraId="3BE2249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IV разред</w:t>
            </w:r>
          </w:p>
        </w:tc>
        <w:tc>
          <w:tcPr>
            <w:tcW w:w="966" w:type="dxa"/>
            <w:vAlign w:val="bottom"/>
            <w:hideMark/>
          </w:tcPr>
          <w:p w14:paraId="6DA3917F"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435</w:t>
            </w:r>
          </w:p>
        </w:tc>
        <w:tc>
          <w:tcPr>
            <w:tcW w:w="935" w:type="dxa"/>
            <w:vAlign w:val="bottom"/>
            <w:hideMark/>
          </w:tcPr>
          <w:p w14:paraId="371195A5"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226</w:t>
            </w:r>
          </w:p>
        </w:tc>
        <w:tc>
          <w:tcPr>
            <w:tcW w:w="1019" w:type="dxa"/>
            <w:vAlign w:val="bottom"/>
            <w:hideMark/>
          </w:tcPr>
          <w:p w14:paraId="38A6B2FC"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209</w:t>
            </w:r>
          </w:p>
        </w:tc>
        <w:tc>
          <w:tcPr>
            <w:tcW w:w="966" w:type="dxa"/>
            <w:vAlign w:val="bottom"/>
            <w:hideMark/>
          </w:tcPr>
          <w:p w14:paraId="6E2D316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444</w:t>
            </w:r>
          </w:p>
        </w:tc>
        <w:tc>
          <w:tcPr>
            <w:tcW w:w="935" w:type="dxa"/>
            <w:vAlign w:val="bottom"/>
            <w:hideMark/>
          </w:tcPr>
          <w:p w14:paraId="56CE3887"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228</w:t>
            </w:r>
          </w:p>
        </w:tc>
        <w:tc>
          <w:tcPr>
            <w:tcW w:w="1019" w:type="dxa"/>
            <w:vAlign w:val="bottom"/>
            <w:hideMark/>
          </w:tcPr>
          <w:p w14:paraId="405B7EB7"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216</w:t>
            </w:r>
          </w:p>
        </w:tc>
        <w:tc>
          <w:tcPr>
            <w:tcW w:w="965" w:type="dxa"/>
            <w:vAlign w:val="bottom"/>
            <w:hideMark/>
          </w:tcPr>
          <w:p w14:paraId="11190CFF"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445</w:t>
            </w:r>
          </w:p>
        </w:tc>
        <w:tc>
          <w:tcPr>
            <w:tcW w:w="935" w:type="dxa"/>
            <w:vAlign w:val="bottom"/>
            <w:hideMark/>
          </w:tcPr>
          <w:p w14:paraId="0914564D"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230</w:t>
            </w:r>
          </w:p>
        </w:tc>
        <w:tc>
          <w:tcPr>
            <w:tcW w:w="1019" w:type="dxa"/>
            <w:vAlign w:val="bottom"/>
            <w:hideMark/>
          </w:tcPr>
          <w:p w14:paraId="6C3F7C45"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215</w:t>
            </w:r>
          </w:p>
        </w:tc>
      </w:tr>
      <w:tr w:rsidR="000B4D18" w:rsidRPr="000B4D18" w14:paraId="3F067019" w14:textId="77777777" w:rsidTr="005733D7">
        <w:trPr>
          <w:trHeight w:val="290"/>
          <w:jc w:val="center"/>
        </w:trPr>
        <w:tc>
          <w:tcPr>
            <w:tcW w:w="1276" w:type="dxa"/>
            <w:vAlign w:val="center"/>
          </w:tcPr>
          <w:p w14:paraId="48A3EE0A"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V разред</w:t>
            </w:r>
          </w:p>
        </w:tc>
        <w:tc>
          <w:tcPr>
            <w:tcW w:w="966" w:type="dxa"/>
            <w:vAlign w:val="bottom"/>
            <w:hideMark/>
          </w:tcPr>
          <w:p w14:paraId="53EFCEF2"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431</w:t>
            </w:r>
          </w:p>
        </w:tc>
        <w:tc>
          <w:tcPr>
            <w:tcW w:w="935" w:type="dxa"/>
            <w:vAlign w:val="bottom"/>
            <w:hideMark/>
          </w:tcPr>
          <w:p w14:paraId="31E3078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233</w:t>
            </w:r>
          </w:p>
        </w:tc>
        <w:tc>
          <w:tcPr>
            <w:tcW w:w="1019" w:type="dxa"/>
            <w:vAlign w:val="bottom"/>
            <w:hideMark/>
          </w:tcPr>
          <w:p w14:paraId="6DA4E2A4"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198</w:t>
            </w:r>
          </w:p>
        </w:tc>
        <w:tc>
          <w:tcPr>
            <w:tcW w:w="966" w:type="dxa"/>
            <w:vAlign w:val="bottom"/>
            <w:hideMark/>
          </w:tcPr>
          <w:p w14:paraId="69979F8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432</w:t>
            </w:r>
          </w:p>
        </w:tc>
        <w:tc>
          <w:tcPr>
            <w:tcW w:w="935" w:type="dxa"/>
            <w:vAlign w:val="bottom"/>
            <w:hideMark/>
          </w:tcPr>
          <w:p w14:paraId="78D07BF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228</w:t>
            </w:r>
          </w:p>
        </w:tc>
        <w:tc>
          <w:tcPr>
            <w:tcW w:w="1019" w:type="dxa"/>
            <w:vAlign w:val="bottom"/>
            <w:hideMark/>
          </w:tcPr>
          <w:p w14:paraId="7130EF8C"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204</w:t>
            </w:r>
          </w:p>
        </w:tc>
        <w:tc>
          <w:tcPr>
            <w:tcW w:w="965" w:type="dxa"/>
            <w:vAlign w:val="bottom"/>
            <w:hideMark/>
          </w:tcPr>
          <w:p w14:paraId="7D62C3D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445</w:t>
            </w:r>
          </w:p>
        </w:tc>
        <w:tc>
          <w:tcPr>
            <w:tcW w:w="935" w:type="dxa"/>
            <w:vAlign w:val="bottom"/>
            <w:hideMark/>
          </w:tcPr>
          <w:p w14:paraId="51011F26"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234</w:t>
            </w:r>
          </w:p>
        </w:tc>
        <w:tc>
          <w:tcPr>
            <w:tcW w:w="1019" w:type="dxa"/>
            <w:vAlign w:val="bottom"/>
            <w:hideMark/>
          </w:tcPr>
          <w:p w14:paraId="3314C641"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211</w:t>
            </w:r>
          </w:p>
        </w:tc>
      </w:tr>
      <w:tr w:rsidR="000B4D18" w:rsidRPr="000B4D18" w14:paraId="45233201" w14:textId="77777777" w:rsidTr="005733D7">
        <w:trPr>
          <w:trHeight w:val="290"/>
          <w:jc w:val="center"/>
        </w:trPr>
        <w:tc>
          <w:tcPr>
            <w:tcW w:w="1276" w:type="dxa"/>
            <w:vAlign w:val="center"/>
          </w:tcPr>
          <w:p w14:paraId="750749A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VI разред</w:t>
            </w:r>
          </w:p>
        </w:tc>
        <w:tc>
          <w:tcPr>
            <w:tcW w:w="966" w:type="dxa"/>
            <w:vAlign w:val="bottom"/>
            <w:hideMark/>
          </w:tcPr>
          <w:p w14:paraId="33A2161D"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471</w:t>
            </w:r>
          </w:p>
        </w:tc>
        <w:tc>
          <w:tcPr>
            <w:tcW w:w="935" w:type="dxa"/>
            <w:vAlign w:val="bottom"/>
            <w:hideMark/>
          </w:tcPr>
          <w:p w14:paraId="6C372D13"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219</w:t>
            </w:r>
          </w:p>
        </w:tc>
        <w:tc>
          <w:tcPr>
            <w:tcW w:w="1019" w:type="dxa"/>
            <w:vAlign w:val="bottom"/>
            <w:hideMark/>
          </w:tcPr>
          <w:p w14:paraId="1BC92A3D"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252</w:t>
            </w:r>
          </w:p>
        </w:tc>
        <w:tc>
          <w:tcPr>
            <w:tcW w:w="966" w:type="dxa"/>
            <w:vAlign w:val="bottom"/>
            <w:hideMark/>
          </w:tcPr>
          <w:p w14:paraId="0F663536"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426</w:t>
            </w:r>
          </w:p>
        </w:tc>
        <w:tc>
          <w:tcPr>
            <w:tcW w:w="935" w:type="dxa"/>
            <w:vAlign w:val="bottom"/>
            <w:hideMark/>
          </w:tcPr>
          <w:p w14:paraId="5F14244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231</w:t>
            </w:r>
          </w:p>
        </w:tc>
        <w:tc>
          <w:tcPr>
            <w:tcW w:w="1019" w:type="dxa"/>
            <w:vAlign w:val="bottom"/>
            <w:hideMark/>
          </w:tcPr>
          <w:p w14:paraId="22C13C9F"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195</w:t>
            </w:r>
          </w:p>
        </w:tc>
        <w:tc>
          <w:tcPr>
            <w:tcW w:w="965" w:type="dxa"/>
            <w:vAlign w:val="bottom"/>
            <w:hideMark/>
          </w:tcPr>
          <w:p w14:paraId="6A3F5E66"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433</w:t>
            </w:r>
          </w:p>
        </w:tc>
        <w:tc>
          <w:tcPr>
            <w:tcW w:w="935" w:type="dxa"/>
            <w:vAlign w:val="bottom"/>
            <w:hideMark/>
          </w:tcPr>
          <w:p w14:paraId="1C156991"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224</w:t>
            </w:r>
          </w:p>
        </w:tc>
        <w:tc>
          <w:tcPr>
            <w:tcW w:w="1019" w:type="dxa"/>
            <w:vAlign w:val="bottom"/>
            <w:hideMark/>
          </w:tcPr>
          <w:p w14:paraId="7C7F927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209</w:t>
            </w:r>
          </w:p>
        </w:tc>
      </w:tr>
      <w:tr w:rsidR="000B4D18" w:rsidRPr="000B4D18" w14:paraId="2A70BD1C" w14:textId="77777777" w:rsidTr="005733D7">
        <w:trPr>
          <w:trHeight w:val="290"/>
          <w:jc w:val="center"/>
        </w:trPr>
        <w:tc>
          <w:tcPr>
            <w:tcW w:w="1276" w:type="dxa"/>
            <w:vAlign w:val="center"/>
          </w:tcPr>
          <w:p w14:paraId="7242288D"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lastRenderedPageBreak/>
              <w:t>VII разред</w:t>
            </w:r>
          </w:p>
        </w:tc>
        <w:tc>
          <w:tcPr>
            <w:tcW w:w="966" w:type="dxa"/>
            <w:vAlign w:val="bottom"/>
            <w:hideMark/>
          </w:tcPr>
          <w:p w14:paraId="6F1AA168"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477</w:t>
            </w:r>
          </w:p>
        </w:tc>
        <w:tc>
          <w:tcPr>
            <w:tcW w:w="935" w:type="dxa"/>
            <w:vAlign w:val="bottom"/>
            <w:hideMark/>
          </w:tcPr>
          <w:p w14:paraId="6BAEFA1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245</w:t>
            </w:r>
          </w:p>
        </w:tc>
        <w:tc>
          <w:tcPr>
            <w:tcW w:w="1019" w:type="dxa"/>
            <w:vAlign w:val="bottom"/>
            <w:hideMark/>
          </w:tcPr>
          <w:p w14:paraId="32BDCA3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232</w:t>
            </w:r>
          </w:p>
        </w:tc>
        <w:tc>
          <w:tcPr>
            <w:tcW w:w="966" w:type="dxa"/>
            <w:vAlign w:val="bottom"/>
            <w:hideMark/>
          </w:tcPr>
          <w:p w14:paraId="36040CF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465</w:t>
            </w:r>
          </w:p>
        </w:tc>
        <w:tc>
          <w:tcPr>
            <w:tcW w:w="935" w:type="dxa"/>
            <w:vAlign w:val="bottom"/>
            <w:hideMark/>
          </w:tcPr>
          <w:p w14:paraId="5472C0F7"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216</w:t>
            </w:r>
          </w:p>
        </w:tc>
        <w:tc>
          <w:tcPr>
            <w:tcW w:w="1019" w:type="dxa"/>
            <w:vAlign w:val="bottom"/>
            <w:hideMark/>
          </w:tcPr>
          <w:p w14:paraId="51619E05"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249</w:t>
            </w:r>
          </w:p>
        </w:tc>
        <w:tc>
          <w:tcPr>
            <w:tcW w:w="965" w:type="dxa"/>
            <w:vAlign w:val="bottom"/>
            <w:hideMark/>
          </w:tcPr>
          <w:p w14:paraId="28F7FAF0"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418</w:t>
            </w:r>
          </w:p>
        </w:tc>
        <w:tc>
          <w:tcPr>
            <w:tcW w:w="935" w:type="dxa"/>
            <w:vAlign w:val="bottom"/>
            <w:hideMark/>
          </w:tcPr>
          <w:p w14:paraId="4C6289DA"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225</w:t>
            </w:r>
          </w:p>
        </w:tc>
        <w:tc>
          <w:tcPr>
            <w:tcW w:w="1019" w:type="dxa"/>
            <w:vAlign w:val="bottom"/>
            <w:hideMark/>
          </w:tcPr>
          <w:p w14:paraId="7B4F40AA"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193</w:t>
            </w:r>
          </w:p>
        </w:tc>
      </w:tr>
      <w:tr w:rsidR="000B4D18" w:rsidRPr="000B4D18" w14:paraId="7BD32020" w14:textId="77777777" w:rsidTr="005733D7">
        <w:trPr>
          <w:trHeight w:val="290"/>
          <w:jc w:val="center"/>
        </w:trPr>
        <w:tc>
          <w:tcPr>
            <w:tcW w:w="1276" w:type="dxa"/>
            <w:vAlign w:val="center"/>
          </w:tcPr>
          <w:p w14:paraId="42139EAF"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b/>
                <w:bCs/>
                <w:color w:val="000000"/>
                <w:kern w:val="0"/>
                <w:sz w:val="18"/>
                <w:szCs w:val="18"/>
                <w:lang w:val="sr-Latn-RS" w:eastAsia="sr-Latn-RS"/>
                <w14:ligatures w14:val="none"/>
              </w:rPr>
              <w:t>VIII разред</w:t>
            </w:r>
          </w:p>
        </w:tc>
        <w:tc>
          <w:tcPr>
            <w:tcW w:w="966" w:type="dxa"/>
            <w:vAlign w:val="bottom"/>
            <w:hideMark/>
          </w:tcPr>
          <w:p w14:paraId="05BB6C4E"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478</w:t>
            </w:r>
          </w:p>
        </w:tc>
        <w:tc>
          <w:tcPr>
            <w:tcW w:w="935" w:type="dxa"/>
            <w:vAlign w:val="bottom"/>
            <w:hideMark/>
          </w:tcPr>
          <w:p w14:paraId="02369FD1"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259</w:t>
            </w:r>
          </w:p>
        </w:tc>
        <w:tc>
          <w:tcPr>
            <w:tcW w:w="1019" w:type="dxa"/>
            <w:vAlign w:val="bottom"/>
            <w:hideMark/>
          </w:tcPr>
          <w:p w14:paraId="049DC03D"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219</w:t>
            </w:r>
          </w:p>
        </w:tc>
        <w:tc>
          <w:tcPr>
            <w:tcW w:w="966" w:type="dxa"/>
            <w:vAlign w:val="bottom"/>
            <w:hideMark/>
          </w:tcPr>
          <w:p w14:paraId="32E49731"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467</w:t>
            </w:r>
          </w:p>
        </w:tc>
        <w:tc>
          <w:tcPr>
            <w:tcW w:w="935" w:type="dxa"/>
            <w:vAlign w:val="bottom"/>
            <w:hideMark/>
          </w:tcPr>
          <w:p w14:paraId="0688F1A9"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239</w:t>
            </w:r>
          </w:p>
        </w:tc>
        <w:tc>
          <w:tcPr>
            <w:tcW w:w="1019" w:type="dxa"/>
            <w:vAlign w:val="bottom"/>
            <w:hideMark/>
          </w:tcPr>
          <w:p w14:paraId="4EAB93D5"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228</w:t>
            </w:r>
          </w:p>
        </w:tc>
        <w:tc>
          <w:tcPr>
            <w:tcW w:w="965" w:type="dxa"/>
            <w:vAlign w:val="bottom"/>
            <w:hideMark/>
          </w:tcPr>
          <w:p w14:paraId="275333C0"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445</w:t>
            </w:r>
          </w:p>
        </w:tc>
        <w:tc>
          <w:tcPr>
            <w:tcW w:w="935" w:type="dxa"/>
            <w:vAlign w:val="bottom"/>
            <w:hideMark/>
          </w:tcPr>
          <w:p w14:paraId="3DF514FB"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206</w:t>
            </w:r>
          </w:p>
        </w:tc>
        <w:tc>
          <w:tcPr>
            <w:tcW w:w="1019" w:type="dxa"/>
            <w:vAlign w:val="bottom"/>
            <w:hideMark/>
          </w:tcPr>
          <w:p w14:paraId="7E32BEEA" w14:textId="77777777" w:rsidR="000B4D18" w:rsidRPr="000B4D18" w:rsidRDefault="000B4D18" w:rsidP="00FA14F9">
            <w:pPr>
              <w:spacing w:after="0" w:line="240" w:lineRule="auto"/>
              <w:jc w:val="right"/>
              <w:rPr>
                <w:rFonts w:ascii="Tahoma" w:eastAsia="Times New Roman" w:hAnsi="Tahoma" w:cs="Tahoma"/>
                <w:color w:val="000000"/>
                <w:kern w:val="0"/>
                <w:sz w:val="18"/>
                <w:szCs w:val="18"/>
                <w:lang w:val="sr-Latn-RS" w:eastAsia="sr-Latn-RS"/>
                <w14:ligatures w14:val="none"/>
              </w:rPr>
            </w:pPr>
            <w:r w:rsidRPr="000B4D18">
              <w:rPr>
                <w:rFonts w:ascii="Tahoma" w:eastAsia="Times New Roman" w:hAnsi="Tahoma" w:cs="Tahoma"/>
                <w:color w:val="000000"/>
                <w:kern w:val="0"/>
                <w:sz w:val="18"/>
                <w:szCs w:val="18"/>
                <w:lang w:val="sr-Latn-RS" w:eastAsia="sr-Latn-RS"/>
                <w14:ligatures w14:val="none"/>
              </w:rPr>
              <w:t>239</w:t>
            </w:r>
          </w:p>
        </w:tc>
      </w:tr>
    </w:tbl>
    <w:p w14:paraId="6D84550C" w14:textId="77777777" w:rsidR="000B4D18" w:rsidRDefault="000B4D18" w:rsidP="000B4D18">
      <w:pPr>
        <w:autoSpaceDE w:val="0"/>
        <w:autoSpaceDN w:val="0"/>
        <w:adjustRightInd w:val="0"/>
        <w:spacing w:after="0" w:line="240" w:lineRule="auto"/>
        <w:jc w:val="center"/>
        <w:rPr>
          <w:rFonts w:ascii="Tahoma" w:hAnsi="Tahoma" w:cs="Tahoma"/>
          <w:kern w:val="0"/>
          <w:sz w:val="20"/>
          <w:szCs w:val="24"/>
          <w:lang w:val="sr-Cyrl-RS"/>
        </w:rPr>
      </w:pPr>
      <w:r>
        <w:rPr>
          <w:rFonts w:ascii="Tahoma" w:hAnsi="Tahoma" w:cs="Tahoma"/>
          <w:kern w:val="0"/>
          <w:sz w:val="20"/>
          <w:szCs w:val="24"/>
          <w:lang w:val="sr-Cyrl-RS"/>
        </w:rPr>
        <w:t>Извор: РЗС, Статистика образовања</w:t>
      </w:r>
    </w:p>
    <w:p w14:paraId="08BF9D15" w14:textId="77777777" w:rsidR="000B4D18" w:rsidRDefault="000B4D18" w:rsidP="000B4D18">
      <w:pPr>
        <w:autoSpaceDE w:val="0"/>
        <w:autoSpaceDN w:val="0"/>
        <w:adjustRightInd w:val="0"/>
        <w:spacing w:after="0" w:line="240" w:lineRule="auto"/>
        <w:jc w:val="center"/>
        <w:rPr>
          <w:rFonts w:ascii="Tahoma" w:hAnsi="Tahoma" w:cs="Tahoma"/>
          <w:kern w:val="0"/>
          <w:sz w:val="20"/>
          <w:szCs w:val="24"/>
          <w:lang w:val="sr-Cyrl-RS"/>
        </w:rPr>
      </w:pPr>
    </w:p>
    <w:p w14:paraId="416702DD" w14:textId="77777777" w:rsidR="000B4D18" w:rsidRDefault="000B4D18" w:rsidP="000B4D18">
      <w:pPr>
        <w:autoSpaceDE w:val="0"/>
        <w:autoSpaceDN w:val="0"/>
        <w:adjustRightInd w:val="0"/>
        <w:spacing w:after="0" w:line="240" w:lineRule="auto"/>
        <w:jc w:val="center"/>
        <w:rPr>
          <w:rFonts w:ascii="Tahoma" w:hAnsi="Tahoma" w:cs="Tahoma"/>
          <w:kern w:val="0"/>
          <w:sz w:val="20"/>
          <w:szCs w:val="24"/>
          <w:lang w:val="sr-Cyrl-RS"/>
        </w:rPr>
      </w:pPr>
    </w:p>
    <w:p w14:paraId="0EE65918" w14:textId="77777777" w:rsidR="004F20E9" w:rsidRPr="004F20E9" w:rsidRDefault="004F20E9" w:rsidP="00165339">
      <w:pPr>
        <w:autoSpaceDE w:val="0"/>
        <w:autoSpaceDN w:val="0"/>
        <w:adjustRightInd w:val="0"/>
        <w:spacing w:after="0" w:line="240" w:lineRule="auto"/>
        <w:jc w:val="both"/>
        <w:rPr>
          <w:rFonts w:ascii="Tahoma" w:hAnsi="Tahoma" w:cs="Tahoma"/>
          <w:b/>
          <w:kern w:val="0"/>
          <w:sz w:val="20"/>
          <w:lang w:val="sr-Cyrl-RS"/>
        </w:rPr>
      </w:pPr>
      <w:r w:rsidRPr="004F20E9">
        <w:rPr>
          <w:rFonts w:ascii="Tahoma" w:hAnsi="Tahoma" w:cs="Tahoma"/>
          <w:b/>
          <w:kern w:val="0"/>
          <w:sz w:val="20"/>
          <w:lang w:val="sr-Cyrl-RS"/>
        </w:rPr>
        <w:t>Средње образовање</w:t>
      </w:r>
    </w:p>
    <w:p w14:paraId="0D863639" w14:textId="77777777" w:rsidR="004F20E9" w:rsidRDefault="004F20E9" w:rsidP="00165339">
      <w:pPr>
        <w:autoSpaceDE w:val="0"/>
        <w:autoSpaceDN w:val="0"/>
        <w:adjustRightInd w:val="0"/>
        <w:spacing w:after="0" w:line="240" w:lineRule="auto"/>
        <w:jc w:val="both"/>
        <w:rPr>
          <w:rFonts w:ascii="Tahoma" w:hAnsi="Tahoma" w:cs="Tahoma"/>
          <w:kern w:val="0"/>
          <w:sz w:val="20"/>
          <w:lang w:val="sr-Cyrl-RS"/>
        </w:rPr>
      </w:pPr>
    </w:p>
    <w:p w14:paraId="389600DD" w14:textId="7E047EED" w:rsidR="00165339" w:rsidRDefault="004F20E9" w:rsidP="00165339">
      <w:pPr>
        <w:autoSpaceDE w:val="0"/>
        <w:autoSpaceDN w:val="0"/>
        <w:adjustRightInd w:val="0"/>
        <w:spacing w:after="0" w:line="240" w:lineRule="auto"/>
        <w:jc w:val="both"/>
        <w:rPr>
          <w:rFonts w:ascii="Tahoma" w:hAnsi="Tahoma" w:cs="Tahoma"/>
          <w:noProof/>
          <w:sz w:val="20"/>
          <w:lang w:val="sr-Cyrl-RS" w:eastAsia="sr-Latn-RS"/>
        </w:rPr>
      </w:pPr>
      <w:r>
        <w:rPr>
          <w:rFonts w:ascii="Tahoma" w:hAnsi="Tahoma" w:cs="Tahoma"/>
          <w:kern w:val="0"/>
          <w:sz w:val="20"/>
          <w:lang w:val="sr-Cyrl-RS"/>
        </w:rPr>
        <w:t>У</w:t>
      </w:r>
      <w:r w:rsidR="00453068" w:rsidRPr="0036733A">
        <w:rPr>
          <w:rFonts w:ascii="Tahoma" w:hAnsi="Tahoma" w:cs="Tahoma"/>
          <w:kern w:val="0"/>
          <w:sz w:val="20"/>
          <w:lang w:val="sr-Latn-RS"/>
        </w:rPr>
        <w:t xml:space="preserve"> Кикинди постоје 4 средње школе, од</w:t>
      </w:r>
      <w:r w:rsidR="00453068">
        <w:rPr>
          <w:rFonts w:ascii="Tahoma" w:hAnsi="Tahoma" w:cs="Tahoma"/>
          <w:kern w:val="0"/>
          <w:sz w:val="20"/>
          <w:lang w:val="sr-Cyrl-RS"/>
        </w:rPr>
        <w:t xml:space="preserve"> </w:t>
      </w:r>
      <w:r w:rsidR="00165339">
        <w:rPr>
          <w:rFonts w:ascii="Tahoma" w:hAnsi="Tahoma" w:cs="Tahoma"/>
          <w:kern w:val="0"/>
          <w:sz w:val="20"/>
          <w:lang w:val="sr-Latn-RS"/>
        </w:rPr>
        <w:t>чега је једна гимназија</w:t>
      </w:r>
      <w:r w:rsidR="00165339">
        <w:rPr>
          <w:rFonts w:ascii="Tahoma" w:hAnsi="Tahoma" w:cs="Tahoma"/>
          <w:kern w:val="0"/>
          <w:sz w:val="20"/>
          <w:lang w:val="sr-Cyrl-RS"/>
        </w:rPr>
        <w:t xml:space="preserve">. </w:t>
      </w:r>
      <w:r w:rsidR="00453068" w:rsidRPr="0036733A">
        <w:rPr>
          <w:rFonts w:ascii="Tahoma" w:hAnsi="Tahoma" w:cs="Tahoma"/>
          <w:kern w:val="0"/>
          <w:sz w:val="20"/>
          <w:szCs w:val="24"/>
          <w:lang w:val="sr-Latn-RS"/>
        </w:rPr>
        <w:t>Поред средњих школа, у Кикинди функционише и Дом ученика средњих школа</w:t>
      </w:r>
      <w:r w:rsidR="00453068" w:rsidRPr="0036733A">
        <w:rPr>
          <w:rFonts w:ascii="Tahoma" w:hAnsi="Tahoma" w:cs="Tahoma"/>
          <w:kern w:val="0"/>
          <w:sz w:val="20"/>
          <w:szCs w:val="24"/>
          <w:lang w:val="sr-Cyrl-RS"/>
        </w:rPr>
        <w:t xml:space="preserve"> </w:t>
      </w:r>
      <w:r w:rsidR="00453068" w:rsidRPr="0036733A">
        <w:rPr>
          <w:rFonts w:ascii="Tahoma" w:hAnsi="Tahoma" w:cs="Tahoma"/>
          <w:kern w:val="0"/>
          <w:sz w:val="20"/>
          <w:szCs w:val="24"/>
          <w:lang w:val="sr-Latn-RS"/>
        </w:rPr>
        <w:t>„Никола Војводић“</w:t>
      </w:r>
      <w:r w:rsidR="00453068">
        <w:rPr>
          <w:rFonts w:ascii="Tahoma" w:hAnsi="Tahoma" w:cs="Tahoma"/>
          <w:kern w:val="0"/>
          <w:sz w:val="20"/>
          <w:szCs w:val="24"/>
          <w:lang w:val="sr-Cyrl-RS"/>
        </w:rPr>
        <w:t xml:space="preserve">. </w:t>
      </w:r>
      <w:r w:rsidR="00453068">
        <w:rPr>
          <w:rFonts w:ascii="Tahoma" w:eastAsia="Times New Roman" w:hAnsi="Tahoma" w:cs="Tahoma"/>
          <w:kern w:val="0"/>
          <w:sz w:val="20"/>
          <w:szCs w:val="20"/>
          <w:lang w:val="sr-Latn-RS" w:eastAsia="sr-Latn-RS"/>
          <w14:ligatures w14:val="none"/>
        </w:rPr>
        <w:t xml:space="preserve">У </w:t>
      </w:r>
      <w:r w:rsidR="00453068" w:rsidRPr="004A7C57">
        <w:rPr>
          <w:rFonts w:ascii="Tahoma" w:eastAsia="Times New Roman" w:hAnsi="Tahoma" w:cs="Tahoma"/>
          <w:kern w:val="0"/>
          <w:sz w:val="20"/>
          <w:szCs w:val="20"/>
          <w:lang w:val="sr-Latn-RS" w:eastAsia="sr-Latn-RS"/>
          <w14:ligatures w14:val="none"/>
        </w:rPr>
        <w:t xml:space="preserve">средњем образовању, у 2024. најзаступљенији </w:t>
      </w:r>
      <w:r w:rsidR="00453068">
        <w:rPr>
          <w:rFonts w:ascii="Tahoma" w:eastAsia="Times New Roman" w:hAnsi="Tahoma" w:cs="Tahoma"/>
          <w:kern w:val="0"/>
          <w:sz w:val="20"/>
          <w:szCs w:val="20"/>
          <w:lang w:val="sr-Cyrl-RS" w:eastAsia="sr-Latn-RS"/>
          <w14:ligatures w14:val="none"/>
        </w:rPr>
        <w:t xml:space="preserve">су </w:t>
      </w:r>
      <w:r w:rsidR="00453068" w:rsidRPr="004A7C57">
        <w:rPr>
          <w:rFonts w:ascii="Tahoma" w:eastAsia="Times New Roman" w:hAnsi="Tahoma" w:cs="Tahoma"/>
          <w:kern w:val="0"/>
          <w:sz w:val="20"/>
          <w:szCs w:val="20"/>
          <w:lang w:val="sr-Latn-RS" w:eastAsia="sr-Latn-RS"/>
          <w14:ligatures w14:val="none"/>
        </w:rPr>
        <w:t>уписи и завршавања у стручним профилима, док је гимназијски ток мањи, и да постоје разлике по полу у структури</w:t>
      </w:r>
      <w:r w:rsidR="00453068">
        <w:rPr>
          <w:rFonts w:ascii="Tahoma" w:eastAsia="Times New Roman" w:hAnsi="Tahoma" w:cs="Tahoma"/>
          <w:kern w:val="0"/>
          <w:sz w:val="20"/>
          <w:szCs w:val="20"/>
          <w:lang w:val="sr-Cyrl-RS" w:eastAsia="sr-Latn-RS"/>
          <w14:ligatures w14:val="none"/>
        </w:rPr>
        <w:t xml:space="preserve">, што </w:t>
      </w:r>
      <w:r w:rsidR="00453068" w:rsidRPr="004A7C57">
        <w:rPr>
          <w:rFonts w:ascii="Tahoma" w:eastAsia="Times New Roman" w:hAnsi="Tahoma" w:cs="Tahoma"/>
          <w:kern w:val="0"/>
          <w:sz w:val="20"/>
          <w:szCs w:val="20"/>
          <w:lang w:val="sr-Latn-RS" w:eastAsia="sr-Latn-RS"/>
          <w14:ligatures w14:val="none"/>
        </w:rPr>
        <w:t xml:space="preserve">касније утиче </w:t>
      </w:r>
      <w:r w:rsidR="00453068">
        <w:rPr>
          <w:rFonts w:ascii="Tahoma" w:eastAsia="Times New Roman" w:hAnsi="Tahoma" w:cs="Tahoma"/>
          <w:kern w:val="0"/>
          <w:sz w:val="20"/>
          <w:szCs w:val="20"/>
          <w:lang w:val="sr-Cyrl-RS" w:eastAsia="sr-Latn-RS"/>
          <w14:ligatures w14:val="none"/>
        </w:rPr>
        <w:t xml:space="preserve">и </w:t>
      </w:r>
      <w:r w:rsidR="00453068" w:rsidRPr="004A7C57">
        <w:rPr>
          <w:rFonts w:ascii="Tahoma" w:eastAsia="Times New Roman" w:hAnsi="Tahoma" w:cs="Tahoma"/>
          <w:kern w:val="0"/>
          <w:sz w:val="20"/>
          <w:szCs w:val="20"/>
          <w:lang w:val="sr-Latn-RS" w:eastAsia="sr-Latn-RS"/>
          <w14:ligatures w14:val="none"/>
        </w:rPr>
        <w:t>на позицију на тржишту рада (која занимања су доступна, колико су плаћена и колико су стабилна), па је користан за планирање локалних мера каријерног вођења, професионалне оријентације и подстицања девојчица и дечака да улазе и у „нетипичне“ области.</w:t>
      </w:r>
      <w:r w:rsidR="00453068">
        <w:rPr>
          <w:rFonts w:ascii="Tahoma" w:eastAsia="Times New Roman" w:hAnsi="Tahoma" w:cs="Tahoma"/>
          <w:kern w:val="0"/>
          <w:sz w:val="20"/>
          <w:szCs w:val="20"/>
          <w:lang w:val="sr-Cyrl-RS" w:eastAsia="sr-Latn-RS"/>
          <w14:ligatures w14:val="none"/>
        </w:rPr>
        <w:t xml:space="preserve"> </w:t>
      </w:r>
      <w:r w:rsidR="00453068" w:rsidRPr="009C5B8E">
        <w:rPr>
          <w:rFonts w:ascii="Tahoma" w:hAnsi="Tahoma" w:cs="Tahoma"/>
          <w:sz w:val="20"/>
          <w:szCs w:val="23"/>
          <w:lang w:val="sr-Cyrl-RS"/>
        </w:rPr>
        <w:t>Према статистичким подацима из 2024. године, од укупног броја уписане деце у средње школе</w:t>
      </w:r>
      <w:r w:rsidR="00165339">
        <w:rPr>
          <w:rFonts w:ascii="Tahoma" w:hAnsi="Tahoma" w:cs="Tahoma"/>
          <w:sz w:val="20"/>
          <w:szCs w:val="23"/>
          <w:lang w:val="sr-Cyrl-RS"/>
        </w:rPr>
        <w:t>-њих 1738,</w:t>
      </w:r>
      <w:r w:rsidR="00453068" w:rsidRPr="009C5B8E">
        <w:rPr>
          <w:rFonts w:ascii="Tahoma" w:hAnsi="Tahoma" w:cs="Tahoma"/>
          <w:sz w:val="20"/>
          <w:szCs w:val="23"/>
          <w:lang w:val="sr-Cyrl-RS"/>
        </w:rPr>
        <w:t xml:space="preserve"> највише је уписаних у четворогодишње стручне школе, затим у трогодишње стручне школе, а најмање је уписаних у г</w:t>
      </w:r>
      <w:r w:rsidR="00453068">
        <w:rPr>
          <w:rFonts w:ascii="Tahoma" w:hAnsi="Tahoma" w:cs="Tahoma"/>
          <w:sz w:val="20"/>
          <w:szCs w:val="23"/>
          <w:lang w:val="sr-Cyrl-RS"/>
        </w:rPr>
        <w:t>им</w:t>
      </w:r>
      <w:r w:rsidR="00165339">
        <w:rPr>
          <w:rFonts w:ascii="Tahoma" w:hAnsi="Tahoma" w:cs="Tahoma"/>
          <w:sz w:val="20"/>
          <w:szCs w:val="23"/>
          <w:lang w:val="sr-Cyrl-RS"/>
        </w:rPr>
        <w:t xml:space="preserve">назије. </w:t>
      </w:r>
      <w:r w:rsidR="00165339" w:rsidRPr="00DE52B4">
        <w:rPr>
          <w:rFonts w:ascii="Tahoma" w:hAnsi="Tahoma" w:cs="Tahoma"/>
          <w:noProof/>
          <w:sz w:val="20"/>
          <w:lang w:val="sr-Cyrl-RS" w:eastAsia="sr-Latn-RS"/>
        </w:rPr>
        <w:t xml:space="preserve">Стопа одустајања од школовања у средњем образовању </w:t>
      </w:r>
      <w:r w:rsidR="00165339">
        <w:rPr>
          <w:rFonts w:ascii="Tahoma" w:hAnsi="Tahoma" w:cs="Tahoma"/>
          <w:noProof/>
          <w:sz w:val="20"/>
          <w:lang w:val="sr-Cyrl-RS" w:eastAsia="sr-Latn-RS"/>
        </w:rPr>
        <w:t>у 2022</w:t>
      </w:r>
      <w:r w:rsidR="00165339" w:rsidRPr="00DE52B4">
        <w:rPr>
          <w:rFonts w:ascii="Tahoma" w:hAnsi="Tahoma" w:cs="Tahoma"/>
          <w:noProof/>
          <w:sz w:val="20"/>
          <w:lang w:val="sr-Cyrl-RS" w:eastAsia="sr-Latn-RS"/>
        </w:rPr>
        <w:t xml:space="preserve">. години износи 2,7 и виша је од стопе на </w:t>
      </w:r>
      <w:r w:rsidR="00165339">
        <w:rPr>
          <w:rFonts w:ascii="Tahoma" w:hAnsi="Tahoma" w:cs="Tahoma"/>
          <w:noProof/>
          <w:sz w:val="20"/>
          <w:lang w:val="sr-Cyrl-RS" w:eastAsia="sr-Latn-RS"/>
        </w:rPr>
        <w:t xml:space="preserve">покрајинском (1,3) и </w:t>
      </w:r>
      <w:r w:rsidR="00165339" w:rsidRPr="00DE52B4">
        <w:rPr>
          <w:rFonts w:ascii="Tahoma" w:hAnsi="Tahoma" w:cs="Tahoma"/>
          <w:noProof/>
          <w:sz w:val="20"/>
          <w:lang w:val="sr-Cyrl-RS" w:eastAsia="sr-Latn-RS"/>
        </w:rPr>
        <w:t xml:space="preserve">републичком нивоу </w:t>
      </w:r>
      <w:r w:rsidR="00165339">
        <w:rPr>
          <w:rFonts w:ascii="Tahoma" w:hAnsi="Tahoma" w:cs="Tahoma"/>
          <w:noProof/>
          <w:sz w:val="20"/>
          <w:lang w:val="sr-Cyrl-RS" w:eastAsia="sr-Latn-RS"/>
        </w:rPr>
        <w:t xml:space="preserve">(1,2) </w:t>
      </w:r>
      <w:r w:rsidR="00165339" w:rsidRPr="00DE52B4">
        <w:rPr>
          <w:rFonts w:ascii="Tahoma" w:hAnsi="Tahoma" w:cs="Tahoma"/>
          <w:noProof/>
          <w:sz w:val="20"/>
          <w:lang w:val="sr-Cyrl-RS" w:eastAsia="sr-Latn-RS"/>
        </w:rPr>
        <w:t>у истој години</w:t>
      </w:r>
      <w:r w:rsidR="00165339">
        <w:rPr>
          <w:rFonts w:ascii="Tahoma" w:hAnsi="Tahoma" w:cs="Tahoma"/>
          <w:noProof/>
          <w:sz w:val="20"/>
          <w:lang w:val="sr-Cyrl-RS" w:eastAsia="sr-Latn-RS"/>
        </w:rPr>
        <w:t xml:space="preserve">. </w:t>
      </w:r>
      <w:r w:rsidR="00165339" w:rsidRPr="00DE52B4">
        <w:rPr>
          <w:rFonts w:ascii="Tahoma" w:hAnsi="Tahoma" w:cs="Tahoma"/>
          <w:noProof/>
          <w:sz w:val="20"/>
          <w:lang w:val="sr-Cyrl-RS" w:eastAsia="sr-Latn-RS"/>
        </w:rPr>
        <w:t xml:space="preserve"> </w:t>
      </w:r>
    </w:p>
    <w:p w14:paraId="5E010895" w14:textId="64E10AFF" w:rsidR="007E429A" w:rsidRDefault="007E429A" w:rsidP="00165339">
      <w:pPr>
        <w:autoSpaceDE w:val="0"/>
        <w:autoSpaceDN w:val="0"/>
        <w:adjustRightInd w:val="0"/>
        <w:spacing w:after="0" w:line="240" w:lineRule="auto"/>
        <w:jc w:val="both"/>
        <w:rPr>
          <w:rFonts w:ascii="Tahoma" w:hAnsi="Tahoma" w:cs="Tahoma"/>
          <w:noProof/>
          <w:sz w:val="20"/>
          <w:lang w:val="sr-Cyrl-RS" w:eastAsia="sr-Latn-RS"/>
        </w:rPr>
      </w:pPr>
    </w:p>
    <w:p w14:paraId="286FCE0D" w14:textId="6080F36D" w:rsidR="007E429A" w:rsidRDefault="007E429A" w:rsidP="007E429A">
      <w:pPr>
        <w:autoSpaceDE w:val="0"/>
        <w:autoSpaceDN w:val="0"/>
        <w:adjustRightInd w:val="0"/>
        <w:spacing w:after="0" w:line="240" w:lineRule="auto"/>
        <w:jc w:val="center"/>
        <w:rPr>
          <w:rFonts w:ascii="Tahoma" w:hAnsi="Tahoma" w:cs="Tahoma"/>
          <w:noProof/>
          <w:sz w:val="20"/>
          <w:lang w:val="sr-Cyrl-RS" w:eastAsia="sr-Latn-RS"/>
        </w:rPr>
      </w:pPr>
      <w:r>
        <w:rPr>
          <w:rFonts w:ascii="Tahoma" w:hAnsi="Tahoma" w:cs="Tahoma"/>
          <w:noProof/>
          <w:sz w:val="20"/>
          <w:lang w:val="sr-Cyrl-RS" w:eastAsia="sr-Latn-RS"/>
        </w:rPr>
        <w:t>Табела 1</w:t>
      </w:r>
      <w:r w:rsidR="00FA14F9">
        <w:rPr>
          <w:rFonts w:ascii="Tahoma" w:hAnsi="Tahoma" w:cs="Tahoma"/>
          <w:noProof/>
          <w:sz w:val="20"/>
          <w:lang w:val="sr-Cyrl-RS" w:eastAsia="sr-Latn-RS"/>
        </w:rPr>
        <w:t>6</w:t>
      </w:r>
      <w:r>
        <w:rPr>
          <w:rFonts w:ascii="Tahoma" w:hAnsi="Tahoma" w:cs="Tahoma"/>
          <w:noProof/>
          <w:sz w:val="20"/>
          <w:lang w:val="sr-Cyrl-RS" w:eastAsia="sr-Latn-RS"/>
        </w:rPr>
        <w:t>: Средње образовање у Кикинди</w:t>
      </w:r>
    </w:p>
    <w:p w14:paraId="5422ABDB" w14:textId="5721249C" w:rsidR="00453068" w:rsidRDefault="006C7415" w:rsidP="006C7415">
      <w:pPr>
        <w:spacing w:before="100" w:beforeAutospacing="1" w:after="100" w:afterAutospacing="1" w:line="240" w:lineRule="auto"/>
        <w:jc w:val="center"/>
        <w:rPr>
          <w:rFonts w:ascii="Tahoma" w:hAnsi="Tahoma" w:cs="Tahoma"/>
          <w:sz w:val="20"/>
          <w:szCs w:val="23"/>
          <w:lang w:val="sr-Cyrl-RS"/>
        </w:rPr>
      </w:pPr>
      <w:r w:rsidRPr="00165339">
        <w:rPr>
          <w:rFonts w:ascii="Tahoma" w:hAnsi="Tahoma" w:cs="Tahoma"/>
          <w:noProof/>
          <w:sz w:val="20"/>
          <w:lang w:val="sr-Latn-RS" w:eastAsia="sr-Latn-RS"/>
        </w:rPr>
        <w:drawing>
          <wp:inline distT="0" distB="0" distL="0" distR="0" wp14:anchorId="28117120" wp14:editId="71C131CC">
            <wp:extent cx="3767559" cy="1730420"/>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0495" cy="1736362"/>
                    </a:xfrm>
                    <a:prstGeom prst="rect">
                      <a:avLst/>
                    </a:prstGeom>
                  </pic:spPr>
                </pic:pic>
              </a:graphicData>
            </a:graphic>
          </wp:inline>
        </w:drawing>
      </w:r>
    </w:p>
    <w:p w14:paraId="7E2DC117" w14:textId="77777777" w:rsidR="00C15A61" w:rsidRPr="00873556" w:rsidRDefault="00C15A61" w:rsidP="00C15A61">
      <w:pPr>
        <w:spacing w:before="100" w:beforeAutospacing="1" w:after="100" w:afterAutospacing="1" w:line="240" w:lineRule="auto"/>
        <w:jc w:val="center"/>
        <w:rPr>
          <w:rFonts w:ascii="Tahoma" w:hAnsi="Tahoma" w:cs="Tahoma"/>
          <w:sz w:val="20"/>
          <w:szCs w:val="18"/>
          <w:lang w:val="sr-Cyrl-RS"/>
        </w:rPr>
      </w:pPr>
      <w:r w:rsidRPr="00873556">
        <w:rPr>
          <w:rFonts w:ascii="Tahoma" w:hAnsi="Tahoma" w:cs="Tahoma"/>
          <w:sz w:val="20"/>
          <w:szCs w:val="18"/>
          <w:lang w:val="x-none"/>
        </w:rPr>
        <w:t>Извор:</w:t>
      </w:r>
      <w:r w:rsidRPr="00873556">
        <w:rPr>
          <w:rFonts w:ascii="Tahoma" w:hAnsi="Tahoma" w:cs="Tahoma"/>
          <w:sz w:val="20"/>
          <w:szCs w:val="18"/>
          <w:lang w:val="sr-Cyrl-RS"/>
        </w:rPr>
        <w:t xml:space="preserve"> Дев инфо профил Града Кикинде, јануар 2026</w:t>
      </w:r>
    </w:p>
    <w:p w14:paraId="2D866A29" w14:textId="77777777" w:rsidR="00C15A61" w:rsidRDefault="00C15A61" w:rsidP="006C7415">
      <w:pPr>
        <w:spacing w:before="100" w:beforeAutospacing="1" w:after="100" w:afterAutospacing="1" w:line="240" w:lineRule="auto"/>
        <w:jc w:val="center"/>
        <w:rPr>
          <w:rFonts w:ascii="Tahoma" w:hAnsi="Tahoma" w:cs="Tahoma"/>
          <w:sz w:val="20"/>
          <w:szCs w:val="23"/>
          <w:lang w:val="sr-Cyrl-RS"/>
        </w:rPr>
      </w:pPr>
    </w:p>
    <w:p w14:paraId="6FEECB6B" w14:textId="0ED23E8B" w:rsidR="00165339" w:rsidRDefault="002B613C" w:rsidP="002B613C">
      <w:pPr>
        <w:spacing w:before="100" w:beforeAutospacing="1" w:after="100" w:afterAutospacing="1" w:line="240" w:lineRule="auto"/>
        <w:jc w:val="center"/>
        <w:rPr>
          <w:rFonts w:ascii="Tahoma" w:hAnsi="Tahoma" w:cs="Tahoma"/>
          <w:sz w:val="20"/>
          <w:szCs w:val="23"/>
          <w:lang w:val="sr-Cyrl-RS"/>
        </w:rPr>
      </w:pPr>
      <w:r>
        <w:rPr>
          <w:rFonts w:ascii="Tahoma" w:hAnsi="Tahoma" w:cs="Tahoma"/>
          <w:sz w:val="20"/>
          <w:szCs w:val="23"/>
          <w:lang w:val="sr-Cyrl-RS"/>
        </w:rPr>
        <w:t>Графикон 7 и 8: Средње образовање</w:t>
      </w:r>
      <w:r w:rsidR="00165339" w:rsidRPr="009C5B8E">
        <w:rPr>
          <w:rFonts w:ascii="Calibri" w:hAnsi="Calibri" w:cs="Calibri"/>
          <w:b/>
          <w:noProof/>
          <w:color w:val="000000"/>
          <w:kern w:val="0"/>
          <w:sz w:val="23"/>
          <w:szCs w:val="23"/>
          <w:lang w:val="sr-Latn-RS" w:eastAsia="sr-Latn-RS"/>
        </w:rPr>
        <w:drawing>
          <wp:inline distT="0" distB="0" distL="0" distR="0" wp14:anchorId="7246B0F6" wp14:editId="45F5E6B0">
            <wp:extent cx="5943600" cy="217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78050"/>
                    </a:xfrm>
                    <a:prstGeom prst="rect">
                      <a:avLst/>
                    </a:prstGeom>
                  </pic:spPr>
                </pic:pic>
              </a:graphicData>
            </a:graphic>
          </wp:inline>
        </w:drawing>
      </w:r>
    </w:p>
    <w:p w14:paraId="53DEABA2" w14:textId="14D37137" w:rsidR="00453068" w:rsidRPr="00873556" w:rsidRDefault="00453068" w:rsidP="00453068">
      <w:pPr>
        <w:spacing w:before="100" w:beforeAutospacing="1" w:after="100" w:afterAutospacing="1" w:line="240" w:lineRule="auto"/>
        <w:jc w:val="center"/>
        <w:rPr>
          <w:rFonts w:ascii="Tahoma" w:hAnsi="Tahoma" w:cs="Tahoma"/>
          <w:sz w:val="20"/>
          <w:szCs w:val="18"/>
          <w:lang w:val="sr-Cyrl-RS"/>
        </w:rPr>
      </w:pPr>
      <w:r w:rsidRPr="00873556">
        <w:rPr>
          <w:rFonts w:ascii="Tahoma" w:hAnsi="Tahoma" w:cs="Tahoma"/>
          <w:sz w:val="20"/>
          <w:szCs w:val="18"/>
          <w:lang w:val="x-none"/>
        </w:rPr>
        <w:t>Извор:</w:t>
      </w:r>
      <w:r w:rsidR="00CA1AEF" w:rsidRPr="00873556">
        <w:rPr>
          <w:rFonts w:ascii="Tahoma" w:hAnsi="Tahoma" w:cs="Tahoma"/>
          <w:sz w:val="20"/>
          <w:szCs w:val="18"/>
          <w:lang w:val="sr-Cyrl-RS"/>
        </w:rPr>
        <w:t xml:space="preserve"> Дев инфо профил Г</w:t>
      </w:r>
      <w:r w:rsidRPr="00873556">
        <w:rPr>
          <w:rFonts w:ascii="Tahoma" w:hAnsi="Tahoma" w:cs="Tahoma"/>
          <w:sz w:val="20"/>
          <w:szCs w:val="18"/>
          <w:lang w:val="sr-Cyrl-RS"/>
        </w:rPr>
        <w:t>рада Кикинде, јануар 2026</w:t>
      </w:r>
    </w:p>
    <w:p w14:paraId="25FECC79" w14:textId="77777777" w:rsidR="00FA14F9" w:rsidRDefault="00FA14F9" w:rsidP="00FA14F9">
      <w:pPr>
        <w:spacing w:after="148"/>
        <w:ind w:left="-5" w:right="6"/>
        <w:jc w:val="both"/>
        <w:rPr>
          <w:rFonts w:ascii="Tahoma" w:hAnsi="Tahoma" w:cs="Tahoma"/>
          <w:noProof/>
          <w:sz w:val="20"/>
          <w:szCs w:val="23"/>
          <w:lang w:val="sr-Cyrl-CS"/>
        </w:rPr>
      </w:pPr>
    </w:p>
    <w:p w14:paraId="5A0CE1DB" w14:textId="7321B81E" w:rsidR="00FA14F9" w:rsidRPr="00AC0F7A" w:rsidRDefault="00FA14F9" w:rsidP="00AC0F7A">
      <w:pPr>
        <w:spacing w:after="148"/>
        <w:ind w:left="-5" w:right="6"/>
        <w:jc w:val="both"/>
        <w:rPr>
          <w:rFonts w:ascii="Tahoma" w:hAnsi="Tahoma" w:cs="Tahoma"/>
          <w:noProof/>
          <w:sz w:val="20"/>
          <w:szCs w:val="23"/>
          <w:lang w:val="sr-Latn-RS"/>
        </w:rPr>
      </w:pPr>
      <w:r>
        <w:rPr>
          <w:rFonts w:ascii="Tahoma" w:hAnsi="Tahoma" w:cs="Tahoma"/>
          <w:noProof/>
          <w:sz w:val="20"/>
          <w:szCs w:val="23"/>
          <w:lang w:val="sr-Cyrl-RS"/>
        </w:rPr>
        <w:t>П</w:t>
      </w:r>
      <w:r w:rsidRPr="00FA14F9">
        <w:rPr>
          <w:rFonts w:ascii="Tahoma" w:hAnsi="Tahoma" w:cs="Tahoma"/>
          <w:noProof/>
          <w:sz w:val="20"/>
          <w:szCs w:val="23"/>
          <w:lang w:val="sr-Latn-RS"/>
        </w:rPr>
        <w:t xml:space="preserve">одаци </w:t>
      </w:r>
      <w:r>
        <w:rPr>
          <w:rFonts w:ascii="Tahoma" w:hAnsi="Tahoma" w:cs="Tahoma"/>
          <w:noProof/>
          <w:sz w:val="20"/>
          <w:szCs w:val="23"/>
          <w:lang w:val="sr-Cyrl-RS"/>
        </w:rPr>
        <w:t xml:space="preserve">о образовању одраслих </w:t>
      </w:r>
      <w:r w:rsidRPr="00FA14F9">
        <w:rPr>
          <w:rFonts w:ascii="Tahoma" w:hAnsi="Tahoma" w:cs="Tahoma"/>
          <w:noProof/>
          <w:sz w:val="20"/>
          <w:szCs w:val="23"/>
          <w:lang w:val="sr-Latn-RS"/>
        </w:rPr>
        <w:t>показују да је број полазника</w:t>
      </w:r>
      <w:r w:rsidR="00725831">
        <w:rPr>
          <w:rFonts w:ascii="Tahoma" w:hAnsi="Tahoma" w:cs="Tahoma"/>
          <w:noProof/>
          <w:sz w:val="20"/>
          <w:szCs w:val="23"/>
          <w:lang w:val="sr-Cyrl-RS"/>
        </w:rPr>
        <w:t>/ца</w:t>
      </w:r>
      <w:r w:rsidRPr="00FA14F9">
        <w:rPr>
          <w:rFonts w:ascii="Tahoma" w:hAnsi="Tahoma" w:cs="Tahoma"/>
          <w:noProof/>
          <w:sz w:val="20"/>
          <w:szCs w:val="23"/>
          <w:lang w:val="sr-Latn-RS"/>
        </w:rPr>
        <w:t xml:space="preserve"> школа за основно образовање </w:t>
      </w:r>
      <w:r w:rsidRPr="00725831">
        <w:rPr>
          <w:rFonts w:ascii="Tahoma" w:hAnsi="Tahoma" w:cs="Tahoma"/>
          <w:noProof/>
          <w:sz w:val="20"/>
          <w:szCs w:val="23"/>
          <w:lang w:val="sr-Latn-RS"/>
        </w:rPr>
        <w:t xml:space="preserve">одраслих </w:t>
      </w:r>
      <w:r w:rsidRPr="00725831">
        <w:rPr>
          <w:rFonts w:ascii="Tahoma" w:hAnsi="Tahoma" w:cs="Tahoma"/>
          <w:bCs/>
          <w:noProof/>
          <w:sz w:val="20"/>
          <w:szCs w:val="23"/>
          <w:lang w:val="sr-Latn-RS"/>
        </w:rPr>
        <w:t>варирао</w:t>
      </w:r>
      <w:r w:rsidR="00B00F09">
        <w:rPr>
          <w:rFonts w:ascii="Tahoma" w:hAnsi="Tahoma" w:cs="Tahoma"/>
          <w:bCs/>
          <w:noProof/>
          <w:sz w:val="20"/>
          <w:szCs w:val="23"/>
          <w:lang w:val="sr-Cyrl-RS"/>
        </w:rPr>
        <w:t>, а да су ж</w:t>
      </w:r>
      <w:r w:rsidRPr="00FA14F9">
        <w:rPr>
          <w:rFonts w:ascii="Tahoma" w:hAnsi="Tahoma" w:cs="Tahoma"/>
          <w:noProof/>
          <w:sz w:val="20"/>
          <w:szCs w:val="23"/>
          <w:lang w:val="sr-Latn-RS"/>
        </w:rPr>
        <w:t>ене су бројније међу полазницима у све три школске године</w:t>
      </w:r>
      <w:r w:rsidR="00742B07">
        <w:rPr>
          <w:rFonts w:ascii="Tahoma" w:hAnsi="Tahoma" w:cs="Tahoma"/>
          <w:noProof/>
          <w:sz w:val="20"/>
          <w:szCs w:val="23"/>
          <w:lang w:val="sr-Cyrl-RS"/>
        </w:rPr>
        <w:t xml:space="preserve"> иако се </w:t>
      </w:r>
      <w:r w:rsidRPr="00FA14F9">
        <w:rPr>
          <w:rFonts w:ascii="Tahoma" w:hAnsi="Tahoma" w:cs="Tahoma"/>
          <w:noProof/>
          <w:sz w:val="20"/>
          <w:szCs w:val="23"/>
          <w:lang w:val="sr-Latn-RS"/>
        </w:rPr>
        <w:t>у 2023/24. години број жена се смањује, док број мушкараца расте</w:t>
      </w:r>
      <w:r w:rsidR="00AC0F7A">
        <w:rPr>
          <w:rFonts w:ascii="Tahoma" w:hAnsi="Tahoma" w:cs="Tahoma"/>
          <w:noProof/>
          <w:sz w:val="20"/>
          <w:szCs w:val="23"/>
          <w:lang w:val="sr-Cyrl-RS"/>
        </w:rPr>
        <w:t xml:space="preserve">. </w:t>
      </w:r>
      <w:r w:rsidRPr="00DC1DB7">
        <w:rPr>
          <w:rFonts w:ascii="Tahoma" w:hAnsi="Tahoma" w:cs="Tahoma"/>
          <w:noProof/>
          <w:sz w:val="20"/>
          <w:szCs w:val="23"/>
          <w:lang w:val="sr-Cyrl-CS"/>
        </w:rPr>
        <w:t xml:space="preserve">Подаци за 2024/2025 и 2025/2026 нису доступни. </w:t>
      </w:r>
    </w:p>
    <w:p w14:paraId="69520D88" w14:textId="4D111C9C" w:rsidR="00FA14F9" w:rsidRPr="00FA14F9" w:rsidRDefault="00FA14F9" w:rsidP="00FA14F9">
      <w:pPr>
        <w:spacing w:before="120" w:after="120"/>
        <w:ind w:right="6"/>
        <w:jc w:val="center"/>
        <w:rPr>
          <w:rFonts w:ascii="Tahoma" w:hAnsi="Tahoma" w:cs="Tahoma"/>
          <w:sz w:val="20"/>
          <w:szCs w:val="20"/>
          <w:lang w:val="sr-Cyrl-RS"/>
        </w:rPr>
      </w:pPr>
      <w:r w:rsidRPr="00FA14F9">
        <w:rPr>
          <w:rFonts w:ascii="Tahoma" w:eastAsia="Times New Roman" w:hAnsi="Tahoma" w:cs="Tahoma"/>
          <w:bCs/>
          <w:color w:val="000000"/>
          <w:kern w:val="0"/>
          <w:sz w:val="20"/>
          <w:szCs w:val="20"/>
          <w:lang w:val="sr-Cyrl-RS" w:eastAsia="sr-Latn-RS"/>
          <w14:ligatures w14:val="none"/>
        </w:rPr>
        <w:t xml:space="preserve">Табела 17: </w:t>
      </w:r>
      <w:r w:rsidRPr="00FA14F9">
        <w:rPr>
          <w:rFonts w:ascii="Tahoma" w:eastAsia="Times New Roman" w:hAnsi="Tahoma" w:cs="Tahoma"/>
          <w:bCs/>
          <w:color w:val="000000"/>
          <w:kern w:val="0"/>
          <w:sz w:val="20"/>
          <w:szCs w:val="20"/>
          <w:lang w:val="sr-Latn-RS" w:eastAsia="sr-Latn-RS"/>
          <w14:ligatures w14:val="none"/>
        </w:rPr>
        <w:t>Број полазника школа за основно образовање одраслих на почет</w:t>
      </w:r>
      <w:r>
        <w:rPr>
          <w:rFonts w:ascii="Tahoma" w:eastAsia="Times New Roman" w:hAnsi="Tahoma" w:cs="Tahoma"/>
          <w:bCs/>
          <w:color w:val="000000"/>
          <w:kern w:val="0"/>
          <w:sz w:val="20"/>
          <w:szCs w:val="20"/>
          <w:lang w:val="sr-Latn-RS" w:eastAsia="sr-Latn-RS"/>
          <w14:ligatures w14:val="none"/>
        </w:rPr>
        <w:t>ку школске године по полу</w:t>
      </w:r>
    </w:p>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57"/>
        <w:gridCol w:w="1757"/>
        <w:gridCol w:w="1538"/>
      </w:tblGrid>
      <w:tr w:rsidR="00FA14F9" w:rsidRPr="00FA14F9" w14:paraId="6109CF30" w14:textId="77777777" w:rsidTr="00FA14F9">
        <w:trPr>
          <w:trHeight w:val="290"/>
          <w:jc w:val="center"/>
        </w:trPr>
        <w:tc>
          <w:tcPr>
            <w:tcW w:w="2552" w:type="dxa"/>
            <w:shd w:val="clear" w:color="auto" w:fill="D9E2F3" w:themeFill="accent1" w:themeFillTint="33"/>
          </w:tcPr>
          <w:p w14:paraId="080AE123" w14:textId="64AF4C84" w:rsidR="00FA14F9" w:rsidRPr="00FA14F9" w:rsidRDefault="00FA14F9" w:rsidP="00873556">
            <w:pPr>
              <w:spacing w:after="0" w:line="240" w:lineRule="auto"/>
              <w:rPr>
                <w:rFonts w:ascii="Tahoma" w:eastAsia="Times New Roman" w:hAnsi="Tahoma" w:cs="Tahoma"/>
                <w:b/>
                <w:bCs/>
                <w:color w:val="000000"/>
                <w:kern w:val="0"/>
                <w:sz w:val="20"/>
                <w:szCs w:val="20"/>
                <w:lang w:val="sr-Cyrl-RS" w:eastAsia="sr-Latn-RS"/>
                <w14:ligatures w14:val="none"/>
              </w:rPr>
            </w:pPr>
            <w:r>
              <w:rPr>
                <w:rFonts w:ascii="Tahoma" w:eastAsia="Times New Roman" w:hAnsi="Tahoma" w:cs="Tahoma"/>
                <w:b/>
                <w:bCs/>
                <w:color w:val="000000"/>
                <w:kern w:val="0"/>
                <w:sz w:val="20"/>
                <w:szCs w:val="20"/>
                <w:lang w:val="sr-Cyrl-RS" w:eastAsia="sr-Latn-RS"/>
                <w14:ligatures w14:val="none"/>
              </w:rPr>
              <w:t>Шк</w:t>
            </w:r>
            <w:r w:rsidR="00873556">
              <w:rPr>
                <w:rFonts w:ascii="Tahoma" w:eastAsia="Times New Roman" w:hAnsi="Tahoma" w:cs="Tahoma"/>
                <w:b/>
                <w:bCs/>
                <w:color w:val="000000"/>
                <w:kern w:val="0"/>
                <w:sz w:val="20"/>
                <w:szCs w:val="20"/>
                <w:lang w:val="sr-Cyrl-RS" w:eastAsia="sr-Latn-RS"/>
                <w14:ligatures w14:val="none"/>
              </w:rPr>
              <w:t>олска</w:t>
            </w:r>
            <w:r>
              <w:rPr>
                <w:rFonts w:ascii="Tahoma" w:eastAsia="Times New Roman" w:hAnsi="Tahoma" w:cs="Tahoma"/>
                <w:b/>
                <w:bCs/>
                <w:color w:val="000000"/>
                <w:kern w:val="0"/>
                <w:sz w:val="20"/>
                <w:szCs w:val="20"/>
                <w:lang w:val="sr-Cyrl-RS" w:eastAsia="sr-Latn-RS"/>
                <w14:ligatures w14:val="none"/>
              </w:rPr>
              <w:t xml:space="preserve"> година/ број</w:t>
            </w:r>
          </w:p>
        </w:tc>
        <w:tc>
          <w:tcPr>
            <w:tcW w:w="1757" w:type="dxa"/>
            <w:shd w:val="clear" w:color="auto" w:fill="D9E2F3" w:themeFill="accent1" w:themeFillTint="33"/>
          </w:tcPr>
          <w:p w14:paraId="246BBAE2" w14:textId="7DA9544A" w:rsidR="00FA14F9" w:rsidRPr="00FA14F9" w:rsidRDefault="00FA14F9" w:rsidP="00FA14F9">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FA14F9">
              <w:rPr>
                <w:rFonts w:ascii="Tahoma" w:eastAsia="Times New Roman" w:hAnsi="Tahoma" w:cs="Tahoma"/>
                <w:b/>
                <w:bCs/>
                <w:color w:val="000000"/>
                <w:kern w:val="0"/>
                <w:sz w:val="20"/>
                <w:szCs w:val="20"/>
                <w:lang w:val="sr-Cyrl-RS" w:eastAsia="sr-Latn-RS"/>
                <w14:ligatures w14:val="none"/>
              </w:rPr>
              <w:t>2021/22</w:t>
            </w:r>
          </w:p>
        </w:tc>
        <w:tc>
          <w:tcPr>
            <w:tcW w:w="1757" w:type="dxa"/>
            <w:shd w:val="clear" w:color="auto" w:fill="D9E2F3" w:themeFill="accent1" w:themeFillTint="33"/>
            <w:vAlign w:val="center"/>
          </w:tcPr>
          <w:p w14:paraId="4ECEAD43" w14:textId="77777777" w:rsidR="00FA14F9" w:rsidRDefault="00FA14F9" w:rsidP="00FA14F9">
            <w:pPr>
              <w:spacing w:after="0" w:line="240" w:lineRule="auto"/>
              <w:jc w:val="center"/>
              <w:rPr>
                <w:rFonts w:ascii="Tahoma" w:eastAsia="Times New Roman" w:hAnsi="Tahoma" w:cs="Tahoma"/>
                <w:b/>
                <w:bCs/>
                <w:color w:val="000000"/>
                <w:kern w:val="0"/>
                <w:sz w:val="20"/>
                <w:szCs w:val="20"/>
                <w:lang w:val="sr-Latn-RS" w:eastAsia="sr-Latn-RS"/>
                <w14:ligatures w14:val="none"/>
              </w:rPr>
            </w:pPr>
            <w:r w:rsidRPr="00FA14F9">
              <w:rPr>
                <w:rFonts w:ascii="Tahoma" w:eastAsia="Times New Roman" w:hAnsi="Tahoma" w:cs="Tahoma"/>
                <w:b/>
                <w:bCs/>
                <w:color w:val="000000"/>
                <w:kern w:val="0"/>
                <w:sz w:val="20"/>
                <w:szCs w:val="20"/>
                <w:lang w:val="sr-Latn-RS" w:eastAsia="sr-Latn-RS"/>
                <w14:ligatures w14:val="none"/>
              </w:rPr>
              <w:t>2022/23</w:t>
            </w:r>
          </w:p>
          <w:p w14:paraId="53ED284C" w14:textId="7107AEED" w:rsidR="00FA14F9" w:rsidRPr="00FA14F9" w:rsidRDefault="00FA14F9" w:rsidP="00FA14F9">
            <w:pPr>
              <w:spacing w:after="0" w:line="240" w:lineRule="auto"/>
              <w:jc w:val="center"/>
              <w:rPr>
                <w:rFonts w:ascii="Tahoma" w:eastAsia="Times New Roman" w:hAnsi="Tahoma" w:cs="Tahoma"/>
                <w:b/>
                <w:bCs/>
                <w:color w:val="000000"/>
                <w:kern w:val="0"/>
                <w:sz w:val="20"/>
                <w:szCs w:val="20"/>
                <w:lang w:val="sr-Latn-RS" w:eastAsia="sr-Latn-RS"/>
                <w14:ligatures w14:val="none"/>
              </w:rPr>
            </w:pPr>
          </w:p>
        </w:tc>
        <w:tc>
          <w:tcPr>
            <w:tcW w:w="1538" w:type="dxa"/>
            <w:shd w:val="clear" w:color="auto" w:fill="D9E2F3" w:themeFill="accent1" w:themeFillTint="33"/>
            <w:vAlign w:val="center"/>
          </w:tcPr>
          <w:p w14:paraId="23AE8D6C" w14:textId="77777777" w:rsidR="00FA14F9" w:rsidRDefault="00FA14F9" w:rsidP="00FA14F9">
            <w:pPr>
              <w:spacing w:after="0" w:line="240" w:lineRule="auto"/>
              <w:ind w:right="60"/>
              <w:jc w:val="center"/>
              <w:rPr>
                <w:rFonts w:ascii="Tahoma" w:eastAsia="Times New Roman" w:hAnsi="Tahoma" w:cs="Tahoma"/>
                <w:b/>
                <w:bCs/>
                <w:color w:val="000000"/>
                <w:kern w:val="0"/>
                <w:sz w:val="20"/>
                <w:szCs w:val="20"/>
                <w:lang w:val="sr-Latn-RS" w:eastAsia="sr-Latn-RS"/>
                <w14:ligatures w14:val="none"/>
              </w:rPr>
            </w:pPr>
            <w:r w:rsidRPr="00FA14F9">
              <w:rPr>
                <w:rFonts w:ascii="Tahoma" w:eastAsia="Times New Roman" w:hAnsi="Tahoma" w:cs="Tahoma"/>
                <w:b/>
                <w:bCs/>
                <w:color w:val="000000"/>
                <w:kern w:val="0"/>
                <w:sz w:val="20"/>
                <w:szCs w:val="20"/>
                <w:lang w:val="sr-Latn-RS" w:eastAsia="sr-Latn-RS"/>
                <w14:ligatures w14:val="none"/>
              </w:rPr>
              <w:t>2023/24</w:t>
            </w:r>
          </w:p>
          <w:p w14:paraId="4C2FCE4A" w14:textId="5E4BF979" w:rsidR="00FA14F9" w:rsidRPr="00FA14F9" w:rsidRDefault="00FA14F9" w:rsidP="00FA14F9">
            <w:pPr>
              <w:spacing w:after="0" w:line="240" w:lineRule="auto"/>
              <w:ind w:right="60"/>
              <w:jc w:val="center"/>
              <w:rPr>
                <w:rFonts w:ascii="Tahoma" w:eastAsia="Times New Roman" w:hAnsi="Tahoma" w:cs="Tahoma"/>
                <w:b/>
                <w:bCs/>
                <w:color w:val="000000"/>
                <w:kern w:val="0"/>
                <w:sz w:val="20"/>
                <w:szCs w:val="20"/>
                <w:lang w:val="sr-Latn-RS" w:eastAsia="sr-Latn-RS"/>
                <w14:ligatures w14:val="none"/>
              </w:rPr>
            </w:pPr>
          </w:p>
        </w:tc>
      </w:tr>
      <w:tr w:rsidR="00FA14F9" w:rsidRPr="00FA14F9" w14:paraId="48AB0E47" w14:textId="77777777" w:rsidTr="00FA14F9">
        <w:trPr>
          <w:trHeight w:val="290"/>
          <w:jc w:val="center"/>
        </w:trPr>
        <w:tc>
          <w:tcPr>
            <w:tcW w:w="2552" w:type="dxa"/>
            <w:vAlign w:val="center"/>
          </w:tcPr>
          <w:p w14:paraId="32193804" w14:textId="29F6E655" w:rsidR="00FA14F9" w:rsidRPr="00FA14F9" w:rsidRDefault="00FA14F9" w:rsidP="00FA14F9">
            <w:pPr>
              <w:spacing w:after="0" w:line="240" w:lineRule="auto"/>
              <w:jc w:val="right"/>
              <w:rPr>
                <w:rFonts w:ascii="Tahoma" w:eastAsia="Times New Roman" w:hAnsi="Tahoma" w:cs="Tahoma"/>
                <w:color w:val="000000"/>
                <w:kern w:val="0"/>
                <w:sz w:val="20"/>
                <w:szCs w:val="20"/>
                <w:lang w:val="sr-Cyrl-RS" w:eastAsia="sr-Latn-RS"/>
                <w14:ligatures w14:val="none"/>
              </w:rPr>
            </w:pPr>
            <w:r w:rsidRPr="00FA14F9">
              <w:rPr>
                <w:rFonts w:ascii="Tahoma" w:eastAsia="Times New Roman" w:hAnsi="Tahoma" w:cs="Tahoma"/>
                <w:b/>
                <w:bCs/>
                <w:color w:val="000000"/>
                <w:kern w:val="0"/>
                <w:sz w:val="20"/>
                <w:szCs w:val="20"/>
                <w:lang w:val="sr-Latn-RS" w:eastAsia="sr-Latn-RS"/>
                <w14:ligatures w14:val="none"/>
              </w:rPr>
              <w:t>Укупно</w:t>
            </w:r>
          </w:p>
        </w:tc>
        <w:tc>
          <w:tcPr>
            <w:tcW w:w="1757" w:type="dxa"/>
          </w:tcPr>
          <w:p w14:paraId="4BBE066E" w14:textId="4E62746C" w:rsidR="00FA14F9" w:rsidRPr="00FA14F9" w:rsidRDefault="00FA14F9" w:rsidP="00873556">
            <w:pPr>
              <w:spacing w:after="0" w:line="240" w:lineRule="auto"/>
              <w:jc w:val="right"/>
              <w:rPr>
                <w:rFonts w:ascii="Tahoma" w:eastAsia="Times New Roman" w:hAnsi="Tahoma" w:cs="Tahoma"/>
                <w:color w:val="000000"/>
                <w:kern w:val="0"/>
                <w:sz w:val="20"/>
                <w:szCs w:val="20"/>
                <w:lang w:val="sr-Cyrl-RS" w:eastAsia="sr-Latn-RS"/>
                <w14:ligatures w14:val="none"/>
              </w:rPr>
            </w:pPr>
            <w:r w:rsidRPr="00FA14F9">
              <w:rPr>
                <w:rFonts w:ascii="Tahoma" w:eastAsia="Times New Roman" w:hAnsi="Tahoma" w:cs="Tahoma"/>
                <w:color w:val="000000"/>
                <w:kern w:val="0"/>
                <w:sz w:val="20"/>
                <w:szCs w:val="20"/>
                <w:lang w:val="sr-Cyrl-RS" w:eastAsia="sr-Latn-RS"/>
                <w14:ligatures w14:val="none"/>
              </w:rPr>
              <w:t>90</w:t>
            </w:r>
          </w:p>
        </w:tc>
        <w:tc>
          <w:tcPr>
            <w:tcW w:w="1757" w:type="dxa"/>
            <w:vAlign w:val="bottom"/>
            <w:hideMark/>
          </w:tcPr>
          <w:p w14:paraId="545D1072" w14:textId="70B0DA92" w:rsidR="00FA14F9" w:rsidRPr="00FA14F9" w:rsidRDefault="00FA14F9"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FA14F9">
              <w:rPr>
                <w:rFonts w:ascii="Tahoma" w:eastAsia="Times New Roman" w:hAnsi="Tahoma" w:cs="Tahoma"/>
                <w:color w:val="000000"/>
                <w:kern w:val="0"/>
                <w:sz w:val="20"/>
                <w:szCs w:val="20"/>
                <w:lang w:val="sr-Latn-RS" w:eastAsia="sr-Latn-RS"/>
                <w14:ligatures w14:val="none"/>
              </w:rPr>
              <w:t>111</w:t>
            </w:r>
          </w:p>
        </w:tc>
        <w:tc>
          <w:tcPr>
            <w:tcW w:w="1538" w:type="dxa"/>
            <w:vAlign w:val="bottom"/>
            <w:hideMark/>
          </w:tcPr>
          <w:p w14:paraId="114CC194" w14:textId="77777777" w:rsidR="00FA14F9" w:rsidRPr="00FA14F9" w:rsidRDefault="00FA14F9"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FA14F9">
              <w:rPr>
                <w:rFonts w:ascii="Tahoma" w:eastAsia="Times New Roman" w:hAnsi="Tahoma" w:cs="Tahoma"/>
                <w:color w:val="000000"/>
                <w:kern w:val="0"/>
                <w:sz w:val="20"/>
                <w:szCs w:val="20"/>
                <w:lang w:val="sr-Latn-RS" w:eastAsia="sr-Latn-RS"/>
                <w14:ligatures w14:val="none"/>
              </w:rPr>
              <w:t>99</w:t>
            </w:r>
          </w:p>
        </w:tc>
      </w:tr>
      <w:tr w:rsidR="00FA14F9" w:rsidRPr="00FA14F9" w14:paraId="016CDA49" w14:textId="77777777" w:rsidTr="00FA14F9">
        <w:trPr>
          <w:trHeight w:val="290"/>
          <w:jc w:val="center"/>
        </w:trPr>
        <w:tc>
          <w:tcPr>
            <w:tcW w:w="2552" w:type="dxa"/>
            <w:vAlign w:val="center"/>
          </w:tcPr>
          <w:p w14:paraId="26355BD5" w14:textId="7FEF0ED6" w:rsidR="00FA14F9" w:rsidRPr="00FA14F9" w:rsidRDefault="00FA14F9" w:rsidP="00FA14F9">
            <w:pPr>
              <w:spacing w:after="0" w:line="240" w:lineRule="auto"/>
              <w:jc w:val="right"/>
              <w:rPr>
                <w:rFonts w:ascii="Tahoma" w:eastAsia="Times New Roman" w:hAnsi="Tahoma" w:cs="Tahoma"/>
                <w:color w:val="000000"/>
                <w:kern w:val="0"/>
                <w:sz w:val="20"/>
                <w:szCs w:val="20"/>
                <w:lang w:val="sr-Cyrl-RS" w:eastAsia="sr-Latn-RS"/>
                <w14:ligatures w14:val="none"/>
              </w:rPr>
            </w:pPr>
            <w:r w:rsidRPr="00FA14F9">
              <w:rPr>
                <w:rFonts w:ascii="Tahoma" w:eastAsia="Times New Roman" w:hAnsi="Tahoma" w:cs="Tahoma"/>
                <w:b/>
                <w:bCs/>
                <w:color w:val="000000"/>
                <w:kern w:val="0"/>
                <w:sz w:val="20"/>
                <w:szCs w:val="20"/>
                <w:lang w:val="sr-Latn-RS" w:eastAsia="sr-Latn-RS"/>
                <w14:ligatures w14:val="none"/>
              </w:rPr>
              <w:t>Мушко</w:t>
            </w:r>
          </w:p>
        </w:tc>
        <w:tc>
          <w:tcPr>
            <w:tcW w:w="1757" w:type="dxa"/>
          </w:tcPr>
          <w:p w14:paraId="0A7FB341" w14:textId="0C86B0B2" w:rsidR="00FA14F9" w:rsidRPr="00FA14F9" w:rsidRDefault="00FA14F9" w:rsidP="00873556">
            <w:pPr>
              <w:spacing w:after="0" w:line="240" w:lineRule="auto"/>
              <w:jc w:val="right"/>
              <w:rPr>
                <w:rFonts w:ascii="Tahoma" w:eastAsia="Times New Roman" w:hAnsi="Tahoma" w:cs="Tahoma"/>
                <w:color w:val="000000"/>
                <w:kern w:val="0"/>
                <w:sz w:val="20"/>
                <w:szCs w:val="20"/>
                <w:lang w:val="sr-Cyrl-RS" w:eastAsia="sr-Latn-RS"/>
                <w14:ligatures w14:val="none"/>
              </w:rPr>
            </w:pPr>
            <w:r w:rsidRPr="00FA14F9">
              <w:rPr>
                <w:rFonts w:ascii="Tahoma" w:eastAsia="Times New Roman" w:hAnsi="Tahoma" w:cs="Tahoma"/>
                <w:color w:val="000000"/>
                <w:kern w:val="0"/>
                <w:sz w:val="20"/>
                <w:szCs w:val="20"/>
                <w:lang w:val="sr-Cyrl-RS" w:eastAsia="sr-Latn-RS"/>
                <w14:ligatures w14:val="none"/>
              </w:rPr>
              <w:t>39</w:t>
            </w:r>
          </w:p>
        </w:tc>
        <w:tc>
          <w:tcPr>
            <w:tcW w:w="1757" w:type="dxa"/>
            <w:vAlign w:val="bottom"/>
            <w:hideMark/>
          </w:tcPr>
          <w:p w14:paraId="36E87628" w14:textId="5409794F" w:rsidR="00FA14F9" w:rsidRPr="00FA14F9" w:rsidRDefault="00FA14F9"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FA14F9">
              <w:rPr>
                <w:rFonts w:ascii="Tahoma" w:eastAsia="Times New Roman" w:hAnsi="Tahoma" w:cs="Tahoma"/>
                <w:color w:val="000000"/>
                <w:kern w:val="0"/>
                <w:sz w:val="20"/>
                <w:szCs w:val="20"/>
                <w:lang w:val="sr-Latn-RS" w:eastAsia="sr-Latn-RS"/>
                <w14:ligatures w14:val="none"/>
              </w:rPr>
              <w:t>39</w:t>
            </w:r>
          </w:p>
        </w:tc>
        <w:tc>
          <w:tcPr>
            <w:tcW w:w="1538" w:type="dxa"/>
            <w:vAlign w:val="bottom"/>
            <w:hideMark/>
          </w:tcPr>
          <w:p w14:paraId="0F09AE35" w14:textId="77777777" w:rsidR="00FA14F9" w:rsidRPr="00FA14F9" w:rsidRDefault="00FA14F9"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FA14F9">
              <w:rPr>
                <w:rFonts w:ascii="Tahoma" w:eastAsia="Times New Roman" w:hAnsi="Tahoma" w:cs="Tahoma"/>
                <w:color w:val="000000"/>
                <w:kern w:val="0"/>
                <w:sz w:val="20"/>
                <w:szCs w:val="20"/>
                <w:lang w:val="sr-Latn-RS" w:eastAsia="sr-Latn-RS"/>
                <w14:ligatures w14:val="none"/>
              </w:rPr>
              <w:t>45</w:t>
            </w:r>
          </w:p>
        </w:tc>
      </w:tr>
      <w:tr w:rsidR="00FA14F9" w:rsidRPr="00FA14F9" w14:paraId="2D06DE5E" w14:textId="77777777" w:rsidTr="00FA14F9">
        <w:trPr>
          <w:trHeight w:val="290"/>
          <w:jc w:val="center"/>
        </w:trPr>
        <w:tc>
          <w:tcPr>
            <w:tcW w:w="2552" w:type="dxa"/>
            <w:vAlign w:val="center"/>
          </w:tcPr>
          <w:p w14:paraId="639F9415" w14:textId="11191E48" w:rsidR="00FA14F9" w:rsidRPr="00FA14F9" w:rsidRDefault="00FA14F9" w:rsidP="00FA14F9">
            <w:pPr>
              <w:spacing w:after="0" w:line="240" w:lineRule="auto"/>
              <w:jc w:val="right"/>
              <w:rPr>
                <w:rFonts w:ascii="Tahoma" w:eastAsia="Times New Roman" w:hAnsi="Tahoma" w:cs="Tahoma"/>
                <w:color w:val="000000"/>
                <w:kern w:val="0"/>
                <w:sz w:val="20"/>
                <w:szCs w:val="20"/>
                <w:lang w:val="sr-Cyrl-RS" w:eastAsia="sr-Latn-RS"/>
                <w14:ligatures w14:val="none"/>
              </w:rPr>
            </w:pPr>
            <w:r w:rsidRPr="00FA14F9">
              <w:rPr>
                <w:rFonts w:ascii="Tahoma" w:eastAsia="Times New Roman" w:hAnsi="Tahoma" w:cs="Tahoma"/>
                <w:b/>
                <w:bCs/>
                <w:color w:val="000000"/>
                <w:kern w:val="0"/>
                <w:sz w:val="20"/>
                <w:szCs w:val="20"/>
                <w:lang w:val="sr-Latn-RS" w:eastAsia="sr-Latn-RS"/>
                <w14:ligatures w14:val="none"/>
              </w:rPr>
              <w:t>Женско</w:t>
            </w:r>
          </w:p>
        </w:tc>
        <w:tc>
          <w:tcPr>
            <w:tcW w:w="1757" w:type="dxa"/>
          </w:tcPr>
          <w:p w14:paraId="59901A37" w14:textId="6810B293" w:rsidR="00FA14F9" w:rsidRPr="00FA14F9" w:rsidRDefault="00FA14F9" w:rsidP="00873556">
            <w:pPr>
              <w:spacing w:after="0" w:line="240" w:lineRule="auto"/>
              <w:jc w:val="right"/>
              <w:rPr>
                <w:rFonts w:ascii="Tahoma" w:eastAsia="Times New Roman" w:hAnsi="Tahoma" w:cs="Tahoma"/>
                <w:color w:val="000000"/>
                <w:kern w:val="0"/>
                <w:sz w:val="20"/>
                <w:szCs w:val="20"/>
                <w:lang w:val="sr-Cyrl-RS" w:eastAsia="sr-Latn-RS"/>
                <w14:ligatures w14:val="none"/>
              </w:rPr>
            </w:pPr>
            <w:r w:rsidRPr="00FA14F9">
              <w:rPr>
                <w:rFonts w:ascii="Tahoma" w:eastAsia="Times New Roman" w:hAnsi="Tahoma" w:cs="Tahoma"/>
                <w:color w:val="000000"/>
                <w:kern w:val="0"/>
                <w:sz w:val="20"/>
                <w:szCs w:val="20"/>
                <w:lang w:val="sr-Cyrl-RS" w:eastAsia="sr-Latn-RS"/>
                <w14:ligatures w14:val="none"/>
              </w:rPr>
              <w:t>51</w:t>
            </w:r>
          </w:p>
        </w:tc>
        <w:tc>
          <w:tcPr>
            <w:tcW w:w="1757" w:type="dxa"/>
            <w:vAlign w:val="bottom"/>
            <w:hideMark/>
          </w:tcPr>
          <w:p w14:paraId="14A6DD5C" w14:textId="600C7923" w:rsidR="00FA14F9" w:rsidRPr="00FA14F9" w:rsidRDefault="00FA14F9"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FA14F9">
              <w:rPr>
                <w:rFonts w:ascii="Tahoma" w:eastAsia="Times New Roman" w:hAnsi="Tahoma" w:cs="Tahoma"/>
                <w:color w:val="000000"/>
                <w:kern w:val="0"/>
                <w:sz w:val="20"/>
                <w:szCs w:val="20"/>
                <w:lang w:val="sr-Latn-RS" w:eastAsia="sr-Latn-RS"/>
                <w14:ligatures w14:val="none"/>
              </w:rPr>
              <w:t>72</w:t>
            </w:r>
          </w:p>
        </w:tc>
        <w:tc>
          <w:tcPr>
            <w:tcW w:w="1538" w:type="dxa"/>
            <w:vAlign w:val="bottom"/>
            <w:hideMark/>
          </w:tcPr>
          <w:p w14:paraId="6086C380" w14:textId="77777777" w:rsidR="00FA14F9" w:rsidRPr="00FA14F9" w:rsidRDefault="00FA14F9"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FA14F9">
              <w:rPr>
                <w:rFonts w:ascii="Tahoma" w:eastAsia="Times New Roman" w:hAnsi="Tahoma" w:cs="Tahoma"/>
                <w:color w:val="000000"/>
                <w:kern w:val="0"/>
                <w:sz w:val="20"/>
                <w:szCs w:val="20"/>
                <w:lang w:val="sr-Latn-RS" w:eastAsia="sr-Latn-RS"/>
                <w14:ligatures w14:val="none"/>
              </w:rPr>
              <w:t>54</w:t>
            </w:r>
          </w:p>
        </w:tc>
      </w:tr>
    </w:tbl>
    <w:p w14:paraId="26807E48" w14:textId="0A63998E" w:rsidR="00FA14F9" w:rsidRDefault="00AC0F7A" w:rsidP="00AC0F7A">
      <w:pPr>
        <w:spacing w:before="120" w:after="120"/>
        <w:ind w:right="6"/>
        <w:jc w:val="center"/>
        <w:rPr>
          <w:rFonts w:ascii="Tahoma" w:hAnsi="Tahoma" w:cs="Tahoma"/>
          <w:sz w:val="20"/>
          <w:szCs w:val="20"/>
          <w:lang w:val="sr-Cyrl-RS"/>
        </w:rPr>
      </w:pPr>
      <w:r>
        <w:rPr>
          <w:rFonts w:ascii="Tahoma" w:hAnsi="Tahoma" w:cs="Tahoma"/>
          <w:sz w:val="20"/>
          <w:szCs w:val="20"/>
          <w:lang w:val="sr-Cyrl-RS"/>
        </w:rPr>
        <w:t>Извор: РЗС, Статистика образовања</w:t>
      </w:r>
    </w:p>
    <w:p w14:paraId="71C17979" w14:textId="77777777" w:rsidR="00AC0F7A" w:rsidRDefault="00AC0F7A" w:rsidP="00D13D9C">
      <w:pPr>
        <w:spacing w:before="120" w:after="120"/>
        <w:ind w:right="6"/>
        <w:jc w:val="both"/>
        <w:rPr>
          <w:rFonts w:ascii="Tahoma" w:hAnsi="Tahoma" w:cs="Tahoma"/>
          <w:sz w:val="20"/>
          <w:szCs w:val="20"/>
          <w:lang w:val="sr-Cyrl-RS"/>
        </w:rPr>
      </w:pPr>
    </w:p>
    <w:p w14:paraId="20FF1F0F" w14:textId="2516AB97" w:rsidR="00D13D9C" w:rsidRDefault="00D13D9C" w:rsidP="00D13D9C">
      <w:pPr>
        <w:spacing w:before="120" w:after="120"/>
        <w:ind w:right="6"/>
        <w:jc w:val="both"/>
        <w:rPr>
          <w:rFonts w:ascii="Tahoma" w:hAnsi="Tahoma" w:cs="Tahoma"/>
          <w:sz w:val="20"/>
          <w:szCs w:val="20"/>
          <w:lang w:val="sr-Cyrl-RS"/>
        </w:rPr>
      </w:pPr>
      <w:r w:rsidRPr="00005A1D">
        <w:rPr>
          <w:rFonts w:ascii="Tahoma" w:hAnsi="Tahoma" w:cs="Tahoma"/>
          <w:sz w:val="20"/>
          <w:szCs w:val="20"/>
          <w:lang w:val="sr-Cyrl-RS"/>
        </w:rPr>
        <w:t xml:space="preserve">Кад је у питању </w:t>
      </w:r>
      <w:r w:rsidRPr="00453068">
        <w:rPr>
          <w:rFonts w:ascii="Tahoma" w:hAnsi="Tahoma" w:cs="Tahoma"/>
          <w:b/>
          <w:sz w:val="20"/>
          <w:szCs w:val="20"/>
          <w:lang w:val="sr-Cyrl-RS"/>
        </w:rPr>
        <w:t>компјутерска писменост,</w:t>
      </w:r>
      <w:r w:rsidRPr="00005A1D">
        <w:rPr>
          <w:rFonts w:ascii="Tahoma" w:hAnsi="Tahoma" w:cs="Tahoma"/>
          <w:sz w:val="20"/>
          <w:szCs w:val="20"/>
          <w:lang w:val="sr-Cyrl-RS"/>
        </w:rPr>
        <w:t xml:space="preserve"> највећи удео становништва је компјутерски  писмен или делимично познају рад на рачунару, али постоји значајан део становништва који је компјутерски неписмен или само делимично познаје рад на рачунару. Жен</w:t>
      </w:r>
      <w:r w:rsidRPr="00005A1D">
        <w:rPr>
          <w:rFonts w:ascii="Tahoma" w:hAnsi="Tahoma" w:cs="Tahoma"/>
          <w:sz w:val="20"/>
          <w:szCs w:val="20"/>
        </w:rPr>
        <w:t>e</w:t>
      </w:r>
      <w:r w:rsidRPr="00005A1D">
        <w:rPr>
          <w:rFonts w:ascii="Tahoma" w:hAnsi="Tahoma" w:cs="Tahoma"/>
          <w:sz w:val="20"/>
          <w:szCs w:val="20"/>
          <w:lang w:val="sr-Cyrl-RS"/>
        </w:rPr>
        <w:t xml:space="preserve"> су нешто чешће компјутерски писмене од мушкараца, што је позитиван налаз у контексту дигиталне укључености.</w:t>
      </w:r>
    </w:p>
    <w:p w14:paraId="76573D7D" w14:textId="61F38FA0" w:rsidR="00D13D9C" w:rsidRPr="002B613C" w:rsidRDefault="00D13D9C" w:rsidP="00D13D9C">
      <w:pPr>
        <w:spacing w:before="120" w:after="120"/>
        <w:ind w:right="6"/>
        <w:jc w:val="center"/>
        <w:rPr>
          <w:rFonts w:ascii="Tahoma" w:eastAsia="SimSun" w:hAnsi="Tahoma" w:cs="Tahoma"/>
          <w:noProof/>
          <w:spacing w:val="-4"/>
          <w:sz w:val="20"/>
          <w:szCs w:val="20"/>
          <w:lang w:val="sr-Cyrl-RS" w:eastAsia="zh-CN"/>
        </w:rPr>
      </w:pPr>
      <w:r w:rsidRPr="002B613C">
        <w:rPr>
          <w:rFonts w:ascii="Tahoma" w:eastAsia="SimSun" w:hAnsi="Tahoma" w:cs="Tahoma"/>
          <w:noProof/>
          <w:spacing w:val="-4"/>
          <w:sz w:val="20"/>
          <w:szCs w:val="20"/>
          <w:lang w:val="sr-Cyrl-RS" w:eastAsia="zh-CN"/>
        </w:rPr>
        <w:t xml:space="preserve">Графикон </w:t>
      </w:r>
      <w:r w:rsidR="002B613C" w:rsidRPr="002B613C">
        <w:rPr>
          <w:rFonts w:ascii="Tahoma" w:eastAsia="SimSun" w:hAnsi="Tahoma" w:cs="Tahoma"/>
          <w:noProof/>
          <w:spacing w:val="-4"/>
          <w:sz w:val="20"/>
          <w:szCs w:val="20"/>
          <w:lang w:val="sr-Cyrl-RS" w:eastAsia="zh-CN"/>
        </w:rPr>
        <w:t>9: Компјутерска писменост становништва</w:t>
      </w:r>
    </w:p>
    <w:p w14:paraId="0BDEE9B6" w14:textId="3B4E0490" w:rsidR="00D13D9C" w:rsidRPr="00DE52B4" w:rsidRDefault="00D13D9C" w:rsidP="00D13D9C">
      <w:pPr>
        <w:spacing w:before="120" w:after="120"/>
        <w:ind w:right="6"/>
        <w:jc w:val="center"/>
        <w:rPr>
          <w:rFonts w:ascii="Tahoma" w:eastAsia="SimSun" w:hAnsi="Tahoma" w:cs="Tahoma"/>
          <w:noProof/>
          <w:color w:val="000000"/>
          <w:spacing w:val="-4"/>
          <w:sz w:val="18"/>
          <w:lang w:val="sr-Cyrl-RS" w:eastAsia="zh-CN"/>
        </w:rPr>
      </w:pPr>
      <w:r w:rsidRPr="00B84597">
        <w:rPr>
          <w:rFonts w:ascii="Tahoma" w:eastAsia="SimSun" w:hAnsi="Tahoma" w:cs="Tahoma"/>
          <w:noProof/>
          <w:color w:val="000000"/>
          <w:spacing w:val="-4"/>
          <w:sz w:val="18"/>
          <w:lang w:val="sr-Latn-RS" w:eastAsia="sr-Latn-RS"/>
        </w:rPr>
        <w:drawing>
          <wp:inline distT="0" distB="0" distL="0" distR="0" wp14:anchorId="315BBD61" wp14:editId="5667C66C">
            <wp:extent cx="2835797" cy="2336692"/>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b="6735"/>
                    <a:stretch>
                      <a:fillRect/>
                    </a:stretch>
                  </pic:blipFill>
                  <pic:spPr bwMode="auto">
                    <a:xfrm>
                      <a:off x="0" y="0"/>
                      <a:ext cx="2839103" cy="2339416"/>
                    </a:xfrm>
                    <a:prstGeom prst="rect">
                      <a:avLst/>
                    </a:prstGeom>
                    <a:noFill/>
                    <a:ln>
                      <a:noFill/>
                    </a:ln>
                  </pic:spPr>
                </pic:pic>
              </a:graphicData>
            </a:graphic>
          </wp:inline>
        </w:drawing>
      </w:r>
    </w:p>
    <w:p w14:paraId="01B8A3FE" w14:textId="3585943B" w:rsidR="00D13D9C" w:rsidRPr="00873556" w:rsidRDefault="00D13D9C" w:rsidP="00D13D9C">
      <w:pPr>
        <w:jc w:val="center"/>
        <w:rPr>
          <w:rFonts w:ascii="Tahoma" w:hAnsi="Tahoma" w:cs="Tahoma"/>
          <w:iCs/>
          <w:sz w:val="20"/>
          <w:lang w:val="sr-Cyrl-RS"/>
        </w:rPr>
      </w:pPr>
      <w:r w:rsidRPr="00873556">
        <w:rPr>
          <w:rFonts w:ascii="Tahoma" w:hAnsi="Tahoma" w:cs="Tahoma"/>
          <w:iCs/>
          <w:sz w:val="20"/>
          <w:lang w:val="sr-Cyrl-RS"/>
        </w:rPr>
        <w:t>Извор: Републички завод за статистику, ДевИнфо профил Града</w:t>
      </w:r>
      <w:r w:rsidR="00D87516" w:rsidRPr="00873556">
        <w:rPr>
          <w:rFonts w:ascii="Tahoma" w:hAnsi="Tahoma" w:cs="Tahoma"/>
          <w:iCs/>
          <w:sz w:val="20"/>
          <w:lang w:val="sr-Cyrl-RS"/>
        </w:rPr>
        <w:t xml:space="preserve"> Кикинде</w:t>
      </w:r>
      <w:r w:rsidRPr="00873556">
        <w:rPr>
          <w:rFonts w:ascii="Tahoma" w:hAnsi="Tahoma" w:cs="Tahoma"/>
          <w:iCs/>
          <w:sz w:val="20"/>
          <w:lang w:val="sr-Cyrl-RS"/>
        </w:rPr>
        <w:t>, јануар 2026</w:t>
      </w:r>
    </w:p>
    <w:p w14:paraId="451C9D70" w14:textId="77777777" w:rsidR="00E55A39" w:rsidRDefault="00E55A39" w:rsidP="00D13D9C">
      <w:pPr>
        <w:spacing w:before="120" w:after="120"/>
        <w:ind w:right="6"/>
        <w:jc w:val="both"/>
        <w:rPr>
          <w:rFonts w:ascii="Tahoma" w:eastAsia="SimSun" w:hAnsi="Tahoma" w:cs="Tahoma"/>
          <w:b/>
          <w:noProof/>
          <w:color w:val="000000"/>
          <w:spacing w:val="-4"/>
          <w:sz w:val="20"/>
          <w:lang w:val="sr-Cyrl-RS" w:eastAsia="zh-CN"/>
        </w:rPr>
      </w:pPr>
    </w:p>
    <w:p w14:paraId="2377F595" w14:textId="3F6C9F00" w:rsidR="00D13D9C" w:rsidRPr="00561067" w:rsidRDefault="00622551" w:rsidP="00D13D9C">
      <w:pPr>
        <w:spacing w:before="120" w:after="120"/>
        <w:ind w:right="6"/>
        <w:jc w:val="both"/>
        <w:rPr>
          <w:rFonts w:ascii="Tahoma" w:eastAsia="SimSun" w:hAnsi="Tahoma" w:cs="Tahoma"/>
          <w:b/>
          <w:noProof/>
          <w:color w:val="000000"/>
          <w:spacing w:val="-4"/>
          <w:sz w:val="20"/>
          <w:lang w:val="sr-Cyrl-RS" w:eastAsia="zh-CN"/>
        </w:rPr>
      </w:pPr>
      <w:r w:rsidRPr="00561067">
        <w:rPr>
          <w:rFonts w:ascii="Tahoma" w:eastAsia="SimSun" w:hAnsi="Tahoma" w:cs="Tahoma"/>
          <w:b/>
          <w:noProof/>
          <w:color w:val="000000"/>
          <w:spacing w:val="-4"/>
          <w:sz w:val="20"/>
          <w:lang w:val="sr-Cyrl-RS" w:eastAsia="zh-CN"/>
        </w:rPr>
        <w:t>Здравствена заштита</w:t>
      </w:r>
    </w:p>
    <w:p w14:paraId="2134814E" w14:textId="4EABD170" w:rsidR="00181015" w:rsidRDefault="00561067" w:rsidP="00561067">
      <w:pPr>
        <w:spacing w:before="100" w:beforeAutospacing="1" w:after="100" w:afterAutospacing="1" w:line="240" w:lineRule="auto"/>
        <w:jc w:val="both"/>
        <w:rPr>
          <w:rFonts w:ascii="Tahoma" w:eastAsia="Times New Roman" w:hAnsi="Tahoma" w:cs="Tahoma"/>
          <w:kern w:val="0"/>
          <w:sz w:val="20"/>
          <w:szCs w:val="24"/>
          <w:lang w:val="sr-Latn-RS" w:eastAsia="sr-Latn-RS"/>
          <w14:ligatures w14:val="none"/>
        </w:rPr>
      </w:pPr>
      <w:r>
        <w:rPr>
          <w:rFonts w:ascii="Tahoma" w:eastAsia="Times New Roman" w:hAnsi="Tahoma" w:cs="Tahoma"/>
          <w:kern w:val="0"/>
          <w:sz w:val="20"/>
          <w:szCs w:val="24"/>
          <w:lang w:val="sr-Latn-RS" w:eastAsia="sr-Latn-RS"/>
          <w14:ligatures w14:val="none"/>
        </w:rPr>
        <w:t xml:space="preserve">Подаци показују </w:t>
      </w:r>
      <w:r w:rsidR="00181015" w:rsidRPr="00561067">
        <w:rPr>
          <w:rFonts w:ascii="Tahoma" w:eastAsia="Times New Roman" w:hAnsi="Tahoma" w:cs="Tahoma"/>
          <w:kern w:val="0"/>
          <w:sz w:val="20"/>
          <w:szCs w:val="24"/>
          <w:lang w:val="sr-Latn-RS" w:eastAsia="sr-Latn-RS"/>
          <w14:ligatures w14:val="none"/>
        </w:rPr>
        <w:t xml:space="preserve">кадровску обезбеђеност здравственог система, укључујући лекаре, стоматологе и лекаре за заштиту жена, деце и одраслих. </w:t>
      </w:r>
      <w:r>
        <w:rPr>
          <w:rFonts w:ascii="Tahoma" w:eastAsia="Times New Roman" w:hAnsi="Tahoma" w:cs="Tahoma"/>
          <w:kern w:val="0"/>
          <w:sz w:val="20"/>
          <w:szCs w:val="24"/>
          <w:lang w:val="sr-Cyrl-RS" w:eastAsia="sr-Latn-RS"/>
          <w14:ligatures w14:val="none"/>
        </w:rPr>
        <w:t>О</w:t>
      </w:r>
      <w:r w:rsidR="00181015" w:rsidRPr="00561067">
        <w:rPr>
          <w:rFonts w:ascii="Tahoma" w:eastAsia="Times New Roman" w:hAnsi="Tahoma" w:cs="Tahoma"/>
          <w:kern w:val="0"/>
          <w:sz w:val="20"/>
          <w:szCs w:val="24"/>
          <w:lang w:val="sr-Latn-RS" w:eastAsia="sr-Latn-RS"/>
          <w14:ligatures w14:val="none"/>
        </w:rPr>
        <w:t xml:space="preserve">бухвати вакцинацијом високи, као и обухват здравственом заштитом у првом триместру трудноће. </w:t>
      </w:r>
      <w:r>
        <w:rPr>
          <w:rFonts w:ascii="Tahoma" w:eastAsia="Times New Roman" w:hAnsi="Tahoma" w:cs="Tahoma"/>
          <w:kern w:val="0"/>
          <w:sz w:val="20"/>
          <w:szCs w:val="24"/>
          <w:lang w:val="sr-Cyrl-RS" w:eastAsia="sr-Latn-RS"/>
          <w14:ligatures w14:val="none"/>
        </w:rPr>
        <w:t>Са друге стране, по</w:t>
      </w:r>
      <w:r w:rsidR="00181015" w:rsidRPr="00561067">
        <w:rPr>
          <w:rFonts w:ascii="Tahoma" w:eastAsia="Times New Roman" w:hAnsi="Tahoma" w:cs="Tahoma"/>
          <w:kern w:val="0"/>
          <w:sz w:val="20"/>
          <w:szCs w:val="24"/>
          <w:lang w:val="sr-Latn-RS" w:eastAsia="sr-Latn-RS"/>
          <w14:ligatures w14:val="none"/>
        </w:rPr>
        <w:t>сле ниске вредности у 2023. години, 2024. бележи се поновни рас</w:t>
      </w:r>
      <w:r>
        <w:rPr>
          <w:rFonts w:ascii="Tahoma" w:eastAsia="Times New Roman" w:hAnsi="Tahoma" w:cs="Tahoma"/>
          <w:kern w:val="0"/>
          <w:sz w:val="20"/>
          <w:szCs w:val="24"/>
          <w:lang w:val="sr-Latn-RS" w:eastAsia="sr-Latn-RS"/>
          <w14:ligatures w14:val="none"/>
        </w:rPr>
        <w:t>т стопе малолетничких порођаја</w:t>
      </w:r>
      <w:r>
        <w:rPr>
          <w:rFonts w:ascii="Tahoma" w:eastAsia="Times New Roman" w:hAnsi="Tahoma" w:cs="Tahoma"/>
          <w:kern w:val="0"/>
          <w:sz w:val="20"/>
          <w:szCs w:val="24"/>
          <w:lang w:val="sr-Cyrl-RS" w:eastAsia="sr-Latn-RS"/>
          <w14:ligatures w14:val="none"/>
        </w:rPr>
        <w:t xml:space="preserve">; дакле евидентна је потреба за </w:t>
      </w:r>
      <w:r w:rsidR="00181015" w:rsidRPr="00561067">
        <w:rPr>
          <w:rFonts w:ascii="Tahoma" w:eastAsia="Times New Roman" w:hAnsi="Tahoma" w:cs="Tahoma"/>
          <w:kern w:val="0"/>
          <w:sz w:val="20"/>
          <w:szCs w:val="24"/>
          <w:lang w:val="sr-Latn-RS" w:eastAsia="sr-Latn-RS"/>
          <w14:ligatures w14:val="none"/>
        </w:rPr>
        <w:t>за даљим улагањем у репродуктивно здравље, превенцију и сексуално образовање младих.</w:t>
      </w:r>
    </w:p>
    <w:p w14:paraId="308E9A05" w14:textId="598EBFF8" w:rsidR="00873556" w:rsidRDefault="00873556" w:rsidP="00561067">
      <w:pPr>
        <w:spacing w:before="100" w:beforeAutospacing="1" w:after="100" w:afterAutospacing="1" w:line="240" w:lineRule="auto"/>
        <w:jc w:val="both"/>
        <w:rPr>
          <w:rFonts w:ascii="Tahoma" w:eastAsia="Times New Roman" w:hAnsi="Tahoma" w:cs="Tahoma"/>
          <w:kern w:val="0"/>
          <w:sz w:val="20"/>
          <w:szCs w:val="24"/>
          <w:lang w:val="sr-Latn-RS" w:eastAsia="sr-Latn-RS"/>
          <w14:ligatures w14:val="none"/>
        </w:rPr>
      </w:pPr>
    </w:p>
    <w:p w14:paraId="54677DC9" w14:textId="77777777" w:rsidR="00873556" w:rsidRDefault="00873556" w:rsidP="00561067">
      <w:pPr>
        <w:spacing w:before="100" w:beforeAutospacing="1" w:after="100" w:afterAutospacing="1" w:line="240" w:lineRule="auto"/>
        <w:jc w:val="both"/>
        <w:rPr>
          <w:rFonts w:ascii="Tahoma" w:eastAsia="Times New Roman" w:hAnsi="Tahoma" w:cs="Tahoma"/>
          <w:kern w:val="0"/>
          <w:sz w:val="20"/>
          <w:szCs w:val="24"/>
          <w:lang w:val="sr-Latn-RS" w:eastAsia="sr-Latn-RS"/>
          <w14:ligatures w14:val="none"/>
        </w:rPr>
      </w:pPr>
    </w:p>
    <w:p w14:paraId="38C1B501" w14:textId="2EF31A06" w:rsidR="007E429A" w:rsidRPr="007E429A" w:rsidRDefault="007E429A" w:rsidP="002B613C">
      <w:pPr>
        <w:spacing w:before="100" w:beforeAutospacing="1" w:after="100" w:afterAutospacing="1" w:line="240" w:lineRule="auto"/>
        <w:jc w:val="center"/>
        <w:rPr>
          <w:rFonts w:ascii="Tahoma" w:eastAsia="Times New Roman" w:hAnsi="Tahoma" w:cs="Tahoma"/>
          <w:kern w:val="0"/>
          <w:sz w:val="20"/>
          <w:szCs w:val="24"/>
          <w:lang w:val="sr-Cyrl-RS" w:eastAsia="sr-Latn-RS"/>
          <w14:ligatures w14:val="none"/>
        </w:rPr>
      </w:pPr>
      <w:r>
        <w:rPr>
          <w:rFonts w:ascii="Tahoma" w:eastAsia="Times New Roman" w:hAnsi="Tahoma" w:cs="Tahoma"/>
          <w:kern w:val="0"/>
          <w:sz w:val="20"/>
          <w:szCs w:val="24"/>
          <w:lang w:val="sr-Cyrl-RS" w:eastAsia="sr-Latn-RS"/>
          <w14:ligatures w14:val="none"/>
        </w:rPr>
        <w:lastRenderedPageBreak/>
        <w:t>Табела 1</w:t>
      </w:r>
      <w:r w:rsidR="00E55A39">
        <w:rPr>
          <w:rFonts w:ascii="Tahoma" w:eastAsia="Times New Roman" w:hAnsi="Tahoma" w:cs="Tahoma"/>
          <w:kern w:val="0"/>
          <w:sz w:val="20"/>
          <w:szCs w:val="24"/>
          <w:lang w:val="sr-Cyrl-RS" w:eastAsia="sr-Latn-RS"/>
          <w14:ligatures w14:val="none"/>
        </w:rPr>
        <w:t>8</w:t>
      </w:r>
      <w:r w:rsidR="002B613C">
        <w:rPr>
          <w:rFonts w:ascii="Tahoma" w:eastAsia="Times New Roman" w:hAnsi="Tahoma" w:cs="Tahoma"/>
          <w:kern w:val="0"/>
          <w:sz w:val="20"/>
          <w:szCs w:val="24"/>
          <w:lang w:val="sr-Cyrl-RS" w:eastAsia="sr-Latn-RS"/>
          <w14:ligatures w14:val="none"/>
        </w:rPr>
        <w:t xml:space="preserve"> и Графикон 10</w:t>
      </w:r>
      <w:r>
        <w:rPr>
          <w:rFonts w:ascii="Tahoma" w:eastAsia="Times New Roman" w:hAnsi="Tahoma" w:cs="Tahoma"/>
          <w:kern w:val="0"/>
          <w:sz w:val="20"/>
          <w:szCs w:val="24"/>
          <w:lang w:val="sr-Cyrl-RS" w:eastAsia="sr-Latn-RS"/>
          <w14:ligatures w14:val="none"/>
        </w:rPr>
        <w:t>: Здравствена заштита</w:t>
      </w:r>
    </w:p>
    <w:tbl>
      <w:tblPr>
        <w:tblStyle w:val="TableGrid"/>
        <w:tblW w:w="9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003"/>
      </w:tblGrid>
      <w:tr w:rsidR="00561067" w14:paraId="59CB88FC" w14:textId="77777777" w:rsidTr="00561067">
        <w:tc>
          <w:tcPr>
            <w:tcW w:w="5524" w:type="dxa"/>
          </w:tcPr>
          <w:p w14:paraId="28038005" w14:textId="7B56CA01" w:rsidR="00561067" w:rsidRDefault="00561067" w:rsidP="00D13D9C">
            <w:pPr>
              <w:spacing w:before="120" w:after="120"/>
              <w:ind w:right="6"/>
              <w:jc w:val="both"/>
              <w:rPr>
                <w:rFonts w:ascii="Tahoma" w:eastAsia="SimSun" w:hAnsi="Tahoma" w:cs="Tahoma"/>
                <w:noProof/>
                <w:color w:val="000000"/>
                <w:spacing w:val="-4"/>
                <w:sz w:val="20"/>
                <w:lang w:val="sr-Cyrl-RS" w:eastAsia="zh-CN"/>
              </w:rPr>
            </w:pPr>
            <w:r w:rsidRPr="00622551">
              <w:rPr>
                <w:rFonts w:ascii="Tahoma" w:eastAsia="SimSun" w:hAnsi="Tahoma" w:cs="Tahoma"/>
                <w:noProof/>
                <w:color w:val="000000"/>
                <w:spacing w:val="-4"/>
                <w:sz w:val="20"/>
                <w:lang w:val="sr-Latn-RS" w:eastAsia="sr-Latn-RS"/>
              </w:rPr>
              <w:drawing>
                <wp:inline distT="0" distB="0" distL="0" distR="0" wp14:anchorId="4B908678" wp14:editId="79E4DFE9">
                  <wp:extent cx="3232184" cy="261130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5326" cy="2621919"/>
                          </a:xfrm>
                          <a:prstGeom prst="rect">
                            <a:avLst/>
                          </a:prstGeom>
                        </pic:spPr>
                      </pic:pic>
                    </a:graphicData>
                  </a:graphic>
                </wp:inline>
              </w:drawing>
            </w:r>
          </w:p>
        </w:tc>
        <w:tc>
          <w:tcPr>
            <w:tcW w:w="4003" w:type="dxa"/>
          </w:tcPr>
          <w:p w14:paraId="29530188" w14:textId="7343B1F6" w:rsidR="00561067" w:rsidRDefault="00561067" w:rsidP="00D13D9C">
            <w:pPr>
              <w:spacing w:before="120" w:after="120"/>
              <w:ind w:right="6"/>
              <w:jc w:val="both"/>
              <w:rPr>
                <w:rFonts w:ascii="Tahoma" w:eastAsia="SimSun" w:hAnsi="Tahoma" w:cs="Tahoma"/>
                <w:noProof/>
                <w:color w:val="000000"/>
                <w:spacing w:val="-4"/>
                <w:sz w:val="20"/>
                <w:lang w:val="sr-Cyrl-RS" w:eastAsia="zh-CN"/>
              </w:rPr>
            </w:pPr>
            <w:r w:rsidRPr="00561067">
              <w:rPr>
                <w:rFonts w:ascii="Tahoma" w:eastAsia="SimSun" w:hAnsi="Tahoma" w:cs="Tahoma"/>
                <w:noProof/>
                <w:color w:val="000000"/>
                <w:spacing w:val="-4"/>
                <w:sz w:val="20"/>
                <w:lang w:val="sr-Latn-RS" w:eastAsia="sr-Latn-RS"/>
              </w:rPr>
              <w:drawing>
                <wp:inline distT="0" distB="0" distL="0" distR="0" wp14:anchorId="070F16CB" wp14:editId="17DC2446">
                  <wp:extent cx="2397351" cy="2108745"/>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7333" cy="2117525"/>
                          </a:xfrm>
                          <a:prstGeom prst="rect">
                            <a:avLst/>
                          </a:prstGeom>
                        </pic:spPr>
                      </pic:pic>
                    </a:graphicData>
                  </a:graphic>
                </wp:inline>
              </w:drawing>
            </w:r>
          </w:p>
        </w:tc>
      </w:tr>
    </w:tbl>
    <w:p w14:paraId="56079B64" w14:textId="77777777" w:rsidR="00D87516" w:rsidRPr="00873556" w:rsidRDefault="00D87516" w:rsidP="00D87516">
      <w:pPr>
        <w:jc w:val="center"/>
        <w:rPr>
          <w:rFonts w:ascii="Tahoma" w:hAnsi="Tahoma" w:cs="Tahoma"/>
          <w:iCs/>
          <w:sz w:val="20"/>
          <w:lang w:val="sr-Cyrl-RS"/>
        </w:rPr>
      </w:pPr>
      <w:r w:rsidRPr="00873556">
        <w:rPr>
          <w:rFonts w:ascii="Tahoma" w:hAnsi="Tahoma" w:cs="Tahoma"/>
          <w:iCs/>
          <w:sz w:val="20"/>
          <w:lang w:val="sr-Cyrl-RS"/>
        </w:rPr>
        <w:t>Извор: Републички завод за статистику, ДевИнфо профил Града Кикинде, јануар 2026</w:t>
      </w:r>
    </w:p>
    <w:p w14:paraId="7D45957E" w14:textId="77777777" w:rsidR="00176F92" w:rsidRDefault="00176F92" w:rsidP="00D13D9C">
      <w:pPr>
        <w:spacing w:before="120" w:after="120"/>
        <w:ind w:right="6"/>
        <w:jc w:val="both"/>
        <w:rPr>
          <w:rFonts w:ascii="Tahoma" w:eastAsia="SimSun" w:hAnsi="Tahoma" w:cs="Tahoma"/>
          <w:b/>
          <w:noProof/>
          <w:color w:val="000000"/>
          <w:spacing w:val="-4"/>
          <w:sz w:val="20"/>
          <w:lang w:val="sr-Cyrl-RS" w:eastAsia="zh-CN"/>
        </w:rPr>
      </w:pPr>
    </w:p>
    <w:p w14:paraId="645E90B9" w14:textId="02D9EC29" w:rsidR="00561067" w:rsidRPr="00561067" w:rsidRDefault="00561067" w:rsidP="00D13D9C">
      <w:pPr>
        <w:spacing w:before="120" w:after="120"/>
        <w:ind w:right="6"/>
        <w:jc w:val="both"/>
        <w:rPr>
          <w:rFonts w:ascii="Tahoma" w:eastAsia="SimSun" w:hAnsi="Tahoma" w:cs="Tahoma"/>
          <w:b/>
          <w:noProof/>
          <w:color w:val="000000"/>
          <w:spacing w:val="-4"/>
          <w:sz w:val="20"/>
          <w:lang w:val="sr-Cyrl-RS" w:eastAsia="zh-CN"/>
        </w:rPr>
      </w:pPr>
      <w:r w:rsidRPr="00561067">
        <w:rPr>
          <w:rFonts w:ascii="Tahoma" w:eastAsia="SimSun" w:hAnsi="Tahoma" w:cs="Tahoma"/>
          <w:b/>
          <w:noProof/>
          <w:color w:val="000000"/>
          <w:spacing w:val="-4"/>
          <w:sz w:val="20"/>
          <w:lang w:val="sr-Cyrl-RS" w:eastAsia="zh-CN"/>
        </w:rPr>
        <w:t>Тржиште рада</w:t>
      </w:r>
    </w:p>
    <w:p w14:paraId="5311AEC7" w14:textId="0B88EEAE" w:rsidR="00561067" w:rsidRDefault="00561067" w:rsidP="00D13D9C">
      <w:pPr>
        <w:spacing w:before="120" w:after="120"/>
        <w:ind w:right="6"/>
        <w:jc w:val="both"/>
        <w:rPr>
          <w:rFonts w:ascii="Tahoma" w:hAnsi="Tahoma" w:cs="Tahoma"/>
          <w:sz w:val="20"/>
          <w:szCs w:val="23"/>
          <w:lang w:val="sr-Cyrl-RS"/>
        </w:rPr>
      </w:pPr>
      <w:r w:rsidRPr="00561067">
        <w:rPr>
          <w:rFonts w:ascii="Tahoma" w:hAnsi="Tahoma" w:cs="Tahoma"/>
          <w:sz w:val="20"/>
          <w:szCs w:val="23"/>
          <w:lang w:val="sr-Cyrl-RS"/>
        </w:rPr>
        <w:t>Према подацима Националне службе у Кикинди у 2024.</w:t>
      </w:r>
      <w:r>
        <w:rPr>
          <w:rFonts w:ascii="Tahoma" w:hAnsi="Tahoma" w:cs="Tahoma"/>
          <w:sz w:val="20"/>
          <w:szCs w:val="23"/>
          <w:lang w:val="sr-Cyrl-RS"/>
        </w:rPr>
        <w:t xml:space="preserve"> </w:t>
      </w:r>
      <w:r w:rsidRPr="00561067">
        <w:rPr>
          <w:rFonts w:ascii="Tahoma" w:hAnsi="Tahoma" w:cs="Tahoma"/>
          <w:sz w:val="20"/>
          <w:szCs w:val="23"/>
          <w:lang w:val="sr-Cyrl-RS"/>
        </w:rPr>
        <w:t>години се бележи пад броја незапослених лица</w:t>
      </w:r>
      <w:r>
        <w:rPr>
          <w:rFonts w:ascii="Tahoma" w:hAnsi="Tahoma" w:cs="Tahoma"/>
          <w:sz w:val="20"/>
          <w:szCs w:val="23"/>
          <w:lang w:val="sr-Cyrl-RS"/>
        </w:rPr>
        <w:t>; али, пада и број становника из године у годину:</w:t>
      </w:r>
    </w:p>
    <w:p w14:paraId="1F39374B" w14:textId="77777777" w:rsidR="00D87516" w:rsidRPr="00561067" w:rsidRDefault="00D87516" w:rsidP="00D13D9C">
      <w:pPr>
        <w:spacing w:before="120" w:after="120"/>
        <w:ind w:right="6"/>
        <w:jc w:val="both"/>
        <w:rPr>
          <w:rFonts w:ascii="Tahoma" w:eastAsia="SimSun" w:hAnsi="Tahoma" w:cs="Tahoma"/>
          <w:noProof/>
          <w:color w:val="000000"/>
          <w:spacing w:val="-4"/>
          <w:sz w:val="16"/>
          <w:lang w:val="sr-Cyrl-RS" w:eastAsia="zh-CN"/>
        </w:rPr>
      </w:pPr>
    </w:p>
    <w:p w14:paraId="63F44DC6" w14:textId="6D87AC76" w:rsidR="00561067" w:rsidRPr="00561067" w:rsidRDefault="00561067" w:rsidP="00561067">
      <w:pPr>
        <w:spacing w:before="120" w:after="120"/>
        <w:ind w:right="6"/>
        <w:jc w:val="center"/>
        <w:rPr>
          <w:rFonts w:ascii="Tahoma" w:eastAsia="SimSun" w:hAnsi="Tahoma" w:cs="Tahoma"/>
          <w:noProof/>
          <w:color w:val="000000"/>
          <w:spacing w:val="-4"/>
          <w:sz w:val="18"/>
          <w:lang w:val="sr-Cyrl-RS" w:eastAsia="zh-CN"/>
        </w:rPr>
      </w:pPr>
      <w:r w:rsidRPr="00561067">
        <w:rPr>
          <w:rFonts w:ascii="Tahoma" w:hAnsi="Tahoma" w:cs="Tahoma"/>
          <w:sz w:val="20"/>
          <w:lang w:val="sr-Cyrl-RS"/>
        </w:rPr>
        <w:t>Табела</w:t>
      </w:r>
      <w:r w:rsidR="007E429A">
        <w:rPr>
          <w:rFonts w:ascii="Tahoma" w:hAnsi="Tahoma" w:cs="Tahoma"/>
          <w:sz w:val="20"/>
          <w:lang w:val="sr-Cyrl-RS"/>
        </w:rPr>
        <w:t xml:space="preserve"> 1</w:t>
      </w:r>
      <w:r w:rsidR="00E55A39">
        <w:rPr>
          <w:rFonts w:ascii="Tahoma" w:hAnsi="Tahoma" w:cs="Tahoma"/>
          <w:sz w:val="20"/>
          <w:lang w:val="sr-Cyrl-RS"/>
        </w:rPr>
        <w:t>9</w:t>
      </w:r>
      <w:r w:rsidRPr="00561067">
        <w:rPr>
          <w:rFonts w:ascii="Tahoma" w:hAnsi="Tahoma" w:cs="Tahoma"/>
          <w:sz w:val="20"/>
          <w:lang w:val="sr-Cyrl-RS"/>
        </w:rPr>
        <w:t>: Преглед броја незапослених у Кикинди 2014.-2024 године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818"/>
        <w:gridCol w:w="818"/>
        <w:gridCol w:w="818"/>
        <w:gridCol w:w="818"/>
        <w:gridCol w:w="818"/>
        <w:gridCol w:w="818"/>
        <w:gridCol w:w="818"/>
        <w:gridCol w:w="818"/>
        <w:gridCol w:w="818"/>
        <w:gridCol w:w="818"/>
      </w:tblGrid>
      <w:tr w:rsidR="00561067" w:rsidRPr="00561067" w14:paraId="2743947D" w14:textId="77777777" w:rsidTr="00561067">
        <w:trPr>
          <w:trHeight w:val="107"/>
          <w:jc w:val="center"/>
        </w:trPr>
        <w:tc>
          <w:tcPr>
            <w:tcW w:w="818" w:type="dxa"/>
            <w:shd w:val="clear" w:color="auto" w:fill="D9E2F3" w:themeFill="accent1" w:themeFillTint="33"/>
          </w:tcPr>
          <w:p w14:paraId="01FF9145"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2014 </w:t>
            </w:r>
          </w:p>
        </w:tc>
        <w:tc>
          <w:tcPr>
            <w:tcW w:w="818" w:type="dxa"/>
            <w:shd w:val="clear" w:color="auto" w:fill="D9E2F3" w:themeFill="accent1" w:themeFillTint="33"/>
          </w:tcPr>
          <w:p w14:paraId="4474B585"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2015 </w:t>
            </w:r>
          </w:p>
        </w:tc>
        <w:tc>
          <w:tcPr>
            <w:tcW w:w="818" w:type="dxa"/>
            <w:shd w:val="clear" w:color="auto" w:fill="D9E2F3" w:themeFill="accent1" w:themeFillTint="33"/>
          </w:tcPr>
          <w:p w14:paraId="4C6484A9"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2016 </w:t>
            </w:r>
          </w:p>
        </w:tc>
        <w:tc>
          <w:tcPr>
            <w:tcW w:w="818" w:type="dxa"/>
            <w:shd w:val="clear" w:color="auto" w:fill="D9E2F3" w:themeFill="accent1" w:themeFillTint="33"/>
          </w:tcPr>
          <w:p w14:paraId="474233F7"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2017 </w:t>
            </w:r>
          </w:p>
        </w:tc>
        <w:tc>
          <w:tcPr>
            <w:tcW w:w="818" w:type="dxa"/>
            <w:shd w:val="clear" w:color="auto" w:fill="D9E2F3" w:themeFill="accent1" w:themeFillTint="33"/>
          </w:tcPr>
          <w:p w14:paraId="51D06C23"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2018 </w:t>
            </w:r>
          </w:p>
        </w:tc>
        <w:tc>
          <w:tcPr>
            <w:tcW w:w="818" w:type="dxa"/>
            <w:shd w:val="clear" w:color="auto" w:fill="D9E2F3" w:themeFill="accent1" w:themeFillTint="33"/>
          </w:tcPr>
          <w:p w14:paraId="43D159A6"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2019 </w:t>
            </w:r>
          </w:p>
        </w:tc>
        <w:tc>
          <w:tcPr>
            <w:tcW w:w="818" w:type="dxa"/>
            <w:shd w:val="clear" w:color="auto" w:fill="D9E2F3" w:themeFill="accent1" w:themeFillTint="33"/>
          </w:tcPr>
          <w:p w14:paraId="51691476"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2020 </w:t>
            </w:r>
          </w:p>
        </w:tc>
        <w:tc>
          <w:tcPr>
            <w:tcW w:w="818" w:type="dxa"/>
            <w:shd w:val="clear" w:color="auto" w:fill="D9E2F3" w:themeFill="accent1" w:themeFillTint="33"/>
          </w:tcPr>
          <w:p w14:paraId="4742E6EE"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2021 </w:t>
            </w:r>
          </w:p>
        </w:tc>
        <w:tc>
          <w:tcPr>
            <w:tcW w:w="818" w:type="dxa"/>
            <w:shd w:val="clear" w:color="auto" w:fill="D9E2F3" w:themeFill="accent1" w:themeFillTint="33"/>
          </w:tcPr>
          <w:p w14:paraId="6CA22029"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2022 </w:t>
            </w:r>
          </w:p>
        </w:tc>
        <w:tc>
          <w:tcPr>
            <w:tcW w:w="818" w:type="dxa"/>
            <w:shd w:val="clear" w:color="auto" w:fill="D9E2F3" w:themeFill="accent1" w:themeFillTint="33"/>
          </w:tcPr>
          <w:p w14:paraId="22B8ADB9"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2023 </w:t>
            </w:r>
          </w:p>
        </w:tc>
        <w:tc>
          <w:tcPr>
            <w:tcW w:w="818" w:type="dxa"/>
            <w:shd w:val="clear" w:color="auto" w:fill="D9E2F3" w:themeFill="accent1" w:themeFillTint="33"/>
          </w:tcPr>
          <w:p w14:paraId="21ED4A2E"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b/>
                <w:bCs/>
                <w:color w:val="000000"/>
                <w:kern w:val="0"/>
                <w:sz w:val="20"/>
                <w:szCs w:val="23"/>
                <w:lang w:val="sr-Latn-RS"/>
              </w:rPr>
              <w:t xml:space="preserve">2024 </w:t>
            </w:r>
          </w:p>
        </w:tc>
      </w:tr>
      <w:tr w:rsidR="00561067" w:rsidRPr="00561067" w14:paraId="6E40A55B" w14:textId="77777777" w:rsidTr="00561067">
        <w:trPr>
          <w:trHeight w:val="109"/>
          <w:jc w:val="center"/>
        </w:trPr>
        <w:tc>
          <w:tcPr>
            <w:tcW w:w="818" w:type="dxa"/>
          </w:tcPr>
          <w:p w14:paraId="66A447B7"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5603 </w:t>
            </w:r>
          </w:p>
        </w:tc>
        <w:tc>
          <w:tcPr>
            <w:tcW w:w="818" w:type="dxa"/>
          </w:tcPr>
          <w:p w14:paraId="47601C2F"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5554 </w:t>
            </w:r>
          </w:p>
        </w:tc>
        <w:tc>
          <w:tcPr>
            <w:tcW w:w="818" w:type="dxa"/>
          </w:tcPr>
          <w:p w14:paraId="4D2615B5"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4608 </w:t>
            </w:r>
          </w:p>
        </w:tc>
        <w:tc>
          <w:tcPr>
            <w:tcW w:w="818" w:type="dxa"/>
          </w:tcPr>
          <w:p w14:paraId="491BAA67"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4234 </w:t>
            </w:r>
          </w:p>
        </w:tc>
        <w:tc>
          <w:tcPr>
            <w:tcW w:w="818" w:type="dxa"/>
          </w:tcPr>
          <w:p w14:paraId="45650F9A"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3136 </w:t>
            </w:r>
          </w:p>
        </w:tc>
        <w:tc>
          <w:tcPr>
            <w:tcW w:w="818" w:type="dxa"/>
          </w:tcPr>
          <w:p w14:paraId="51146D26"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2943 </w:t>
            </w:r>
          </w:p>
        </w:tc>
        <w:tc>
          <w:tcPr>
            <w:tcW w:w="818" w:type="dxa"/>
          </w:tcPr>
          <w:p w14:paraId="17AC1B5B"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3046 </w:t>
            </w:r>
          </w:p>
        </w:tc>
        <w:tc>
          <w:tcPr>
            <w:tcW w:w="818" w:type="dxa"/>
          </w:tcPr>
          <w:p w14:paraId="40A22FA6"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2793 </w:t>
            </w:r>
          </w:p>
        </w:tc>
        <w:tc>
          <w:tcPr>
            <w:tcW w:w="818" w:type="dxa"/>
          </w:tcPr>
          <w:p w14:paraId="290AD8FC"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2256 </w:t>
            </w:r>
          </w:p>
        </w:tc>
        <w:tc>
          <w:tcPr>
            <w:tcW w:w="818" w:type="dxa"/>
          </w:tcPr>
          <w:p w14:paraId="203301AF"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2090 </w:t>
            </w:r>
          </w:p>
        </w:tc>
        <w:tc>
          <w:tcPr>
            <w:tcW w:w="818" w:type="dxa"/>
          </w:tcPr>
          <w:p w14:paraId="5FD44AA6" w14:textId="77777777" w:rsidR="00561067" w:rsidRPr="00561067" w:rsidRDefault="00561067" w:rsidP="00561067">
            <w:pPr>
              <w:autoSpaceDE w:val="0"/>
              <w:autoSpaceDN w:val="0"/>
              <w:adjustRightInd w:val="0"/>
              <w:spacing w:after="0" w:line="240" w:lineRule="auto"/>
              <w:rPr>
                <w:rFonts w:ascii="Tahoma" w:hAnsi="Tahoma" w:cs="Tahoma"/>
                <w:color w:val="000000"/>
                <w:kern w:val="0"/>
                <w:sz w:val="20"/>
                <w:szCs w:val="23"/>
                <w:lang w:val="sr-Latn-RS"/>
              </w:rPr>
            </w:pPr>
            <w:r w:rsidRPr="00561067">
              <w:rPr>
                <w:rFonts w:ascii="Tahoma" w:hAnsi="Tahoma" w:cs="Tahoma"/>
                <w:color w:val="000000"/>
                <w:kern w:val="0"/>
                <w:sz w:val="20"/>
                <w:szCs w:val="23"/>
                <w:lang w:val="sr-Latn-RS"/>
              </w:rPr>
              <w:t xml:space="preserve">1859 </w:t>
            </w:r>
          </w:p>
        </w:tc>
      </w:tr>
    </w:tbl>
    <w:p w14:paraId="48694B5D" w14:textId="33F576DF" w:rsidR="00561067" w:rsidRPr="00873556" w:rsidRDefault="00561067" w:rsidP="00561067">
      <w:pPr>
        <w:spacing w:before="120" w:after="120"/>
        <w:ind w:right="6"/>
        <w:jc w:val="center"/>
        <w:rPr>
          <w:rFonts w:ascii="Tahoma" w:eastAsia="SimSun" w:hAnsi="Tahoma" w:cs="Tahoma"/>
          <w:noProof/>
          <w:color w:val="000000"/>
          <w:spacing w:val="-4"/>
          <w:sz w:val="20"/>
          <w:lang w:val="sr-Cyrl-RS" w:eastAsia="zh-CN"/>
        </w:rPr>
      </w:pPr>
      <w:r w:rsidRPr="00873556">
        <w:rPr>
          <w:rFonts w:ascii="Tahoma" w:eastAsia="SimSun" w:hAnsi="Tahoma" w:cs="Tahoma"/>
          <w:noProof/>
          <w:color w:val="000000"/>
          <w:spacing w:val="-4"/>
          <w:sz w:val="20"/>
          <w:lang w:val="sr-Cyrl-RS" w:eastAsia="zh-CN"/>
        </w:rPr>
        <w:t>Преузето из Извештаја о раду ЦСР Кикинда у 2024. години</w:t>
      </w:r>
    </w:p>
    <w:p w14:paraId="6ADE070D" w14:textId="77777777" w:rsidR="00D87516" w:rsidRDefault="00D87516" w:rsidP="00561067">
      <w:pPr>
        <w:spacing w:before="120" w:after="120"/>
        <w:ind w:right="6"/>
        <w:jc w:val="center"/>
        <w:rPr>
          <w:rFonts w:ascii="Tahoma" w:eastAsia="SimSun" w:hAnsi="Tahoma" w:cs="Tahoma"/>
          <w:i/>
          <w:noProof/>
          <w:color w:val="000000"/>
          <w:spacing w:val="-4"/>
          <w:sz w:val="20"/>
          <w:lang w:val="sr-Cyrl-RS" w:eastAsia="zh-CN"/>
        </w:rPr>
      </w:pPr>
    </w:p>
    <w:p w14:paraId="4C151259" w14:textId="4C648334" w:rsidR="00D13D9C" w:rsidRPr="00DE52B4" w:rsidRDefault="00D13D9C" w:rsidP="00D13D9C">
      <w:pPr>
        <w:spacing w:before="120" w:after="120"/>
        <w:ind w:right="6"/>
        <w:jc w:val="both"/>
        <w:rPr>
          <w:rFonts w:ascii="Tahoma" w:eastAsia="SimSun" w:hAnsi="Tahoma" w:cs="Tahoma"/>
          <w:noProof/>
          <w:color w:val="000000"/>
          <w:spacing w:val="-4"/>
          <w:sz w:val="20"/>
          <w:lang w:val="sr-Cyrl-RS" w:eastAsia="zh-CN"/>
        </w:rPr>
      </w:pPr>
      <w:r w:rsidRPr="00DE52B4">
        <w:rPr>
          <w:rFonts w:ascii="Tahoma" w:eastAsia="SimSun" w:hAnsi="Tahoma" w:cs="Tahoma"/>
          <w:noProof/>
          <w:color w:val="000000"/>
          <w:spacing w:val="-4"/>
          <w:sz w:val="20"/>
          <w:lang w:val="sr-Cyrl-RS" w:eastAsia="zh-CN"/>
        </w:rPr>
        <w:t>Регистрованих запослених на териториј</w:t>
      </w:r>
      <w:r w:rsidR="00C15A61">
        <w:rPr>
          <w:rFonts w:ascii="Tahoma" w:eastAsia="SimSun" w:hAnsi="Tahoma" w:cs="Tahoma"/>
          <w:noProof/>
          <w:color w:val="000000"/>
          <w:spacing w:val="-4"/>
          <w:sz w:val="20"/>
          <w:lang w:val="sr-Cyrl-RS" w:eastAsia="zh-CN"/>
        </w:rPr>
        <w:t>и Г</w:t>
      </w:r>
      <w:r w:rsidRPr="00DE52B4">
        <w:rPr>
          <w:rFonts w:ascii="Tahoma" w:eastAsia="SimSun" w:hAnsi="Tahoma" w:cs="Tahoma"/>
          <w:noProof/>
          <w:color w:val="000000"/>
          <w:spacing w:val="-4"/>
          <w:sz w:val="20"/>
          <w:lang w:val="sr-Cyrl-RS" w:eastAsia="zh-CN"/>
        </w:rPr>
        <w:t>рада Кикинде у 20</w:t>
      </w:r>
      <w:r>
        <w:rPr>
          <w:rFonts w:ascii="Tahoma" w:eastAsia="SimSun" w:hAnsi="Tahoma" w:cs="Tahoma"/>
          <w:noProof/>
          <w:color w:val="000000"/>
          <w:spacing w:val="-4"/>
          <w:sz w:val="20"/>
          <w:lang w:val="sr-Cyrl-RS" w:eastAsia="zh-CN"/>
        </w:rPr>
        <w:t>24</w:t>
      </w:r>
      <w:r w:rsidRPr="00DE52B4">
        <w:rPr>
          <w:rFonts w:ascii="Tahoma" w:eastAsia="SimSun" w:hAnsi="Tahoma" w:cs="Tahoma"/>
          <w:noProof/>
          <w:color w:val="000000"/>
          <w:spacing w:val="-4"/>
          <w:sz w:val="20"/>
          <w:lang w:val="sr-Cyrl-RS" w:eastAsia="zh-CN"/>
        </w:rPr>
        <w:t>. години било је 17.</w:t>
      </w:r>
      <w:r>
        <w:rPr>
          <w:rFonts w:ascii="Tahoma" w:eastAsia="SimSun" w:hAnsi="Tahoma" w:cs="Tahoma"/>
          <w:noProof/>
          <w:color w:val="000000"/>
          <w:spacing w:val="-4"/>
          <w:sz w:val="20"/>
          <w:lang w:val="sr-Cyrl-RS" w:eastAsia="zh-CN"/>
        </w:rPr>
        <w:t xml:space="preserve">892 односно 37% укупног броја становника. </w:t>
      </w:r>
      <w:r w:rsidRPr="00DE52B4">
        <w:rPr>
          <w:rFonts w:ascii="Tahoma" w:eastAsia="SimSun" w:hAnsi="Tahoma" w:cs="Tahoma"/>
          <w:noProof/>
          <w:color w:val="000000"/>
          <w:spacing w:val="-4"/>
          <w:sz w:val="20"/>
          <w:lang w:val="sr-Cyrl-RS" w:eastAsia="zh-CN"/>
        </w:rPr>
        <w:t>Просечне зараде без пореза и доприноса у 202</w:t>
      </w:r>
      <w:r>
        <w:rPr>
          <w:rFonts w:ascii="Tahoma" w:eastAsia="SimSun" w:hAnsi="Tahoma" w:cs="Tahoma"/>
          <w:noProof/>
          <w:color w:val="000000"/>
          <w:spacing w:val="-4"/>
          <w:sz w:val="20"/>
          <w:lang w:val="sr-Cyrl-RS" w:eastAsia="zh-CN"/>
        </w:rPr>
        <w:t xml:space="preserve">4. години </w:t>
      </w:r>
      <w:r w:rsidRPr="00DE52B4">
        <w:rPr>
          <w:rFonts w:ascii="Tahoma" w:eastAsia="SimSun" w:hAnsi="Tahoma" w:cs="Tahoma"/>
          <w:noProof/>
          <w:color w:val="000000"/>
          <w:spacing w:val="-4"/>
          <w:sz w:val="20"/>
          <w:lang w:val="sr-Cyrl-RS" w:eastAsia="zh-CN"/>
        </w:rPr>
        <w:t>су мање него што је</w:t>
      </w:r>
      <w:r>
        <w:rPr>
          <w:rFonts w:ascii="Tahoma" w:eastAsia="SimSun" w:hAnsi="Tahoma" w:cs="Tahoma"/>
          <w:noProof/>
          <w:color w:val="000000"/>
          <w:spacing w:val="-4"/>
          <w:sz w:val="20"/>
          <w:lang w:val="sr-Cyrl-RS" w:eastAsia="zh-CN"/>
        </w:rPr>
        <w:t xml:space="preserve"> то случај за територију Војводине (92.725 динара) или републике Србије (98.143 динара)</w:t>
      </w:r>
      <w:r w:rsidRPr="00DE52B4">
        <w:rPr>
          <w:rFonts w:ascii="Tahoma" w:eastAsia="SimSun" w:hAnsi="Tahoma" w:cs="Tahoma"/>
          <w:noProof/>
          <w:color w:val="000000"/>
          <w:spacing w:val="-4"/>
          <w:sz w:val="20"/>
          <w:lang w:val="sr-Cyrl-RS" w:eastAsia="zh-CN"/>
        </w:rPr>
        <w:t xml:space="preserve">. </w:t>
      </w:r>
    </w:p>
    <w:p w14:paraId="5F6DBA2B" w14:textId="6A9081A7" w:rsidR="00D13D9C" w:rsidRDefault="00D13D9C" w:rsidP="00D13D9C">
      <w:pPr>
        <w:spacing w:before="120" w:after="120"/>
        <w:ind w:right="6"/>
        <w:jc w:val="both"/>
        <w:rPr>
          <w:rFonts w:ascii="Tahoma" w:eastAsia="SimSun" w:hAnsi="Tahoma" w:cs="Tahoma"/>
          <w:noProof/>
          <w:color w:val="000000"/>
          <w:spacing w:val="-4"/>
          <w:sz w:val="20"/>
          <w:lang w:val="sr-Cyrl-RS" w:eastAsia="zh-CN"/>
        </w:rPr>
      </w:pPr>
      <w:r w:rsidRPr="00DE52B4">
        <w:rPr>
          <w:rFonts w:ascii="Tahoma" w:eastAsia="SimSun" w:hAnsi="Tahoma" w:cs="Tahoma"/>
          <w:noProof/>
          <w:color w:val="000000"/>
          <w:spacing w:val="-4"/>
          <w:sz w:val="20"/>
          <w:lang w:val="sr-Cyrl-RS" w:eastAsia="zh-CN"/>
        </w:rPr>
        <w:t>Регистрованих незапослених у 202</w:t>
      </w:r>
      <w:r>
        <w:rPr>
          <w:rFonts w:ascii="Tahoma" w:eastAsia="SimSun" w:hAnsi="Tahoma" w:cs="Tahoma"/>
          <w:noProof/>
          <w:color w:val="000000"/>
          <w:spacing w:val="-4"/>
          <w:sz w:val="20"/>
          <w:lang w:val="sr-Cyrl-RS" w:eastAsia="zh-CN"/>
        </w:rPr>
        <w:t>4</w:t>
      </w:r>
      <w:r w:rsidRPr="00DE52B4">
        <w:rPr>
          <w:rFonts w:ascii="Tahoma" w:eastAsia="SimSun" w:hAnsi="Tahoma" w:cs="Tahoma"/>
          <w:noProof/>
          <w:color w:val="000000"/>
          <w:spacing w:val="-4"/>
          <w:sz w:val="20"/>
          <w:lang w:val="sr-Cyrl-RS" w:eastAsia="zh-CN"/>
        </w:rPr>
        <w:t xml:space="preserve">. години је </w:t>
      </w:r>
      <w:r>
        <w:rPr>
          <w:rFonts w:ascii="Tahoma" w:eastAsia="SimSun" w:hAnsi="Tahoma" w:cs="Tahoma"/>
          <w:noProof/>
          <w:color w:val="000000"/>
          <w:spacing w:val="-4"/>
          <w:sz w:val="20"/>
          <w:lang w:val="sr-Cyrl-RS" w:eastAsia="zh-CN"/>
        </w:rPr>
        <w:t>38 на 1000 становника</w:t>
      </w:r>
      <w:r w:rsidRPr="00DE52B4">
        <w:rPr>
          <w:rFonts w:ascii="Tahoma" w:eastAsia="SimSun" w:hAnsi="Tahoma" w:cs="Tahoma"/>
          <w:noProof/>
          <w:color w:val="000000"/>
          <w:spacing w:val="-4"/>
          <w:sz w:val="20"/>
          <w:lang w:val="sr-Cyrl-RS" w:eastAsia="zh-CN"/>
        </w:rPr>
        <w:t xml:space="preserve">, </w:t>
      </w:r>
      <w:r>
        <w:rPr>
          <w:rFonts w:ascii="Tahoma" w:eastAsia="SimSun" w:hAnsi="Tahoma" w:cs="Tahoma"/>
          <w:noProof/>
          <w:color w:val="000000"/>
          <w:spacing w:val="-4"/>
          <w:sz w:val="20"/>
          <w:lang w:val="sr-Cyrl-RS" w:eastAsia="zh-CN"/>
        </w:rPr>
        <w:t xml:space="preserve">што је повољније него на покрајинском (42) и националном нивоу (50). </w:t>
      </w:r>
    </w:p>
    <w:p w14:paraId="4293356B" w14:textId="77777777" w:rsidR="00873556" w:rsidRDefault="00873556" w:rsidP="00D13D9C">
      <w:pPr>
        <w:spacing w:before="120" w:after="120"/>
        <w:ind w:right="6"/>
        <w:jc w:val="center"/>
        <w:rPr>
          <w:rFonts w:ascii="Tahoma" w:eastAsia="SimSun" w:hAnsi="Tahoma" w:cs="Tahoma"/>
          <w:noProof/>
          <w:color w:val="000000"/>
          <w:spacing w:val="-4"/>
          <w:sz w:val="20"/>
          <w:lang w:val="sr-Cyrl-RS" w:eastAsia="zh-CN"/>
        </w:rPr>
      </w:pPr>
    </w:p>
    <w:p w14:paraId="0F8BFBA9" w14:textId="20ADB205" w:rsidR="00D13D9C" w:rsidRPr="00D87516" w:rsidRDefault="00D13D9C" w:rsidP="00D13D9C">
      <w:pPr>
        <w:spacing w:before="120" w:after="120"/>
        <w:ind w:right="6"/>
        <w:jc w:val="center"/>
        <w:rPr>
          <w:rFonts w:ascii="Tahoma" w:eastAsia="SimSun" w:hAnsi="Tahoma" w:cs="Tahoma"/>
          <w:noProof/>
          <w:color w:val="000000"/>
          <w:spacing w:val="-4"/>
          <w:sz w:val="20"/>
          <w:highlight w:val="yellow"/>
          <w:lang w:val="sr-Cyrl-RS" w:eastAsia="zh-CN"/>
        </w:rPr>
      </w:pPr>
      <w:r w:rsidRPr="00D87516">
        <w:rPr>
          <w:rFonts w:ascii="Tahoma" w:eastAsia="SimSun" w:hAnsi="Tahoma" w:cs="Tahoma"/>
          <w:noProof/>
          <w:color w:val="000000"/>
          <w:spacing w:val="-4"/>
          <w:sz w:val="20"/>
          <w:lang w:val="sr-Cyrl-RS" w:eastAsia="zh-CN"/>
        </w:rPr>
        <w:t>Табела</w:t>
      </w:r>
      <w:r w:rsidR="00E55A39">
        <w:rPr>
          <w:rFonts w:ascii="Tahoma" w:eastAsia="SimSun" w:hAnsi="Tahoma" w:cs="Tahoma"/>
          <w:noProof/>
          <w:color w:val="000000"/>
          <w:spacing w:val="-4"/>
          <w:sz w:val="20"/>
          <w:lang w:val="sr-Cyrl-RS" w:eastAsia="zh-CN"/>
        </w:rPr>
        <w:t xml:space="preserve"> 20</w:t>
      </w:r>
      <w:r w:rsidR="00C15A61" w:rsidRPr="00D87516">
        <w:rPr>
          <w:rFonts w:ascii="Tahoma" w:eastAsia="SimSun" w:hAnsi="Tahoma" w:cs="Tahoma"/>
          <w:noProof/>
          <w:color w:val="000000"/>
          <w:spacing w:val="-4"/>
          <w:sz w:val="20"/>
          <w:lang w:val="sr-Cyrl-RS" w:eastAsia="zh-CN"/>
        </w:rPr>
        <w:t xml:space="preserve">: Запосленост и зараде, </w:t>
      </w:r>
      <w:r w:rsidRPr="00D87516">
        <w:rPr>
          <w:rFonts w:ascii="Tahoma" w:eastAsia="SimSun" w:hAnsi="Tahoma" w:cs="Tahoma"/>
          <w:noProof/>
          <w:color w:val="000000"/>
          <w:spacing w:val="-4"/>
          <w:sz w:val="20"/>
          <w:lang w:val="sr-Cyrl-RS" w:eastAsia="zh-CN"/>
        </w:rPr>
        <w:t>Кикинда 2024. године</w:t>
      </w:r>
    </w:p>
    <w:tbl>
      <w:tblPr>
        <w:tblW w:w="9281" w:type="dxa"/>
        <w:tblInd w:w="-5" w:type="dxa"/>
        <w:tblLook w:val="04A0" w:firstRow="1" w:lastRow="0" w:firstColumn="1" w:lastColumn="0" w:noHBand="0" w:noVBand="1"/>
      </w:tblPr>
      <w:tblGrid>
        <w:gridCol w:w="6521"/>
        <w:gridCol w:w="1360"/>
        <w:gridCol w:w="1400"/>
      </w:tblGrid>
      <w:tr w:rsidR="00873556" w:rsidRPr="00873556" w14:paraId="2CEFDC98" w14:textId="77777777" w:rsidTr="00873556">
        <w:trPr>
          <w:trHeight w:val="470"/>
        </w:trPr>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3AB5AA0" w14:textId="5BB3F5F4" w:rsidR="00873556" w:rsidRPr="00873556" w:rsidRDefault="00873556" w:rsidP="00873556">
            <w:pPr>
              <w:spacing w:after="0" w:line="240" w:lineRule="auto"/>
              <w:rPr>
                <w:rFonts w:ascii="Tahoma" w:eastAsia="Times New Roman" w:hAnsi="Tahoma" w:cs="Tahoma"/>
                <w:b/>
                <w:color w:val="000000"/>
                <w:kern w:val="0"/>
                <w:sz w:val="20"/>
                <w:szCs w:val="20"/>
                <w:lang w:val="sr-Cyrl-RS" w:eastAsia="sr-Latn-RS"/>
                <w14:ligatures w14:val="none"/>
              </w:rPr>
            </w:pPr>
            <w:r w:rsidRPr="00873556">
              <w:rPr>
                <w:rFonts w:ascii="Tahoma" w:eastAsia="Times New Roman" w:hAnsi="Tahoma" w:cs="Tahoma"/>
                <w:b/>
                <w:color w:val="000000"/>
                <w:kern w:val="0"/>
                <w:sz w:val="20"/>
                <w:szCs w:val="20"/>
                <w:lang w:val="sr-Cyrl-RS" w:eastAsia="sr-Latn-RS"/>
                <w14:ligatures w14:val="none"/>
              </w:rPr>
              <w:t>Индикатор</w:t>
            </w:r>
          </w:p>
        </w:tc>
        <w:tc>
          <w:tcPr>
            <w:tcW w:w="1360" w:type="dxa"/>
            <w:tcBorders>
              <w:top w:val="single" w:sz="4" w:space="0" w:color="auto"/>
              <w:left w:val="nil"/>
              <w:bottom w:val="single" w:sz="4" w:space="0" w:color="auto"/>
              <w:right w:val="single" w:sz="4" w:space="0" w:color="auto"/>
            </w:tcBorders>
            <w:shd w:val="clear" w:color="auto" w:fill="D9E2F3" w:themeFill="accent1" w:themeFillTint="33"/>
            <w:noWrap/>
          </w:tcPr>
          <w:p w14:paraId="1FC08FB5" w14:textId="6276F3FA" w:rsidR="00873556" w:rsidRPr="00873556" w:rsidRDefault="00873556" w:rsidP="00873556">
            <w:pPr>
              <w:spacing w:after="0" w:line="240" w:lineRule="auto"/>
              <w:jc w:val="right"/>
              <w:rPr>
                <w:rFonts w:ascii="Tahoma" w:eastAsia="Times New Roman" w:hAnsi="Tahoma" w:cs="Tahoma"/>
                <w:b/>
                <w:color w:val="000000"/>
                <w:kern w:val="0"/>
                <w:sz w:val="20"/>
                <w:szCs w:val="20"/>
                <w:lang w:val="sr-Cyrl-RS" w:eastAsia="sr-Latn-RS"/>
                <w14:ligatures w14:val="none"/>
              </w:rPr>
            </w:pPr>
            <w:r w:rsidRPr="00873556">
              <w:rPr>
                <w:rFonts w:ascii="Tahoma" w:eastAsia="Times New Roman" w:hAnsi="Tahoma" w:cs="Tahoma"/>
                <w:b/>
                <w:color w:val="000000"/>
                <w:kern w:val="0"/>
                <w:sz w:val="20"/>
                <w:szCs w:val="20"/>
                <w:lang w:val="sr-Cyrl-RS" w:eastAsia="sr-Latn-RS"/>
                <w14:ligatures w14:val="none"/>
              </w:rPr>
              <w:t>Вредност</w:t>
            </w:r>
          </w:p>
        </w:tc>
        <w:tc>
          <w:tcPr>
            <w:tcW w:w="1400" w:type="dxa"/>
            <w:tcBorders>
              <w:top w:val="single" w:sz="4" w:space="0" w:color="auto"/>
              <w:left w:val="nil"/>
              <w:bottom w:val="single" w:sz="4" w:space="0" w:color="auto"/>
              <w:right w:val="single" w:sz="4" w:space="0" w:color="auto"/>
            </w:tcBorders>
            <w:shd w:val="clear" w:color="auto" w:fill="D9E2F3" w:themeFill="accent1" w:themeFillTint="33"/>
          </w:tcPr>
          <w:p w14:paraId="3955D597" w14:textId="4AEF7DAA" w:rsidR="00873556" w:rsidRPr="00873556" w:rsidRDefault="00873556" w:rsidP="00873556">
            <w:pPr>
              <w:spacing w:after="0" w:line="240" w:lineRule="auto"/>
              <w:jc w:val="right"/>
              <w:rPr>
                <w:rFonts w:ascii="Tahoma" w:eastAsia="Times New Roman" w:hAnsi="Tahoma" w:cs="Tahoma"/>
                <w:b/>
                <w:color w:val="000000"/>
                <w:kern w:val="0"/>
                <w:sz w:val="20"/>
                <w:szCs w:val="20"/>
                <w:lang w:val="sr-Cyrl-RS" w:eastAsia="sr-Latn-RS"/>
                <w14:ligatures w14:val="none"/>
              </w:rPr>
            </w:pPr>
            <w:r w:rsidRPr="00873556">
              <w:rPr>
                <w:rFonts w:ascii="Tahoma" w:eastAsia="Times New Roman" w:hAnsi="Tahoma" w:cs="Tahoma"/>
                <w:b/>
                <w:color w:val="000000"/>
                <w:kern w:val="0"/>
                <w:sz w:val="20"/>
                <w:szCs w:val="20"/>
                <w:lang w:val="sr-Cyrl-RS" w:eastAsia="sr-Latn-RS"/>
                <w14:ligatures w14:val="none"/>
              </w:rPr>
              <w:t>Година</w:t>
            </w:r>
          </w:p>
        </w:tc>
      </w:tr>
      <w:tr w:rsidR="00873556" w:rsidRPr="00873556" w14:paraId="0932E523" w14:textId="77777777" w:rsidTr="00873556">
        <w:trPr>
          <w:trHeight w:val="470"/>
        </w:trPr>
        <w:tc>
          <w:tcPr>
            <w:tcW w:w="6521" w:type="dxa"/>
            <w:tcBorders>
              <w:top w:val="single" w:sz="4" w:space="0" w:color="auto"/>
              <w:left w:val="single" w:sz="4" w:space="0" w:color="auto"/>
              <w:bottom w:val="single" w:sz="4" w:space="0" w:color="auto"/>
              <w:right w:val="single" w:sz="4" w:space="0" w:color="auto"/>
            </w:tcBorders>
            <w:hideMark/>
          </w:tcPr>
          <w:p w14:paraId="7D82A608" w14:textId="77777777" w:rsidR="00873556" w:rsidRPr="00873556" w:rsidRDefault="00873556" w:rsidP="00873556">
            <w:pPr>
              <w:spacing w:after="0" w:line="240" w:lineRule="auto"/>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 xml:space="preserve">Регистровани запослени* </w:t>
            </w:r>
            <w:r w:rsidRPr="00873556">
              <w:rPr>
                <w:rFonts w:ascii="Tahoma" w:eastAsia="Times New Roman" w:hAnsi="Tahoma" w:cs="Tahoma"/>
                <w:color w:val="000000"/>
                <w:kern w:val="0"/>
                <w:sz w:val="20"/>
                <w:szCs w:val="20"/>
                <w:vertAlign w:val="superscript"/>
                <w:lang w:val="sr-Latn-RS" w:eastAsia="sr-Latn-RS"/>
                <w14:ligatures w14:val="none"/>
              </w:rPr>
              <w:t>1</w:t>
            </w:r>
          </w:p>
        </w:tc>
        <w:tc>
          <w:tcPr>
            <w:tcW w:w="1360" w:type="dxa"/>
            <w:tcBorders>
              <w:top w:val="single" w:sz="4" w:space="0" w:color="auto"/>
              <w:left w:val="nil"/>
              <w:bottom w:val="single" w:sz="4" w:space="0" w:color="auto"/>
              <w:right w:val="single" w:sz="4" w:space="0" w:color="auto"/>
            </w:tcBorders>
            <w:noWrap/>
            <w:hideMark/>
          </w:tcPr>
          <w:p w14:paraId="18287AAB"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 </w:t>
            </w:r>
          </w:p>
        </w:tc>
        <w:tc>
          <w:tcPr>
            <w:tcW w:w="1400" w:type="dxa"/>
            <w:tcBorders>
              <w:top w:val="single" w:sz="4" w:space="0" w:color="auto"/>
              <w:left w:val="nil"/>
              <w:bottom w:val="single" w:sz="4" w:space="0" w:color="auto"/>
              <w:right w:val="single" w:sz="4" w:space="0" w:color="auto"/>
            </w:tcBorders>
            <w:hideMark/>
          </w:tcPr>
          <w:p w14:paraId="63F6AC0A"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 </w:t>
            </w:r>
          </w:p>
        </w:tc>
      </w:tr>
      <w:tr w:rsidR="00873556" w:rsidRPr="00873556" w14:paraId="43A82511" w14:textId="77777777" w:rsidTr="00873556">
        <w:trPr>
          <w:trHeight w:val="470"/>
        </w:trPr>
        <w:tc>
          <w:tcPr>
            <w:tcW w:w="6521" w:type="dxa"/>
            <w:tcBorders>
              <w:top w:val="nil"/>
              <w:left w:val="single" w:sz="4" w:space="0" w:color="auto"/>
              <w:bottom w:val="single" w:sz="4" w:space="0" w:color="auto"/>
              <w:right w:val="single" w:sz="4" w:space="0" w:color="auto"/>
            </w:tcBorders>
            <w:hideMark/>
          </w:tcPr>
          <w:p w14:paraId="008D199B" w14:textId="77777777" w:rsidR="00873556" w:rsidRPr="00873556" w:rsidRDefault="00873556" w:rsidP="00873556">
            <w:pPr>
              <w:spacing w:after="0" w:line="240" w:lineRule="auto"/>
              <w:rPr>
                <w:rFonts w:ascii="Tahoma" w:eastAsia="Times New Roman" w:hAnsi="Tahoma" w:cs="Tahoma"/>
                <w:i/>
                <w:iCs/>
                <w:color w:val="000000"/>
                <w:kern w:val="0"/>
                <w:sz w:val="20"/>
                <w:szCs w:val="20"/>
                <w:lang w:val="sr-Latn-RS" w:eastAsia="sr-Latn-RS"/>
                <w14:ligatures w14:val="none"/>
              </w:rPr>
            </w:pPr>
            <w:r w:rsidRPr="00873556">
              <w:rPr>
                <w:rFonts w:ascii="Tahoma" w:eastAsia="Times New Roman" w:hAnsi="Tahoma" w:cs="Tahoma"/>
                <w:i/>
                <w:iCs/>
                <w:color w:val="000000"/>
                <w:kern w:val="0"/>
                <w:sz w:val="20"/>
                <w:szCs w:val="20"/>
                <w:lang w:val="sr-Latn-RS" w:eastAsia="sr-Latn-RS"/>
                <w14:ligatures w14:val="none"/>
              </w:rPr>
              <w:t>према општини рада</w:t>
            </w:r>
          </w:p>
        </w:tc>
        <w:tc>
          <w:tcPr>
            <w:tcW w:w="1360" w:type="dxa"/>
            <w:tcBorders>
              <w:top w:val="nil"/>
              <w:left w:val="nil"/>
              <w:bottom w:val="single" w:sz="4" w:space="0" w:color="auto"/>
              <w:right w:val="single" w:sz="4" w:space="0" w:color="auto"/>
            </w:tcBorders>
            <w:noWrap/>
            <w:hideMark/>
          </w:tcPr>
          <w:p w14:paraId="401BF107"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14344</w:t>
            </w:r>
          </w:p>
        </w:tc>
        <w:tc>
          <w:tcPr>
            <w:tcW w:w="1400" w:type="dxa"/>
            <w:tcBorders>
              <w:top w:val="nil"/>
              <w:left w:val="nil"/>
              <w:bottom w:val="single" w:sz="4" w:space="0" w:color="auto"/>
              <w:right w:val="single" w:sz="4" w:space="0" w:color="auto"/>
            </w:tcBorders>
            <w:hideMark/>
          </w:tcPr>
          <w:p w14:paraId="0AFA6959"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(2024)</w:t>
            </w:r>
          </w:p>
        </w:tc>
      </w:tr>
      <w:tr w:rsidR="00873556" w:rsidRPr="00873556" w14:paraId="532A70B9" w14:textId="77777777" w:rsidTr="00873556">
        <w:trPr>
          <w:trHeight w:val="470"/>
        </w:trPr>
        <w:tc>
          <w:tcPr>
            <w:tcW w:w="6521" w:type="dxa"/>
            <w:tcBorders>
              <w:top w:val="nil"/>
              <w:left w:val="single" w:sz="4" w:space="0" w:color="auto"/>
              <w:bottom w:val="single" w:sz="4" w:space="0" w:color="auto"/>
              <w:right w:val="single" w:sz="4" w:space="0" w:color="auto"/>
            </w:tcBorders>
            <w:hideMark/>
          </w:tcPr>
          <w:p w14:paraId="24A2DDAF" w14:textId="77777777" w:rsidR="00873556" w:rsidRPr="00873556" w:rsidRDefault="00873556" w:rsidP="00873556">
            <w:pPr>
              <w:spacing w:after="0" w:line="240" w:lineRule="auto"/>
              <w:rPr>
                <w:rFonts w:ascii="Tahoma" w:eastAsia="Times New Roman" w:hAnsi="Tahoma" w:cs="Tahoma"/>
                <w:i/>
                <w:iCs/>
                <w:color w:val="000000"/>
                <w:kern w:val="0"/>
                <w:sz w:val="20"/>
                <w:szCs w:val="20"/>
                <w:lang w:val="sr-Latn-RS" w:eastAsia="sr-Latn-RS"/>
                <w14:ligatures w14:val="none"/>
              </w:rPr>
            </w:pPr>
            <w:r w:rsidRPr="00873556">
              <w:rPr>
                <w:rFonts w:ascii="Tahoma" w:eastAsia="Times New Roman" w:hAnsi="Tahoma" w:cs="Tahoma"/>
                <w:i/>
                <w:iCs/>
                <w:color w:val="000000"/>
                <w:kern w:val="0"/>
                <w:sz w:val="20"/>
                <w:szCs w:val="20"/>
                <w:lang w:val="sr-Latn-RS" w:eastAsia="sr-Latn-RS"/>
                <w14:ligatures w14:val="none"/>
              </w:rPr>
              <w:t>према општини пребивалишта</w:t>
            </w:r>
          </w:p>
        </w:tc>
        <w:tc>
          <w:tcPr>
            <w:tcW w:w="1360" w:type="dxa"/>
            <w:tcBorders>
              <w:top w:val="nil"/>
              <w:left w:val="nil"/>
              <w:bottom w:val="single" w:sz="4" w:space="0" w:color="auto"/>
              <w:right w:val="single" w:sz="4" w:space="0" w:color="auto"/>
            </w:tcBorders>
            <w:noWrap/>
            <w:hideMark/>
          </w:tcPr>
          <w:p w14:paraId="171F5A9E"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17892</w:t>
            </w:r>
          </w:p>
        </w:tc>
        <w:tc>
          <w:tcPr>
            <w:tcW w:w="1400" w:type="dxa"/>
            <w:tcBorders>
              <w:top w:val="nil"/>
              <w:left w:val="nil"/>
              <w:bottom w:val="single" w:sz="4" w:space="0" w:color="auto"/>
              <w:right w:val="single" w:sz="4" w:space="0" w:color="auto"/>
            </w:tcBorders>
            <w:hideMark/>
          </w:tcPr>
          <w:p w14:paraId="28E42349"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(2024)</w:t>
            </w:r>
          </w:p>
        </w:tc>
      </w:tr>
      <w:tr w:rsidR="00873556" w:rsidRPr="00873556" w14:paraId="5A192AE4" w14:textId="77777777" w:rsidTr="00873556">
        <w:trPr>
          <w:trHeight w:val="470"/>
        </w:trPr>
        <w:tc>
          <w:tcPr>
            <w:tcW w:w="6521" w:type="dxa"/>
            <w:tcBorders>
              <w:top w:val="nil"/>
              <w:left w:val="single" w:sz="4" w:space="0" w:color="auto"/>
              <w:bottom w:val="single" w:sz="4" w:space="0" w:color="auto"/>
              <w:right w:val="single" w:sz="4" w:space="0" w:color="auto"/>
            </w:tcBorders>
            <w:hideMark/>
          </w:tcPr>
          <w:p w14:paraId="1E3354CE" w14:textId="77777777" w:rsidR="00873556" w:rsidRPr="00873556" w:rsidRDefault="00873556" w:rsidP="00873556">
            <w:pPr>
              <w:spacing w:after="0" w:line="240" w:lineRule="auto"/>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Регистровани запослени* према општини пребивалишта у односу на број становника (%)</w:t>
            </w:r>
            <w:r w:rsidRPr="00873556">
              <w:rPr>
                <w:rFonts w:ascii="Tahoma" w:eastAsia="Times New Roman" w:hAnsi="Tahoma" w:cs="Tahoma"/>
                <w:color w:val="000000"/>
                <w:kern w:val="0"/>
                <w:sz w:val="20"/>
                <w:szCs w:val="20"/>
                <w:vertAlign w:val="superscript"/>
                <w:lang w:val="sr-Latn-RS" w:eastAsia="sr-Latn-RS"/>
                <w14:ligatures w14:val="none"/>
              </w:rPr>
              <w:t>2</w:t>
            </w:r>
          </w:p>
        </w:tc>
        <w:tc>
          <w:tcPr>
            <w:tcW w:w="1360" w:type="dxa"/>
            <w:tcBorders>
              <w:top w:val="nil"/>
              <w:left w:val="nil"/>
              <w:bottom w:val="single" w:sz="4" w:space="0" w:color="auto"/>
              <w:right w:val="single" w:sz="4" w:space="0" w:color="auto"/>
            </w:tcBorders>
            <w:noWrap/>
            <w:hideMark/>
          </w:tcPr>
          <w:p w14:paraId="32493662"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37</w:t>
            </w:r>
          </w:p>
        </w:tc>
        <w:tc>
          <w:tcPr>
            <w:tcW w:w="1400" w:type="dxa"/>
            <w:tcBorders>
              <w:top w:val="nil"/>
              <w:left w:val="nil"/>
              <w:bottom w:val="single" w:sz="4" w:space="0" w:color="auto"/>
              <w:right w:val="single" w:sz="4" w:space="0" w:color="auto"/>
            </w:tcBorders>
            <w:hideMark/>
          </w:tcPr>
          <w:p w14:paraId="3DB81562"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(2024)</w:t>
            </w:r>
          </w:p>
        </w:tc>
      </w:tr>
      <w:tr w:rsidR="00873556" w:rsidRPr="00873556" w14:paraId="1558782B" w14:textId="77777777" w:rsidTr="00873556">
        <w:trPr>
          <w:trHeight w:val="470"/>
        </w:trPr>
        <w:tc>
          <w:tcPr>
            <w:tcW w:w="6521" w:type="dxa"/>
            <w:tcBorders>
              <w:top w:val="nil"/>
              <w:left w:val="single" w:sz="4" w:space="0" w:color="auto"/>
              <w:bottom w:val="single" w:sz="4" w:space="0" w:color="auto"/>
              <w:right w:val="single" w:sz="4" w:space="0" w:color="auto"/>
            </w:tcBorders>
            <w:hideMark/>
          </w:tcPr>
          <w:p w14:paraId="128F41F3" w14:textId="77777777" w:rsidR="00873556" w:rsidRPr="00873556" w:rsidRDefault="00873556" w:rsidP="00873556">
            <w:pPr>
              <w:spacing w:after="0" w:line="240" w:lineRule="auto"/>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lastRenderedPageBreak/>
              <w:t>Просечне зараде без пореза и доприноса (РСД)</w:t>
            </w:r>
            <w:r w:rsidRPr="00873556">
              <w:rPr>
                <w:rFonts w:ascii="Tahoma" w:eastAsia="Times New Roman" w:hAnsi="Tahoma" w:cs="Tahoma"/>
                <w:color w:val="000000"/>
                <w:kern w:val="0"/>
                <w:sz w:val="20"/>
                <w:szCs w:val="20"/>
                <w:vertAlign w:val="superscript"/>
                <w:lang w:val="sr-Latn-RS" w:eastAsia="sr-Latn-RS"/>
                <w14:ligatures w14:val="none"/>
              </w:rPr>
              <w:t>1</w:t>
            </w:r>
          </w:p>
        </w:tc>
        <w:tc>
          <w:tcPr>
            <w:tcW w:w="1360" w:type="dxa"/>
            <w:tcBorders>
              <w:top w:val="nil"/>
              <w:left w:val="nil"/>
              <w:bottom w:val="single" w:sz="4" w:space="0" w:color="auto"/>
              <w:right w:val="single" w:sz="4" w:space="0" w:color="auto"/>
            </w:tcBorders>
            <w:noWrap/>
            <w:hideMark/>
          </w:tcPr>
          <w:p w14:paraId="1CE1C7F1"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84446</w:t>
            </w:r>
          </w:p>
        </w:tc>
        <w:tc>
          <w:tcPr>
            <w:tcW w:w="1400" w:type="dxa"/>
            <w:tcBorders>
              <w:top w:val="nil"/>
              <w:left w:val="nil"/>
              <w:bottom w:val="single" w:sz="4" w:space="0" w:color="auto"/>
              <w:right w:val="single" w:sz="4" w:space="0" w:color="auto"/>
            </w:tcBorders>
            <w:hideMark/>
          </w:tcPr>
          <w:p w14:paraId="1CC03907"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(2024)</w:t>
            </w:r>
          </w:p>
        </w:tc>
      </w:tr>
      <w:tr w:rsidR="00873556" w:rsidRPr="00873556" w14:paraId="56271026" w14:textId="77777777" w:rsidTr="00873556">
        <w:trPr>
          <w:trHeight w:val="470"/>
        </w:trPr>
        <w:tc>
          <w:tcPr>
            <w:tcW w:w="6521" w:type="dxa"/>
            <w:tcBorders>
              <w:top w:val="nil"/>
              <w:left w:val="single" w:sz="4" w:space="0" w:color="auto"/>
              <w:bottom w:val="single" w:sz="4" w:space="0" w:color="auto"/>
              <w:right w:val="single" w:sz="4" w:space="0" w:color="auto"/>
            </w:tcBorders>
            <w:hideMark/>
          </w:tcPr>
          <w:p w14:paraId="7E06CD0E" w14:textId="77777777" w:rsidR="00873556" w:rsidRPr="00873556" w:rsidRDefault="00873556" w:rsidP="00873556">
            <w:pPr>
              <w:spacing w:after="0" w:line="240" w:lineRule="auto"/>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 xml:space="preserve">Регистровани незапослени** </w:t>
            </w:r>
            <w:r w:rsidRPr="00873556">
              <w:rPr>
                <w:rFonts w:ascii="Tahoma" w:eastAsia="Times New Roman" w:hAnsi="Tahoma" w:cs="Tahoma"/>
                <w:color w:val="000000"/>
                <w:kern w:val="0"/>
                <w:sz w:val="20"/>
                <w:szCs w:val="20"/>
                <w:vertAlign w:val="superscript"/>
                <w:lang w:val="sr-Latn-RS" w:eastAsia="sr-Latn-RS"/>
                <w14:ligatures w14:val="none"/>
              </w:rPr>
              <w:t>3</w:t>
            </w:r>
          </w:p>
        </w:tc>
        <w:tc>
          <w:tcPr>
            <w:tcW w:w="1360" w:type="dxa"/>
            <w:tcBorders>
              <w:top w:val="nil"/>
              <w:left w:val="nil"/>
              <w:bottom w:val="single" w:sz="4" w:space="0" w:color="auto"/>
              <w:right w:val="single" w:sz="4" w:space="0" w:color="auto"/>
            </w:tcBorders>
            <w:noWrap/>
            <w:hideMark/>
          </w:tcPr>
          <w:p w14:paraId="65F57E35"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1859</w:t>
            </w:r>
          </w:p>
        </w:tc>
        <w:tc>
          <w:tcPr>
            <w:tcW w:w="1400" w:type="dxa"/>
            <w:tcBorders>
              <w:top w:val="nil"/>
              <w:left w:val="nil"/>
              <w:bottom w:val="single" w:sz="4" w:space="0" w:color="auto"/>
              <w:right w:val="single" w:sz="4" w:space="0" w:color="auto"/>
            </w:tcBorders>
            <w:hideMark/>
          </w:tcPr>
          <w:p w14:paraId="15F7954B"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(2024)</w:t>
            </w:r>
          </w:p>
        </w:tc>
      </w:tr>
      <w:tr w:rsidR="00873556" w:rsidRPr="00873556" w14:paraId="0EC98AFD" w14:textId="77777777" w:rsidTr="00873556">
        <w:trPr>
          <w:trHeight w:val="470"/>
        </w:trPr>
        <w:tc>
          <w:tcPr>
            <w:tcW w:w="6521" w:type="dxa"/>
            <w:tcBorders>
              <w:top w:val="nil"/>
              <w:left w:val="single" w:sz="4" w:space="0" w:color="auto"/>
              <w:bottom w:val="single" w:sz="4" w:space="0" w:color="auto"/>
              <w:right w:val="single" w:sz="4" w:space="0" w:color="auto"/>
            </w:tcBorders>
            <w:hideMark/>
          </w:tcPr>
          <w:p w14:paraId="33A35A99" w14:textId="77777777" w:rsidR="00873556" w:rsidRPr="00873556" w:rsidRDefault="00873556" w:rsidP="00873556">
            <w:pPr>
              <w:spacing w:after="0" w:line="240" w:lineRule="auto"/>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Регистровани незапослени на 1 000 становника</w:t>
            </w:r>
            <w:r w:rsidRPr="00873556">
              <w:rPr>
                <w:rFonts w:ascii="Tahoma" w:eastAsia="Times New Roman" w:hAnsi="Tahoma" w:cs="Tahoma"/>
                <w:color w:val="000000"/>
                <w:kern w:val="0"/>
                <w:sz w:val="20"/>
                <w:szCs w:val="20"/>
                <w:vertAlign w:val="superscript"/>
                <w:lang w:val="sr-Latn-RS" w:eastAsia="sr-Latn-RS"/>
                <w14:ligatures w14:val="none"/>
              </w:rPr>
              <w:t>4</w:t>
            </w:r>
          </w:p>
        </w:tc>
        <w:tc>
          <w:tcPr>
            <w:tcW w:w="1360" w:type="dxa"/>
            <w:tcBorders>
              <w:top w:val="nil"/>
              <w:left w:val="nil"/>
              <w:bottom w:val="single" w:sz="4" w:space="0" w:color="auto"/>
              <w:right w:val="single" w:sz="4" w:space="0" w:color="auto"/>
            </w:tcBorders>
            <w:noWrap/>
            <w:hideMark/>
          </w:tcPr>
          <w:p w14:paraId="1CD75C6D"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38</w:t>
            </w:r>
          </w:p>
        </w:tc>
        <w:tc>
          <w:tcPr>
            <w:tcW w:w="1400" w:type="dxa"/>
            <w:tcBorders>
              <w:top w:val="nil"/>
              <w:left w:val="nil"/>
              <w:bottom w:val="single" w:sz="4" w:space="0" w:color="auto"/>
              <w:right w:val="single" w:sz="4" w:space="0" w:color="auto"/>
            </w:tcBorders>
            <w:hideMark/>
          </w:tcPr>
          <w:p w14:paraId="0D0187F5" w14:textId="77777777" w:rsidR="00873556" w:rsidRPr="00873556" w:rsidRDefault="00873556" w:rsidP="00873556">
            <w:pPr>
              <w:spacing w:after="0" w:line="240" w:lineRule="auto"/>
              <w:jc w:val="right"/>
              <w:rPr>
                <w:rFonts w:ascii="Tahoma" w:eastAsia="Times New Roman" w:hAnsi="Tahoma" w:cs="Tahoma"/>
                <w:color w:val="000000"/>
                <w:kern w:val="0"/>
                <w:sz w:val="20"/>
                <w:szCs w:val="20"/>
                <w:lang w:val="sr-Latn-RS" w:eastAsia="sr-Latn-RS"/>
                <w14:ligatures w14:val="none"/>
              </w:rPr>
            </w:pPr>
            <w:r w:rsidRPr="00873556">
              <w:rPr>
                <w:rFonts w:ascii="Tahoma" w:eastAsia="Times New Roman" w:hAnsi="Tahoma" w:cs="Tahoma"/>
                <w:color w:val="000000"/>
                <w:kern w:val="0"/>
                <w:sz w:val="20"/>
                <w:szCs w:val="20"/>
                <w:lang w:val="sr-Latn-RS" w:eastAsia="sr-Latn-RS"/>
                <w14:ligatures w14:val="none"/>
              </w:rPr>
              <w:t>(2024)</w:t>
            </w:r>
          </w:p>
        </w:tc>
      </w:tr>
    </w:tbl>
    <w:p w14:paraId="614106B6" w14:textId="77777777" w:rsidR="00873556" w:rsidRPr="00873556" w:rsidRDefault="00873556" w:rsidP="00873556">
      <w:pPr>
        <w:spacing w:after="0" w:line="240" w:lineRule="auto"/>
        <w:ind w:right="6"/>
        <w:rPr>
          <w:rFonts w:ascii="Tahoma" w:eastAsia="SimSun" w:hAnsi="Tahoma" w:cs="Tahoma"/>
          <w:noProof/>
          <w:color w:val="000000"/>
          <w:spacing w:val="-4"/>
          <w:sz w:val="18"/>
          <w:lang w:val="sr-Latn-RS" w:eastAsia="zh-CN"/>
        </w:rPr>
      </w:pPr>
      <w:r w:rsidRPr="00873556">
        <w:rPr>
          <w:rFonts w:ascii="Tahoma" w:eastAsia="SimSun" w:hAnsi="Tahoma" w:cs="Tahoma"/>
          <w:noProof/>
          <w:color w:val="000000"/>
          <w:spacing w:val="-4"/>
          <w:sz w:val="18"/>
          <w:lang w:val="sr-Latn-RS" w:eastAsia="zh-CN"/>
        </w:rPr>
        <w:t xml:space="preserve">* </w:t>
      </w:r>
      <w:r w:rsidRPr="00873556">
        <w:rPr>
          <w:rFonts w:ascii="Tahoma" w:eastAsia="SimSun" w:hAnsi="Tahoma" w:cs="Tahoma"/>
          <w:noProof/>
          <w:color w:val="000000"/>
          <w:spacing w:val="-4"/>
          <w:sz w:val="18"/>
          <w:lang w:val="sr-Cyrl-RS" w:eastAsia="zh-CN"/>
        </w:rPr>
        <w:t>Од 2015. укључени су и регистровани индивидуални пољопривредници</w:t>
      </w:r>
    </w:p>
    <w:p w14:paraId="16AB5527" w14:textId="77777777" w:rsidR="00873556" w:rsidRPr="00873556" w:rsidRDefault="00873556" w:rsidP="00873556">
      <w:pPr>
        <w:spacing w:after="0" w:line="240" w:lineRule="auto"/>
        <w:ind w:right="6"/>
        <w:rPr>
          <w:rFonts w:ascii="Tahoma" w:eastAsia="SimSun" w:hAnsi="Tahoma" w:cs="Tahoma"/>
          <w:noProof/>
          <w:color w:val="000000"/>
          <w:spacing w:val="-4"/>
          <w:sz w:val="18"/>
          <w:lang w:val="sr-Latn-RS" w:eastAsia="zh-CN"/>
        </w:rPr>
      </w:pPr>
      <w:r w:rsidRPr="00873556">
        <w:rPr>
          <w:rFonts w:ascii="Tahoma" w:eastAsia="SimSun" w:hAnsi="Tahoma" w:cs="Tahoma"/>
          <w:noProof/>
          <w:color w:val="000000"/>
          <w:spacing w:val="-4"/>
          <w:sz w:val="18"/>
          <w:lang w:val="sr-Cyrl-RS" w:eastAsia="zh-CN"/>
        </w:rPr>
        <w:t>** стање на дан 31.12</w:t>
      </w:r>
      <w:r w:rsidRPr="00873556">
        <w:rPr>
          <w:rFonts w:ascii="Tahoma" w:eastAsia="SimSun" w:hAnsi="Tahoma" w:cs="Tahoma"/>
          <w:noProof/>
          <w:color w:val="000000"/>
          <w:spacing w:val="-4"/>
          <w:sz w:val="18"/>
          <w:lang w:val="sr-Latn-RS" w:eastAsia="zh-CN"/>
        </w:rPr>
        <w:t>.</w:t>
      </w:r>
    </w:p>
    <w:p w14:paraId="45EE7543" w14:textId="77777777" w:rsidR="00873556" w:rsidRPr="00873556" w:rsidRDefault="00873556" w:rsidP="00873556">
      <w:pPr>
        <w:spacing w:after="0" w:line="240" w:lineRule="auto"/>
        <w:ind w:right="6"/>
        <w:rPr>
          <w:rFonts w:ascii="Tahoma" w:eastAsia="SimSun" w:hAnsi="Tahoma" w:cs="Tahoma"/>
          <w:noProof/>
          <w:color w:val="000000"/>
          <w:spacing w:val="-4"/>
          <w:sz w:val="18"/>
          <w:lang w:val="sr-Latn-RS" w:eastAsia="zh-CN"/>
        </w:rPr>
      </w:pPr>
      <w:r w:rsidRPr="00873556">
        <w:rPr>
          <w:rFonts w:ascii="Tahoma" w:eastAsia="SimSun" w:hAnsi="Tahoma" w:cs="Tahoma"/>
          <w:noProof/>
          <w:color w:val="000000"/>
          <w:spacing w:val="-4"/>
          <w:sz w:val="18"/>
          <w:lang w:val="x-none" w:eastAsia="zh-CN"/>
        </w:rPr>
        <w:t>Извор:</w:t>
      </w:r>
    </w:p>
    <w:p w14:paraId="681558BD" w14:textId="77777777" w:rsidR="00873556" w:rsidRPr="00873556" w:rsidRDefault="00873556" w:rsidP="00873556">
      <w:pPr>
        <w:spacing w:after="0" w:line="240" w:lineRule="auto"/>
        <w:ind w:right="6"/>
        <w:rPr>
          <w:rFonts w:ascii="Tahoma" w:eastAsia="SimSun" w:hAnsi="Tahoma" w:cs="Tahoma"/>
          <w:noProof/>
          <w:color w:val="000000"/>
          <w:spacing w:val="-4"/>
          <w:sz w:val="18"/>
          <w:lang w:val="sr-Latn-RS" w:eastAsia="zh-CN"/>
        </w:rPr>
      </w:pPr>
      <w:r w:rsidRPr="00873556">
        <w:rPr>
          <w:rFonts w:ascii="Tahoma" w:eastAsia="SimSun" w:hAnsi="Tahoma" w:cs="Tahoma"/>
          <w:noProof/>
          <w:color w:val="000000"/>
          <w:spacing w:val="-4"/>
          <w:sz w:val="18"/>
          <w:lang w:val="sr-Cyrl-RS" w:eastAsia="zh-CN"/>
        </w:rPr>
        <w:t xml:space="preserve">  </w:t>
      </w:r>
      <w:r w:rsidRPr="00873556">
        <w:rPr>
          <w:rFonts w:ascii="Tahoma" w:eastAsia="SimSun" w:hAnsi="Tahoma" w:cs="Tahoma"/>
          <w:noProof/>
          <w:color w:val="000000"/>
          <w:spacing w:val="-4"/>
          <w:sz w:val="18"/>
          <w:vertAlign w:val="superscript"/>
          <w:lang w:val="sr-Latn-RS" w:eastAsia="zh-CN"/>
        </w:rPr>
        <w:t>1</w:t>
      </w:r>
      <w:r w:rsidRPr="00873556">
        <w:rPr>
          <w:rFonts w:ascii="Tahoma" w:eastAsia="SimSun" w:hAnsi="Tahoma" w:cs="Tahoma"/>
          <w:noProof/>
          <w:color w:val="000000"/>
          <w:spacing w:val="-4"/>
          <w:sz w:val="18"/>
          <w:vertAlign w:val="superscript"/>
          <w:lang w:val="sr-Cyrl-RS" w:eastAsia="zh-CN"/>
        </w:rPr>
        <w:t xml:space="preserve"> </w:t>
      </w:r>
      <w:r w:rsidRPr="00873556">
        <w:rPr>
          <w:rFonts w:ascii="Tahoma" w:eastAsia="SimSun" w:hAnsi="Tahoma" w:cs="Tahoma"/>
          <w:noProof/>
          <w:color w:val="000000"/>
          <w:spacing w:val="-4"/>
          <w:sz w:val="18"/>
          <w:vertAlign w:val="superscript"/>
          <w:lang w:val="sr-Latn-RS" w:eastAsia="zh-CN"/>
        </w:rPr>
        <w:t xml:space="preserve"> </w:t>
      </w:r>
      <w:r w:rsidRPr="00873556">
        <w:rPr>
          <w:rFonts w:ascii="Tahoma" w:eastAsia="SimSun" w:hAnsi="Tahoma" w:cs="Tahoma"/>
          <w:noProof/>
          <w:color w:val="000000"/>
          <w:spacing w:val="-4"/>
          <w:sz w:val="18"/>
          <w:lang w:val="x-none" w:eastAsia="zh-CN"/>
        </w:rPr>
        <w:t>Статистика запослености и зарада,</w:t>
      </w:r>
      <w:r w:rsidRPr="00873556">
        <w:rPr>
          <w:rFonts w:ascii="Tahoma" w:eastAsia="SimSun" w:hAnsi="Tahoma" w:cs="Tahoma"/>
          <w:noProof/>
          <w:color w:val="000000"/>
          <w:spacing w:val="-4"/>
          <w:sz w:val="18"/>
          <w:lang w:val="sr-Cyrl-RS" w:eastAsia="zh-CN"/>
        </w:rPr>
        <w:t xml:space="preserve"> РЗС</w:t>
      </w:r>
    </w:p>
    <w:p w14:paraId="15FA3CDB" w14:textId="77777777" w:rsidR="00873556" w:rsidRPr="00873556" w:rsidRDefault="00873556" w:rsidP="00873556">
      <w:pPr>
        <w:spacing w:after="0" w:line="240" w:lineRule="auto"/>
        <w:ind w:right="6"/>
        <w:rPr>
          <w:rFonts w:ascii="Tahoma" w:eastAsia="SimSun" w:hAnsi="Tahoma" w:cs="Tahoma"/>
          <w:noProof/>
          <w:color w:val="000000"/>
          <w:spacing w:val="-4"/>
          <w:sz w:val="18"/>
          <w:lang w:val="sr-Latn-RS" w:eastAsia="zh-CN"/>
        </w:rPr>
      </w:pPr>
      <w:r w:rsidRPr="00873556">
        <w:rPr>
          <w:rFonts w:ascii="Tahoma" w:eastAsia="SimSun" w:hAnsi="Tahoma" w:cs="Tahoma"/>
          <w:noProof/>
          <w:color w:val="000000"/>
          <w:spacing w:val="-4"/>
          <w:sz w:val="18"/>
          <w:lang w:val="sr-Cyrl-RS" w:eastAsia="zh-CN"/>
        </w:rPr>
        <w:t xml:space="preserve">  </w:t>
      </w:r>
      <w:r w:rsidRPr="00873556">
        <w:rPr>
          <w:rFonts w:ascii="Tahoma" w:eastAsia="SimSun" w:hAnsi="Tahoma" w:cs="Tahoma"/>
          <w:noProof/>
          <w:color w:val="000000"/>
          <w:spacing w:val="-4"/>
          <w:sz w:val="18"/>
          <w:vertAlign w:val="superscript"/>
          <w:lang w:val="sr-Cyrl-RS" w:eastAsia="zh-CN"/>
        </w:rPr>
        <w:t xml:space="preserve">2  </w:t>
      </w:r>
      <w:r w:rsidRPr="00873556">
        <w:rPr>
          <w:rFonts w:ascii="Tahoma" w:eastAsia="SimSun" w:hAnsi="Tahoma" w:cs="Tahoma"/>
          <w:noProof/>
          <w:color w:val="000000"/>
          <w:spacing w:val="-4"/>
          <w:sz w:val="18"/>
          <w:lang w:val="x-none" w:eastAsia="zh-CN"/>
        </w:rPr>
        <w:t>Статистика запослености и зарада</w:t>
      </w:r>
      <w:r w:rsidRPr="00873556">
        <w:rPr>
          <w:rFonts w:ascii="Tahoma" w:eastAsia="SimSun" w:hAnsi="Tahoma" w:cs="Tahoma"/>
          <w:noProof/>
          <w:color w:val="000000"/>
          <w:spacing w:val="-4"/>
          <w:sz w:val="18"/>
          <w:lang w:val="sr-Cyrl-RS" w:eastAsia="zh-CN"/>
        </w:rPr>
        <w:t xml:space="preserve"> и процене становништва</w:t>
      </w:r>
      <w:r w:rsidRPr="00873556">
        <w:rPr>
          <w:rFonts w:ascii="Tahoma" w:eastAsia="SimSun" w:hAnsi="Tahoma" w:cs="Tahoma"/>
          <w:noProof/>
          <w:color w:val="000000"/>
          <w:spacing w:val="-4"/>
          <w:sz w:val="18"/>
          <w:lang w:val="x-none" w:eastAsia="zh-CN"/>
        </w:rPr>
        <w:t>,</w:t>
      </w:r>
      <w:r w:rsidRPr="00873556">
        <w:rPr>
          <w:rFonts w:ascii="Tahoma" w:eastAsia="SimSun" w:hAnsi="Tahoma" w:cs="Tahoma"/>
          <w:noProof/>
          <w:color w:val="000000"/>
          <w:spacing w:val="-4"/>
          <w:sz w:val="18"/>
          <w:lang w:val="sr-Cyrl-RS" w:eastAsia="zh-CN"/>
        </w:rPr>
        <w:t xml:space="preserve">  РЗС</w:t>
      </w:r>
    </w:p>
    <w:p w14:paraId="3BFD4A24" w14:textId="77777777" w:rsidR="00873556" w:rsidRPr="00873556" w:rsidRDefault="00873556" w:rsidP="00873556">
      <w:pPr>
        <w:spacing w:after="0" w:line="240" w:lineRule="auto"/>
        <w:ind w:right="6"/>
        <w:rPr>
          <w:rFonts w:ascii="Tahoma" w:eastAsia="SimSun" w:hAnsi="Tahoma" w:cs="Tahoma"/>
          <w:noProof/>
          <w:color w:val="000000"/>
          <w:spacing w:val="-4"/>
          <w:sz w:val="18"/>
          <w:lang w:val="sr-Latn-RS" w:eastAsia="zh-CN"/>
        </w:rPr>
      </w:pPr>
      <w:r w:rsidRPr="00873556">
        <w:rPr>
          <w:rFonts w:ascii="Tahoma" w:eastAsia="SimSun" w:hAnsi="Tahoma" w:cs="Tahoma"/>
          <w:noProof/>
          <w:color w:val="000000"/>
          <w:spacing w:val="-4"/>
          <w:sz w:val="18"/>
          <w:lang w:val="sr-Cyrl-RS" w:eastAsia="zh-CN"/>
        </w:rPr>
        <w:t xml:space="preserve">  </w:t>
      </w:r>
      <w:r w:rsidRPr="00873556">
        <w:rPr>
          <w:rFonts w:ascii="Tahoma" w:eastAsia="SimSun" w:hAnsi="Tahoma" w:cs="Tahoma"/>
          <w:noProof/>
          <w:color w:val="000000"/>
          <w:spacing w:val="-4"/>
          <w:sz w:val="18"/>
          <w:vertAlign w:val="superscript"/>
          <w:lang w:val="sr-Cyrl-RS" w:eastAsia="zh-CN"/>
        </w:rPr>
        <w:t xml:space="preserve">3  </w:t>
      </w:r>
      <w:r w:rsidRPr="00873556">
        <w:rPr>
          <w:rFonts w:ascii="Tahoma" w:eastAsia="SimSun" w:hAnsi="Tahoma" w:cs="Tahoma"/>
          <w:noProof/>
          <w:color w:val="000000"/>
          <w:spacing w:val="-4"/>
          <w:sz w:val="18"/>
          <w:lang w:val="sr-Cyrl-RS" w:eastAsia="zh-CN"/>
        </w:rPr>
        <w:t>Национална служба за запошљавање</w:t>
      </w:r>
    </w:p>
    <w:p w14:paraId="7F1223D6" w14:textId="77777777" w:rsidR="00873556" w:rsidRPr="00873556" w:rsidRDefault="00873556" w:rsidP="00873556">
      <w:pPr>
        <w:spacing w:after="0" w:line="240" w:lineRule="auto"/>
        <w:ind w:right="6"/>
        <w:rPr>
          <w:rFonts w:ascii="Tahoma" w:eastAsia="SimSun" w:hAnsi="Tahoma" w:cs="Tahoma"/>
          <w:noProof/>
          <w:color w:val="000000"/>
          <w:spacing w:val="-4"/>
          <w:sz w:val="18"/>
          <w:lang w:val="sr-Latn-RS" w:eastAsia="zh-CN"/>
        </w:rPr>
      </w:pPr>
      <w:r w:rsidRPr="00873556">
        <w:rPr>
          <w:rFonts w:ascii="Tahoma" w:eastAsia="SimSun" w:hAnsi="Tahoma" w:cs="Tahoma"/>
          <w:noProof/>
          <w:color w:val="000000"/>
          <w:spacing w:val="-4"/>
          <w:sz w:val="18"/>
          <w:lang w:val="sr-Cyrl-RS" w:eastAsia="zh-CN"/>
        </w:rPr>
        <w:t xml:space="preserve">  </w:t>
      </w:r>
      <w:r w:rsidRPr="00873556">
        <w:rPr>
          <w:rFonts w:ascii="Tahoma" w:eastAsia="SimSun" w:hAnsi="Tahoma" w:cs="Tahoma"/>
          <w:noProof/>
          <w:color w:val="000000"/>
          <w:spacing w:val="-4"/>
          <w:sz w:val="18"/>
          <w:vertAlign w:val="superscript"/>
          <w:lang w:val="sr-Cyrl-RS" w:eastAsia="zh-CN"/>
        </w:rPr>
        <w:t xml:space="preserve">4  </w:t>
      </w:r>
      <w:r w:rsidRPr="00873556">
        <w:rPr>
          <w:rFonts w:ascii="Tahoma" w:eastAsia="SimSun" w:hAnsi="Tahoma" w:cs="Tahoma"/>
          <w:noProof/>
          <w:color w:val="000000"/>
          <w:spacing w:val="-4"/>
          <w:sz w:val="18"/>
          <w:lang w:val="sr-Cyrl-RS" w:eastAsia="zh-CN"/>
        </w:rPr>
        <w:t>Национална служба за запошљавање и Процене становништва, РЗС</w:t>
      </w:r>
    </w:p>
    <w:p w14:paraId="0842356D" w14:textId="149D57C6" w:rsidR="00D13D9C" w:rsidRPr="00873556" w:rsidRDefault="00D13D9C" w:rsidP="00D13D9C">
      <w:pPr>
        <w:spacing w:before="120" w:after="120"/>
        <w:ind w:right="6"/>
        <w:jc w:val="center"/>
        <w:rPr>
          <w:rFonts w:ascii="Tahoma" w:eastAsia="SimSun" w:hAnsi="Tahoma" w:cs="Tahoma"/>
          <w:noProof/>
          <w:color w:val="000000"/>
          <w:spacing w:val="-4"/>
          <w:sz w:val="18"/>
          <w:lang w:val="sr-Latn-RS" w:eastAsia="zh-CN"/>
        </w:rPr>
      </w:pPr>
    </w:p>
    <w:p w14:paraId="00919FD1" w14:textId="75EB9DDD" w:rsidR="00D13D9C" w:rsidRDefault="00D13D9C" w:rsidP="00D13D9C">
      <w:pPr>
        <w:jc w:val="both"/>
        <w:rPr>
          <w:rFonts w:ascii="Tahoma" w:hAnsi="Tahoma" w:cs="Tahoma"/>
          <w:color w:val="000000"/>
          <w:sz w:val="20"/>
          <w:szCs w:val="20"/>
          <w:lang w:val="bg-BG"/>
        </w:rPr>
      </w:pPr>
      <w:r w:rsidRPr="00267C08">
        <w:rPr>
          <w:rFonts w:ascii="Tahoma" w:hAnsi="Tahoma" w:cs="Tahoma"/>
          <w:color w:val="000000"/>
          <w:sz w:val="20"/>
          <w:szCs w:val="20"/>
          <w:lang w:val="bg-BG"/>
        </w:rPr>
        <w:t>Просечне зараде без пореза и доприноса су у периоду 2022-2024 у благом порасту, што прати и национални и покрајински тренд.</w:t>
      </w:r>
    </w:p>
    <w:p w14:paraId="46375FF5" w14:textId="1013E03D" w:rsidR="002B613C" w:rsidRPr="00267C08" w:rsidRDefault="002B613C" w:rsidP="002B613C">
      <w:pPr>
        <w:jc w:val="center"/>
        <w:rPr>
          <w:rFonts w:ascii="Tahoma" w:hAnsi="Tahoma" w:cs="Tahoma"/>
          <w:color w:val="000000"/>
          <w:sz w:val="20"/>
          <w:szCs w:val="20"/>
          <w:lang w:val="bg-BG"/>
        </w:rPr>
      </w:pPr>
      <w:r>
        <w:rPr>
          <w:rFonts w:ascii="Tahoma" w:hAnsi="Tahoma" w:cs="Tahoma"/>
          <w:color w:val="000000"/>
          <w:sz w:val="20"/>
          <w:szCs w:val="20"/>
          <w:lang w:val="bg-BG"/>
        </w:rPr>
        <w:t>Графикон 11: Зараде</w:t>
      </w:r>
    </w:p>
    <w:p w14:paraId="6DACD669" w14:textId="4516B089" w:rsidR="00D13D9C" w:rsidRDefault="00D13D9C" w:rsidP="00D13D9C">
      <w:pPr>
        <w:jc w:val="center"/>
        <w:rPr>
          <w:rFonts w:ascii="Tahoma" w:hAnsi="Tahoma" w:cs="Tahoma"/>
          <w:noProof/>
          <w:color w:val="000000"/>
          <w:sz w:val="20"/>
          <w:lang w:val="sr-Latn-RS" w:eastAsia="sr-Latn-RS"/>
        </w:rPr>
      </w:pPr>
      <w:r w:rsidRPr="000F0E66">
        <w:rPr>
          <w:rFonts w:ascii="Tahoma" w:hAnsi="Tahoma" w:cs="Tahoma"/>
          <w:noProof/>
          <w:color w:val="000000"/>
          <w:sz w:val="20"/>
          <w:lang w:val="sr-Latn-RS" w:eastAsia="sr-Latn-RS"/>
        </w:rPr>
        <w:drawing>
          <wp:inline distT="0" distB="0" distL="0" distR="0" wp14:anchorId="01179188" wp14:editId="47D071CC">
            <wp:extent cx="3315970" cy="284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5970" cy="2844800"/>
                    </a:xfrm>
                    <a:prstGeom prst="rect">
                      <a:avLst/>
                    </a:prstGeom>
                    <a:noFill/>
                    <a:ln>
                      <a:noFill/>
                    </a:ln>
                  </pic:spPr>
                </pic:pic>
              </a:graphicData>
            </a:graphic>
          </wp:inline>
        </w:drawing>
      </w:r>
    </w:p>
    <w:p w14:paraId="1D2A8BDB" w14:textId="35C718E4" w:rsidR="002B613C" w:rsidRPr="00873556" w:rsidRDefault="002B613C" w:rsidP="002B613C">
      <w:pPr>
        <w:jc w:val="center"/>
        <w:rPr>
          <w:rFonts w:ascii="Tahoma" w:eastAsia="SimSun" w:hAnsi="Tahoma" w:cs="Tahoma"/>
          <w:iCs/>
          <w:noProof/>
          <w:spacing w:val="-4"/>
          <w:sz w:val="20"/>
          <w:lang w:val="sr-Cyrl-RS" w:eastAsia="zh-CN"/>
        </w:rPr>
      </w:pPr>
      <w:r w:rsidRPr="00873556">
        <w:rPr>
          <w:rFonts w:ascii="Tahoma" w:eastAsia="SimSun" w:hAnsi="Tahoma" w:cs="Tahoma"/>
          <w:iCs/>
          <w:noProof/>
          <w:spacing w:val="-4"/>
          <w:sz w:val="20"/>
          <w:lang w:val="sr-Cyrl-RS" w:eastAsia="zh-CN"/>
        </w:rPr>
        <w:t>Извор: Републички завод за статистику, ДевИнфо профил Града</w:t>
      </w:r>
      <w:r w:rsidR="00C15A61" w:rsidRPr="00873556">
        <w:rPr>
          <w:rFonts w:ascii="Tahoma" w:eastAsia="SimSun" w:hAnsi="Tahoma" w:cs="Tahoma"/>
          <w:iCs/>
          <w:noProof/>
          <w:spacing w:val="-4"/>
          <w:sz w:val="20"/>
          <w:lang w:val="sr-Cyrl-RS" w:eastAsia="zh-CN"/>
        </w:rPr>
        <w:t xml:space="preserve"> Кикинде</w:t>
      </w:r>
      <w:r w:rsidRPr="00873556">
        <w:rPr>
          <w:rFonts w:ascii="Tahoma" w:eastAsia="SimSun" w:hAnsi="Tahoma" w:cs="Tahoma"/>
          <w:iCs/>
          <w:noProof/>
          <w:spacing w:val="-4"/>
          <w:sz w:val="20"/>
          <w:lang w:val="sr-Cyrl-RS" w:eastAsia="zh-CN"/>
        </w:rPr>
        <w:t xml:space="preserve">, јануар 2026 </w:t>
      </w:r>
    </w:p>
    <w:p w14:paraId="1269BE15" w14:textId="77777777" w:rsidR="002B613C" w:rsidRPr="002B613C" w:rsidRDefault="002B613C" w:rsidP="00D13D9C">
      <w:pPr>
        <w:jc w:val="both"/>
        <w:rPr>
          <w:rFonts w:ascii="Tahoma" w:hAnsi="Tahoma" w:cs="Tahoma"/>
          <w:noProof/>
          <w:color w:val="000000"/>
          <w:sz w:val="20"/>
          <w:lang w:val="sr-Cyrl-RS" w:eastAsia="sr-Latn-RS"/>
        </w:rPr>
      </w:pPr>
    </w:p>
    <w:p w14:paraId="17BA55EA" w14:textId="77777777" w:rsidR="00D13D9C" w:rsidRPr="00DE52B4" w:rsidRDefault="00D13D9C" w:rsidP="00D13D9C">
      <w:pPr>
        <w:jc w:val="both"/>
        <w:rPr>
          <w:rFonts w:ascii="Tahoma" w:hAnsi="Tahoma" w:cs="Tahoma"/>
          <w:color w:val="7030A0"/>
          <w:sz w:val="20"/>
          <w:lang w:val="bg-BG"/>
        </w:rPr>
      </w:pPr>
      <w:r w:rsidRPr="00DE52B4">
        <w:rPr>
          <w:rFonts w:ascii="Tahoma" w:hAnsi="Tahoma" w:cs="Tahoma"/>
          <w:color w:val="000000"/>
          <w:sz w:val="20"/>
          <w:lang w:val="bg-BG"/>
        </w:rPr>
        <w:t>Број регистрованих запослених је такође у благом порасту са осцилацијама у периоду 20</w:t>
      </w:r>
      <w:r>
        <w:rPr>
          <w:rFonts w:ascii="Tahoma" w:hAnsi="Tahoma" w:cs="Tahoma"/>
          <w:color w:val="000000"/>
          <w:sz w:val="20"/>
          <w:lang w:val="bg-BG"/>
        </w:rPr>
        <w:t>20-2024.</w:t>
      </w:r>
      <w:r w:rsidRPr="00DE52B4">
        <w:rPr>
          <w:rFonts w:ascii="Tahoma" w:hAnsi="Tahoma" w:cs="Tahoma"/>
          <w:color w:val="000000"/>
          <w:sz w:val="20"/>
          <w:lang w:val="bg-BG"/>
        </w:rPr>
        <w:t xml:space="preserve"> </w:t>
      </w:r>
    </w:p>
    <w:p w14:paraId="2B86DB88" w14:textId="77777777" w:rsidR="002B613C" w:rsidRDefault="002B613C" w:rsidP="00D13D9C">
      <w:pPr>
        <w:jc w:val="center"/>
        <w:rPr>
          <w:rFonts w:ascii="Tahoma" w:hAnsi="Tahoma" w:cs="Tahoma"/>
          <w:sz w:val="20"/>
          <w:lang w:val="bg-BG"/>
        </w:rPr>
      </w:pPr>
    </w:p>
    <w:p w14:paraId="4AA716DB" w14:textId="77777777" w:rsidR="00873556" w:rsidRDefault="00873556" w:rsidP="00D13D9C">
      <w:pPr>
        <w:jc w:val="center"/>
        <w:rPr>
          <w:rFonts w:ascii="Tahoma" w:hAnsi="Tahoma" w:cs="Tahoma"/>
          <w:sz w:val="20"/>
          <w:lang w:val="bg-BG"/>
        </w:rPr>
      </w:pPr>
    </w:p>
    <w:p w14:paraId="77B15DBF" w14:textId="77777777" w:rsidR="00873556" w:rsidRDefault="00873556" w:rsidP="00D13D9C">
      <w:pPr>
        <w:jc w:val="center"/>
        <w:rPr>
          <w:rFonts w:ascii="Tahoma" w:hAnsi="Tahoma" w:cs="Tahoma"/>
          <w:sz w:val="20"/>
          <w:lang w:val="bg-BG"/>
        </w:rPr>
      </w:pPr>
    </w:p>
    <w:p w14:paraId="12C8EBA8" w14:textId="77777777" w:rsidR="00873556" w:rsidRDefault="00873556" w:rsidP="00D13D9C">
      <w:pPr>
        <w:jc w:val="center"/>
        <w:rPr>
          <w:rFonts w:ascii="Tahoma" w:hAnsi="Tahoma" w:cs="Tahoma"/>
          <w:sz w:val="20"/>
          <w:lang w:val="bg-BG"/>
        </w:rPr>
      </w:pPr>
    </w:p>
    <w:p w14:paraId="20AB0C81" w14:textId="77777777" w:rsidR="00873556" w:rsidRDefault="00873556" w:rsidP="00D13D9C">
      <w:pPr>
        <w:jc w:val="center"/>
        <w:rPr>
          <w:rFonts w:ascii="Tahoma" w:hAnsi="Tahoma" w:cs="Tahoma"/>
          <w:sz w:val="20"/>
          <w:lang w:val="bg-BG"/>
        </w:rPr>
      </w:pPr>
    </w:p>
    <w:p w14:paraId="06F8BAB6" w14:textId="77777777" w:rsidR="00873556" w:rsidRDefault="00873556" w:rsidP="00D13D9C">
      <w:pPr>
        <w:jc w:val="center"/>
        <w:rPr>
          <w:rFonts w:ascii="Tahoma" w:hAnsi="Tahoma" w:cs="Tahoma"/>
          <w:sz w:val="20"/>
          <w:lang w:val="bg-BG"/>
        </w:rPr>
      </w:pPr>
    </w:p>
    <w:p w14:paraId="202E6A37" w14:textId="77777777" w:rsidR="00873556" w:rsidRDefault="00873556" w:rsidP="00D13D9C">
      <w:pPr>
        <w:jc w:val="center"/>
        <w:rPr>
          <w:rFonts w:ascii="Tahoma" w:hAnsi="Tahoma" w:cs="Tahoma"/>
          <w:sz w:val="20"/>
          <w:lang w:val="bg-BG"/>
        </w:rPr>
      </w:pPr>
    </w:p>
    <w:p w14:paraId="7A30B765" w14:textId="77777777" w:rsidR="00873556" w:rsidRDefault="00873556" w:rsidP="00D13D9C">
      <w:pPr>
        <w:jc w:val="center"/>
        <w:rPr>
          <w:rFonts w:ascii="Tahoma" w:hAnsi="Tahoma" w:cs="Tahoma"/>
          <w:sz w:val="20"/>
          <w:lang w:val="bg-BG"/>
        </w:rPr>
      </w:pPr>
    </w:p>
    <w:p w14:paraId="627EBF7B" w14:textId="6CCFC7CB" w:rsidR="00D13D9C" w:rsidRPr="002B613C" w:rsidRDefault="00D13D9C" w:rsidP="00D13D9C">
      <w:pPr>
        <w:jc w:val="center"/>
        <w:rPr>
          <w:rFonts w:ascii="Tahoma" w:hAnsi="Tahoma" w:cs="Tahoma"/>
          <w:sz w:val="20"/>
          <w:lang w:val="sr-Latn-RS"/>
        </w:rPr>
      </w:pPr>
      <w:r w:rsidRPr="002B613C">
        <w:rPr>
          <w:rFonts w:ascii="Tahoma" w:hAnsi="Tahoma" w:cs="Tahoma"/>
          <w:sz w:val="20"/>
          <w:lang w:val="bg-BG"/>
        </w:rPr>
        <w:lastRenderedPageBreak/>
        <w:t xml:space="preserve">Графикон </w:t>
      </w:r>
      <w:r w:rsidR="002B613C" w:rsidRPr="002B613C">
        <w:rPr>
          <w:rFonts w:ascii="Tahoma" w:hAnsi="Tahoma" w:cs="Tahoma"/>
          <w:sz w:val="20"/>
          <w:lang w:val="bg-BG"/>
        </w:rPr>
        <w:t>12 и Графикон 13: Запосленост 2022-2024</w:t>
      </w:r>
    </w:p>
    <w:p w14:paraId="08668F4C" w14:textId="7EE5A051" w:rsidR="00D13D9C" w:rsidRPr="00DE52B4" w:rsidRDefault="00D13D9C" w:rsidP="00D13D9C">
      <w:pPr>
        <w:jc w:val="both"/>
        <w:rPr>
          <w:rFonts w:ascii="Tahoma" w:hAnsi="Tahoma" w:cs="Tahoma"/>
          <w:color w:val="000000"/>
          <w:sz w:val="20"/>
          <w:lang w:val="bg-BG"/>
        </w:rPr>
      </w:pPr>
      <w:r w:rsidRPr="000F0E66">
        <w:rPr>
          <w:rFonts w:ascii="Tahoma" w:hAnsi="Tahoma" w:cs="Tahoma"/>
          <w:noProof/>
          <w:sz w:val="20"/>
          <w:lang w:val="sr-Latn-RS" w:eastAsia="sr-Latn-RS"/>
        </w:rPr>
        <w:drawing>
          <wp:inline distT="0" distB="0" distL="0" distR="0" wp14:anchorId="0036C9F1" wp14:editId="755CA9A9">
            <wp:extent cx="5694680" cy="229743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680" cy="2297430"/>
                    </a:xfrm>
                    <a:prstGeom prst="rect">
                      <a:avLst/>
                    </a:prstGeom>
                    <a:noFill/>
                    <a:ln>
                      <a:noFill/>
                    </a:ln>
                  </pic:spPr>
                </pic:pic>
              </a:graphicData>
            </a:graphic>
          </wp:inline>
        </w:drawing>
      </w:r>
    </w:p>
    <w:p w14:paraId="07D239FA" w14:textId="181AEB2F" w:rsidR="00D13D9C" w:rsidRPr="00873556" w:rsidRDefault="00D13D9C" w:rsidP="00D13D9C">
      <w:pPr>
        <w:jc w:val="center"/>
        <w:rPr>
          <w:rFonts w:ascii="Tahoma" w:eastAsia="SimSun" w:hAnsi="Tahoma" w:cs="Tahoma"/>
          <w:iCs/>
          <w:noProof/>
          <w:spacing w:val="-4"/>
          <w:sz w:val="20"/>
          <w:lang w:val="sr-Cyrl-RS" w:eastAsia="zh-CN"/>
        </w:rPr>
      </w:pPr>
      <w:r w:rsidRPr="00873556">
        <w:rPr>
          <w:rFonts w:ascii="Tahoma" w:eastAsia="SimSun" w:hAnsi="Tahoma" w:cs="Tahoma"/>
          <w:iCs/>
          <w:noProof/>
          <w:spacing w:val="-4"/>
          <w:sz w:val="20"/>
          <w:lang w:val="sr-Cyrl-RS" w:eastAsia="zh-CN"/>
        </w:rPr>
        <w:t>Извор: Републички завод за статистику, ДевИнфо профил Града</w:t>
      </w:r>
      <w:r w:rsidR="00C15A61" w:rsidRPr="00873556">
        <w:rPr>
          <w:rFonts w:ascii="Tahoma" w:eastAsia="SimSun" w:hAnsi="Tahoma" w:cs="Tahoma"/>
          <w:iCs/>
          <w:noProof/>
          <w:spacing w:val="-4"/>
          <w:sz w:val="20"/>
          <w:lang w:val="sr-Cyrl-RS" w:eastAsia="zh-CN"/>
        </w:rPr>
        <w:t xml:space="preserve"> Кикинде</w:t>
      </w:r>
      <w:r w:rsidRPr="00873556">
        <w:rPr>
          <w:rFonts w:ascii="Tahoma" w:eastAsia="SimSun" w:hAnsi="Tahoma" w:cs="Tahoma"/>
          <w:iCs/>
          <w:noProof/>
          <w:spacing w:val="-4"/>
          <w:sz w:val="20"/>
          <w:lang w:val="sr-Cyrl-RS" w:eastAsia="zh-CN"/>
        </w:rPr>
        <w:t>, јануар 2026</w:t>
      </w:r>
    </w:p>
    <w:p w14:paraId="6DFF2343" w14:textId="77777777" w:rsidR="009A4D81" w:rsidRDefault="009A4D81" w:rsidP="00D13D9C">
      <w:pPr>
        <w:jc w:val="both"/>
        <w:rPr>
          <w:rFonts w:ascii="Tahoma" w:hAnsi="Tahoma" w:cs="Tahoma"/>
          <w:color w:val="000000"/>
          <w:sz w:val="20"/>
          <w:lang w:val="bg-BG"/>
        </w:rPr>
      </w:pPr>
    </w:p>
    <w:p w14:paraId="4F3266F3" w14:textId="7A39CF70" w:rsidR="00D13D9C" w:rsidRPr="00740B1E" w:rsidRDefault="00D13D9C" w:rsidP="00D13D9C">
      <w:pPr>
        <w:jc w:val="both"/>
        <w:rPr>
          <w:rFonts w:ascii="Tahoma" w:hAnsi="Tahoma" w:cs="Tahoma"/>
          <w:color w:val="000000"/>
          <w:sz w:val="20"/>
          <w:lang w:val="bg-BG"/>
        </w:rPr>
      </w:pPr>
      <w:r w:rsidRPr="00DE52B4">
        <w:rPr>
          <w:rFonts w:ascii="Tahoma" w:hAnsi="Tahoma" w:cs="Tahoma"/>
          <w:color w:val="000000"/>
          <w:sz w:val="20"/>
          <w:lang w:val="bg-BG"/>
        </w:rPr>
        <w:t>Ако се посматрају незапослени по старосним групама, највећи удео у групи незапослених имају становници старости 30-54 године и чине 5</w:t>
      </w:r>
      <w:r>
        <w:rPr>
          <w:rFonts w:ascii="Tahoma" w:hAnsi="Tahoma" w:cs="Tahoma"/>
          <w:color w:val="000000"/>
          <w:sz w:val="20"/>
          <w:lang w:val="bg-BG"/>
        </w:rPr>
        <w:t>1</w:t>
      </w:r>
      <w:r w:rsidRPr="00DE52B4">
        <w:rPr>
          <w:rFonts w:ascii="Tahoma" w:hAnsi="Tahoma" w:cs="Tahoma"/>
          <w:color w:val="000000"/>
          <w:sz w:val="20"/>
          <w:lang w:val="bg-BG"/>
        </w:rPr>
        <w:t>% од укупног броја незапослених, потом следе старији од 55 година (чине 2</w:t>
      </w:r>
      <w:r>
        <w:rPr>
          <w:rFonts w:ascii="Tahoma" w:hAnsi="Tahoma" w:cs="Tahoma"/>
          <w:color w:val="000000"/>
          <w:sz w:val="20"/>
          <w:lang w:val="bg-BG"/>
        </w:rPr>
        <w:t>9</w:t>
      </w:r>
      <w:r w:rsidRPr="00DE52B4">
        <w:rPr>
          <w:rFonts w:ascii="Tahoma" w:hAnsi="Tahoma" w:cs="Tahoma"/>
          <w:color w:val="000000"/>
          <w:sz w:val="20"/>
          <w:lang w:val="bg-BG"/>
        </w:rPr>
        <w:t>% незапослених) и на крају млад</w:t>
      </w:r>
      <w:r>
        <w:rPr>
          <w:rFonts w:ascii="Tahoma" w:hAnsi="Tahoma" w:cs="Tahoma"/>
          <w:color w:val="000000"/>
          <w:sz w:val="20"/>
          <w:lang w:val="bg-BG"/>
        </w:rPr>
        <w:t>и 15-29 година старости (чине 20</w:t>
      </w:r>
      <w:r w:rsidRPr="00DE52B4">
        <w:rPr>
          <w:rFonts w:ascii="Tahoma" w:hAnsi="Tahoma" w:cs="Tahoma"/>
          <w:color w:val="000000"/>
          <w:sz w:val="20"/>
          <w:lang w:val="bg-BG"/>
        </w:rPr>
        <w:t xml:space="preserve">% незапослених), што је слика слична стању на републичком нивоу  у истој години. </w:t>
      </w:r>
      <w:r w:rsidRPr="00740B1E">
        <w:rPr>
          <w:rFonts w:ascii="Tahoma" w:hAnsi="Tahoma" w:cs="Tahoma"/>
          <w:color w:val="000000"/>
          <w:sz w:val="20"/>
          <w:lang w:val="bg-BG"/>
        </w:rPr>
        <w:t xml:space="preserve">Код жена највећи део незапослених је у средњој старосној групи, док је код мушкараца приметно нешто веће учешће старијих незапослених. </w:t>
      </w:r>
    </w:p>
    <w:p w14:paraId="5BA468E5" w14:textId="5F2C2F2A" w:rsidR="00D13D9C" w:rsidRPr="00DE52B4" w:rsidRDefault="00D13D9C" w:rsidP="002B613C">
      <w:pPr>
        <w:jc w:val="center"/>
        <w:rPr>
          <w:rFonts w:ascii="Tahoma" w:hAnsi="Tahoma" w:cs="Tahoma"/>
          <w:b/>
          <w:bCs/>
          <w:color w:val="C00000"/>
          <w:sz w:val="20"/>
          <w:lang w:val="bg-BG"/>
        </w:rPr>
      </w:pPr>
      <w:r w:rsidRPr="00DE52B4">
        <w:rPr>
          <w:rFonts w:ascii="Tahoma" w:hAnsi="Tahoma" w:cs="Tahoma"/>
          <w:color w:val="000000"/>
          <w:sz w:val="20"/>
          <w:lang w:val="sr-Cyrl-RS"/>
        </w:rPr>
        <w:t xml:space="preserve">Графикон </w:t>
      </w:r>
      <w:r w:rsidR="002B613C">
        <w:rPr>
          <w:rFonts w:ascii="Tahoma" w:hAnsi="Tahoma" w:cs="Tahoma"/>
          <w:color w:val="000000"/>
          <w:sz w:val="20"/>
          <w:lang w:val="sr-Cyrl-RS"/>
        </w:rPr>
        <w:t>14 и Графикон 15: Незапосленост</w:t>
      </w:r>
      <w:r w:rsidRPr="000F0E66">
        <w:rPr>
          <w:rFonts w:ascii="Tahoma" w:hAnsi="Tahoma" w:cs="Tahoma"/>
          <w:b/>
          <w:noProof/>
          <w:color w:val="C00000"/>
          <w:sz w:val="20"/>
          <w:lang w:val="sr-Latn-RS" w:eastAsia="sr-Latn-RS"/>
        </w:rPr>
        <w:drawing>
          <wp:inline distT="0" distB="0" distL="0" distR="0" wp14:anchorId="50EDCEDF" wp14:editId="17253573">
            <wp:extent cx="5694680" cy="223964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4680" cy="2239645"/>
                    </a:xfrm>
                    <a:prstGeom prst="rect">
                      <a:avLst/>
                    </a:prstGeom>
                    <a:noFill/>
                    <a:ln>
                      <a:noFill/>
                    </a:ln>
                  </pic:spPr>
                </pic:pic>
              </a:graphicData>
            </a:graphic>
          </wp:inline>
        </w:drawing>
      </w:r>
    </w:p>
    <w:p w14:paraId="4D58F341" w14:textId="51B42444" w:rsidR="00D13D9C" w:rsidRPr="00873556" w:rsidRDefault="00D13D9C" w:rsidP="00D13D9C">
      <w:pPr>
        <w:jc w:val="center"/>
        <w:rPr>
          <w:rFonts w:ascii="Tahoma" w:eastAsia="SimSun" w:hAnsi="Tahoma" w:cs="Tahoma"/>
          <w:iCs/>
          <w:noProof/>
          <w:spacing w:val="-4"/>
          <w:sz w:val="20"/>
          <w:lang w:val="sr-Cyrl-RS" w:eastAsia="zh-CN"/>
        </w:rPr>
      </w:pPr>
      <w:r w:rsidRPr="00873556">
        <w:rPr>
          <w:rFonts w:ascii="Tahoma" w:eastAsia="SimSun" w:hAnsi="Tahoma" w:cs="Tahoma"/>
          <w:iCs/>
          <w:noProof/>
          <w:spacing w:val="-4"/>
          <w:sz w:val="20"/>
          <w:lang w:val="sr-Cyrl-RS" w:eastAsia="zh-CN"/>
        </w:rPr>
        <w:t>Извор: Републички завод за статистику, ДевИнфо профил Града</w:t>
      </w:r>
      <w:r w:rsidR="00C15A61" w:rsidRPr="00873556">
        <w:rPr>
          <w:rFonts w:ascii="Tahoma" w:eastAsia="SimSun" w:hAnsi="Tahoma" w:cs="Tahoma"/>
          <w:iCs/>
          <w:noProof/>
          <w:spacing w:val="-4"/>
          <w:sz w:val="20"/>
          <w:lang w:val="sr-Cyrl-RS" w:eastAsia="zh-CN"/>
        </w:rPr>
        <w:t xml:space="preserve"> Кикинде</w:t>
      </w:r>
      <w:r w:rsidRPr="00873556">
        <w:rPr>
          <w:rFonts w:ascii="Tahoma" w:eastAsia="SimSun" w:hAnsi="Tahoma" w:cs="Tahoma"/>
          <w:iCs/>
          <w:noProof/>
          <w:spacing w:val="-4"/>
          <w:sz w:val="20"/>
          <w:lang w:val="sr-Cyrl-RS" w:eastAsia="zh-CN"/>
        </w:rPr>
        <w:t>, јануар 2026</w:t>
      </w:r>
    </w:p>
    <w:p w14:paraId="6878EB30" w14:textId="77777777" w:rsidR="00D13D9C" w:rsidRPr="00DE52B4" w:rsidRDefault="00D13D9C" w:rsidP="00D13D9C">
      <w:pPr>
        <w:rPr>
          <w:rFonts w:ascii="Tahoma" w:hAnsi="Tahoma" w:cs="Tahoma"/>
          <w:b/>
          <w:bCs/>
          <w:color w:val="C00000"/>
          <w:sz w:val="20"/>
          <w:lang w:val="bg-BG"/>
        </w:rPr>
      </w:pPr>
    </w:p>
    <w:p w14:paraId="536D3C19" w14:textId="2B1F2A12" w:rsidR="00176F92" w:rsidRDefault="00D13D9C" w:rsidP="00D13D9C">
      <w:pPr>
        <w:rPr>
          <w:rFonts w:ascii="Tahoma" w:hAnsi="Tahoma" w:cs="Tahoma"/>
          <w:b/>
          <w:bCs/>
          <w:color w:val="C00000"/>
          <w:sz w:val="20"/>
          <w:lang w:val="bg-BG"/>
        </w:rPr>
      </w:pPr>
      <w:r w:rsidRPr="00DE52B4">
        <w:rPr>
          <w:rFonts w:ascii="Tahoma" w:hAnsi="Tahoma" w:cs="Tahoma"/>
          <w:b/>
          <w:bCs/>
          <w:sz w:val="20"/>
          <w:lang w:val="bg-BG"/>
        </w:rPr>
        <w:t xml:space="preserve"> </w:t>
      </w:r>
      <w:r w:rsidRPr="00DE52B4">
        <w:rPr>
          <w:rFonts w:ascii="Tahoma" w:hAnsi="Tahoma" w:cs="Tahoma"/>
          <w:b/>
          <w:bCs/>
          <w:color w:val="C00000"/>
          <w:sz w:val="20"/>
          <w:lang w:val="bg-BG"/>
        </w:rPr>
        <w:t xml:space="preserve">      </w:t>
      </w:r>
    </w:p>
    <w:p w14:paraId="3939C5C5" w14:textId="4627DEA8" w:rsidR="003F2E95" w:rsidRDefault="003F2E95">
      <w:pPr>
        <w:rPr>
          <w:rFonts w:ascii="Tahoma" w:hAnsi="Tahoma" w:cs="Tahoma"/>
          <w:color w:val="000000"/>
          <w:kern w:val="0"/>
          <w:sz w:val="20"/>
          <w:szCs w:val="23"/>
          <w:lang w:val="bg-BG"/>
        </w:rPr>
      </w:pPr>
      <w:r>
        <w:rPr>
          <w:rFonts w:ascii="Tahoma" w:hAnsi="Tahoma" w:cs="Tahoma"/>
          <w:color w:val="000000"/>
          <w:kern w:val="0"/>
          <w:sz w:val="20"/>
          <w:szCs w:val="23"/>
          <w:lang w:val="bg-BG"/>
        </w:rPr>
        <w:br w:type="page"/>
      </w:r>
    </w:p>
    <w:p w14:paraId="27F43ED5" w14:textId="700FAD7E" w:rsidR="00A91587" w:rsidRDefault="001F5DEC" w:rsidP="00554C4F">
      <w:pPr>
        <w:pStyle w:val="Heading2"/>
        <w:numPr>
          <w:ilvl w:val="1"/>
          <w:numId w:val="1"/>
        </w:numPr>
        <w:spacing w:before="0" w:line="240" w:lineRule="auto"/>
        <w:ind w:left="567" w:hanging="540"/>
        <w:rPr>
          <w:rFonts w:ascii="Tahoma" w:hAnsi="Tahoma" w:cs="Tahoma"/>
          <w:sz w:val="28"/>
          <w:szCs w:val="28"/>
          <w:lang w:val="sr-Cyrl-RS"/>
        </w:rPr>
      </w:pPr>
      <w:bookmarkStart w:id="21" w:name="_Toc229423370"/>
      <w:r>
        <w:rPr>
          <w:rFonts w:ascii="Tahoma" w:hAnsi="Tahoma" w:cs="Tahoma"/>
          <w:sz w:val="28"/>
          <w:szCs w:val="28"/>
          <w:lang w:val="sr-Cyrl-RS"/>
        </w:rPr>
        <w:lastRenderedPageBreak/>
        <w:t>К</w:t>
      </w:r>
      <w:r w:rsidR="00ED0D58" w:rsidRPr="7750C128">
        <w:rPr>
          <w:rFonts w:ascii="Tahoma" w:hAnsi="Tahoma" w:cs="Tahoma"/>
          <w:sz w:val="28"/>
          <w:szCs w:val="28"/>
          <w:lang w:val="sr-Cyrl-RS"/>
        </w:rPr>
        <w:t>орисници</w:t>
      </w:r>
      <w:r w:rsidR="00A71969">
        <w:rPr>
          <w:rFonts w:ascii="Tahoma" w:hAnsi="Tahoma" w:cs="Tahoma"/>
          <w:sz w:val="28"/>
          <w:szCs w:val="28"/>
          <w:lang w:val="sr-Cyrl-RS"/>
        </w:rPr>
        <w:t>/кориснице</w:t>
      </w:r>
      <w:r w:rsidR="00ED0D58" w:rsidRPr="7750C128">
        <w:rPr>
          <w:rFonts w:ascii="Tahoma" w:hAnsi="Tahoma" w:cs="Tahoma"/>
          <w:sz w:val="28"/>
          <w:szCs w:val="28"/>
          <w:lang w:val="sr-Cyrl-RS"/>
        </w:rPr>
        <w:t xml:space="preserve"> </w:t>
      </w:r>
      <w:r w:rsidR="00A34AF8">
        <w:rPr>
          <w:rFonts w:ascii="Tahoma" w:hAnsi="Tahoma" w:cs="Tahoma"/>
          <w:sz w:val="28"/>
          <w:szCs w:val="28"/>
          <w:lang w:val="sr-Cyrl-RS"/>
        </w:rPr>
        <w:t>и обезбеђивањ</w:t>
      </w:r>
      <w:r w:rsidR="0034509C">
        <w:rPr>
          <w:rFonts w:ascii="Tahoma" w:hAnsi="Tahoma" w:cs="Tahoma"/>
          <w:sz w:val="28"/>
          <w:szCs w:val="28"/>
          <w:lang w:val="sr-Cyrl-RS"/>
        </w:rPr>
        <w:t>е</w:t>
      </w:r>
      <w:r w:rsidR="00A34AF8">
        <w:rPr>
          <w:rFonts w:ascii="Tahoma" w:hAnsi="Tahoma" w:cs="Tahoma"/>
          <w:sz w:val="28"/>
          <w:szCs w:val="28"/>
          <w:lang w:val="sr-Cyrl-RS"/>
        </w:rPr>
        <w:t xml:space="preserve"> </w:t>
      </w:r>
      <w:r w:rsidR="00ED0D58" w:rsidRPr="7750C128">
        <w:rPr>
          <w:rFonts w:ascii="Tahoma" w:hAnsi="Tahoma" w:cs="Tahoma"/>
          <w:sz w:val="28"/>
          <w:szCs w:val="28"/>
          <w:lang w:val="sr-Cyrl-RS"/>
        </w:rPr>
        <w:t xml:space="preserve">права </w:t>
      </w:r>
      <w:r w:rsidR="00A34AF8">
        <w:rPr>
          <w:rFonts w:ascii="Tahoma" w:hAnsi="Tahoma" w:cs="Tahoma"/>
          <w:sz w:val="28"/>
          <w:szCs w:val="28"/>
          <w:lang w:val="sr-Cyrl-RS"/>
        </w:rPr>
        <w:t xml:space="preserve">на </w:t>
      </w:r>
      <w:r w:rsidR="00EF0999">
        <w:rPr>
          <w:rFonts w:ascii="Tahoma" w:hAnsi="Tahoma" w:cs="Tahoma"/>
          <w:sz w:val="28"/>
          <w:szCs w:val="28"/>
          <w:lang w:val="sr-Cyrl-RS"/>
        </w:rPr>
        <w:t xml:space="preserve">социјалну </w:t>
      </w:r>
      <w:r w:rsidR="00ED0D58" w:rsidRPr="7750C128">
        <w:rPr>
          <w:rFonts w:ascii="Tahoma" w:hAnsi="Tahoma" w:cs="Tahoma"/>
          <w:sz w:val="28"/>
          <w:szCs w:val="28"/>
          <w:lang w:val="sr-Cyrl-RS"/>
        </w:rPr>
        <w:t>заштит</w:t>
      </w:r>
      <w:r w:rsidR="00EF0999">
        <w:rPr>
          <w:rFonts w:ascii="Tahoma" w:hAnsi="Tahoma" w:cs="Tahoma"/>
          <w:sz w:val="28"/>
          <w:szCs w:val="28"/>
          <w:lang w:val="sr-Cyrl-RS"/>
        </w:rPr>
        <w:t>у</w:t>
      </w:r>
      <w:r w:rsidR="00306E7B">
        <w:rPr>
          <w:rFonts w:ascii="Tahoma" w:hAnsi="Tahoma" w:cs="Tahoma"/>
          <w:sz w:val="28"/>
          <w:szCs w:val="28"/>
          <w:lang w:val="sr-Cyrl-RS"/>
        </w:rPr>
        <w:t xml:space="preserve"> у </w:t>
      </w:r>
      <w:r w:rsidR="00C15A61">
        <w:rPr>
          <w:rFonts w:ascii="Tahoma" w:hAnsi="Tahoma" w:cs="Tahoma"/>
          <w:sz w:val="28"/>
          <w:szCs w:val="28"/>
          <w:lang w:val="sr-Cyrl-RS"/>
        </w:rPr>
        <w:t>Г</w:t>
      </w:r>
      <w:r w:rsidR="008E6712">
        <w:rPr>
          <w:rFonts w:ascii="Tahoma" w:hAnsi="Tahoma" w:cs="Tahoma"/>
          <w:sz w:val="28"/>
          <w:szCs w:val="28"/>
          <w:lang w:val="sr-Cyrl-RS"/>
        </w:rPr>
        <w:t>раду Кикинди</w:t>
      </w:r>
      <w:bookmarkEnd w:id="21"/>
    </w:p>
    <w:p w14:paraId="53B0D356" w14:textId="77777777" w:rsidR="004B038D" w:rsidRDefault="004B038D" w:rsidP="00554C4F">
      <w:pPr>
        <w:spacing w:after="0" w:line="240" w:lineRule="auto"/>
        <w:rPr>
          <w:lang w:val="sr-Cyrl-RS"/>
        </w:rPr>
      </w:pPr>
    </w:p>
    <w:p w14:paraId="47836090" w14:textId="6530CFDB" w:rsidR="004660A8" w:rsidRPr="00F90C49" w:rsidRDefault="008579F6" w:rsidP="00E17C47">
      <w:pPr>
        <w:pStyle w:val="ListParagraph"/>
        <w:keepNext/>
        <w:keepLines/>
        <w:numPr>
          <w:ilvl w:val="2"/>
          <w:numId w:val="1"/>
        </w:numPr>
        <w:spacing w:after="0" w:line="240" w:lineRule="auto"/>
        <w:ind w:left="709"/>
        <w:outlineLvl w:val="2"/>
        <w:rPr>
          <w:rFonts w:ascii="Tahoma" w:eastAsiaTheme="majorEastAsia" w:hAnsi="Tahoma" w:cs="Tahoma"/>
          <w:color w:val="2F5496" w:themeColor="accent1" w:themeShade="BF"/>
          <w:sz w:val="24"/>
          <w:szCs w:val="28"/>
          <w:lang w:val="sr-Cyrl-RS"/>
        </w:rPr>
      </w:pPr>
      <w:bookmarkStart w:id="22" w:name="_Toc229423371"/>
      <w:r w:rsidRPr="00F90C49">
        <w:rPr>
          <w:rFonts w:ascii="Tahoma" w:eastAsiaTheme="majorEastAsia" w:hAnsi="Tahoma" w:cs="Tahoma"/>
          <w:color w:val="2F5496" w:themeColor="accent1" w:themeShade="BF"/>
          <w:sz w:val="24"/>
          <w:szCs w:val="28"/>
          <w:lang w:val="sr-Cyrl-RS"/>
        </w:rPr>
        <w:t>Структур</w:t>
      </w:r>
      <w:r w:rsidR="00AF0FB8" w:rsidRPr="00F90C49">
        <w:rPr>
          <w:rFonts w:ascii="Tahoma" w:eastAsiaTheme="majorEastAsia" w:hAnsi="Tahoma" w:cs="Tahoma"/>
          <w:color w:val="2F5496" w:themeColor="accent1" w:themeShade="BF"/>
          <w:sz w:val="24"/>
          <w:szCs w:val="28"/>
          <w:lang w:val="sr-Cyrl-RS"/>
        </w:rPr>
        <w:t>а корисника</w:t>
      </w:r>
      <w:r w:rsidR="00554C4F" w:rsidRPr="00F90C49">
        <w:rPr>
          <w:rFonts w:ascii="Tahoma" w:eastAsiaTheme="majorEastAsia" w:hAnsi="Tahoma" w:cs="Tahoma"/>
          <w:color w:val="2F5496" w:themeColor="accent1" w:themeShade="BF"/>
          <w:sz w:val="24"/>
          <w:szCs w:val="28"/>
          <w:lang w:val="sr-Cyrl-RS"/>
        </w:rPr>
        <w:t>/ца</w:t>
      </w:r>
      <w:r w:rsidR="00AF0FB8" w:rsidRPr="00F90C49">
        <w:rPr>
          <w:rFonts w:ascii="Tahoma" w:eastAsiaTheme="majorEastAsia" w:hAnsi="Tahoma" w:cs="Tahoma"/>
          <w:color w:val="2F5496" w:themeColor="accent1" w:themeShade="BF"/>
          <w:sz w:val="24"/>
          <w:szCs w:val="28"/>
          <w:lang w:val="sr-Cyrl-RS"/>
        </w:rPr>
        <w:t xml:space="preserve"> социјалне заштите у </w:t>
      </w:r>
      <w:r w:rsidR="00C15A61">
        <w:rPr>
          <w:rFonts w:ascii="Tahoma" w:eastAsiaTheme="majorEastAsia" w:hAnsi="Tahoma" w:cs="Tahoma"/>
          <w:color w:val="2F5496" w:themeColor="accent1" w:themeShade="BF"/>
          <w:sz w:val="24"/>
          <w:szCs w:val="28"/>
          <w:lang w:val="sr-Cyrl-RS"/>
        </w:rPr>
        <w:t>Г</w:t>
      </w:r>
      <w:r w:rsidR="008E6712">
        <w:rPr>
          <w:rFonts w:ascii="Tahoma" w:eastAsiaTheme="majorEastAsia" w:hAnsi="Tahoma" w:cs="Tahoma"/>
          <w:color w:val="2F5496" w:themeColor="accent1" w:themeShade="BF"/>
          <w:sz w:val="24"/>
          <w:szCs w:val="28"/>
          <w:lang w:val="sr-Cyrl-RS"/>
        </w:rPr>
        <w:t>раду Кикинди</w:t>
      </w:r>
      <w:bookmarkEnd w:id="22"/>
    </w:p>
    <w:p w14:paraId="61DBA5DF" w14:textId="0FCA9F54" w:rsidR="009C6144" w:rsidRDefault="009C6144" w:rsidP="00554C4F">
      <w:pPr>
        <w:spacing w:after="0" w:line="240" w:lineRule="auto"/>
        <w:rPr>
          <w:lang w:val="sr-Cyrl-RS"/>
        </w:rPr>
      </w:pPr>
    </w:p>
    <w:p w14:paraId="3764E1FB" w14:textId="77777777" w:rsidR="001A6738" w:rsidRDefault="001A6738" w:rsidP="001A6738">
      <w:pPr>
        <w:spacing w:after="0" w:line="240" w:lineRule="auto"/>
        <w:jc w:val="both"/>
        <w:rPr>
          <w:rFonts w:ascii="Tahoma" w:hAnsi="Tahoma" w:cs="Tahoma"/>
          <w:sz w:val="20"/>
          <w:szCs w:val="20"/>
          <w:lang w:val="sr-Cyrl-RS"/>
        </w:rPr>
      </w:pPr>
    </w:p>
    <w:p w14:paraId="651FE64E" w14:textId="4807B346" w:rsidR="001A6738" w:rsidRPr="001A6738" w:rsidRDefault="001A6738" w:rsidP="001A6738">
      <w:pPr>
        <w:spacing w:after="0" w:line="240" w:lineRule="auto"/>
        <w:jc w:val="both"/>
        <w:rPr>
          <w:rFonts w:ascii="Tahoma" w:hAnsi="Tahoma" w:cs="Tahoma"/>
          <w:sz w:val="20"/>
          <w:szCs w:val="20"/>
          <w:lang w:val="sr-Cyrl-RS"/>
        </w:rPr>
      </w:pPr>
      <w:r w:rsidRPr="001A6738">
        <w:rPr>
          <w:rFonts w:ascii="Tahoma" w:hAnsi="Tahoma" w:cs="Tahoma"/>
          <w:sz w:val="20"/>
          <w:szCs w:val="20"/>
          <w:lang w:val="sr-Cyrl-RS"/>
        </w:rPr>
        <w:t>У 2024. години укупан број корисника на евиденцији Центра за социјални рад Кикинда износио је 5265, што представља 10,88% укупног процењеног броја становника у овој години. Укупни број корисника ЦСР опада од 2022. до 2024. године, при чему је највећи пад забележен код одраслих и старих корисника, док једино млади у 2024. бележе пораст у односу на претходну годину.</w:t>
      </w:r>
    </w:p>
    <w:p w14:paraId="13D325F7" w14:textId="77777777" w:rsidR="001A6738" w:rsidRPr="001A6738" w:rsidRDefault="001A6738" w:rsidP="001A6738">
      <w:pPr>
        <w:spacing w:after="0" w:line="240" w:lineRule="auto"/>
        <w:ind w:left="360"/>
        <w:jc w:val="both"/>
        <w:rPr>
          <w:rFonts w:ascii="Tahoma" w:hAnsi="Tahoma" w:cs="Tahoma"/>
          <w:sz w:val="20"/>
          <w:szCs w:val="20"/>
          <w:lang w:val="sr-Cyrl-RS"/>
        </w:rPr>
      </w:pPr>
    </w:p>
    <w:p w14:paraId="2664303A" w14:textId="02D1D0F7" w:rsidR="001A6738" w:rsidRPr="002B613C" w:rsidRDefault="001A6738" w:rsidP="00707F03">
      <w:pPr>
        <w:spacing w:after="0" w:line="240" w:lineRule="auto"/>
        <w:jc w:val="center"/>
        <w:rPr>
          <w:rFonts w:ascii="Tahoma" w:hAnsi="Tahoma" w:cs="Tahoma"/>
          <w:sz w:val="20"/>
          <w:szCs w:val="20"/>
          <w:lang w:val="sr-Cyrl-RS"/>
        </w:rPr>
      </w:pPr>
      <w:r w:rsidRPr="002B613C">
        <w:rPr>
          <w:rFonts w:ascii="Tahoma" w:hAnsi="Tahoma" w:cs="Tahoma"/>
          <w:sz w:val="20"/>
          <w:szCs w:val="20"/>
          <w:lang w:val="sr-Cyrl-RS"/>
        </w:rPr>
        <w:t>Графикон</w:t>
      </w:r>
      <w:r w:rsidR="002B613C" w:rsidRPr="002B613C">
        <w:rPr>
          <w:rFonts w:ascii="Tahoma" w:hAnsi="Tahoma" w:cs="Tahoma"/>
          <w:sz w:val="20"/>
          <w:szCs w:val="20"/>
          <w:lang w:val="sr-Cyrl-RS"/>
        </w:rPr>
        <w:t xml:space="preserve"> 16</w:t>
      </w:r>
      <w:r w:rsidRPr="002B613C">
        <w:rPr>
          <w:rFonts w:ascii="Tahoma" w:hAnsi="Tahoma" w:cs="Tahoma"/>
          <w:sz w:val="20"/>
          <w:szCs w:val="20"/>
          <w:lang w:val="sr-Cyrl-RS"/>
        </w:rPr>
        <w:t>: Тренд укупног броја корисника у регистру ЦСР на активној евиденцији према старости и полу</w:t>
      </w:r>
    </w:p>
    <w:p w14:paraId="6C9ADD16" w14:textId="2D5722D6" w:rsidR="001A6738" w:rsidRDefault="001A6738" w:rsidP="001A6738">
      <w:pPr>
        <w:spacing w:after="0" w:line="240" w:lineRule="auto"/>
        <w:ind w:left="360"/>
        <w:jc w:val="both"/>
        <w:rPr>
          <w:rFonts w:ascii="Tahoma" w:hAnsi="Tahoma" w:cs="Tahoma"/>
          <w:sz w:val="20"/>
          <w:szCs w:val="20"/>
          <w:lang w:val="sr-Cyrl-RS"/>
        </w:rPr>
      </w:pPr>
    </w:p>
    <w:p w14:paraId="02E0357A" w14:textId="2925376F" w:rsidR="00F86919" w:rsidRPr="00F86919" w:rsidRDefault="00F86919" w:rsidP="00707F03">
      <w:pPr>
        <w:spacing w:after="0" w:line="240" w:lineRule="auto"/>
        <w:rPr>
          <w:rFonts w:ascii="Tahoma" w:hAnsi="Tahoma" w:cs="Tahoma"/>
          <w:sz w:val="20"/>
          <w:szCs w:val="20"/>
          <w:lang w:val="sr-Cyrl-RS"/>
        </w:rPr>
      </w:pPr>
      <w:r w:rsidRPr="00F86919">
        <w:rPr>
          <w:rFonts w:ascii="Tahoma" w:hAnsi="Tahoma" w:cs="Tahoma"/>
          <w:noProof/>
          <w:lang w:val="sr-Latn-RS" w:eastAsia="sr-Latn-RS"/>
        </w:rPr>
        <w:drawing>
          <wp:inline distT="0" distB="0" distL="0" distR="0" wp14:anchorId="13CC6F13" wp14:editId="567BF4A0">
            <wp:extent cx="6140370" cy="2743200"/>
            <wp:effectExtent l="0" t="0" r="1333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1FF255" w14:textId="77777777" w:rsidR="001A6738" w:rsidRPr="002B613C" w:rsidRDefault="001A6738" w:rsidP="001A6738">
      <w:pPr>
        <w:ind w:left="360"/>
        <w:jc w:val="center"/>
        <w:rPr>
          <w:rFonts w:ascii="Tahoma" w:eastAsia="Times New Roman" w:hAnsi="Tahoma" w:cs="Tahoma"/>
          <w:i/>
          <w:color w:val="000000"/>
          <w:sz w:val="20"/>
          <w:szCs w:val="18"/>
          <w:lang w:val="sr-Cyrl-RS"/>
        </w:rPr>
      </w:pPr>
      <w:bookmarkStart w:id="23" w:name="_Toc211358648"/>
      <w:r w:rsidRPr="00707F03">
        <w:rPr>
          <w:rFonts w:ascii="Tahoma" w:eastAsia="Times New Roman" w:hAnsi="Tahoma" w:cs="Tahoma"/>
          <w:i/>
          <w:color w:val="000000"/>
          <w:sz w:val="20"/>
          <w:szCs w:val="18"/>
          <w:lang w:val="sr-Cyrl-RS"/>
        </w:rPr>
        <w:t>Извор: Центар за социјални рад</w:t>
      </w:r>
      <w:r w:rsidRPr="002B613C">
        <w:rPr>
          <w:rFonts w:ascii="Tahoma" w:eastAsia="Times New Roman" w:hAnsi="Tahoma" w:cs="Tahoma"/>
          <w:i/>
          <w:color w:val="000000"/>
          <w:sz w:val="20"/>
          <w:szCs w:val="18"/>
          <w:lang w:val="sr-Cyrl-RS"/>
        </w:rPr>
        <w:t xml:space="preserve"> Кикинда</w:t>
      </w:r>
    </w:p>
    <w:p w14:paraId="22A07974" w14:textId="77777777" w:rsidR="001A6738" w:rsidRPr="001A6738" w:rsidRDefault="001A6738" w:rsidP="001A6738">
      <w:pPr>
        <w:spacing w:after="0" w:line="240" w:lineRule="auto"/>
        <w:ind w:left="360"/>
        <w:jc w:val="both"/>
        <w:rPr>
          <w:rFonts w:ascii="Tahoma" w:hAnsi="Tahoma" w:cs="Tahoma"/>
          <w:sz w:val="20"/>
          <w:szCs w:val="20"/>
          <w:lang w:val="sr-Cyrl-RS"/>
        </w:rPr>
      </w:pPr>
    </w:p>
    <w:p w14:paraId="01601110" w14:textId="3962E358" w:rsidR="001A6738" w:rsidRDefault="001A6738" w:rsidP="001A6738">
      <w:pPr>
        <w:spacing w:after="0" w:line="240" w:lineRule="auto"/>
        <w:jc w:val="both"/>
        <w:rPr>
          <w:rFonts w:ascii="Tahoma" w:eastAsia="Times New Roman" w:hAnsi="Tahoma" w:cs="Tahoma"/>
          <w:kern w:val="0"/>
          <w:sz w:val="20"/>
          <w:szCs w:val="24"/>
          <w:lang w:val="sr-Latn-RS" w:eastAsia="sr-Latn-RS"/>
          <w14:ligatures w14:val="none"/>
        </w:rPr>
      </w:pPr>
      <w:r w:rsidRPr="001A6738">
        <w:rPr>
          <w:rFonts w:ascii="Tahoma" w:hAnsi="Tahoma" w:cs="Tahoma"/>
          <w:sz w:val="20"/>
          <w:szCs w:val="20"/>
          <w:lang w:val="sr-Cyrl-RS"/>
        </w:rPr>
        <w:t xml:space="preserve">Подаци о тренду кретања броја корисника на активној евиденцији Центра за социјални рад Кикинда показују промене у укупном броју корисника, као и у њиховој структури према пребивалишту, полу и старости. </w:t>
      </w:r>
      <w:r w:rsidRPr="001A6738">
        <w:rPr>
          <w:rFonts w:ascii="Tahoma" w:eastAsia="Times New Roman" w:hAnsi="Tahoma" w:cs="Tahoma"/>
          <w:kern w:val="0"/>
          <w:sz w:val="20"/>
          <w:szCs w:val="24"/>
          <w:lang w:val="sr-Cyrl-RS" w:eastAsia="sr-Latn-RS"/>
          <w14:ligatures w14:val="none"/>
        </w:rPr>
        <w:t>К</w:t>
      </w:r>
      <w:r w:rsidRPr="001A6738">
        <w:rPr>
          <w:rFonts w:ascii="Tahoma" w:eastAsia="Times New Roman" w:hAnsi="Tahoma" w:cs="Tahoma"/>
          <w:kern w:val="0"/>
          <w:sz w:val="20"/>
          <w:szCs w:val="24"/>
          <w:lang w:val="sr-Latn-RS" w:eastAsia="sr-Latn-RS"/>
          <w14:ligatures w14:val="none"/>
        </w:rPr>
        <w:t xml:space="preserve">орисничку популацију Центра за социјални рад Кикинда претежно чине одрасли корисници, да су жене бројније од мушкараца. </w:t>
      </w:r>
    </w:p>
    <w:p w14:paraId="02868491" w14:textId="77777777" w:rsidR="004B6747" w:rsidRDefault="004B6747" w:rsidP="004B6747">
      <w:pPr>
        <w:spacing w:before="240" w:after="0" w:line="240" w:lineRule="auto"/>
        <w:jc w:val="both"/>
        <w:rPr>
          <w:rFonts w:ascii="Tahoma" w:eastAsia="Times New Roman" w:hAnsi="Tahoma" w:cs="Tahoma"/>
          <w:kern w:val="0"/>
          <w:sz w:val="20"/>
          <w:szCs w:val="24"/>
          <w:lang w:val="sr-Cyrl-RS" w:eastAsia="sr-Latn-RS"/>
          <w14:ligatures w14:val="none"/>
        </w:rPr>
      </w:pPr>
      <w:r w:rsidRPr="006158B2">
        <w:rPr>
          <w:rFonts w:ascii="Tahoma" w:eastAsia="Times New Roman" w:hAnsi="Tahoma" w:cs="Tahoma"/>
          <w:kern w:val="0"/>
          <w:sz w:val="20"/>
          <w:szCs w:val="24"/>
          <w:lang w:val="sr-Latn-RS" w:eastAsia="sr-Latn-RS"/>
          <w14:ligatures w14:val="none"/>
        </w:rPr>
        <w:t>Анализа структуре корисника према полу показује стабилан образац током читавог периода, с обзиром на то да су жене у све три године бројније од мушкараца. Жене чине нешто више од половине укупне корисничке популације, што представља константну карактеристику евидентиране структуре корисника.</w:t>
      </w:r>
      <w:r w:rsidRPr="006158B2">
        <w:rPr>
          <w:rFonts w:ascii="Tahoma" w:eastAsia="Times New Roman" w:hAnsi="Tahoma" w:cs="Tahoma"/>
          <w:kern w:val="0"/>
          <w:sz w:val="20"/>
          <w:szCs w:val="24"/>
          <w:lang w:val="sr-Cyrl-RS" w:eastAsia="sr-Latn-RS"/>
          <w14:ligatures w14:val="none"/>
        </w:rPr>
        <w:t xml:space="preserve"> </w:t>
      </w:r>
      <w:r w:rsidRPr="006158B2">
        <w:rPr>
          <w:rFonts w:ascii="Tahoma" w:eastAsia="Times New Roman" w:hAnsi="Tahoma" w:cs="Tahoma"/>
          <w:kern w:val="0"/>
          <w:sz w:val="20"/>
          <w:szCs w:val="24"/>
          <w:lang w:val="sr-Latn-RS" w:eastAsia="sr-Latn-RS"/>
          <w14:ligatures w14:val="none"/>
        </w:rPr>
        <w:t>Када је реч о старосној структури, у свим годинама најзаступљенију категорију чине одрасли узраста од 26 до 64 године. После ове категорије следе деца, док је број младих узраста од 18 до 25 година најмањи у свим посматраним годинама. Истовремено, број корисника старијих од 65 година бележи раст током периода, што је посебно видљиво у 2024. години.</w:t>
      </w:r>
      <w:r w:rsidRPr="006158B2">
        <w:rPr>
          <w:rFonts w:ascii="Tahoma" w:eastAsia="Times New Roman" w:hAnsi="Tahoma" w:cs="Tahoma"/>
          <w:kern w:val="0"/>
          <w:sz w:val="20"/>
          <w:szCs w:val="24"/>
          <w:lang w:val="sr-Cyrl-RS" w:eastAsia="sr-Latn-RS"/>
          <w14:ligatures w14:val="none"/>
        </w:rPr>
        <w:t xml:space="preserve"> </w:t>
      </w:r>
    </w:p>
    <w:p w14:paraId="5B6EECBC" w14:textId="6EBDCDA1" w:rsidR="004B6747" w:rsidRPr="00145411" w:rsidRDefault="004B6747" w:rsidP="004B6747">
      <w:pPr>
        <w:spacing w:before="240" w:after="0" w:line="240" w:lineRule="auto"/>
        <w:jc w:val="both"/>
        <w:rPr>
          <w:rFonts w:ascii="Tahoma" w:eastAsia="Times New Roman" w:hAnsi="Tahoma" w:cs="Tahoma"/>
          <w:kern w:val="0"/>
          <w:sz w:val="20"/>
          <w:szCs w:val="24"/>
          <w:lang w:val="sr-Latn-RS" w:eastAsia="sr-Latn-RS"/>
          <w14:ligatures w14:val="none"/>
        </w:rPr>
      </w:pPr>
      <w:r w:rsidRPr="00145411">
        <w:rPr>
          <w:rFonts w:ascii="Tahoma" w:eastAsia="Times New Roman" w:hAnsi="Tahoma" w:cs="Tahoma"/>
          <w:kern w:val="0"/>
          <w:sz w:val="20"/>
          <w:szCs w:val="24"/>
          <w:lang w:val="sr-Latn-RS" w:eastAsia="sr-Latn-RS"/>
          <w14:ligatures w14:val="none"/>
        </w:rPr>
        <w:t>Посматрано према пребивалишту, број корисника из градске средине је доминантан у односу на кориснике из сеоских насеља. Током 2023. и 2024. године већина корисника Центра за социјални рад потиче из урбаног подручја, при чему су најзаступљенији одрасли и старији корисници. У 2024. години такође је евидентиран пораст броја младих корисника у градској средини у односу на претходну годину.</w:t>
      </w:r>
    </w:p>
    <w:p w14:paraId="529DCAA4" w14:textId="77777777" w:rsidR="004B6747" w:rsidRPr="004B6747" w:rsidRDefault="004B6747" w:rsidP="001A6738">
      <w:pPr>
        <w:spacing w:after="0" w:line="240" w:lineRule="auto"/>
        <w:jc w:val="both"/>
        <w:rPr>
          <w:rFonts w:ascii="Tahoma" w:hAnsi="Tahoma" w:cs="Tahoma"/>
          <w:sz w:val="20"/>
          <w:szCs w:val="20"/>
          <w:lang w:val="sr-Latn-RS"/>
        </w:rPr>
      </w:pPr>
    </w:p>
    <w:p w14:paraId="6199D402" w14:textId="7B5EE989" w:rsidR="004B6747" w:rsidRDefault="004B6747" w:rsidP="004B6747">
      <w:pPr>
        <w:spacing w:after="0" w:line="240" w:lineRule="auto"/>
        <w:jc w:val="center"/>
        <w:rPr>
          <w:rFonts w:ascii="Tahoma" w:hAnsi="Tahoma" w:cs="Tahoma"/>
          <w:sz w:val="20"/>
          <w:szCs w:val="20"/>
          <w:lang w:val="sr-Cyrl-RS"/>
        </w:rPr>
      </w:pPr>
      <w:r w:rsidRPr="002B613C">
        <w:rPr>
          <w:rFonts w:ascii="Tahoma" w:hAnsi="Tahoma" w:cs="Tahoma"/>
          <w:sz w:val="20"/>
          <w:szCs w:val="20"/>
          <w:lang w:val="sr-Cyrl-RS"/>
        </w:rPr>
        <w:lastRenderedPageBreak/>
        <w:t>Графикон 17: Тренд кретања броја корисника на активној евиденцији ЦСР у току године, према пребивалишту корисника, полу и старости</w:t>
      </w:r>
      <w:r w:rsidR="00C32309">
        <w:rPr>
          <w:rStyle w:val="FootnoteReference"/>
          <w:rFonts w:ascii="Tahoma" w:hAnsi="Tahoma" w:cs="Tahoma"/>
          <w:sz w:val="20"/>
          <w:szCs w:val="20"/>
          <w:lang w:val="sr-Cyrl-RS"/>
        </w:rPr>
        <w:footnoteReference w:id="65"/>
      </w:r>
    </w:p>
    <w:p w14:paraId="0332379E" w14:textId="77777777" w:rsidR="00A20C41" w:rsidRDefault="00A20C41" w:rsidP="004B6747">
      <w:pPr>
        <w:spacing w:after="0" w:line="240" w:lineRule="auto"/>
        <w:jc w:val="center"/>
        <w:rPr>
          <w:rFonts w:ascii="Tahoma" w:hAnsi="Tahoma" w:cs="Tahoma"/>
          <w:sz w:val="20"/>
          <w:szCs w:val="20"/>
          <w:lang w:val="sr-Cyrl-RS"/>
        </w:rPr>
      </w:pPr>
    </w:p>
    <w:p w14:paraId="6567374D" w14:textId="77777777" w:rsidR="004B6747" w:rsidRPr="001A6738" w:rsidRDefault="004B6747" w:rsidP="004B6747">
      <w:pPr>
        <w:spacing w:after="0" w:line="240" w:lineRule="auto"/>
        <w:jc w:val="both"/>
        <w:rPr>
          <w:rFonts w:ascii="Tahoma" w:hAnsi="Tahoma" w:cs="Tahoma"/>
          <w:sz w:val="20"/>
          <w:szCs w:val="20"/>
        </w:rPr>
      </w:pPr>
      <w:r>
        <w:rPr>
          <w:noProof/>
          <w:lang w:val="sr-Latn-RS" w:eastAsia="sr-Latn-RS"/>
        </w:rPr>
        <w:drawing>
          <wp:inline distT="0" distB="0" distL="0" distR="0" wp14:anchorId="70335722" wp14:editId="5CA58891">
            <wp:extent cx="6128385" cy="2643612"/>
            <wp:effectExtent l="0" t="0" r="5715" b="44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C1785D" w14:textId="77777777" w:rsidR="004B6747" w:rsidRPr="002B613C" w:rsidRDefault="004B6747" w:rsidP="004B6747">
      <w:pPr>
        <w:ind w:left="360"/>
        <w:jc w:val="center"/>
        <w:rPr>
          <w:rFonts w:ascii="Tahoma" w:eastAsia="Times New Roman" w:hAnsi="Tahoma" w:cs="Tahoma"/>
          <w:i/>
          <w:color w:val="000000"/>
          <w:sz w:val="20"/>
          <w:szCs w:val="18"/>
          <w:lang w:val="sr-Cyrl-RS"/>
        </w:rPr>
      </w:pPr>
      <w:r w:rsidRPr="002B613C">
        <w:rPr>
          <w:rFonts w:ascii="Tahoma" w:eastAsia="Times New Roman" w:hAnsi="Tahoma" w:cs="Tahoma"/>
          <w:i/>
          <w:color w:val="000000"/>
          <w:sz w:val="20"/>
          <w:szCs w:val="18"/>
        </w:rPr>
        <w:t>Извор: Центар за социјални рад</w:t>
      </w:r>
      <w:r w:rsidRPr="002B613C">
        <w:rPr>
          <w:rFonts w:ascii="Tahoma" w:eastAsia="Times New Roman" w:hAnsi="Tahoma" w:cs="Tahoma"/>
          <w:i/>
          <w:color w:val="000000"/>
          <w:sz w:val="20"/>
          <w:szCs w:val="18"/>
          <w:lang w:val="sr-Cyrl-RS"/>
        </w:rPr>
        <w:t xml:space="preserve"> Кикинда</w:t>
      </w:r>
    </w:p>
    <w:p w14:paraId="6F27F0C2" w14:textId="77777777" w:rsidR="004B6747" w:rsidRPr="001A6738" w:rsidRDefault="004B6747" w:rsidP="001A6738">
      <w:pPr>
        <w:spacing w:after="0" w:line="240" w:lineRule="auto"/>
        <w:ind w:left="360"/>
        <w:jc w:val="both"/>
        <w:rPr>
          <w:rFonts w:ascii="Tahoma" w:hAnsi="Tahoma" w:cs="Tahoma"/>
          <w:sz w:val="20"/>
          <w:szCs w:val="20"/>
          <w:lang w:val="sr-Cyrl-RS"/>
        </w:rPr>
      </w:pPr>
    </w:p>
    <w:p w14:paraId="14D8DC58" w14:textId="7068B678" w:rsidR="001A6738" w:rsidRPr="001A6738" w:rsidRDefault="001A6738" w:rsidP="001A6738">
      <w:pPr>
        <w:spacing w:after="0" w:line="240" w:lineRule="auto"/>
        <w:jc w:val="both"/>
        <w:rPr>
          <w:rFonts w:ascii="Tahoma" w:hAnsi="Tahoma" w:cs="Tahoma"/>
          <w:sz w:val="20"/>
          <w:szCs w:val="20"/>
          <w:lang w:val="sr-Cyrl-RS"/>
        </w:rPr>
      </w:pPr>
      <w:r w:rsidRPr="001A6738">
        <w:rPr>
          <w:rFonts w:ascii="Tahoma" w:hAnsi="Tahoma" w:cs="Tahoma"/>
          <w:sz w:val="20"/>
          <w:szCs w:val="20"/>
          <w:lang w:val="sr-Cyrl-RS"/>
        </w:rPr>
        <w:t xml:space="preserve">У периоду 2022–2024. године евидентиран је значајан пад броја деце која су на активној евиденцији Центра за социјални рад. Укупни број деце опао је са 1.975 у 2022. години на 1.446 у 2023. години, што представља смањење од 27%. У 2024. години број остаје скоро идентичан као у 2023. (1.445). У 2024. години дечаци чине 53%, а девојчице 47% </w:t>
      </w:r>
      <w:r w:rsidR="00A22447">
        <w:rPr>
          <w:rFonts w:ascii="Tahoma" w:hAnsi="Tahoma" w:cs="Tahoma"/>
          <w:sz w:val="20"/>
          <w:szCs w:val="20"/>
          <w:lang w:val="sr-Cyrl-RS"/>
        </w:rPr>
        <w:t>деце у евиденцији</w:t>
      </w:r>
      <w:r w:rsidRPr="001A6738">
        <w:rPr>
          <w:rFonts w:ascii="Tahoma" w:hAnsi="Tahoma" w:cs="Tahoma"/>
          <w:sz w:val="20"/>
          <w:szCs w:val="20"/>
          <w:lang w:val="sr-Cyrl-RS"/>
        </w:rPr>
        <w:t xml:space="preserve">. Укупни тренд указује на значајно смањење броја деце у евиденцији Центра за социјални рад у периоду 2022–2024, уз изражене разлике по узрасним групама. Највећи пад се односи на адолесценте и децу школског узраста. </w:t>
      </w:r>
    </w:p>
    <w:p w14:paraId="2EB85DA7" w14:textId="77777777" w:rsidR="003F2E95" w:rsidRDefault="003F2E95" w:rsidP="001A6738">
      <w:pPr>
        <w:spacing w:after="0" w:line="240" w:lineRule="auto"/>
        <w:ind w:left="360"/>
        <w:jc w:val="center"/>
        <w:rPr>
          <w:rFonts w:ascii="Tahoma" w:hAnsi="Tahoma" w:cs="Tahoma"/>
          <w:sz w:val="20"/>
          <w:szCs w:val="20"/>
          <w:lang w:val="sr-Cyrl-RS"/>
        </w:rPr>
      </w:pPr>
    </w:p>
    <w:p w14:paraId="6652CB47" w14:textId="756E9789" w:rsidR="001A6738" w:rsidRPr="002B613C" w:rsidRDefault="001A6738" w:rsidP="001A6738">
      <w:pPr>
        <w:spacing w:after="0" w:line="240" w:lineRule="auto"/>
        <w:ind w:left="360"/>
        <w:jc w:val="center"/>
        <w:rPr>
          <w:rFonts w:ascii="Tahoma" w:hAnsi="Tahoma" w:cs="Tahoma"/>
          <w:sz w:val="20"/>
          <w:szCs w:val="20"/>
          <w:lang w:val="sr-Cyrl-RS"/>
        </w:rPr>
      </w:pPr>
      <w:r w:rsidRPr="00145411">
        <w:rPr>
          <w:rFonts w:ascii="Tahoma" w:hAnsi="Tahoma" w:cs="Tahoma"/>
          <w:sz w:val="20"/>
          <w:szCs w:val="20"/>
          <w:lang w:val="sr-Cyrl-RS"/>
        </w:rPr>
        <w:t>Графикон</w:t>
      </w:r>
      <w:r w:rsidR="002B613C" w:rsidRPr="00145411">
        <w:rPr>
          <w:rFonts w:ascii="Tahoma" w:hAnsi="Tahoma" w:cs="Tahoma"/>
          <w:sz w:val="20"/>
          <w:szCs w:val="20"/>
          <w:lang w:val="sr-Cyrl-RS"/>
        </w:rPr>
        <w:t xml:space="preserve"> 1</w:t>
      </w:r>
      <w:r w:rsidR="004B6747">
        <w:rPr>
          <w:rFonts w:ascii="Tahoma" w:hAnsi="Tahoma" w:cs="Tahoma"/>
          <w:sz w:val="20"/>
          <w:szCs w:val="20"/>
          <w:lang w:val="sr-Cyrl-RS"/>
        </w:rPr>
        <w:t>8</w:t>
      </w:r>
      <w:r w:rsidRPr="00145411">
        <w:rPr>
          <w:rFonts w:ascii="Tahoma" w:hAnsi="Tahoma" w:cs="Tahoma"/>
          <w:sz w:val="20"/>
          <w:szCs w:val="20"/>
          <w:lang w:val="sr-Cyrl-RS"/>
        </w:rPr>
        <w:t xml:space="preserve">: </w:t>
      </w:r>
      <w:r w:rsidRPr="00145411">
        <w:rPr>
          <w:rFonts w:ascii="Tahoma" w:hAnsi="Tahoma" w:cs="Tahoma"/>
          <w:bCs/>
          <w:sz w:val="20"/>
          <w:szCs w:val="20"/>
          <w:lang w:val="sr-Cyrl-RS"/>
        </w:rPr>
        <w:t>Тренд броја деце у регистру ЦСР на активној евиденцији у току године према</w:t>
      </w:r>
      <w:r w:rsidRPr="002B613C">
        <w:rPr>
          <w:rFonts w:ascii="Tahoma" w:hAnsi="Tahoma" w:cs="Tahoma"/>
          <w:bCs/>
          <w:sz w:val="20"/>
          <w:szCs w:val="20"/>
          <w:lang w:val="sr-Cyrl-RS"/>
        </w:rPr>
        <w:t xml:space="preserve"> узрасту и полу</w:t>
      </w:r>
    </w:p>
    <w:p w14:paraId="114D4062" w14:textId="77777777" w:rsidR="001A6738" w:rsidRPr="001A6738" w:rsidRDefault="001A6738" w:rsidP="001A6738">
      <w:pPr>
        <w:spacing w:after="0" w:line="240" w:lineRule="auto"/>
        <w:ind w:left="360"/>
        <w:jc w:val="center"/>
        <w:rPr>
          <w:rFonts w:ascii="Tahoma" w:hAnsi="Tahoma" w:cs="Tahoma"/>
          <w:sz w:val="20"/>
          <w:szCs w:val="20"/>
        </w:rPr>
      </w:pPr>
      <w:r>
        <w:rPr>
          <w:noProof/>
          <w:lang w:val="sr-Latn-RS" w:eastAsia="sr-Latn-RS"/>
        </w:rPr>
        <w:drawing>
          <wp:inline distT="0" distB="0" distL="0" distR="0" wp14:anchorId="72D80DD4" wp14:editId="4C54F166">
            <wp:extent cx="5798185" cy="2634559"/>
            <wp:effectExtent l="0" t="0" r="12065"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AB9E0E" w14:textId="77777777" w:rsidR="001A6738" w:rsidRPr="00873556" w:rsidRDefault="001A6738" w:rsidP="001A6738">
      <w:pPr>
        <w:ind w:left="360"/>
        <w:jc w:val="center"/>
        <w:rPr>
          <w:rFonts w:ascii="Tahoma" w:eastAsia="Times New Roman" w:hAnsi="Tahoma" w:cs="Tahoma"/>
          <w:color w:val="000000"/>
          <w:sz w:val="20"/>
          <w:szCs w:val="18"/>
          <w:lang w:val="sr-Cyrl-RS"/>
        </w:rPr>
      </w:pPr>
      <w:r w:rsidRPr="00873556">
        <w:rPr>
          <w:rFonts w:ascii="Tahoma" w:eastAsia="Times New Roman" w:hAnsi="Tahoma" w:cs="Tahoma"/>
          <w:color w:val="000000"/>
          <w:sz w:val="20"/>
          <w:szCs w:val="18"/>
        </w:rPr>
        <w:t>Извор: Центар за социјални рад</w:t>
      </w:r>
      <w:r w:rsidRPr="00873556">
        <w:rPr>
          <w:rFonts w:ascii="Tahoma" w:eastAsia="Times New Roman" w:hAnsi="Tahoma" w:cs="Tahoma"/>
          <w:color w:val="000000"/>
          <w:sz w:val="20"/>
          <w:szCs w:val="18"/>
          <w:lang w:val="sr-Cyrl-RS"/>
        </w:rPr>
        <w:t xml:space="preserve"> Кикинда</w:t>
      </w:r>
    </w:p>
    <w:p w14:paraId="61DB709A" w14:textId="77777777" w:rsidR="001A6738" w:rsidRPr="001A6738" w:rsidRDefault="001A6738" w:rsidP="001A6738">
      <w:pPr>
        <w:spacing w:after="0" w:line="240" w:lineRule="auto"/>
        <w:ind w:left="360"/>
        <w:jc w:val="both"/>
        <w:rPr>
          <w:rFonts w:ascii="Tahoma" w:hAnsi="Tahoma" w:cs="Tahoma"/>
          <w:sz w:val="20"/>
          <w:szCs w:val="20"/>
          <w:lang w:val="sr-Cyrl-RS"/>
        </w:rPr>
      </w:pPr>
    </w:p>
    <w:p w14:paraId="3A7BA4E7" w14:textId="77777777" w:rsidR="001A6738" w:rsidRPr="001A6738" w:rsidRDefault="001A6738" w:rsidP="001A6738">
      <w:pPr>
        <w:spacing w:after="0" w:line="240" w:lineRule="auto"/>
        <w:jc w:val="both"/>
        <w:rPr>
          <w:rFonts w:ascii="Tahoma" w:hAnsi="Tahoma" w:cs="Tahoma"/>
          <w:sz w:val="20"/>
          <w:szCs w:val="20"/>
          <w:lang w:val="sr-Cyrl-RS"/>
        </w:rPr>
      </w:pPr>
      <w:bookmarkStart w:id="24" w:name="_Toc211358649"/>
      <w:bookmarkEnd w:id="23"/>
      <w:r w:rsidRPr="001A6738">
        <w:rPr>
          <w:rFonts w:ascii="Tahoma" w:hAnsi="Tahoma" w:cs="Tahoma"/>
          <w:sz w:val="20"/>
          <w:szCs w:val="20"/>
          <w:lang w:val="sr-Cyrl-RS"/>
        </w:rPr>
        <w:t xml:space="preserve">Најбројније категорије су деца из материјално угрожених породица, деца у спору око вршења родитељског права, деца са проблемима у понашању и деца под старатељством У већини група </w:t>
      </w:r>
      <w:r w:rsidRPr="001A6738">
        <w:rPr>
          <w:rFonts w:ascii="Tahoma" w:hAnsi="Tahoma" w:cs="Tahoma"/>
          <w:sz w:val="20"/>
          <w:szCs w:val="20"/>
          <w:lang w:val="sr-Cyrl-RS"/>
        </w:rPr>
        <w:lastRenderedPageBreak/>
        <w:t>најзаступљенији су узрасти 6–14 и 15–17 година, што одражава већи ниво идентификације ризика у старијим узрастним групама. Постоје осцилације по годинама, али структура корисничких група је слична у целокупном периоду.</w:t>
      </w:r>
    </w:p>
    <w:p w14:paraId="34720D68" w14:textId="77777777" w:rsidR="001A6738" w:rsidRPr="001A6738" w:rsidRDefault="001A6738" w:rsidP="001A6738">
      <w:pPr>
        <w:spacing w:after="0" w:line="240" w:lineRule="auto"/>
        <w:ind w:left="360"/>
        <w:jc w:val="both"/>
        <w:rPr>
          <w:rFonts w:ascii="Tahoma" w:hAnsi="Tahoma" w:cs="Tahoma"/>
          <w:sz w:val="20"/>
          <w:szCs w:val="20"/>
          <w:lang w:val="sr-Cyrl-RS"/>
        </w:rPr>
      </w:pPr>
    </w:p>
    <w:p w14:paraId="1679204E" w14:textId="77777777" w:rsidR="001A6738" w:rsidRPr="001A6738" w:rsidRDefault="001A6738" w:rsidP="001A6738">
      <w:pPr>
        <w:spacing w:after="0" w:line="240" w:lineRule="auto"/>
        <w:jc w:val="both"/>
        <w:rPr>
          <w:rFonts w:ascii="Tahoma" w:hAnsi="Tahoma" w:cs="Tahoma"/>
          <w:color w:val="000000"/>
          <w:kern w:val="0"/>
          <w:sz w:val="20"/>
          <w:szCs w:val="23"/>
          <w:lang w:val="sr-Latn-RS"/>
        </w:rPr>
      </w:pPr>
      <w:r w:rsidRPr="001A6738">
        <w:rPr>
          <w:rFonts w:ascii="Tahoma" w:hAnsi="Tahoma" w:cs="Tahoma"/>
          <w:sz w:val="20"/>
          <w:szCs w:val="20"/>
          <w:lang w:val="sr-Cyrl-RS"/>
        </w:rPr>
        <w:t>Према годишњем извештају о раду ЦСР у 2024. години, највећи број деце спада у групу социјално угрожених и самим тим корисника новчане социјалне помоћи, затим категорије деце без адекватног</w:t>
      </w:r>
      <w:r w:rsidRPr="001A6738">
        <w:rPr>
          <w:rFonts w:ascii="Tahoma" w:hAnsi="Tahoma" w:cs="Tahoma"/>
          <w:sz w:val="20"/>
          <w:szCs w:val="20"/>
          <w:lang w:val="sr-Latn-RS"/>
        </w:rPr>
        <w:t xml:space="preserve"> </w:t>
      </w:r>
      <w:r w:rsidRPr="001A6738">
        <w:rPr>
          <w:rFonts w:ascii="Tahoma" w:hAnsi="Tahoma" w:cs="Tahoma"/>
          <w:sz w:val="20"/>
          <w:szCs w:val="20"/>
          <w:lang w:val="sr-Cyrl-RS"/>
        </w:rPr>
        <w:t>родитељског</w:t>
      </w:r>
      <w:r w:rsidRPr="001A6738">
        <w:rPr>
          <w:rFonts w:ascii="Tahoma" w:hAnsi="Tahoma" w:cs="Tahoma"/>
          <w:sz w:val="20"/>
          <w:szCs w:val="20"/>
          <w:lang w:val="sr-Latn-RS"/>
        </w:rPr>
        <w:t xml:space="preserve"> </w:t>
      </w:r>
      <w:r w:rsidRPr="001A6738">
        <w:rPr>
          <w:rFonts w:ascii="Tahoma" w:hAnsi="Tahoma" w:cs="Tahoma"/>
          <w:sz w:val="20"/>
          <w:szCs w:val="20"/>
          <w:lang w:val="sr-Cyrl-RS"/>
        </w:rPr>
        <w:t>старања</w:t>
      </w:r>
      <w:r w:rsidRPr="001A6738">
        <w:rPr>
          <w:rFonts w:ascii="Tahoma" w:hAnsi="Tahoma" w:cs="Tahoma"/>
          <w:sz w:val="20"/>
          <w:szCs w:val="20"/>
          <w:lang w:val="sr-Latn-RS"/>
        </w:rPr>
        <w:t xml:space="preserve">, </w:t>
      </w:r>
      <w:r w:rsidRPr="001A6738">
        <w:rPr>
          <w:rFonts w:ascii="Tahoma" w:hAnsi="Tahoma" w:cs="Tahoma"/>
          <w:sz w:val="20"/>
          <w:szCs w:val="20"/>
          <w:lang w:val="sr-Cyrl-RS"/>
        </w:rPr>
        <w:t>затим</w:t>
      </w:r>
      <w:r w:rsidRPr="001A6738">
        <w:rPr>
          <w:rFonts w:ascii="Tahoma" w:hAnsi="Tahoma" w:cs="Tahoma"/>
          <w:sz w:val="20"/>
          <w:szCs w:val="20"/>
          <w:lang w:val="sr-Latn-RS"/>
        </w:rPr>
        <w:t xml:space="preserve"> </w:t>
      </w:r>
      <w:r w:rsidRPr="001A6738">
        <w:rPr>
          <w:rFonts w:ascii="Tahoma" w:hAnsi="Tahoma" w:cs="Tahoma"/>
          <w:sz w:val="20"/>
          <w:szCs w:val="20"/>
          <w:lang w:val="sr-Cyrl-RS"/>
        </w:rPr>
        <w:t>деца</w:t>
      </w:r>
      <w:r w:rsidRPr="001A6738">
        <w:rPr>
          <w:rFonts w:ascii="Tahoma" w:hAnsi="Tahoma" w:cs="Tahoma"/>
          <w:sz w:val="20"/>
          <w:szCs w:val="20"/>
          <w:lang w:val="sr-Latn-RS"/>
        </w:rPr>
        <w:t xml:space="preserve"> </w:t>
      </w:r>
      <w:r w:rsidRPr="001A6738">
        <w:rPr>
          <w:rFonts w:ascii="Tahoma" w:hAnsi="Tahoma" w:cs="Tahoma"/>
          <w:sz w:val="20"/>
          <w:szCs w:val="20"/>
          <w:lang w:val="sr-Cyrl-RS"/>
        </w:rPr>
        <w:t>у</w:t>
      </w:r>
      <w:r w:rsidRPr="001A6738">
        <w:rPr>
          <w:rFonts w:ascii="Tahoma" w:hAnsi="Tahoma" w:cs="Tahoma"/>
          <w:sz w:val="20"/>
          <w:szCs w:val="20"/>
          <w:lang w:val="sr-Latn-RS"/>
        </w:rPr>
        <w:t xml:space="preserve"> </w:t>
      </w:r>
      <w:r w:rsidRPr="001A6738">
        <w:rPr>
          <w:rFonts w:ascii="Tahoma" w:hAnsi="Tahoma" w:cs="Tahoma"/>
          <w:sz w:val="20"/>
          <w:szCs w:val="20"/>
          <w:lang w:val="sr-Cyrl-RS"/>
        </w:rPr>
        <w:t>сукобу</w:t>
      </w:r>
      <w:r w:rsidRPr="001A6738">
        <w:rPr>
          <w:rFonts w:ascii="Tahoma" w:hAnsi="Tahoma" w:cs="Tahoma"/>
          <w:sz w:val="20"/>
          <w:szCs w:val="20"/>
          <w:lang w:val="sr-Latn-RS"/>
        </w:rPr>
        <w:t xml:space="preserve"> </w:t>
      </w:r>
      <w:r w:rsidRPr="001A6738">
        <w:rPr>
          <w:rFonts w:ascii="Tahoma" w:hAnsi="Tahoma" w:cs="Tahoma"/>
          <w:sz w:val="20"/>
          <w:szCs w:val="20"/>
          <w:lang w:val="sr-Cyrl-RS"/>
        </w:rPr>
        <w:t>са</w:t>
      </w:r>
      <w:r w:rsidRPr="001A6738">
        <w:rPr>
          <w:rFonts w:ascii="Tahoma" w:hAnsi="Tahoma" w:cs="Tahoma"/>
          <w:sz w:val="20"/>
          <w:szCs w:val="20"/>
          <w:lang w:val="sr-Latn-RS"/>
        </w:rPr>
        <w:t xml:space="preserve"> </w:t>
      </w:r>
      <w:r w:rsidRPr="001A6738">
        <w:rPr>
          <w:rFonts w:ascii="Tahoma" w:hAnsi="Tahoma" w:cs="Tahoma"/>
          <w:sz w:val="20"/>
          <w:szCs w:val="20"/>
          <w:lang w:val="sr-Cyrl-RS"/>
        </w:rPr>
        <w:t>законом</w:t>
      </w:r>
      <w:r w:rsidRPr="001A6738">
        <w:rPr>
          <w:rFonts w:ascii="Tahoma" w:hAnsi="Tahoma" w:cs="Tahoma"/>
          <w:sz w:val="20"/>
          <w:szCs w:val="20"/>
          <w:lang w:val="sr-Latn-RS"/>
        </w:rPr>
        <w:t xml:space="preserve">, </w:t>
      </w:r>
      <w:r w:rsidRPr="001A6738">
        <w:rPr>
          <w:rFonts w:ascii="Tahoma" w:hAnsi="Tahoma" w:cs="Tahoma"/>
          <w:sz w:val="20"/>
          <w:szCs w:val="20"/>
          <w:lang w:val="sr-Cyrl-RS"/>
        </w:rPr>
        <w:t>те</w:t>
      </w:r>
      <w:r w:rsidRPr="001A6738">
        <w:rPr>
          <w:rFonts w:ascii="Tahoma" w:hAnsi="Tahoma" w:cs="Tahoma"/>
          <w:sz w:val="20"/>
          <w:szCs w:val="20"/>
          <w:lang w:val="sr-Latn-RS"/>
        </w:rPr>
        <w:t xml:space="preserve"> </w:t>
      </w:r>
      <w:r w:rsidRPr="001A6738">
        <w:rPr>
          <w:rFonts w:ascii="Tahoma" w:hAnsi="Tahoma" w:cs="Tahoma"/>
          <w:sz w:val="20"/>
          <w:szCs w:val="20"/>
          <w:lang w:val="sr-Cyrl-RS"/>
        </w:rPr>
        <w:t>следе</w:t>
      </w:r>
      <w:r w:rsidRPr="001A6738">
        <w:rPr>
          <w:rFonts w:ascii="Tahoma" w:hAnsi="Tahoma" w:cs="Tahoma"/>
          <w:sz w:val="20"/>
          <w:szCs w:val="20"/>
          <w:lang w:val="sr-Latn-RS"/>
        </w:rPr>
        <w:t xml:space="preserve"> </w:t>
      </w:r>
      <w:r w:rsidRPr="001A6738">
        <w:rPr>
          <w:rFonts w:ascii="Tahoma" w:hAnsi="Tahoma" w:cs="Tahoma"/>
          <w:sz w:val="20"/>
          <w:szCs w:val="20"/>
          <w:lang w:val="sr-Cyrl-RS"/>
        </w:rPr>
        <w:t>деца</w:t>
      </w:r>
      <w:r w:rsidRPr="001A6738">
        <w:rPr>
          <w:rFonts w:ascii="Tahoma" w:hAnsi="Tahoma" w:cs="Tahoma"/>
          <w:sz w:val="20"/>
          <w:szCs w:val="20"/>
          <w:lang w:val="sr-Latn-RS"/>
        </w:rPr>
        <w:t xml:space="preserve"> </w:t>
      </w:r>
      <w:r w:rsidRPr="001A6738">
        <w:rPr>
          <w:rFonts w:ascii="Tahoma" w:hAnsi="Tahoma" w:cs="Tahoma"/>
          <w:sz w:val="20"/>
          <w:szCs w:val="20"/>
          <w:lang w:val="sr-Cyrl-RS"/>
        </w:rPr>
        <w:t>чији</w:t>
      </w:r>
      <w:r w:rsidRPr="001A6738">
        <w:rPr>
          <w:rFonts w:ascii="Tahoma" w:hAnsi="Tahoma" w:cs="Tahoma"/>
          <w:sz w:val="20"/>
          <w:szCs w:val="20"/>
          <w:lang w:val="sr-Latn-RS"/>
        </w:rPr>
        <w:t xml:space="preserve"> </w:t>
      </w:r>
      <w:r w:rsidRPr="001A6738">
        <w:rPr>
          <w:rFonts w:ascii="Tahoma" w:hAnsi="Tahoma" w:cs="Tahoma"/>
          <w:sz w:val="20"/>
          <w:szCs w:val="20"/>
          <w:lang w:val="sr-Cyrl-RS"/>
        </w:rPr>
        <w:t>се</w:t>
      </w:r>
      <w:r w:rsidRPr="001A6738">
        <w:rPr>
          <w:rFonts w:ascii="Tahoma" w:hAnsi="Tahoma" w:cs="Tahoma"/>
          <w:sz w:val="20"/>
          <w:szCs w:val="20"/>
          <w:lang w:val="sr-Latn-RS"/>
        </w:rPr>
        <w:t xml:space="preserve"> </w:t>
      </w:r>
      <w:r w:rsidRPr="001A6738">
        <w:rPr>
          <w:rFonts w:ascii="Tahoma" w:hAnsi="Tahoma" w:cs="Tahoma"/>
          <w:sz w:val="20"/>
          <w:szCs w:val="20"/>
          <w:lang w:val="sr-Cyrl-RS"/>
        </w:rPr>
        <w:t>родитељи</w:t>
      </w:r>
      <w:r w:rsidRPr="001A6738">
        <w:rPr>
          <w:rFonts w:ascii="Tahoma" w:hAnsi="Tahoma" w:cs="Tahoma"/>
          <w:sz w:val="20"/>
          <w:szCs w:val="20"/>
          <w:lang w:val="sr-Latn-RS"/>
        </w:rPr>
        <w:t xml:space="preserve"> </w:t>
      </w:r>
      <w:r w:rsidRPr="001A6738">
        <w:rPr>
          <w:rFonts w:ascii="Tahoma" w:hAnsi="Tahoma" w:cs="Tahoma"/>
          <w:sz w:val="20"/>
          <w:szCs w:val="20"/>
          <w:lang w:val="sr-Cyrl-RS"/>
        </w:rPr>
        <w:t>споре</w:t>
      </w:r>
      <w:r w:rsidRPr="001A6738">
        <w:rPr>
          <w:rFonts w:ascii="Tahoma" w:hAnsi="Tahoma" w:cs="Tahoma"/>
          <w:sz w:val="20"/>
          <w:szCs w:val="20"/>
          <w:lang w:val="sr-Latn-RS"/>
        </w:rPr>
        <w:t xml:space="preserve"> </w:t>
      </w:r>
      <w:r w:rsidRPr="001A6738">
        <w:rPr>
          <w:rFonts w:ascii="Tahoma" w:hAnsi="Tahoma" w:cs="Tahoma"/>
          <w:sz w:val="20"/>
          <w:szCs w:val="20"/>
          <w:lang w:val="sr-Cyrl-RS"/>
        </w:rPr>
        <w:t>око</w:t>
      </w:r>
      <w:r w:rsidRPr="001A6738">
        <w:rPr>
          <w:rFonts w:ascii="Tahoma" w:hAnsi="Tahoma" w:cs="Tahoma"/>
          <w:sz w:val="20"/>
          <w:szCs w:val="20"/>
          <w:lang w:val="sr-Latn-RS"/>
        </w:rPr>
        <w:t xml:space="preserve"> </w:t>
      </w:r>
      <w:r w:rsidRPr="001A6738">
        <w:rPr>
          <w:rFonts w:ascii="Tahoma" w:hAnsi="Tahoma" w:cs="Tahoma"/>
          <w:sz w:val="20"/>
          <w:szCs w:val="20"/>
          <w:lang w:val="sr-Cyrl-RS"/>
        </w:rPr>
        <w:t>вршења</w:t>
      </w:r>
      <w:r w:rsidRPr="001A6738">
        <w:rPr>
          <w:rFonts w:ascii="Tahoma" w:hAnsi="Tahoma" w:cs="Tahoma"/>
          <w:sz w:val="20"/>
          <w:szCs w:val="20"/>
          <w:lang w:val="sr-Latn-RS"/>
        </w:rPr>
        <w:t xml:space="preserve"> </w:t>
      </w:r>
      <w:r w:rsidRPr="001A6738">
        <w:rPr>
          <w:rFonts w:ascii="Tahoma" w:hAnsi="Tahoma" w:cs="Tahoma"/>
          <w:sz w:val="20"/>
          <w:szCs w:val="20"/>
          <w:lang w:val="sr-Cyrl-RS"/>
        </w:rPr>
        <w:t>родитељског</w:t>
      </w:r>
      <w:r w:rsidRPr="001A6738">
        <w:rPr>
          <w:rFonts w:ascii="Tahoma" w:hAnsi="Tahoma" w:cs="Tahoma"/>
          <w:sz w:val="20"/>
          <w:szCs w:val="20"/>
          <w:lang w:val="sr-Latn-RS"/>
        </w:rPr>
        <w:t xml:space="preserve"> </w:t>
      </w:r>
      <w:r w:rsidRPr="001A6738">
        <w:rPr>
          <w:rFonts w:ascii="Tahoma" w:hAnsi="Tahoma" w:cs="Tahoma"/>
          <w:sz w:val="20"/>
          <w:szCs w:val="20"/>
          <w:lang w:val="sr-Cyrl-RS"/>
        </w:rPr>
        <w:t>права</w:t>
      </w:r>
      <w:r w:rsidRPr="001A6738">
        <w:rPr>
          <w:rFonts w:ascii="Tahoma" w:hAnsi="Tahoma" w:cs="Tahoma"/>
          <w:sz w:val="20"/>
          <w:szCs w:val="20"/>
          <w:lang w:val="sr-Latn-RS"/>
        </w:rPr>
        <w:t xml:space="preserve">. </w:t>
      </w:r>
      <w:r w:rsidRPr="001A6738">
        <w:rPr>
          <w:rFonts w:ascii="Tahoma" w:hAnsi="Tahoma" w:cs="Tahoma"/>
          <w:sz w:val="20"/>
          <w:szCs w:val="20"/>
        </w:rPr>
        <w:t>Према</w:t>
      </w:r>
      <w:r w:rsidRPr="001A6738">
        <w:rPr>
          <w:rFonts w:ascii="Tahoma" w:hAnsi="Tahoma" w:cs="Tahoma"/>
          <w:sz w:val="20"/>
          <w:szCs w:val="20"/>
          <w:lang w:val="sr-Latn-RS"/>
        </w:rPr>
        <w:t xml:space="preserve"> </w:t>
      </w:r>
      <w:r w:rsidRPr="001A6738">
        <w:rPr>
          <w:rFonts w:ascii="Tahoma" w:hAnsi="Tahoma" w:cs="Tahoma"/>
          <w:sz w:val="20"/>
          <w:szCs w:val="20"/>
        </w:rPr>
        <w:t>оствареним</w:t>
      </w:r>
      <w:r w:rsidRPr="001A6738">
        <w:rPr>
          <w:rFonts w:ascii="Tahoma" w:hAnsi="Tahoma" w:cs="Tahoma"/>
          <w:sz w:val="20"/>
          <w:szCs w:val="20"/>
          <w:lang w:val="sr-Latn-RS"/>
        </w:rPr>
        <w:t xml:space="preserve"> </w:t>
      </w:r>
      <w:r w:rsidRPr="001A6738">
        <w:rPr>
          <w:rFonts w:ascii="Tahoma" w:hAnsi="Tahoma" w:cs="Tahoma"/>
          <w:sz w:val="20"/>
          <w:szCs w:val="20"/>
        </w:rPr>
        <w:t>правима</w:t>
      </w:r>
      <w:r w:rsidRPr="001A6738">
        <w:rPr>
          <w:rFonts w:ascii="Tahoma" w:hAnsi="Tahoma" w:cs="Tahoma"/>
          <w:sz w:val="20"/>
          <w:szCs w:val="20"/>
          <w:lang w:val="sr-Latn-RS"/>
        </w:rPr>
        <w:t xml:space="preserve">, </w:t>
      </w:r>
      <w:r w:rsidRPr="001A6738">
        <w:rPr>
          <w:rFonts w:ascii="Tahoma" w:hAnsi="Tahoma" w:cs="Tahoma"/>
          <w:sz w:val="20"/>
          <w:szCs w:val="20"/>
        </w:rPr>
        <w:t>примењеним</w:t>
      </w:r>
      <w:r w:rsidRPr="001A6738">
        <w:rPr>
          <w:rFonts w:ascii="Tahoma" w:hAnsi="Tahoma" w:cs="Tahoma"/>
          <w:sz w:val="20"/>
          <w:szCs w:val="20"/>
          <w:lang w:val="sr-Latn-RS"/>
        </w:rPr>
        <w:t xml:space="preserve"> </w:t>
      </w:r>
      <w:r w:rsidRPr="001A6738">
        <w:rPr>
          <w:rFonts w:ascii="Tahoma" w:hAnsi="Tahoma" w:cs="Tahoma"/>
          <w:sz w:val="20"/>
          <w:szCs w:val="20"/>
        </w:rPr>
        <w:t>мерама</w:t>
      </w:r>
      <w:r w:rsidRPr="001A6738">
        <w:rPr>
          <w:rFonts w:ascii="Tahoma" w:hAnsi="Tahoma" w:cs="Tahoma"/>
          <w:sz w:val="20"/>
          <w:szCs w:val="20"/>
          <w:lang w:val="sr-Latn-RS"/>
        </w:rPr>
        <w:t xml:space="preserve"> </w:t>
      </w:r>
      <w:r w:rsidRPr="001A6738">
        <w:rPr>
          <w:rFonts w:ascii="Tahoma" w:hAnsi="Tahoma" w:cs="Tahoma"/>
          <w:sz w:val="20"/>
          <w:szCs w:val="20"/>
        </w:rPr>
        <w:t>и</w:t>
      </w:r>
      <w:r w:rsidRPr="001A6738">
        <w:rPr>
          <w:rFonts w:ascii="Tahoma" w:hAnsi="Tahoma" w:cs="Tahoma"/>
          <w:sz w:val="20"/>
          <w:szCs w:val="20"/>
          <w:lang w:val="sr-Latn-RS"/>
        </w:rPr>
        <w:t xml:space="preserve"> </w:t>
      </w:r>
      <w:r w:rsidRPr="001A6738">
        <w:rPr>
          <w:rFonts w:ascii="Tahoma" w:hAnsi="Tahoma" w:cs="Tahoma"/>
          <w:sz w:val="20"/>
          <w:szCs w:val="20"/>
        </w:rPr>
        <w:t>пруженим</w:t>
      </w:r>
      <w:r w:rsidRPr="001A6738">
        <w:rPr>
          <w:rFonts w:ascii="Tahoma" w:hAnsi="Tahoma" w:cs="Tahoma"/>
          <w:sz w:val="20"/>
          <w:szCs w:val="20"/>
          <w:lang w:val="sr-Latn-RS"/>
        </w:rPr>
        <w:t xml:space="preserve"> </w:t>
      </w:r>
      <w:r w:rsidRPr="001A6738">
        <w:rPr>
          <w:rFonts w:ascii="Tahoma" w:hAnsi="Tahoma" w:cs="Tahoma"/>
          <w:sz w:val="20"/>
          <w:szCs w:val="20"/>
        </w:rPr>
        <w:t>услугама</w:t>
      </w:r>
      <w:r w:rsidRPr="001A6738">
        <w:rPr>
          <w:rFonts w:ascii="Tahoma" w:hAnsi="Tahoma" w:cs="Tahoma"/>
          <w:sz w:val="20"/>
          <w:szCs w:val="20"/>
          <w:lang w:val="sr-Latn-RS"/>
        </w:rPr>
        <w:t xml:space="preserve"> </w:t>
      </w:r>
      <w:r w:rsidRPr="001A6738">
        <w:rPr>
          <w:rFonts w:ascii="Tahoma" w:hAnsi="Tahoma" w:cs="Tahoma"/>
          <w:sz w:val="20"/>
          <w:szCs w:val="20"/>
        </w:rPr>
        <w:t>у</w:t>
      </w:r>
      <w:r w:rsidRPr="001A6738">
        <w:rPr>
          <w:rFonts w:ascii="Tahoma" w:hAnsi="Tahoma" w:cs="Tahoma"/>
          <w:sz w:val="20"/>
          <w:szCs w:val="20"/>
          <w:lang w:val="sr-Latn-RS"/>
        </w:rPr>
        <w:t xml:space="preserve"> </w:t>
      </w:r>
      <w:r w:rsidRPr="001A6738">
        <w:rPr>
          <w:rFonts w:ascii="Tahoma" w:hAnsi="Tahoma" w:cs="Tahoma"/>
          <w:sz w:val="20"/>
          <w:szCs w:val="20"/>
        </w:rPr>
        <w:t>Центру</w:t>
      </w:r>
      <w:r w:rsidRPr="001A6738">
        <w:rPr>
          <w:rFonts w:ascii="Tahoma" w:hAnsi="Tahoma" w:cs="Tahoma"/>
          <w:sz w:val="20"/>
          <w:szCs w:val="20"/>
          <w:lang w:val="sr-Latn-RS"/>
        </w:rPr>
        <w:t xml:space="preserve"> </w:t>
      </w:r>
      <w:r w:rsidRPr="001A6738">
        <w:rPr>
          <w:rFonts w:ascii="Tahoma" w:hAnsi="Tahoma" w:cs="Tahoma"/>
          <w:sz w:val="20"/>
          <w:szCs w:val="20"/>
        </w:rPr>
        <w:t>укупан</w:t>
      </w:r>
      <w:r w:rsidRPr="001A6738">
        <w:rPr>
          <w:rFonts w:ascii="Tahoma" w:hAnsi="Tahoma" w:cs="Tahoma"/>
          <w:sz w:val="20"/>
          <w:szCs w:val="20"/>
          <w:lang w:val="sr-Latn-RS"/>
        </w:rPr>
        <w:t xml:space="preserve"> </w:t>
      </w:r>
      <w:r w:rsidRPr="001A6738">
        <w:rPr>
          <w:rFonts w:ascii="Tahoma" w:hAnsi="Tahoma" w:cs="Tahoma"/>
          <w:sz w:val="20"/>
          <w:szCs w:val="20"/>
        </w:rPr>
        <w:t>број</w:t>
      </w:r>
      <w:r w:rsidRPr="001A6738">
        <w:rPr>
          <w:rFonts w:ascii="Tahoma" w:hAnsi="Tahoma" w:cs="Tahoma"/>
          <w:sz w:val="20"/>
          <w:szCs w:val="20"/>
          <w:lang w:val="sr-Latn-RS"/>
        </w:rPr>
        <w:t xml:space="preserve"> </w:t>
      </w:r>
      <w:r w:rsidRPr="001A6738">
        <w:rPr>
          <w:rFonts w:ascii="Tahoma" w:hAnsi="Tahoma" w:cs="Tahoma"/>
          <w:sz w:val="20"/>
          <w:szCs w:val="20"/>
        </w:rPr>
        <w:t>деце</w:t>
      </w:r>
      <w:r w:rsidRPr="001A6738">
        <w:rPr>
          <w:rFonts w:ascii="Tahoma" w:hAnsi="Tahoma" w:cs="Tahoma"/>
          <w:sz w:val="20"/>
          <w:szCs w:val="20"/>
          <w:lang w:val="sr-Latn-RS"/>
        </w:rPr>
        <w:t xml:space="preserve"> </w:t>
      </w:r>
      <w:r w:rsidRPr="001A6738">
        <w:rPr>
          <w:rFonts w:ascii="Tahoma" w:hAnsi="Tahoma" w:cs="Tahoma"/>
          <w:sz w:val="20"/>
          <w:szCs w:val="20"/>
        </w:rPr>
        <w:t>обухваћен</w:t>
      </w:r>
      <w:r w:rsidRPr="001A6738">
        <w:rPr>
          <w:rFonts w:ascii="Tahoma" w:hAnsi="Tahoma" w:cs="Tahoma"/>
          <w:sz w:val="20"/>
          <w:szCs w:val="20"/>
          <w:lang w:val="sr-Latn-RS"/>
        </w:rPr>
        <w:t xml:space="preserve"> </w:t>
      </w:r>
      <w:r w:rsidRPr="001A6738">
        <w:rPr>
          <w:rFonts w:ascii="Tahoma" w:hAnsi="Tahoma" w:cs="Tahoma"/>
          <w:sz w:val="20"/>
          <w:szCs w:val="20"/>
        </w:rPr>
        <w:t>мером</w:t>
      </w:r>
      <w:r w:rsidRPr="001A6738">
        <w:rPr>
          <w:rFonts w:ascii="Tahoma" w:hAnsi="Tahoma" w:cs="Tahoma"/>
          <w:sz w:val="20"/>
          <w:szCs w:val="20"/>
          <w:lang w:val="sr-Latn-RS"/>
        </w:rPr>
        <w:t xml:space="preserve"> </w:t>
      </w:r>
      <w:r w:rsidRPr="001A6738">
        <w:rPr>
          <w:rFonts w:ascii="Tahoma" w:hAnsi="Tahoma" w:cs="Tahoma"/>
          <w:sz w:val="20"/>
          <w:szCs w:val="20"/>
        </w:rPr>
        <w:t>старатељске</w:t>
      </w:r>
      <w:r w:rsidRPr="001A6738">
        <w:rPr>
          <w:rFonts w:ascii="Tahoma" w:hAnsi="Tahoma" w:cs="Tahoma"/>
          <w:sz w:val="20"/>
          <w:szCs w:val="20"/>
          <w:lang w:val="sr-Latn-RS"/>
        </w:rPr>
        <w:t xml:space="preserve"> </w:t>
      </w:r>
      <w:r w:rsidRPr="001A6738">
        <w:rPr>
          <w:rFonts w:ascii="Tahoma" w:hAnsi="Tahoma" w:cs="Tahoma"/>
          <w:sz w:val="20"/>
          <w:szCs w:val="20"/>
        </w:rPr>
        <w:t>заштите</w:t>
      </w:r>
      <w:r w:rsidRPr="001A6738">
        <w:rPr>
          <w:rFonts w:ascii="Tahoma" w:hAnsi="Tahoma" w:cs="Tahoma"/>
          <w:sz w:val="20"/>
          <w:szCs w:val="20"/>
          <w:lang w:val="sr-Latn-RS"/>
        </w:rPr>
        <w:t xml:space="preserve"> </w:t>
      </w:r>
      <w:r w:rsidRPr="001A6738">
        <w:rPr>
          <w:rFonts w:ascii="Tahoma" w:hAnsi="Tahoma" w:cs="Tahoma"/>
          <w:sz w:val="20"/>
          <w:szCs w:val="20"/>
        </w:rPr>
        <w:t>на</w:t>
      </w:r>
      <w:r w:rsidRPr="001A6738">
        <w:rPr>
          <w:rFonts w:ascii="Tahoma" w:hAnsi="Tahoma" w:cs="Tahoma"/>
          <w:sz w:val="20"/>
          <w:szCs w:val="20"/>
          <w:lang w:val="sr-Latn-RS"/>
        </w:rPr>
        <w:t xml:space="preserve"> </w:t>
      </w:r>
      <w:r w:rsidRPr="001A6738">
        <w:rPr>
          <w:rFonts w:ascii="Tahoma" w:hAnsi="Tahoma" w:cs="Tahoma"/>
          <w:sz w:val="20"/>
          <w:szCs w:val="20"/>
        </w:rPr>
        <w:t>дан</w:t>
      </w:r>
      <w:r w:rsidRPr="001A6738">
        <w:rPr>
          <w:rFonts w:ascii="Tahoma" w:hAnsi="Tahoma" w:cs="Tahoma"/>
          <w:sz w:val="20"/>
          <w:szCs w:val="20"/>
          <w:lang w:val="sr-Latn-RS"/>
        </w:rPr>
        <w:t xml:space="preserve"> 31.12.2024.</w:t>
      </w:r>
      <w:r w:rsidRPr="001A6738">
        <w:rPr>
          <w:rFonts w:ascii="Tahoma" w:hAnsi="Tahoma" w:cs="Tahoma"/>
          <w:sz w:val="20"/>
          <w:szCs w:val="20"/>
          <w:lang w:val="sr-Cyrl-RS"/>
        </w:rPr>
        <w:t xml:space="preserve"> </w:t>
      </w:r>
      <w:r w:rsidRPr="001A6738">
        <w:rPr>
          <w:rFonts w:ascii="Tahoma" w:hAnsi="Tahoma" w:cs="Tahoma"/>
          <w:sz w:val="20"/>
          <w:szCs w:val="20"/>
        </w:rPr>
        <w:t>износи</w:t>
      </w:r>
      <w:r w:rsidRPr="001A6738">
        <w:rPr>
          <w:rFonts w:ascii="Tahoma" w:hAnsi="Tahoma" w:cs="Tahoma"/>
          <w:sz w:val="20"/>
          <w:szCs w:val="20"/>
          <w:lang w:val="sr-Latn-RS"/>
        </w:rPr>
        <w:t xml:space="preserve"> 45 </w:t>
      </w:r>
      <w:r w:rsidRPr="001A6738">
        <w:rPr>
          <w:rFonts w:ascii="Tahoma" w:hAnsi="Tahoma" w:cs="Tahoma"/>
          <w:sz w:val="20"/>
          <w:szCs w:val="20"/>
        </w:rPr>
        <w:t>деце</w:t>
      </w:r>
      <w:r w:rsidRPr="001A6738">
        <w:rPr>
          <w:rFonts w:ascii="Tahoma" w:hAnsi="Tahoma" w:cs="Tahoma"/>
          <w:sz w:val="20"/>
          <w:szCs w:val="20"/>
          <w:lang w:val="sr-Latn-RS"/>
        </w:rPr>
        <w:t xml:space="preserve"> </w:t>
      </w:r>
      <w:r w:rsidRPr="001A6738">
        <w:rPr>
          <w:rFonts w:ascii="Tahoma" w:hAnsi="Tahoma" w:cs="Tahoma"/>
          <w:sz w:val="20"/>
          <w:szCs w:val="20"/>
        </w:rPr>
        <w:t>под</w:t>
      </w:r>
      <w:r w:rsidRPr="001A6738">
        <w:rPr>
          <w:rFonts w:ascii="Tahoma" w:hAnsi="Tahoma" w:cs="Tahoma"/>
          <w:sz w:val="20"/>
          <w:szCs w:val="20"/>
          <w:lang w:val="sr-Latn-RS"/>
        </w:rPr>
        <w:t xml:space="preserve"> </w:t>
      </w:r>
      <w:r w:rsidRPr="001A6738">
        <w:rPr>
          <w:rFonts w:ascii="Tahoma" w:hAnsi="Tahoma" w:cs="Tahoma"/>
          <w:sz w:val="20"/>
          <w:szCs w:val="20"/>
        </w:rPr>
        <w:t>сталним</w:t>
      </w:r>
      <w:r w:rsidRPr="001A6738">
        <w:rPr>
          <w:rFonts w:ascii="Tahoma" w:hAnsi="Tahoma" w:cs="Tahoma"/>
          <w:sz w:val="20"/>
          <w:szCs w:val="20"/>
          <w:lang w:val="sr-Latn-RS"/>
        </w:rPr>
        <w:t xml:space="preserve"> </w:t>
      </w:r>
      <w:r w:rsidRPr="001A6738">
        <w:rPr>
          <w:rFonts w:ascii="Tahoma" w:hAnsi="Tahoma" w:cs="Tahoma"/>
          <w:sz w:val="20"/>
          <w:szCs w:val="20"/>
        </w:rPr>
        <w:t>старатељством</w:t>
      </w:r>
      <w:r w:rsidRPr="001A6738">
        <w:rPr>
          <w:rFonts w:ascii="Tahoma" w:hAnsi="Tahoma" w:cs="Tahoma"/>
          <w:sz w:val="20"/>
          <w:szCs w:val="20"/>
          <w:lang w:val="sr-Latn-RS"/>
        </w:rPr>
        <w:t xml:space="preserve">, </w:t>
      </w:r>
      <w:r w:rsidRPr="001A6738">
        <w:rPr>
          <w:rFonts w:ascii="Tahoma" w:hAnsi="Tahoma" w:cs="Tahoma"/>
          <w:sz w:val="20"/>
          <w:szCs w:val="20"/>
        </w:rPr>
        <w:t>док</w:t>
      </w:r>
      <w:r w:rsidRPr="001A6738">
        <w:rPr>
          <w:rFonts w:ascii="Tahoma" w:hAnsi="Tahoma" w:cs="Tahoma"/>
          <w:sz w:val="20"/>
          <w:szCs w:val="20"/>
          <w:lang w:val="sr-Latn-RS"/>
        </w:rPr>
        <w:t xml:space="preserve"> </w:t>
      </w:r>
      <w:r w:rsidRPr="001A6738">
        <w:rPr>
          <w:rFonts w:ascii="Tahoma" w:hAnsi="Tahoma" w:cs="Tahoma"/>
          <w:sz w:val="20"/>
          <w:szCs w:val="20"/>
        </w:rPr>
        <w:t>је</w:t>
      </w:r>
      <w:r w:rsidRPr="001A6738">
        <w:rPr>
          <w:rFonts w:ascii="Tahoma" w:hAnsi="Tahoma" w:cs="Tahoma"/>
          <w:sz w:val="20"/>
          <w:szCs w:val="20"/>
          <w:lang w:val="sr-Latn-RS"/>
        </w:rPr>
        <w:t xml:space="preserve"> </w:t>
      </w:r>
      <w:r w:rsidRPr="001A6738">
        <w:rPr>
          <w:rFonts w:ascii="Tahoma" w:hAnsi="Tahoma" w:cs="Tahoma"/>
          <w:sz w:val="20"/>
          <w:szCs w:val="20"/>
        </w:rPr>
        <w:t>под</w:t>
      </w:r>
      <w:r w:rsidRPr="001A6738">
        <w:rPr>
          <w:rFonts w:ascii="Tahoma" w:hAnsi="Tahoma" w:cs="Tahoma"/>
          <w:sz w:val="20"/>
          <w:szCs w:val="20"/>
          <w:lang w:val="sr-Latn-RS"/>
        </w:rPr>
        <w:t xml:space="preserve"> </w:t>
      </w:r>
      <w:r w:rsidRPr="001A6738">
        <w:rPr>
          <w:rFonts w:ascii="Tahoma" w:hAnsi="Tahoma" w:cs="Tahoma"/>
          <w:sz w:val="20"/>
          <w:szCs w:val="20"/>
        </w:rPr>
        <w:t>привременом</w:t>
      </w:r>
      <w:r w:rsidRPr="001A6738">
        <w:rPr>
          <w:rFonts w:ascii="Tahoma" w:hAnsi="Tahoma" w:cs="Tahoma"/>
          <w:sz w:val="20"/>
          <w:szCs w:val="20"/>
          <w:lang w:val="sr-Latn-RS"/>
        </w:rPr>
        <w:t xml:space="preserve"> </w:t>
      </w:r>
      <w:r w:rsidRPr="001A6738">
        <w:rPr>
          <w:rFonts w:ascii="Tahoma" w:hAnsi="Tahoma" w:cs="Tahoma"/>
          <w:sz w:val="20"/>
          <w:szCs w:val="20"/>
        </w:rPr>
        <w:t>старатељском</w:t>
      </w:r>
      <w:r w:rsidRPr="001A6738">
        <w:rPr>
          <w:rFonts w:ascii="Tahoma" w:hAnsi="Tahoma" w:cs="Tahoma"/>
          <w:sz w:val="20"/>
          <w:szCs w:val="20"/>
          <w:lang w:val="sr-Latn-RS"/>
        </w:rPr>
        <w:t xml:space="preserve"> </w:t>
      </w:r>
      <w:r w:rsidRPr="001A6738">
        <w:rPr>
          <w:rFonts w:ascii="Tahoma" w:hAnsi="Tahoma" w:cs="Tahoma"/>
          <w:sz w:val="20"/>
          <w:szCs w:val="20"/>
        </w:rPr>
        <w:t>заштитом</w:t>
      </w:r>
      <w:r w:rsidRPr="001A6738">
        <w:rPr>
          <w:rFonts w:ascii="Tahoma" w:hAnsi="Tahoma" w:cs="Tahoma"/>
          <w:sz w:val="20"/>
          <w:szCs w:val="20"/>
          <w:lang w:val="sr-Latn-RS"/>
        </w:rPr>
        <w:t xml:space="preserve"> </w:t>
      </w:r>
      <w:r w:rsidRPr="001A6738">
        <w:rPr>
          <w:rFonts w:ascii="Tahoma" w:hAnsi="Tahoma" w:cs="Tahoma"/>
          <w:sz w:val="20"/>
          <w:szCs w:val="20"/>
        </w:rPr>
        <w:t>било</w:t>
      </w:r>
      <w:r w:rsidRPr="001A6738">
        <w:rPr>
          <w:rFonts w:ascii="Tahoma" w:hAnsi="Tahoma" w:cs="Tahoma"/>
          <w:sz w:val="20"/>
          <w:szCs w:val="20"/>
          <w:lang w:val="sr-Latn-RS"/>
        </w:rPr>
        <w:t xml:space="preserve"> 63 </w:t>
      </w:r>
      <w:r w:rsidRPr="001A6738">
        <w:rPr>
          <w:rFonts w:ascii="Tahoma" w:hAnsi="Tahoma" w:cs="Tahoma"/>
          <w:sz w:val="20"/>
          <w:szCs w:val="20"/>
        </w:rPr>
        <w:t>деце</w:t>
      </w:r>
      <w:r w:rsidRPr="001A6738">
        <w:rPr>
          <w:rFonts w:ascii="Tahoma" w:hAnsi="Tahoma" w:cs="Tahoma"/>
          <w:sz w:val="20"/>
          <w:szCs w:val="20"/>
          <w:lang w:val="sr-Latn-RS"/>
        </w:rPr>
        <w:t xml:space="preserve"> </w:t>
      </w:r>
      <w:r w:rsidRPr="001A6738">
        <w:rPr>
          <w:rFonts w:ascii="Tahoma" w:hAnsi="Tahoma" w:cs="Tahoma"/>
          <w:sz w:val="20"/>
          <w:szCs w:val="20"/>
        </w:rPr>
        <w:t>током</w:t>
      </w:r>
      <w:r w:rsidRPr="001A6738">
        <w:rPr>
          <w:rFonts w:ascii="Tahoma" w:hAnsi="Tahoma" w:cs="Tahoma"/>
          <w:sz w:val="20"/>
          <w:szCs w:val="20"/>
          <w:lang w:val="sr-Latn-RS"/>
        </w:rPr>
        <w:t xml:space="preserve"> 2024. </w:t>
      </w:r>
      <w:r w:rsidRPr="001A6738">
        <w:rPr>
          <w:rFonts w:ascii="Tahoma" w:hAnsi="Tahoma" w:cs="Tahoma"/>
          <w:sz w:val="20"/>
          <w:szCs w:val="20"/>
        </w:rPr>
        <w:t>године</w:t>
      </w:r>
      <w:r w:rsidRPr="001A6738">
        <w:rPr>
          <w:rFonts w:ascii="Tahoma" w:hAnsi="Tahoma" w:cs="Tahoma"/>
          <w:sz w:val="20"/>
          <w:szCs w:val="20"/>
          <w:lang w:val="sr-Latn-RS"/>
        </w:rPr>
        <w:t xml:space="preserve">. </w:t>
      </w:r>
      <w:r w:rsidRPr="001A6738">
        <w:rPr>
          <w:rFonts w:ascii="Tahoma" w:hAnsi="Tahoma" w:cs="Tahoma"/>
          <w:sz w:val="20"/>
          <w:szCs w:val="20"/>
        </w:rPr>
        <w:t>Највећи</w:t>
      </w:r>
      <w:r w:rsidRPr="001A6738">
        <w:rPr>
          <w:rFonts w:ascii="Tahoma" w:hAnsi="Tahoma" w:cs="Tahoma"/>
          <w:sz w:val="20"/>
          <w:szCs w:val="20"/>
          <w:lang w:val="sr-Latn-RS"/>
        </w:rPr>
        <w:t xml:space="preserve"> </w:t>
      </w:r>
      <w:r w:rsidRPr="001A6738">
        <w:rPr>
          <w:rFonts w:ascii="Tahoma" w:hAnsi="Tahoma" w:cs="Tahoma"/>
          <w:sz w:val="20"/>
          <w:szCs w:val="20"/>
        </w:rPr>
        <w:t>број</w:t>
      </w:r>
      <w:r w:rsidRPr="001A6738">
        <w:rPr>
          <w:rFonts w:ascii="Tahoma" w:hAnsi="Tahoma" w:cs="Tahoma"/>
          <w:sz w:val="20"/>
          <w:szCs w:val="20"/>
          <w:lang w:val="sr-Latn-RS"/>
        </w:rPr>
        <w:t xml:space="preserve"> </w:t>
      </w:r>
      <w:r w:rsidRPr="001A6738">
        <w:rPr>
          <w:rFonts w:ascii="Tahoma" w:hAnsi="Tahoma" w:cs="Tahoma"/>
          <w:sz w:val="20"/>
          <w:szCs w:val="20"/>
        </w:rPr>
        <w:t>деце</w:t>
      </w:r>
      <w:r w:rsidRPr="001A6738">
        <w:rPr>
          <w:rFonts w:ascii="Tahoma" w:hAnsi="Tahoma" w:cs="Tahoma"/>
          <w:sz w:val="20"/>
          <w:szCs w:val="20"/>
          <w:lang w:val="sr-Latn-RS"/>
        </w:rPr>
        <w:t xml:space="preserve"> </w:t>
      </w:r>
      <w:r w:rsidRPr="001A6738">
        <w:rPr>
          <w:rFonts w:ascii="Tahoma" w:hAnsi="Tahoma" w:cs="Tahoma"/>
          <w:sz w:val="20"/>
          <w:szCs w:val="20"/>
        </w:rPr>
        <w:t>према</w:t>
      </w:r>
      <w:r w:rsidRPr="001A6738">
        <w:rPr>
          <w:rFonts w:ascii="Tahoma" w:hAnsi="Tahoma" w:cs="Tahoma"/>
          <w:sz w:val="20"/>
          <w:szCs w:val="20"/>
          <w:lang w:val="sr-Latn-RS"/>
        </w:rPr>
        <w:t xml:space="preserve"> </w:t>
      </w:r>
      <w:r w:rsidRPr="001A6738">
        <w:rPr>
          <w:rFonts w:ascii="Tahoma" w:hAnsi="Tahoma" w:cs="Tahoma"/>
          <w:sz w:val="20"/>
          <w:szCs w:val="20"/>
        </w:rPr>
        <w:t>разлогу</w:t>
      </w:r>
      <w:r w:rsidRPr="001A6738">
        <w:rPr>
          <w:rFonts w:ascii="Tahoma" w:hAnsi="Tahoma" w:cs="Tahoma"/>
          <w:sz w:val="20"/>
          <w:szCs w:val="20"/>
          <w:lang w:val="sr-Latn-RS"/>
        </w:rPr>
        <w:t xml:space="preserve"> </w:t>
      </w:r>
      <w:r w:rsidRPr="001A6738">
        <w:rPr>
          <w:rFonts w:ascii="Tahoma" w:hAnsi="Tahoma" w:cs="Tahoma"/>
          <w:sz w:val="20"/>
          <w:szCs w:val="20"/>
        </w:rPr>
        <w:t>примене</w:t>
      </w:r>
      <w:r w:rsidRPr="001A6738">
        <w:rPr>
          <w:rFonts w:ascii="Tahoma" w:hAnsi="Tahoma" w:cs="Tahoma"/>
          <w:sz w:val="20"/>
          <w:szCs w:val="20"/>
          <w:lang w:val="sr-Latn-RS"/>
        </w:rPr>
        <w:t xml:space="preserve"> </w:t>
      </w:r>
      <w:r w:rsidRPr="001A6738">
        <w:rPr>
          <w:rFonts w:ascii="Tahoma" w:hAnsi="Tahoma" w:cs="Tahoma"/>
          <w:sz w:val="20"/>
          <w:szCs w:val="20"/>
        </w:rPr>
        <w:t>мере</w:t>
      </w:r>
      <w:r w:rsidRPr="001A6738">
        <w:rPr>
          <w:rFonts w:ascii="Tahoma" w:hAnsi="Tahoma" w:cs="Tahoma"/>
          <w:sz w:val="20"/>
          <w:szCs w:val="20"/>
          <w:lang w:val="sr-Latn-RS"/>
        </w:rPr>
        <w:t xml:space="preserve"> </w:t>
      </w:r>
      <w:r w:rsidRPr="001A6738">
        <w:rPr>
          <w:rFonts w:ascii="Tahoma" w:hAnsi="Tahoma" w:cs="Tahoma"/>
          <w:sz w:val="20"/>
          <w:szCs w:val="20"/>
        </w:rPr>
        <w:t>старатељске</w:t>
      </w:r>
      <w:r w:rsidRPr="001A6738">
        <w:rPr>
          <w:rFonts w:ascii="Tahoma" w:hAnsi="Tahoma" w:cs="Tahoma"/>
          <w:sz w:val="20"/>
          <w:szCs w:val="20"/>
          <w:lang w:val="sr-Latn-RS"/>
        </w:rPr>
        <w:t xml:space="preserve"> </w:t>
      </w:r>
      <w:r w:rsidRPr="001A6738">
        <w:rPr>
          <w:rFonts w:ascii="Tahoma" w:hAnsi="Tahoma" w:cs="Tahoma"/>
          <w:sz w:val="20"/>
          <w:szCs w:val="20"/>
        </w:rPr>
        <w:t>заштите</w:t>
      </w:r>
      <w:r w:rsidRPr="001A6738">
        <w:rPr>
          <w:rFonts w:ascii="Tahoma" w:hAnsi="Tahoma" w:cs="Tahoma"/>
          <w:sz w:val="20"/>
          <w:szCs w:val="20"/>
          <w:lang w:val="sr-Latn-RS"/>
        </w:rPr>
        <w:t xml:space="preserve"> </w:t>
      </w:r>
      <w:r w:rsidRPr="001A6738">
        <w:rPr>
          <w:rFonts w:ascii="Tahoma" w:hAnsi="Tahoma" w:cs="Tahoma"/>
          <w:sz w:val="20"/>
          <w:szCs w:val="20"/>
        </w:rPr>
        <w:t>спада</w:t>
      </w:r>
      <w:r w:rsidRPr="001A6738">
        <w:rPr>
          <w:rFonts w:ascii="Tahoma" w:hAnsi="Tahoma" w:cs="Tahoma"/>
          <w:sz w:val="20"/>
          <w:szCs w:val="20"/>
          <w:lang w:val="sr-Latn-RS"/>
        </w:rPr>
        <w:t xml:space="preserve"> </w:t>
      </w:r>
      <w:r w:rsidRPr="001A6738">
        <w:rPr>
          <w:rFonts w:ascii="Tahoma" w:hAnsi="Tahoma" w:cs="Tahoma"/>
          <w:sz w:val="20"/>
          <w:szCs w:val="20"/>
        </w:rPr>
        <w:t>у</w:t>
      </w:r>
      <w:r w:rsidRPr="001A6738">
        <w:rPr>
          <w:rFonts w:ascii="Tahoma" w:hAnsi="Tahoma" w:cs="Tahoma"/>
          <w:sz w:val="20"/>
          <w:szCs w:val="20"/>
          <w:lang w:val="sr-Latn-RS"/>
        </w:rPr>
        <w:t xml:space="preserve"> </w:t>
      </w:r>
      <w:r w:rsidRPr="001A6738">
        <w:rPr>
          <w:rFonts w:ascii="Tahoma" w:hAnsi="Tahoma" w:cs="Tahoma"/>
          <w:sz w:val="20"/>
          <w:szCs w:val="20"/>
        </w:rPr>
        <w:t>групу</w:t>
      </w:r>
      <w:r w:rsidRPr="001A6738">
        <w:rPr>
          <w:rFonts w:ascii="Tahoma" w:hAnsi="Tahoma" w:cs="Tahoma"/>
          <w:sz w:val="20"/>
          <w:szCs w:val="20"/>
          <w:lang w:val="sr-Latn-RS"/>
        </w:rPr>
        <w:t xml:space="preserve"> </w:t>
      </w:r>
      <w:r w:rsidRPr="001A6738">
        <w:rPr>
          <w:rFonts w:ascii="Tahoma" w:hAnsi="Tahoma" w:cs="Tahoma"/>
          <w:sz w:val="20"/>
          <w:szCs w:val="20"/>
        </w:rPr>
        <w:t>разлога</w:t>
      </w:r>
      <w:r w:rsidRPr="001A6738">
        <w:rPr>
          <w:rFonts w:ascii="Tahoma" w:hAnsi="Tahoma" w:cs="Tahoma"/>
          <w:sz w:val="20"/>
          <w:szCs w:val="20"/>
          <w:lang w:val="sr-Latn-RS"/>
        </w:rPr>
        <w:t xml:space="preserve"> </w:t>
      </w:r>
      <w:r w:rsidRPr="001A6738">
        <w:rPr>
          <w:rFonts w:ascii="Tahoma" w:hAnsi="Tahoma" w:cs="Tahoma"/>
          <w:sz w:val="20"/>
          <w:szCs w:val="20"/>
        </w:rPr>
        <w:t>где</w:t>
      </w:r>
      <w:r w:rsidRPr="001A6738">
        <w:rPr>
          <w:rFonts w:ascii="Tahoma" w:hAnsi="Tahoma" w:cs="Tahoma"/>
          <w:sz w:val="20"/>
          <w:szCs w:val="20"/>
          <w:lang w:val="sr-Latn-RS"/>
        </w:rPr>
        <w:t xml:space="preserve"> </w:t>
      </w:r>
      <w:r w:rsidRPr="001A6738">
        <w:rPr>
          <w:rFonts w:ascii="Tahoma" w:hAnsi="Tahoma" w:cs="Tahoma"/>
          <w:sz w:val="20"/>
          <w:szCs w:val="20"/>
        </w:rPr>
        <w:t>су</w:t>
      </w:r>
      <w:r w:rsidRPr="001A6738">
        <w:rPr>
          <w:rFonts w:ascii="Tahoma" w:hAnsi="Tahoma" w:cs="Tahoma"/>
          <w:sz w:val="20"/>
          <w:szCs w:val="20"/>
          <w:lang w:val="sr-Latn-RS"/>
        </w:rPr>
        <w:t xml:space="preserve"> </w:t>
      </w:r>
      <w:r w:rsidRPr="001A6738">
        <w:rPr>
          <w:rFonts w:ascii="Tahoma" w:hAnsi="Tahoma" w:cs="Tahoma"/>
          <w:sz w:val="20"/>
          <w:szCs w:val="20"/>
        </w:rPr>
        <w:t>родитељи</w:t>
      </w:r>
      <w:r w:rsidRPr="001A6738">
        <w:rPr>
          <w:rFonts w:ascii="Tahoma" w:hAnsi="Tahoma" w:cs="Tahoma"/>
          <w:sz w:val="20"/>
          <w:szCs w:val="20"/>
          <w:lang w:val="sr-Latn-RS"/>
        </w:rPr>
        <w:t xml:space="preserve"> </w:t>
      </w:r>
      <w:r w:rsidRPr="001A6738">
        <w:rPr>
          <w:rFonts w:ascii="Tahoma" w:hAnsi="Tahoma" w:cs="Tahoma"/>
          <w:sz w:val="20"/>
          <w:szCs w:val="20"/>
        </w:rPr>
        <w:t>грубо</w:t>
      </w:r>
      <w:r w:rsidRPr="001A6738">
        <w:rPr>
          <w:rFonts w:ascii="Tahoma" w:hAnsi="Tahoma" w:cs="Tahoma"/>
          <w:sz w:val="20"/>
          <w:szCs w:val="20"/>
          <w:lang w:val="sr-Latn-RS"/>
        </w:rPr>
        <w:t xml:space="preserve"> </w:t>
      </w:r>
      <w:r w:rsidRPr="001A6738">
        <w:rPr>
          <w:rFonts w:ascii="Tahoma" w:hAnsi="Tahoma" w:cs="Tahoma"/>
          <w:sz w:val="20"/>
          <w:szCs w:val="20"/>
        </w:rPr>
        <w:t>занемарали</w:t>
      </w:r>
      <w:r w:rsidRPr="001A6738">
        <w:rPr>
          <w:rFonts w:ascii="Tahoma" w:hAnsi="Tahoma" w:cs="Tahoma"/>
          <w:sz w:val="20"/>
          <w:szCs w:val="20"/>
          <w:lang w:val="sr-Latn-RS"/>
        </w:rPr>
        <w:t xml:space="preserve"> </w:t>
      </w:r>
      <w:r w:rsidRPr="001A6738">
        <w:rPr>
          <w:rFonts w:ascii="Tahoma" w:hAnsi="Tahoma" w:cs="Tahoma"/>
          <w:sz w:val="20"/>
          <w:szCs w:val="20"/>
        </w:rPr>
        <w:t>дужности</w:t>
      </w:r>
      <w:r w:rsidRPr="001A6738">
        <w:rPr>
          <w:rFonts w:ascii="Tahoma" w:hAnsi="Tahoma" w:cs="Tahoma"/>
          <w:sz w:val="20"/>
          <w:szCs w:val="20"/>
          <w:lang w:val="sr-Latn-RS"/>
        </w:rPr>
        <w:t xml:space="preserve"> </w:t>
      </w:r>
      <w:r w:rsidRPr="001A6738">
        <w:rPr>
          <w:rFonts w:ascii="Tahoma" w:hAnsi="Tahoma" w:cs="Tahoma"/>
          <w:sz w:val="20"/>
          <w:szCs w:val="20"/>
        </w:rPr>
        <w:t>из</w:t>
      </w:r>
      <w:r w:rsidRPr="001A6738">
        <w:rPr>
          <w:rFonts w:ascii="Tahoma" w:hAnsi="Tahoma" w:cs="Tahoma"/>
          <w:sz w:val="20"/>
          <w:szCs w:val="20"/>
          <w:lang w:val="sr-Latn-RS"/>
        </w:rPr>
        <w:t xml:space="preserve"> </w:t>
      </w:r>
      <w:r w:rsidRPr="001A6738">
        <w:rPr>
          <w:rFonts w:ascii="Tahoma" w:hAnsi="Tahoma" w:cs="Tahoma"/>
          <w:sz w:val="20"/>
          <w:szCs w:val="20"/>
        </w:rPr>
        <w:t>садржине</w:t>
      </w:r>
      <w:r w:rsidRPr="001A6738">
        <w:rPr>
          <w:rFonts w:ascii="Tahoma" w:hAnsi="Tahoma" w:cs="Tahoma"/>
          <w:sz w:val="20"/>
          <w:szCs w:val="20"/>
          <w:lang w:val="sr-Latn-RS"/>
        </w:rPr>
        <w:t xml:space="preserve"> </w:t>
      </w:r>
      <w:r w:rsidRPr="001A6738">
        <w:rPr>
          <w:rFonts w:ascii="Tahoma" w:hAnsi="Tahoma" w:cs="Tahoma"/>
          <w:sz w:val="20"/>
          <w:szCs w:val="20"/>
        </w:rPr>
        <w:t>родитељског</w:t>
      </w:r>
      <w:r w:rsidRPr="001A6738">
        <w:rPr>
          <w:rFonts w:ascii="Tahoma" w:hAnsi="Tahoma" w:cs="Tahoma"/>
          <w:sz w:val="20"/>
          <w:szCs w:val="20"/>
          <w:lang w:val="sr-Latn-RS"/>
        </w:rPr>
        <w:t xml:space="preserve"> </w:t>
      </w:r>
      <w:r w:rsidRPr="001A6738">
        <w:rPr>
          <w:rFonts w:ascii="Tahoma" w:hAnsi="Tahoma" w:cs="Tahoma"/>
          <w:sz w:val="20"/>
          <w:szCs w:val="20"/>
        </w:rPr>
        <w:t>права</w:t>
      </w:r>
      <w:r w:rsidRPr="001A6738">
        <w:rPr>
          <w:rFonts w:ascii="Tahoma" w:hAnsi="Tahoma" w:cs="Tahoma"/>
          <w:sz w:val="20"/>
          <w:szCs w:val="20"/>
          <w:lang w:val="sr-Latn-RS"/>
        </w:rPr>
        <w:t xml:space="preserve">, </w:t>
      </w:r>
      <w:r w:rsidRPr="001A6738">
        <w:rPr>
          <w:rFonts w:ascii="Tahoma" w:hAnsi="Tahoma" w:cs="Tahoma"/>
          <w:sz w:val="20"/>
          <w:szCs w:val="20"/>
        </w:rPr>
        <w:t>а</w:t>
      </w:r>
      <w:r w:rsidRPr="001A6738">
        <w:rPr>
          <w:rFonts w:ascii="Tahoma" w:hAnsi="Tahoma" w:cs="Tahoma"/>
          <w:sz w:val="20"/>
          <w:szCs w:val="20"/>
          <w:lang w:val="sr-Latn-RS"/>
        </w:rPr>
        <w:t xml:space="preserve"> </w:t>
      </w:r>
      <w:r w:rsidRPr="001A6738">
        <w:rPr>
          <w:rFonts w:ascii="Tahoma" w:hAnsi="Tahoma" w:cs="Tahoma"/>
          <w:sz w:val="20"/>
          <w:szCs w:val="20"/>
        </w:rPr>
        <w:t>затим</w:t>
      </w:r>
      <w:r w:rsidRPr="001A6738">
        <w:rPr>
          <w:rFonts w:ascii="Tahoma" w:hAnsi="Tahoma" w:cs="Tahoma"/>
          <w:sz w:val="20"/>
          <w:szCs w:val="20"/>
          <w:lang w:val="sr-Latn-RS"/>
        </w:rPr>
        <w:t xml:space="preserve"> </w:t>
      </w:r>
      <w:r w:rsidRPr="001A6738">
        <w:rPr>
          <w:rFonts w:ascii="Tahoma" w:hAnsi="Tahoma" w:cs="Tahoma"/>
          <w:sz w:val="20"/>
          <w:szCs w:val="20"/>
        </w:rPr>
        <w:t>и</w:t>
      </w:r>
      <w:r w:rsidRPr="001A6738">
        <w:rPr>
          <w:rFonts w:ascii="Tahoma" w:hAnsi="Tahoma" w:cs="Tahoma"/>
          <w:sz w:val="20"/>
          <w:szCs w:val="20"/>
          <w:lang w:val="sr-Latn-RS"/>
        </w:rPr>
        <w:t xml:space="preserve"> </w:t>
      </w:r>
      <w:r w:rsidRPr="001A6738">
        <w:rPr>
          <w:rFonts w:ascii="Tahoma" w:hAnsi="Tahoma" w:cs="Tahoma"/>
          <w:sz w:val="20"/>
          <w:szCs w:val="20"/>
        </w:rPr>
        <w:t>родитеља</w:t>
      </w:r>
      <w:r w:rsidRPr="001A6738">
        <w:rPr>
          <w:rFonts w:ascii="Tahoma" w:hAnsi="Tahoma" w:cs="Tahoma"/>
          <w:sz w:val="20"/>
          <w:szCs w:val="20"/>
          <w:lang w:val="sr-Latn-RS"/>
        </w:rPr>
        <w:t xml:space="preserve"> </w:t>
      </w:r>
      <w:r w:rsidRPr="001A6738">
        <w:rPr>
          <w:rFonts w:ascii="Tahoma" w:hAnsi="Tahoma" w:cs="Tahoma"/>
          <w:sz w:val="20"/>
          <w:szCs w:val="20"/>
        </w:rPr>
        <w:t>који</w:t>
      </w:r>
      <w:r w:rsidRPr="001A6738">
        <w:rPr>
          <w:rFonts w:ascii="Tahoma" w:hAnsi="Tahoma" w:cs="Tahoma"/>
          <w:sz w:val="20"/>
          <w:szCs w:val="20"/>
          <w:lang w:val="sr-Latn-RS"/>
        </w:rPr>
        <w:t xml:space="preserve"> </w:t>
      </w:r>
      <w:r w:rsidRPr="001A6738">
        <w:rPr>
          <w:rFonts w:ascii="Tahoma" w:hAnsi="Tahoma" w:cs="Tahoma"/>
          <w:sz w:val="20"/>
          <w:szCs w:val="20"/>
        </w:rPr>
        <w:t>злоупотребљавају</w:t>
      </w:r>
      <w:r w:rsidRPr="001A6738">
        <w:rPr>
          <w:rFonts w:ascii="Tahoma" w:hAnsi="Tahoma" w:cs="Tahoma"/>
          <w:sz w:val="20"/>
          <w:szCs w:val="20"/>
          <w:lang w:val="sr-Latn-RS"/>
        </w:rPr>
        <w:t xml:space="preserve"> </w:t>
      </w:r>
      <w:r w:rsidRPr="001A6738">
        <w:rPr>
          <w:rFonts w:ascii="Tahoma" w:hAnsi="Tahoma" w:cs="Tahoma"/>
          <w:sz w:val="20"/>
          <w:szCs w:val="20"/>
        </w:rPr>
        <w:t>права</w:t>
      </w:r>
      <w:r w:rsidRPr="001A6738">
        <w:rPr>
          <w:rFonts w:ascii="Tahoma" w:hAnsi="Tahoma" w:cs="Tahoma"/>
          <w:sz w:val="20"/>
          <w:szCs w:val="20"/>
          <w:lang w:val="sr-Latn-RS"/>
        </w:rPr>
        <w:t xml:space="preserve"> </w:t>
      </w:r>
      <w:r w:rsidRPr="001A6738">
        <w:rPr>
          <w:rFonts w:ascii="Tahoma" w:hAnsi="Tahoma" w:cs="Tahoma"/>
          <w:sz w:val="20"/>
          <w:szCs w:val="20"/>
        </w:rPr>
        <w:t>из</w:t>
      </w:r>
      <w:r w:rsidRPr="001A6738">
        <w:rPr>
          <w:rFonts w:ascii="Tahoma" w:hAnsi="Tahoma" w:cs="Tahoma"/>
          <w:sz w:val="20"/>
          <w:szCs w:val="20"/>
          <w:lang w:val="sr-Latn-RS"/>
        </w:rPr>
        <w:t xml:space="preserve"> </w:t>
      </w:r>
      <w:r w:rsidRPr="001A6738">
        <w:rPr>
          <w:rFonts w:ascii="Tahoma" w:hAnsi="Tahoma" w:cs="Tahoma"/>
          <w:sz w:val="20"/>
          <w:szCs w:val="20"/>
        </w:rPr>
        <w:t>садржине</w:t>
      </w:r>
      <w:r w:rsidRPr="001A6738">
        <w:rPr>
          <w:rFonts w:ascii="Tahoma" w:hAnsi="Tahoma" w:cs="Tahoma"/>
          <w:sz w:val="20"/>
          <w:szCs w:val="20"/>
          <w:lang w:val="sr-Latn-RS"/>
        </w:rPr>
        <w:t xml:space="preserve"> </w:t>
      </w:r>
      <w:r w:rsidRPr="001A6738">
        <w:rPr>
          <w:rFonts w:ascii="Tahoma" w:hAnsi="Tahoma" w:cs="Tahoma"/>
          <w:sz w:val="20"/>
          <w:szCs w:val="20"/>
        </w:rPr>
        <w:t>родитељских</w:t>
      </w:r>
      <w:r w:rsidRPr="001A6738">
        <w:rPr>
          <w:rFonts w:ascii="Tahoma" w:hAnsi="Tahoma" w:cs="Tahoma"/>
          <w:sz w:val="20"/>
          <w:szCs w:val="20"/>
          <w:lang w:val="sr-Latn-RS"/>
        </w:rPr>
        <w:t xml:space="preserve"> </w:t>
      </w:r>
      <w:r w:rsidRPr="001A6738">
        <w:rPr>
          <w:rFonts w:ascii="Tahoma" w:hAnsi="Tahoma" w:cs="Tahoma"/>
          <w:sz w:val="20"/>
          <w:szCs w:val="20"/>
        </w:rPr>
        <w:t>права</w:t>
      </w:r>
      <w:r w:rsidRPr="001A6738">
        <w:rPr>
          <w:rFonts w:ascii="Tahoma" w:hAnsi="Tahoma" w:cs="Tahoma"/>
          <w:sz w:val="20"/>
          <w:szCs w:val="20"/>
          <w:lang w:val="sr-Latn-RS"/>
        </w:rPr>
        <w:t xml:space="preserve">. </w:t>
      </w:r>
      <w:r w:rsidRPr="001A6738">
        <w:rPr>
          <w:rFonts w:ascii="Tahoma" w:hAnsi="Tahoma" w:cs="Tahoma"/>
          <w:sz w:val="20"/>
          <w:szCs w:val="20"/>
        </w:rPr>
        <w:t>У</w:t>
      </w:r>
      <w:r w:rsidRPr="001A6738">
        <w:rPr>
          <w:rFonts w:ascii="Tahoma" w:hAnsi="Tahoma" w:cs="Tahoma"/>
          <w:sz w:val="20"/>
          <w:szCs w:val="20"/>
          <w:lang w:val="sr-Latn-RS"/>
        </w:rPr>
        <w:t xml:space="preserve"> 2024. </w:t>
      </w:r>
      <w:r w:rsidRPr="001A6738">
        <w:rPr>
          <w:rFonts w:ascii="Tahoma" w:hAnsi="Tahoma" w:cs="Tahoma"/>
          <w:sz w:val="20"/>
          <w:szCs w:val="20"/>
        </w:rPr>
        <w:t>години</w:t>
      </w:r>
      <w:r w:rsidRPr="001A6738">
        <w:rPr>
          <w:rFonts w:ascii="Tahoma" w:hAnsi="Tahoma" w:cs="Tahoma"/>
          <w:sz w:val="20"/>
          <w:szCs w:val="20"/>
          <w:lang w:val="sr-Latn-RS"/>
        </w:rPr>
        <w:t xml:space="preserve"> </w:t>
      </w:r>
      <w:r w:rsidRPr="001A6738">
        <w:rPr>
          <w:rFonts w:ascii="Tahoma" w:hAnsi="Tahoma" w:cs="Tahoma"/>
          <w:sz w:val="20"/>
          <w:szCs w:val="20"/>
          <w:lang w:val="sr-Cyrl-RS"/>
        </w:rPr>
        <w:t>з</w:t>
      </w:r>
      <w:r w:rsidRPr="001A6738">
        <w:rPr>
          <w:rFonts w:ascii="Tahoma" w:hAnsi="Tahoma" w:cs="Tahoma"/>
          <w:sz w:val="20"/>
          <w:szCs w:val="20"/>
        </w:rPr>
        <w:t>аснована</w:t>
      </w:r>
      <w:r w:rsidRPr="001A6738">
        <w:rPr>
          <w:rFonts w:ascii="Tahoma" w:hAnsi="Tahoma" w:cs="Tahoma"/>
          <w:sz w:val="20"/>
          <w:szCs w:val="20"/>
          <w:lang w:val="sr-Latn-RS"/>
        </w:rPr>
        <w:t xml:space="preserve"> </w:t>
      </w:r>
      <w:r w:rsidRPr="001A6738">
        <w:rPr>
          <w:rFonts w:ascii="Tahoma" w:hAnsi="Tahoma" w:cs="Tahoma"/>
          <w:sz w:val="20"/>
          <w:szCs w:val="20"/>
        </w:rPr>
        <w:t>су</w:t>
      </w:r>
      <w:r w:rsidRPr="001A6738">
        <w:rPr>
          <w:rFonts w:ascii="Tahoma" w:hAnsi="Tahoma" w:cs="Tahoma"/>
          <w:sz w:val="20"/>
          <w:szCs w:val="20"/>
          <w:lang w:val="sr-Latn-RS"/>
        </w:rPr>
        <w:t xml:space="preserve"> 2 </w:t>
      </w:r>
      <w:r w:rsidRPr="001A6738">
        <w:rPr>
          <w:rFonts w:ascii="Tahoma" w:hAnsi="Tahoma" w:cs="Tahoma"/>
          <w:sz w:val="20"/>
          <w:szCs w:val="20"/>
        </w:rPr>
        <w:t>усвојења</w:t>
      </w:r>
      <w:r w:rsidRPr="001A6738">
        <w:rPr>
          <w:rFonts w:ascii="Tahoma" w:hAnsi="Tahoma" w:cs="Tahoma"/>
          <w:sz w:val="20"/>
          <w:szCs w:val="20"/>
          <w:lang w:val="sr-Latn-RS"/>
        </w:rPr>
        <w:t>.</w:t>
      </w:r>
      <w:r w:rsidRPr="001A6738">
        <w:rPr>
          <w:rFonts w:ascii="Tahoma" w:hAnsi="Tahoma" w:cs="Tahoma"/>
          <w:sz w:val="20"/>
          <w:szCs w:val="20"/>
          <w:lang w:val="sr-Cyrl-RS"/>
        </w:rPr>
        <w:t xml:space="preserve"> </w:t>
      </w:r>
      <w:r w:rsidRPr="001A6738">
        <w:rPr>
          <w:rFonts w:ascii="Tahoma" w:hAnsi="Tahoma" w:cs="Tahoma"/>
          <w:sz w:val="20"/>
          <w:szCs w:val="23"/>
          <w:lang w:val="sr-Cyrl-RS"/>
        </w:rPr>
        <w:t>На</w:t>
      </w:r>
      <w:r w:rsidRPr="001A6738">
        <w:rPr>
          <w:rFonts w:ascii="Tahoma" w:hAnsi="Tahoma" w:cs="Tahoma"/>
          <w:sz w:val="20"/>
          <w:szCs w:val="23"/>
          <w:lang w:val="sr-Latn-RS"/>
        </w:rPr>
        <w:t xml:space="preserve"> </w:t>
      </w:r>
      <w:r w:rsidRPr="001A6738">
        <w:rPr>
          <w:rFonts w:ascii="Tahoma" w:hAnsi="Tahoma" w:cs="Tahoma"/>
          <w:sz w:val="20"/>
          <w:szCs w:val="23"/>
          <w:lang w:val="sr-Cyrl-RS"/>
        </w:rPr>
        <w:t>активној</w:t>
      </w:r>
      <w:r w:rsidRPr="001A6738">
        <w:rPr>
          <w:rFonts w:ascii="Tahoma" w:hAnsi="Tahoma" w:cs="Tahoma"/>
          <w:sz w:val="20"/>
          <w:szCs w:val="23"/>
          <w:lang w:val="sr-Latn-RS"/>
        </w:rPr>
        <w:t xml:space="preserve"> </w:t>
      </w:r>
      <w:r w:rsidRPr="001A6738">
        <w:rPr>
          <w:rFonts w:ascii="Tahoma" w:hAnsi="Tahoma" w:cs="Tahoma"/>
          <w:sz w:val="20"/>
          <w:szCs w:val="23"/>
          <w:lang w:val="sr-Cyrl-RS"/>
        </w:rPr>
        <w:t>евиденцији</w:t>
      </w:r>
      <w:r w:rsidRPr="001A6738">
        <w:rPr>
          <w:rFonts w:ascii="Tahoma" w:hAnsi="Tahoma" w:cs="Tahoma"/>
          <w:sz w:val="20"/>
          <w:szCs w:val="23"/>
          <w:lang w:val="sr-Latn-RS"/>
        </w:rPr>
        <w:t xml:space="preserve"> </w:t>
      </w:r>
      <w:r w:rsidRPr="001A6738">
        <w:rPr>
          <w:rFonts w:ascii="Tahoma" w:hAnsi="Tahoma" w:cs="Tahoma"/>
          <w:sz w:val="20"/>
          <w:szCs w:val="23"/>
          <w:lang w:val="sr-Cyrl-RS"/>
        </w:rPr>
        <w:t>на</w:t>
      </w:r>
      <w:r w:rsidRPr="001A6738">
        <w:rPr>
          <w:rFonts w:ascii="Tahoma" w:hAnsi="Tahoma" w:cs="Tahoma"/>
          <w:sz w:val="20"/>
          <w:szCs w:val="23"/>
          <w:lang w:val="sr-Latn-RS"/>
        </w:rPr>
        <w:t xml:space="preserve"> </w:t>
      </w:r>
      <w:r w:rsidRPr="001A6738">
        <w:rPr>
          <w:rFonts w:ascii="Tahoma" w:hAnsi="Tahoma" w:cs="Tahoma"/>
          <w:sz w:val="20"/>
          <w:szCs w:val="23"/>
          <w:lang w:val="sr-Cyrl-RS"/>
        </w:rPr>
        <w:t>дан</w:t>
      </w:r>
      <w:r w:rsidRPr="001A6738">
        <w:rPr>
          <w:rFonts w:ascii="Tahoma" w:hAnsi="Tahoma" w:cs="Tahoma"/>
          <w:sz w:val="20"/>
          <w:szCs w:val="23"/>
          <w:lang w:val="sr-Latn-RS"/>
        </w:rPr>
        <w:t xml:space="preserve"> 31.12.2024. </w:t>
      </w:r>
      <w:r w:rsidRPr="001A6738">
        <w:rPr>
          <w:rFonts w:ascii="Tahoma" w:hAnsi="Tahoma" w:cs="Tahoma"/>
          <w:sz w:val="20"/>
          <w:szCs w:val="23"/>
        </w:rPr>
        <w:t>Центра</w:t>
      </w:r>
      <w:r w:rsidRPr="001A6738">
        <w:rPr>
          <w:rFonts w:ascii="Tahoma" w:hAnsi="Tahoma" w:cs="Tahoma"/>
          <w:sz w:val="20"/>
          <w:szCs w:val="23"/>
          <w:lang w:val="sr-Latn-RS"/>
        </w:rPr>
        <w:t xml:space="preserve"> </w:t>
      </w:r>
      <w:r w:rsidRPr="001A6738">
        <w:rPr>
          <w:rFonts w:ascii="Tahoma" w:hAnsi="Tahoma" w:cs="Tahoma"/>
          <w:sz w:val="20"/>
          <w:szCs w:val="23"/>
        </w:rPr>
        <w:t>бележи</w:t>
      </w:r>
      <w:r w:rsidRPr="001A6738">
        <w:rPr>
          <w:rFonts w:ascii="Tahoma" w:hAnsi="Tahoma" w:cs="Tahoma"/>
          <w:sz w:val="20"/>
          <w:szCs w:val="23"/>
          <w:lang w:val="sr-Latn-RS"/>
        </w:rPr>
        <w:t xml:space="preserve"> </w:t>
      </w:r>
      <w:r w:rsidRPr="001A6738">
        <w:rPr>
          <w:rFonts w:ascii="Tahoma" w:hAnsi="Tahoma" w:cs="Tahoma"/>
          <w:sz w:val="20"/>
          <w:szCs w:val="23"/>
        </w:rPr>
        <w:t>се</w:t>
      </w:r>
      <w:r w:rsidRPr="001A6738">
        <w:rPr>
          <w:rFonts w:ascii="Tahoma" w:hAnsi="Tahoma" w:cs="Tahoma"/>
          <w:sz w:val="20"/>
          <w:szCs w:val="23"/>
          <w:lang w:val="sr-Latn-RS"/>
        </w:rPr>
        <w:t xml:space="preserve"> </w:t>
      </w:r>
      <w:r w:rsidRPr="001A6738">
        <w:rPr>
          <w:rFonts w:ascii="Tahoma" w:hAnsi="Tahoma" w:cs="Tahoma"/>
          <w:sz w:val="20"/>
          <w:szCs w:val="23"/>
        </w:rPr>
        <w:t>пад</w:t>
      </w:r>
      <w:r w:rsidRPr="001A6738">
        <w:rPr>
          <w:rFonts w:ascii="Tahoma" w:hAnsi="Tahoma" w:cs="Tahoma"/>
          <w:sz w:val="20"/>
          <w:szCs w:val="23"/>
          <w:lang w:val="sr-Latn-RS"/>
        </w:rPr>
        <w:t xml:space="preserve"> </w:t>
      </w:r>
      <w:r w:rsidRPr="001A6738">
        <w:rPr>
          <w:rFonts w:ascii="Tahoma" w:hAnsi="Tahoma" w:cs="Tahoma"/>
          <w:sz w:val="20"/>
          <w:szCs w:val="23"/>
        </w:rPr>
        <w:t>броја</w:t>
      </w:r>
      <w:r w:rsidRPr="001A6738">
        <w:rPr>
          <w:rFonts w:ascii="Tahoma" w:hAnsi="Tahoma" w:cs="Tahoma"/>
          <w:sz w:val="20"/>
          <w:szCs w:val="23"/>
          <w:lang w:val="sr-Latn-RS"/>
        </w:rPr>
        <w:t xml:space="preserve"> </w:t>
      </w:r>
      <w:r w:rsidRPr="001A6738">
        <w:rPr>
          <w:rFonts w:ascii="Tahoma" w:hAnsi="Tahoma" w:cs="Tahoma"/>
          <w:sz w:val="20"/>
          <w:szCs w:val="23"/>
        </w:rPr>
        <w:t>хранитељских</w:t>
      </w:r>
      <w:r w:rsidRPr="001A6738">
        <w:rPr>
          <w:rFonts w:ascii="Tahoma" w:hAnsi="Tahoma" w:cs="Tahoma"/>
          <w:sz w:val="20"/>
          <w:szCs w:val="23"/>
          <w:lang w:val="sr-Latn-RS"/>
        </w:rPr>
        <w:t xml:space="preserve"> </w:t>
      </w:r>
      <w:r w:rsidRPr="001A6738">
        <w:rPr>
          <w:rFonts w:ascii="Tahoma" w:hAnsi="Tahoma" w:cs="Tahoma"/>
          <w:sz w:val="20"/>
          <w:szCs w:val="23"/>
        </w:rPr>
        <w:t>породица</w:t>
      </w:r>
      <w:r w:rsidRPr="001A6738">
        <w:rPr>
          <w:rFonts w:ascii="Tahoma" w:hAnsi="Tahoma" w:cs="Tahoma"/>
          <w:sz w:val="20"/>
          <w:szCs w:val="23"/>
          <w:lang w:val="sr-Latn-RS"/>
        </w:rPr>
        <w:t xml:space="preserve"> </w:t>
      </w:r>
      <w:r w:rsidRPr="001A6738">
        <w:rPr>
          <w:rFonts w:ascii="Tahoma" w:hAnsi="Tahoma" w:cs="Tahoma"/>
          <w:sz w:val="20"/>
          <w:szCs w:val="23"/>
        </w:rPr>
        <w:t>у</w:t>
      </w:r>
      <w:r w:rsidRPr="001A6738">
        <w:rPr>
          <w:rFonts w:ascii="Tahoma" w:hAnsi="Tahoma" w:cs="Tahoma"/>
          <w:sz w:val="20"/>
          <w:szCs w:val="23"/>
          <w:lang w:val="sr-Latn-RS"/>
        </w:rPr>
        <w:t xml:space="preserve"> </w:t>
      </w:r>
      <w:r w:rsidRPr="001A6738">
        <w:rPr>
          <w:rFonts w:ascii="Tahoma" w:hAnsi="Tahoma" w:cs="Tahoma"/>
          <w:sz w:val="20"/>
          <w:szCs w:val="23"/>
        </w:rPr>
        <w:t>односу</w:t>
      </w:r>
      <w:r w:rsidRPr="001A6738">
        <w:rPr>
          <w:rFonts w:ascii="Tahoma" w:hAnsi="Tahoma" w:cs="Tahoma"/>
          <w:sz w:val="20"/>
          <w:szCs w:val="23"/>
          <w:lang w:val="sr-Latn-RS"/>
        </w:rPr>
        <w:t xml:space="preserve"> </w:t>
      </w:r>
      <w:r w:rsidRPr="001A6738">
        <w:rPr>
          <w:rFonts w:ascii="Tahoma" w:hAnsi="Tahoma" w:cs="Tahoma"/>
          <w:sz w:val="20"/>
          <w:szCs w:val="23"/>
        </w:rPr>
        <w:t>на</w:t>
      </w:r>
      <w:r w:rsidRPr="001A6738">
        <w:rPr>
          <w:rFonts w:ascii="Tahoma" w:hAnsi="Tahoma" w:cs="Tahoma"/>
          <w:sz w:val="20"/>
          <w:szCs w:val="23"/>
          <w:lang w:val="sr-Latn-RS"/>
        </w:rPr>
        <w:t xml:space="preserve"> </w:t>
      </w:r>
      <w:r w:rsidRPr="001A6738">
        <w:rPr>
          <w:rFonts w:ascii="Tahoma" w:hAnsi="Tahoma" w:cs="Tahoma"/>
          <w:sz w:val="20"/>
          <w:szCs w:val="23"/>
        </w:rPr>
        <w:t>претходну</w:t>
      </w:r>
      <w:r w:rsidRPr="001A6738">
        <w:rPr>
          <w:rFonts w:ascii="Tahoma" w:hAnsi="Tahoma" w:cs="Tahoma"/>
          <w:sz w:val="20"/>
          <w:szCs w:val="23"/>
          <w:lang w:val="sr-Latn-RS"/>
        </w:rPr>
        <w:t xml:space="preserve"> </w:t>
      </w:r>
      <w:r w:rsidRPr="001A6738">
        <w:rPr>
          <w:rFonts w:ascii="Tahoma" w:hAnsi="Tahoma" w:cs="Tahoma"/>
          <w:sz w:val="20"/>
          <w:szCs w:val="23"/>
        </w:rPr>
        <w:t>годину</w:t>
      </w:r>
      <w:r w:rsidRPr="001A6738">
        <w:rPr>
          <w:rFonts w:ascii="Tahoma" w:hAnsi="Tahoma" w:cs="Tahoma"/>
          <w:sz w:val="20"/>
          <w:szCs w:val="23"/>
          <w:lang w:val="sr-Latn-RS"/>
        </w:rPr>
        <w:t xml:space="preserve"> </w:t>
      </w:r>
      <w:r w:rsidRPr="001A6738">
        <w:rPr>
          <w:rFonts w:ascii="Tahoma" w:hAnsi="Tahoma" w:cs="Tahoma"/>
          <w:sz w:val="20"/>
          <w:szCs w:val="23"/>
        </w:rPr>
        <w:t>и</w:t>
      </w:r>
      <w:r w:rsidRPr="001A6738">
        <w:rPr>
          <w:rFonts w:ascii="Tahoma" w:hAnsi="Tahoma" w:cs="Tahoma"/>
          <w:sz w:val="20"/>
          <w:szCs w:val="23"/>
          <w:lang w:val="sr-Latn-RS"/>
        </w:rPr>
        <w:t xml:space="preserve"> </w:t>
      </w:r>
      <w:r w:rsidRPr="001A6738">
        <w:rPr>
          <w:rFonts w:ascii="Tahoma" w:hAnsi="Tahoma" w:cs="Tahoma"/>
          <w:sz w:val="20"/>
          <w:szCs w:val="23"/>
        </w:rPr>
        <w:t>укључујући</w:t>
      </w:r>
      <w:r w:rsidRPr="001A6738">
        <w:rPr>
          <w:rFonts w:ascii="Tahoma" w:hAnsi="Tahoma" w:cs="Tahoma"/>
          <w:sz w:val="20"/>
          <w:szCs w:val="23"/>
          <w:lang w:val="sr-Latn-RS"/>
        </w:rPr>
        <w:t xml:space="preserve"> </w:t>
      </w:r>
      <w:r w:rsidRPr="001A6738">
        <w:rPr>
          <w:rFonts w:ascii="Tahoma" w:hAnsi="Tahoma" w:cs="Tahoma"/>
          <w:sz w:val="20"/>
          <w:szCs w:val="23"/>
        </w:rPr>
        <w:t>и</w:t>
      </w:r>
      <w:r w:rsidRPr="001A6738">
        <w:rPr>
          <w:rFonts w:ascii="Tahoma" w:hAnsi="Tahoma" w:cs="Tahoma"/>
          <w:sz w:val="20"/>
          <w:szCs w:val="23"/>
          <w:lang w:val="sr-Latn-RS"/>
        </w:rPr>
        <w:t xml:space="preserve"> </w:t>
      </w:r>
      <w:r w:rsidRPr="001A6738">
        <w:rPr>
          <w:rFonts w:ascii="Tahoma" w:hAnsi="Tahoma" w:cs="Tahoma"/>
          <w:sz w:val="20"/>
          <w:szCs w:val="23"/>
        </w:rPr>
        <w:t>сродничке</w:t>
      </w:r>
      <w:r w:rsidRPr="001A6738">
        <w:rPr>
          <w:rFonts w:ascii="Tahoma" w:hAnsi="Tahoma" w:cs="Tahoma"/>
          <w:sz w:val="20"/>
          <w:szCs w:val="23"/>
          <w:lang w:val="sr-Latn-RS"/>
        </w:rPr>
        <w:t xml:space="preserve"> </w:t>
      </w:r>
      <w:r w:rsidRPr="001A6738">
        <w:rPr>
          <w:rFonts w:ascii="Tahoma" w:hAnsi="Tahoma" w:cs="Tahoma"/>
          <w:sz w:val="20"/>
          <w:szCs w:val="23"/>
        </w:rPr>
        <w:t>износи</w:t>
      </w:r>
      <w:r w:rsidRPr="001A6738">
        <w:rPr>
          <w:rFonts w:ascii="Tahoma" w:hAnsi="Tahoma" w:cs="Tahoma"/>
          <w:sz w:val="20"/>
          <w:szCs w:val="23"/>
          <w:lang w:val="sr-Latn-RS"/>
        </w:rPr>
        <w:t xml:space="preserve"> 32, </w:t>
      </w:r>
      <w:r w:rsidRPr="001A6738">
        <w:rPr>
          <w:rFonts w:ascii="Tahoma" w:hAnsi="Tahoma" w:cs="Tahoma"/>
          <w:sz w:val="20"/>
          <w:szCs w:val="23"/>
        </w:rPr>
        <w:t>са</w:t>
      </w:r>
      <w:r w:rsidRPr="001A6738">
        <w:rPr>
          <w:rFonts w:ascii="Tahoma" w:hAnsi="Tahoma" w:cs="Tahoma"/>
          <w:sz w:val="20"/>
          <w:szCs w:val="23"/>
          <w:lang w:val="sr-Latn-RS"/>
        </w:rPr>
        <w:t xml:space="preserve"> </w:t>
      </w:r>
      <w:r w:rsidRPr="001A6738">
        <w:rPr>
          <w:rFonts w:ascii="Tahoma" w:hAnsi="Tahoma" w:cs="Tahoma"/>
          <w:sz w:val="20"/>
          <w:szCs w:val="23"/>
        </w:rPr>
        <w:t>укупно</w:t>
      </w:r>
      <w:r w:rsidRPr="001A6738">
        <w:rPr>
          <w:rFonts w:ascii="Tahoma" w:hAnsi="Tahoma" w:cs="Tahoma"/>
          <w:sz w:val="20"/>
          <w:szCs w:val="23"/>
          <w:lang w:val="sr-Latn-RS"/>
        </w:rPr>
        <w:t xml:space="preserve"> 61 </w:t>
      </w:r>
      <w:r w:rsidRPr="001A6738">
        <w:rPr>
          <w:rFonts w:ascii="Tahoma" w:hAnsi="Tahoma" w:cs="Tahoma"/>
          <w:sz w:val="20"/>
          <w:szCs w:val="23"/>
        </w:rPr>
        <w:t>малолетне</w:t>
      </w:r>
      <w:r w:rsidRPr="001A6738">
        <w:rPr>
          <w:rFonts w:ascii="Tahoma" w:hAnsi="Tahoma" w:cs="Tahoma"/>
          <w:sz w:val="20"/>
          <w:szCs w:val="23"/>
          <w:lang w:val="sr-Latn-RS"/>
        </w:rPr>
        <w:t xml:space="preserve"> </w:t>
      </w:r>
      <w:r w:rsidRPr="001A6738">
        <w:rPr>
          <w:rFonts w:ascii="Tahoma" w:hAnsi="Tahoma" w:cs="Tahoma"/>
          <w:sz w:val="20"/>
          <w:szCs w:val="23"/>
        </w:rPr>
        <w:t>деце</w:t>
      </w:r>
      <w:r w:rsidRPr="001A6738">
        <w:rPr>
          <w:rFonts w:ascii="Tahoma" w:hAnsi="Tahoma" w:cs="Tahoma"/>
          <w:sz w:val="20"/>
          <w:szCs w:val="23"/>
          <w:lang w:val="sr-Latn-RS"/>
        </w:rPr>
        <w:t xml:space="preserve">, </w:t>
      </w:r>
      <w:r w:rsidRPr="001A6738">
        <w:rPr>
          <w:rFonts w:ascii="Tahoma" w:hAnsi="Tahoma" w:cs="Tahoma"/>
          <w:sz w:val="20"/>
          <w:szCs w:val="23"/>
        </w:rPr>
        <w:t>док</w:t>
      </w:r>
      <w:r w:rsidRPr="001A6738">
        <w:rPr>
          <w:rFonts w:ascii="Tahoma" w:hAnsi="Tahoma" w:cs="Tahoma"/>
          <w:sz w:val="20"/>
          <w:szCs w:val="23"/>
          <w:lang w:val="sr-Latn-RS"/>
        </w:rPr>
        <w:t xml:space="preserve"> </w:t>
      </w:r>
      <w:r w:rsidRPr="001A6738">
        <w:rPr>
          <w:rFonts w:ascii="Tahoma" w:hAnsi="Tahoma" w:cs="Tahoma"/>
          <w:sz w:val="20"/>
          <w:szCs w:val="23"/>
        </w:rPr>
        <w:t>нема</w:t>
      </w:r>
      <w:r w:rsidRPr="001A6738">
        <w:rPr>
          <w:rFonts w:ascii="Tahoma" w:hAnsi="Tahoma" w:cs="Tahoma"/>
          <w:sz w:val="20"/>
          <w:szCs w:val="23"/>
          <w:lang w:val="sr-Latn-RS"/>
        </w:rPr>
        <w:t xml:space="preserve"> </w:t>
      </w:r>
      <w:r w:rsidRPr="001A6738">
        <w:rPr>
          <w:rFonts w:ascii="Tahoma" w:hAnsi="Tahoma" w:cs="Tahoma"/>
          <w:sz w:val="20"/>
          <w:szCs w:val="23"/>
        </w:rPr>
        <w:t>празних</w:t>
      </w:r>
      <w:r w:rsidRPr="001A6738">
        <w:rPr>
          <w:rFonts w:ascii="Tahoma" w:hAnsi="Tahoma" w:cs="Tahoma"/>
          <w:sz w:val="20"/>
          <w:szCs w:val="23"/>
          <w:lang w:val="sr-Latn-RS"/>
        </w:rPr>
        <w:t xml:space="preserve"> </w:t>
      </w:r>
      <w:r w:rsidRPr="001A6738">
        <w:rPr>
          <w:rFonts w:ascii="Tahoma" w:hAnsi="Tahoma" w:cs="Tahoma"/>
          <w:sz w:val="20"/>
          <w:szCs w:val="23"/>
        </w:rPr>
        <w:t>хранитељских</w:t>
      </w:r>
      <w:r w:rsidRPr="001A6738">
        <w:rPr>
          <w:rFonts w:ascii="Tahoma" w:hAnsi="Tahoma" w:cs="Tahoma"/>
          <w:sz w:val="20"/>
          <w:szCs w:val="23"/>
          <w:lang w:val="sr-Latn-RS"/>
        </w:rPr>
        <w:t xml:space="preserve"> </w:t>
      </w:r>
      <w:r w:rsidRPr="001A6738">
        <w:rPr>
          <w:rFonts w:ascii="Tahoma" w:hAnsi="Tahoma" w:cs="Tahoma"/>
          <w:sz w:val="20"/>
          <w:szCs w:val="23"/>
        </w:rPr>
        <w:t>породица</w:t>
      </w:r>
      <w:r w:rsidRPr="001A6738">
        <w:rPr>
          <w:rFonts w:ascii="Tahoma" w:hAnsi="Tahoma" w:cs="Tahoma"/>
          <w:sz w:val="20"/>
          <w:szCs w:val="23"/>
          <w:lang w:val="sr-Latn-RS"/>
        </w:rPr>
        <w:t xml:space="preserve">, </w:t>
      </w:r>
      <w:r w:rsidRPr="001A6738">
        <w:rPr>
          <w:rFonts w:ascii="Tahoma" w:hAnsi="Tahoma" w:cs="Tahoma"/>
          <w:sz w:val="20"/>
          <w:szCs w:val="23"/>
        </w:rPr>
        <w:t>што</w:t>
      </w:r>
      <w:r w:rsidRPr="001A6738">
        <w:rPr>
          <w:rFonts w:ascii="Tahoma" w:hAnsi="Tahoma" w:cs="Tahoma"/>
          <w:sz w:val="20"/>
          <w:szCs w:val="23"/>
          <w:lang w:val="sr-Latn-RS"/>
        </w:rPr>
        <w:t xml:space="preserve"> </w:t>
      </w:r>
      <w:r w:rsidRPr="001A6738">
        <w:rPr>
          <w:rFonts w:ascii="Tahoma" w:hAnsi="Tahoma" w:cs="Tahoma"/>
          <w:sz w:val="20"/>
          <w:szCs w:val="23"/>
        </w:rPr>
        <w:t>говори</w:t>
      </w:r>
      <w:r w:rsidRPr="001A6738">
        <w:rPr>
          <w:rFonts w:ascii="Tahoma" w:hAnsi="Tahoma" w:cs="Tahoma"/>
          <w:sz w:val="20"/>
          <w:szCs w:val="23"/>
          <w:lang w:val="sr-Latn-RS"/>
        </w:rPr>
        <w:t xml:space="preserve"> </w:t>
      </w:r>
      <w:r w:rsidRPr="001A6738">
        <w:rPr>
          <w:rFonts w:ascii="Tahoma" w:hAnsi="Tahoma" w:cs="Tahoma"/>
          <w:sz w:val="20"/>
          <w:szCs w:val="23"/>
        </w:rPr>
        <w:t>у</w:t>
      </w:r>
      <w:r w:rsidRPr="001A6738">
        <w:rPr>
          <w:rFonts w:ascii="Tahoma" w:hAnsi="Tahoma" w:cs="Tahoma"/>
          <w:sz w:val="20"/>
          <w:szCs w:val="23"/>
          <w:lang w:val="sr-Latn-RS"/>
        </w:rPr>
        <w:t xml:space="preserve"> </w:t>
      </w:r>
      <w:r w:rsidRPr="001A6738">
        <w:rPr>
          <w:rFonts w:ascii="Tahoma" w:hAnsi="Tahoma" w:cs="Tahoma"/>
          <w:sz w:val="20"/>
          <w:szCs w:val="23"/>
        </w:rPr>
        <w:t>прилог</w:t>
      </w:r>
      <w:r w:rsidRPr="001A6738">
        <w:rPr>
          <w:rFonts w:ascii="Tahoma" w:hAnsi="Tahoma" w:cs="Tahoma"/>
          <w:sz w:val="20"/>
          <w:szCs w:val="23"/>
          <w:lang w:val="sr-Latn-RS"/>
        </w:rPr>
        <w:t xml:space="preserve"> </w:t>
      </w:r>
      <w:r w:rsidRPr="001A6738">
        <w:rPr>
          <w:rFonts w:ascii="Tahoma" w:hAnsi="Tahoma" w:cs="Tahoma"/>
          <w:sz w:val="20"/>
          <w:szCs w:val="23"/>
        </w:rPr>
        <w:t>томе</w:t>
      </w:r>
      <w:r w:rsidRPr="001A6738">
        <w:rPr>
          <w:rFonts w:ascii="Tahoma" w:hAnsi="Tahoma" w:cs="Tahoma"/>
          <w:sz w:val="20"/>
          <w:szCs w:val="23"/>
          <w:lang w:val="sr-Latn-RS"/>
        </w:rPr>
        <w:t xml:space="preserve"> </w:t>
      </w:r>
      <w:r w:rsidRPr="001A6738">
        <w:rPr>
          <w:rFonts w:ascii="Tahoma" w:hAnsi="Tahoma" w:cs="Tahoma"/>
          <w:sz w:val="20"/>
          <w:szCs w:val="23"/>
        </w:rPr>
        <w:t>да</w:t>
      </w:r>
      <w:r w:rsidRPr="001A6738">
        <w:rPr>
          <w:rFonts w:ascii="Tahoma" w:hAnsi="Tahoma" w:cs="Tahoma"/>
          <w:sz w:val="20"/>
          <w:szCs w:val="23"/>
          <w:lang w:val="sr-Latn-RS"/>
        </w:rPr>
        <w:t xml:space="preserve"> </w:t>
      </w:r>
      <w:r w:rsidRPr="001A6738">
        <w:rPr>
          <w:rFonts w:ascii="Tahoma" w:hAnsi="Tahoma" w:cs="Tahoma"/>
          <w:sz w:val="20"/>
          <w:szCs w:val="23"/>
        </w:rPr>
        <w:t>је</w:t>
      </w:r>
      <w:r w:rsidRPr="001A6738">
        <w:rPr>
          <w:rFonts w:ascii="Tahoma" w:hAnsi="Tahoma" w:cs="Tahoma"/>
          <w:sz w:val="20"/>
          <w:szCs w:val="23"/>
          <w:lang w:val="sr-Latn-RS"/>
        </w:rPr>
        <w:t xml:space="preserve"> </w:t>
      </w:r>
      <w:r w:rsidRPr="001A6738">
        <w:rPr>
          <w:rFonts w:ascii="Tahoma" w:hAnsi="Tahoma" w:cs="Tahoma"/>
          <w:sz w:val="20"/>
          <w:szCs w:val="23"/>
        </w:rPr>
        <w:t>потребно</w:t>
      </w:r>
      <w:r w:rsidRPr="001A6738">
        <w:rPr>
          <w:rFonts w:ascii="Tahoma" w:hAnsi="Tahoma" w:cs="Tahoma"/>
          <w:sz w:val="20"/>
          <w:szCs w:val="23"/>
          <w:lang w:val="sr-Latn-RS"/>
        </w:rPr>
        <w:t xml:space="preserve"> </w:t>
      </w:r>
      <w:r w:rsidRPr="001A6738">
        <w:rPr>
          <w:rFonts w:ascii="Tahoma" w:hAnsi="Tahoma" w:cs="Tahoma"/>
          <w:sz w:val="20"/>
          <w:szCs w:val="23"/>
        </w:rPr>
        <w:t>популаризовати</w:t>
      </w:r>
      <w:r w:rsidRPr="001A6738">
        <w:rPr>
          <w:rFonts w:ascii="Tahoma" w:hAnsi="Tahoma" w:cs="Tahoma"/>
          <w:sz w:val="20"/>
          <w:szCs w:val="23"/>
          <w:lang w:val="sr-Latn-RS"/>
        </w:rPr>
        <w:t xml:space="preserve"> </w:t>
      </w:r>
      <w:r w:rsidRPr="001A6738">
        <w:rPr>
          <w:rFonts w:ascii="Tahoma" w:hAnsi="Tahoma" w:cs="Tahoma"/>
          <w:sz w:val="20"/>
          <w:szCs w:val="23"/>
        </w:rPr>
        <w:t>породични</w:t>
      </w:r>
      <w:r w:rsidRPr="001A6738">
        <w:rPr>
          <w:rFonts w:ascii="Tahoma" w:hAnsi="Tahoma" w:cs="Tahoma"/>
          <w:sz w:val="20"/>
          <w:szCs w:val="23"/>
          <w:lang w:val="sr-Latn-RS"/>
        </w:rPr>
        <w:t xml:space="preserve"> </w:t>
      </w:r>
      <w:r w:rsidRPr="001A6738">
        <w:rPr>
          <w:rFonts w:ascii="Tahoma" w:hAnsi="Tahoma" w:cs="Tahoma"/>
          <w:sz w:val="20"/>
          <w:szCs w:val="23"/>
        </w:rPr>
        <w:t>смештај</w:t>
      </w:r>
      <w:r w:rsidRPr="001A6738">
        <w:rPr>
          <w:rFonts w:ascii="Tahoma" w:hAnsi="Tahoma" w:cs="Tahoma"/>
          <w:sz w:val="20"/>
          <w:szCs w:val="23"/>
          <w:lang w:val="sr-Latn-RS"/>
        </w:rPr>
        <w:t xml:space="preserve">. </w:t>
      </w:r>
    </w:p>
    <w:bookmarkEnd w:id="24"/>
    <w:p w14:paraId="4637D23D" w14:textId="155145C7" w:rsidR="00166C67" w:rsidRPr="00FE5B04" w:rsidRDefault="00166C67" w:rsidP="004748EE">
      <w:pPr>
        <w:spacing w:before="240" w:after="0" w:line="240" w:lineRule="auto"/>
        <w:jc w:val="both"/>
        <w:rPr>
          <w:rFonts w:ascii="Tahoma" w:hAnsi="Tahoma" w:cs="Tahoma"/>
          <w:b/>
          <w:sz w:val="20"/>
          <w:szCs w:val="23"/>
          <w:lang w:val="sr-Latn-RS"/>
        </w:rPr>
      </w:pPr>
      <w:r w:rsidRPr="004748EE">
        <w:rPr>
          <w:rFonts w:ascii="Tahoma" w:hAnsi="Tahoma" w:cs="Tahoma"/>
          <w:b/>
          <w:sz w:val="20"/>
          <w:szCs w:val="23"/>
        </w:rPr>
        <w:t>Подаци</w:t>
      </w:r>
      <w:r w:rsidRPr="00FE5B04">
        <w:rPr>
          <w:rFonts w:ascii="Tahoma" w:hAnsi="Tahoma" w:cs="Tahoma"/>
          <w:b/>
          <w:sz w:val="20"/>
          <w:szCs w:val="23"/>
          <w:lang w:val="sr-Latn-RS"/>
        </w:rPr>
        <w:t xml:space="preserve"> </w:t>
      </w:r>
      <w:r w:rsidRPr="004748EE">
        <w:rPr>
          <w:rFonts w:ascii="Tahoma" w:hAnsi="Tahoma" w:cs="Tahoma"/>
          <w:b/>
          <w:sz w:val="20"/>
          <w:szCs w:val="23"/>
        </w:rPr>
        <w:t>Центра</w:t>
      </w:r>
      <w:r w:rsidRPr="00FE5B04">
        <w:rPr>
          <w:rFonts w:ascii="Tahoma" w:hAnsi="Tahoma" w:cs="Tahoma"/>
          <w:b/>
          <w:sz w:val="20"/>
          <w:szCs w:val="23"/>
          <w:lang w:val="sr-Latn-RS"/>
        </w:rPr>
        <w:t xml:space="preserve"> </w:t>
      </w:r>
      <w:r w:rsidRPr="004748EE">
        <w:rPr>
          <w:rFonts w:ascii="Tahoma" w:hAnsi="Tahoma" w:cs="Tahoma"/>
          <w:b/>
          <w:sz w:val="20"/>
          <w:szCs w:val="23"/>
        </w:rPr>
        <w:t>за</w:t>
      </w:r>
      <w:r w:rsidRPr="00FE5B04">
        <w:rPr>
          <w:rFonts w:ascii="Tahoma" w:hAnsi="Tahoma" w:cs="Tahoma"/>
          <w:b/>
          <w:sz w:val="20"/>
          <w:szCs w:val="23"/>
          <w:lang w:val="sr-Latn-RS"/>
        </w:rPr>
        <w:t xml:space="preserve"> </w:t>
      </w:r>
      <w:r w:rsidRPr="004748EE">
        <w:rPr>
          <w:rFonts w:ascii="Tahoma" w:hAnsi="Tahoma" w:cs="Tahoma"/>
          <w:b/>
          <w:sz w:val="20"/>
          <w:szCs w:val="23"/>
        </w:rPr>
        <w:t>социјални</w:t>
      </w:r>
      <w:r w:rsidRPr="00FE5B04">
        <w:rPr>
          <w:rFonts w:ascii="Tahoma" w:hAnsi="Tahoma" w:cs="Tahoma"/>
          <w:b/>
          <w:sz w:val="20"/>
          <w:szCs w:val="23"/>
          <w:lang w:val="sr-Latn-RS"/>
        </w:rPr>
        <w:t xml:space="preserve"> </w:t>
      </w:r>
      <w:r w:rsidRPr="004748EE">
        <w:rPr>
          <w:rFonts w:ascii="Tahoma" w:hAnsi="Tahoma" w:cs="Tahoma"/>
          <w:b/>
          <w:sz w:val="20"/>
          <w:szCs w:val="23"/>
        </w:rPr>
        <w:t>рад</w:t>
      </w:r>
      <w:r w:rsidRPr="00FE5B04">
        <w:rPr>
          <w:rFonts w:ascii="Tahoma" w:hAnsi="Tahoma" w:cs="Tahoma"/>
          <w:b/>
          <w:sz w:val="20"/>
          <w:szCs w:val="23"/>
          <w:lang w:val="sr-Latn-RS"/>
        </w:rPr>
        <w:t xml:space="preserve"> </w:t>
      </w:r>
      <w:r w:rsidRPr="004748EE">
        <w:rPr>
          <w:rFonts w:ascii="Tahoma" w:hAnsi="Tahoma" w:cs="Tahoma"/>
          <w:b/>
          <w:sz w:val="20"/>
          <w:szCs w:val="23"/>
        </w:rPr>
        <w:t>указују</w:t>
      </w:r>
      <w:r w:rsidRPr="00FE5B04">
        <w:rPr>
          <w:rFonts w:ascii="Tahoma" w:hAnsi="Tahoma" w:cs="Tahoma"/>
          <w:b/>
          <w:sz w:val="20"/>
          <w:szCs w:val="23"/>
          <w:lang w:val="sr-Latn-RS"/>
        </w:rPr>
        <w:t xml:space="preserve"> </w:t>
      </w:r>
      <w:r w:rsidRPr="004748EE">
        <w:rPr>
          <w:rFonts w:ascii="Tahoma" w:hAnsi="Tahoma" w:cs="Tahoma"/>
          <w:b/>
          <w:sz w:val="20"/>
          <w:szCs w:val="23"/>
        </w:rPr>
        <w:t>на</w:t>
      </w:r>
      <w:r w:rsidRPr="00FE5B04">
        <w:rPr>
          <w:rFonts w:ascii="Tahoma" w:hAnsi="Tahoma" w:cs="Tahoma"/>
          <w:b/>
          <w:sz w:val="20"/>
          <w:szCs w:val="23"/>
          <w:lang w:val="sr-Latn-RS"/>
        </w:rPr>
        <w:t xml:space="preserve"> </w:t>
      </w:r>
      <w:r w:rsidRPr="004748EE">
        <w:rPr>
          <w:rFonts w:ascii="Tahoma" w:hAnsi="Tahoma" w:cs="Tahoma"/>
          <w:b/>
          <w:sz w:val="20"/>
          <w:szCs w:val="23"/>
        </w:rPr>
        <w:t>континуирано</w:t>
      </w:r>
      <w:r w:rsidRPr="00FE5B04">
        <w:rPr>
          <w:rFonts w:ascii="Tahoma" w:hAnsi="Tahoma" w:cs="Tahoma"/>
          <w:b/>
          <w:sz w:val="20"/>
          <w:szCs w:val="23"/>
          <w:lang w:val="sr-Latn-RS"/>
        </w:rPr>
        <w:t xml:space="preserve"> </w:t>
      </w:r>
      <w:r w:rsidRPr="004748EE">
        <w:rPr>
          <w:rFonts w:ascii="Tahoma" w:hAnsi="Tahoma" w:cs="Tahoma"/>
          <w:b/>
          <w:sz w:val="20"/>
          <w:szCs w:val="23"/>
        </w:rPr>
        <w:t>повећање</w:t>
      </w:r>
      <w:r w:rsidRPr="00FE5B04">
        <w:rPr>
          <w:rFonts w:ascii="Tahoma" w:hAnsi="Tahoma" w:cs="Tahoma"/>
          <w:b/>
          <w:sz w:val="20"/>
          <w:szCs w:val="23"/>
          <w:lang w:val="sr-Latn-RS"/>
        </w:rPr>
        <w:t xml:space="preserve"> </w:t>
      </w:r>
      <w:r w:rsidRPr="004748EE">
        <w:rPr>
          <w:rFonts w:ascii="Tahoma" w:hAnsi="Tahoma" w:cs="Tahoma"/>
          <w:b/>
          <w:sz w:val="20"/>
          <w:szCs w:val="23"/>
        </w:rPr>
        <w:t>обима</w:t>
      </w:r>
      <w:r w:rsidRPr="00FE5B04">
        <w:rPr>
          <w:rFonts w:ascii="Tahoma" w:hAnsi="Tahoma" w:cs="Tahoma"/>
          <w:b/>
          <w:sz w:val="20"/>
          <w:szCs w:val="23"/>
          <w:lang w:val="sr-Latn-RS"/>
        </w:rPr>
        <w:t xml:space="preserve"> </w:t>
      </w:r>
      <w:r w:rsidRPr="004748EE">
        <w:rPr>
          <w:rFonts w:ascii="Tahoma" w:hAnsi="Tahoma" w:cs="Tahoma"/>
          <w:b/>
          <w:sz w:val="20"/>
          <w:szCs w:val="23"/>
        </w:rPr>
        <w:t>рада</w:t>
      </w:r>
      <w:r w:rsidRPr="00FE5B04">
        <w:rPr>
          <w:rFonts w:ascii="Tahoma" w:hAnsi="Tahoma" w:cs="Tahoma"/>
          <w:b/>
          <w:sz w:val="20"/>
          <w:szCs w:val="23"/>
          <w:lang w:val="sr-Latn-RS"/>
        </w:rPr>
        <w:t xml:space="preserve"> </w:t>
      </w:r>
      <w:r w:rsidRPr="004748EE">
        <w:rPr>
          <w:rFonts w:ascii="Tahoma" w:hAnsi="Tahoma" w:cs="Tahoma"/>
          <w:b/>
          <w:sz w:val="20"/>
          <w:szCs w:val="23"/>
        </w:rPr>
        <w:t>у</w:t>
      </w:r>
      <w:r w:rsidRPr="00FE5B04">
        <w:rPr>
          <w:rFonts w:ascii="Tahoma" w:hAnsi="Tahoma" w:cs="Tahoma"/>
          <w:b/>
          <w:sz w:val="20"/>
          <w:szCs w:val="23"/>
          <w:lang w:val="sr-Latn-RS"/>
        </w:rPr>
        <w:t xml:space="preserve"> </w:t>
      </w:r>
      <w:r w:rsidRPr="004748EE">
        <w:rPr>
          <w:rFonts w:ascii="Tahoma" w:hAnsi="Tahoma" w:cs="Tahoma"/>
          <w:b/>
          <w:sz w:val="20"/>
          <w:szCs w:val="23"/>
        </w:rPr>
        <w:t>области</w:t>
      </w:r>
      <w:r w:rsidRPr="00FE5B04">
        <w:rPr>
          <w:rFonts w:ascii="Tahoma" w:hAnsi="Tahoma" w:cs="Tahoma"/>
          <w:b/>
          <w:sz w:val="20"/>
          <w:szCs w:val="23"/>
          <w:lang w:val="sr-Latn-RS"/>
        </w:rPr>
        <w:t xml:space="preserve"> </w:t>
      </w:r>
      <w:r w:rsidRPr="004748EE">
        <w:rPr>
          <w:rFonts w:ascii="Tahoma" w:hAnsi="Tahoma" w:cs="Tahoma"/>
          <w:b/>
          <w:sz w:val="20"/>
          <w:szCs w:val="23"/>
        </w:rPr>
        <w:t>заштите</w:t>
      </w:r>
      <w:r w:rsidRPr="00FE5B04">
        <w:rPr>
          <w:rFonts w:ascii="Tahoma" w:hAnsi="Tahoma" w:cs="Tahoma"/>
          <w:b/>
          <w:sz w:val="20"/>
          <w:szCs w:val="23"/>
          <w:lang w:val="sr-Latn-RS"/>
        </w:rPr>
        <w:t xml:space="preserve"> </w:t>
      </w:r>
      <w:r w:rsidRPr="004748EE">
        <w:rPr>
          <w:rFonts w:ascii="Tahoma" w:hAnsi="Tahoma" w:cs="Tahoma"/>
          <w:b/>
          <w:sz w:val="20"/>
          <w:szCs w:val="23"/>
        </w:rPr>
        <w:t>деце</w:t>
      </w:r>
      <w:r w:rsidRPr="00FE5B04">
        <w:rPr>
          <w:rFonts w:ascii="Tahoma" w:hAnsi="Tahoma" w:cs="Tahoma"/>
          <w:b/>
          <w:sz w:val="20"/>
          <w:szCs w:val="23"/>
          <w:lang w:val="sr-Latn-RS"/>
        </w:rPr>
        <w:t xml:space="preserve"> </w:t>
      </w:r>
      <w:r w:rsidRPr="004748EE">
        <w:rPr>
          <w:rFonts w:ascii="Tahoma" w:hAnsi="Tahoma" w:cs="Tahoma"/>
          <w:b/>
          <w:sz w:val="20"/>
          <w:szCs w:val="23"/>
        </w:rPr>
        <w:t>и</w:t>
      </w:r>
      <w:r w:rsidRPr="00FE5B04">
        <w:rPr>
          <w:rFonts w:ascii="Tahoma" w:hAnsi="Tahoma" w:cs="Tahoma"/>
          <w:b/>
          <w:sz w:val="20"/>
          <w:szCs w:val="23"/>
          <w:lang w:val="sr-Latn-RS"/>
        </w:rPr>
        <w:t xml:space="preserve"> </w:t>
      </w:r>
      <w:r w:rsidRPr="004748EE">
        <w:rPr>
          <w:rFonts w:ascii="Tahoma" w:hAnsi="Tahoma" w:cs="Tahoma"/>
          <w:b/>
          <w:sz w:val="20"/>
          <w:szCs w:val="23"/>
        </w:rPr>
        <w:t>младих</w:t>
      </w:r>
      <w:r w:rsidRPr="00FE5B04">
        <w:rPr>
          <w:rFonts w:ascii="Tahoma" w:hAnsi="Tahoma" w:cs="Tahoma"/>
          <w:b/>
          <w:sz w:val="20"/>
          <w:szCs w:val="23"/>
          <w:lang w:val="sr-Latn-RS"/>
        </w:rPr>
        <w:t xml:space="preserve">. </w:t>
      </w:r>
      <w:r w:rsidRPr="004748EE">
        <w:rPr>
          <w:rFonts w:ascii="Tahoma" w:hAnsi="Tahoma" w:cs="Tahoma"/>
          <w:b/>
          <w:sz w:val="20"/>
          <w:szCs w:val="23"/>
        </w:rPr>
        <w:t>Најизраженији</w:t>
      </w:r>
      <w:r w:rsidRPr="00FE5B04">
        <w:rPr>
          <w:rFonts w:ascii="Tahoma" w:hAnsi="Tahoma" w:cs="Tahoma"/>
          <w:b/>
          <w:sz w:val="20"/>
          <w:szCs w:val="23"/>
          <w:lang w:val="sr-Latn-RS"/>
        </w:rPr>
        <w:t xml:space="preserve"> </w:t>
      </w:r>
      <w:r w:rsidRPr="004748EE">
        <w:rPr>
          <w:rFonts w:ascii="Tahoma" w:hAnsi="Tahoma" w:cs="Tahoma"/>
          <w:b/>
          <w:sz w:val="20"/>
          <w:szCs w:val="23"/>
        </w:rPr>
        <w:t>изазови</w:t>
      </w:r>
      <w:r w:rsidRPr="00FE5B04">
        <w:rPr>
          <w:rFonts w:ascii="Tahoma" w:hAnsi="Tahoma" w:cs="Tahoma"/>
          <w:b/>
          <w:sz w:val="20"/>
          <w:szCs w:val="23"/>
          <w:lang w:val="sr-Latn-RS"/>
        </w:rPr>
        <w:t xml:space="preserve"> </w:t>
      </w:r>
      <w:r w:rsidRPr="004748EE">
        <w:rPr>
          <w:rFonts w:ascii="Tahoma" w:hAnsi="Tahoma" w:cs="Tahoma"/>
          <w:b/>
          <w:sz w:val="20"/>
          <w:szCs w:val="23"/>
        </w:rPr>
        <w:t>односе</w:t>
      </w:r>
      <w:r w:rsidRPr="00FE5B04">
        <w:rPr>
          <w:rFonts w:ascii="Tahoma" w:hAnsi="Tahoma" w:cs="Tahoma"/>
          <w:b/>
          <w:sz w:val="20"/>
          <w:szCs w:val="23"/>
          <w:lang w:val="sr-Latn-RS"/>
        </w:rPr>
        <w:t xml:space="preserve"> </w:t>
      </w:r>
      <w:r w:rsidRPr="004748EE">
        <w:rPr>
          <w:rFonts w:ascii="Tahoma" w:hAnsi="Tahoma" w:cs="Tahoma"/>
          <w:b/>
          <w:sz w:val="20"/>
          <w:szCs w:val="23"/>
        </w:rPr>
        <w:t>се</w:t>
      </w:r>
      <w:r w:rsidRPr="00FE5B04">
        <w:rPr>
          <w:rFonts w:ascii="Tahoma" w:hAnsi="Tahoma" w:cs="Tahoma"/>
          <w:b/>
          <w:sz w:val="20"/>
          <w:szCs w:val="23"/>
          <w:lang w:val="sr-Latn-RS"/>
        </w:rPr>
        <w:t xml:space="preserve"> </w:t>
      </w:r>
      <w:r w:rsidRPr="004748EE">
        <w:rPr>
          <w:rFonts w:ascii="Tahoma" w:hAnsi="Tahoma" w:cs="Tahoma"/>
          <w:b/>
          <w:sz w:val="20"/>
          <w:szCs w:val="23"/>
        </w:rPr>
        <w:t>на</w:t>
      </w:r>
      <w:r w:rsidRPr="00FE5B04">
        <w:rPr>
          <w:rFonts w:ascii="Tahoma" w:hAnsi="Tahoma" w:cs="Tahoma"/>
          <w:b/>
          <w:sz w:val="20"/>
          <w:szCs w:val="23"/>
          <w:lang w:val="sr-Latn-RS"/>
        </w:rPr>
        <w:t xml:space="preserve"> </w:t>
      </w:r>
      <w:r w:rsidRPr="004748EE">
        <w:rPr>
          <w:rFonts w:ascii="Tahoma" w:hAnsi="Tahoma" w:cs="Tahoma"/>
          <w:b/>
          <w:sz w:val="20"/>
          <w:szCs w:val="23"/>
        </w:rPr>
        <w:t>материјалну</w:t>
      </w:r>
      <w:r w:rsidRPr="00FE5B04">
        <w:rPr>
          <w:rFonts w:ascii="Tahoma" w:hAnsi="Tahoma" w:cs="Tahoma"/>
          <w:b/>
          <w:sz w:val="20"/>
          <w:szCs w:val="23"/>
          <w:lang w:val="sr-Latn-RS"/>
        </w:rPr>
        <w:t xml:space="preserve"> </w:t>
      </w:r>
      <w:r w:rsidRPr="004748EE">
        <w:rPr>
          <w:rFonts w:ascii="Tahoma" w:hAnsi="Tahoma" w:cs="Tahoma"/>
          <w:b/>
          <w:sz w:val="20"/>
          <w:szCs w:val="23"/>
        </w:rPr>
        <w:t>угроженост</w:t>
      </w:r>
      <w:r w:rsidRPr="00FE5B04">
        <w:rPr>
          <w:rFonts w:ascii="Tahoma" w:hAnsi="Tahoma" w:cs="Tahoma"/>
          <w:b/>
          <w:sz w:val="20"/>
          <w:szCs w:val="23"/>
          <w:lang w:val="sr-Latn-RS"/>
        </w:rPr>
        <w:t xml:space="preserve"> </w:t>
      </w:r>
      <w:r w:rsidRPr="004748EE">
        <w:rPr>
          <w:rFonts w:ascii="Tahoma" w:hAnsi="Tahoma" w:cs="Tahoma"/>
          <w:b/>
          <w:sz w:val="20"/>
          <w:szCs w:val="23"/>
        </w:rPr>
        <w:t>породица</w:t>
      </w:r>
      <w:r w:rsidRPr="00FE5B04">
        <w:rPr>
          <w:rFonts w:ascii="Tahoma" w:hAnsi="Tahoma" w:cs="Tahoma"/>
          <w:b/>
          <w:sz w:val="20"/>
          <w:szCs w:val="23"/>
          <w:lang w:val="sr-Latn-RS"/>
        </w:rPr>
        <w:t xml:space="preserve"> </w:t>
      </w:r>
      <w:r w:rsidRPr="004748EE">
        <w:rPr>
          <w:rFonts w:ascii="Tahoma" w:hAnsi="Tahoma" w:cs="Tahoma"/>
          <w:b/>
          <w:sz w:val="20"/>
          <w:szCs w:val="23"/>
        </w:rPr>
        <w:t>и</w:t>
      </w:r>
      <w:r w:rsidRPr="00FE5B04">
        <w:rPr>
          <w:rFonts w:ascii="Tahoma" w:hAnsi="Tahoma" w:cs="Tahoma"/>
          <w:b/>
          <w:sz w:val="20"/>
          <w:szCs w:val="23"/>
          <w:lang w:val="sr-Latn-RS"/>
        </w:rPr>
        <w:t xml:space="preserve"> </w:t>
      </w:r>
      <w:r w:rsidRPr="004748EE">
        <w:rPr>
          <w:rFonts w:ascii="Tahoma" w:hAnsi="Tahoma" w:cs="Tahoma"/>
          <w:b/>
          <w:sz w:val="20"/>
          <w:szCs w:val="23"/>
        </w:rPr>
        <w:t>потребе</w:t>
      </w:r>
      <w:r w:rsidRPr="00FE5B04">
        <w:rPr>
          <w:rFonts w:ascii="Tahoma" w:hAnsi="Tahoma" w:cs="Tahoma"/>
          <w:b/>
          <w:sz w:val="20"/>
          <w:szCs w:val="23"/>
          <w:lang w:val="sr-Latn-RS"/>
        </w:rPr>
        <w:t xml:space="preserve"> </w:t>
      </w:r>
      <w:r w:rsidRPr="004748EE">
        <w:rPr>
          <w:rFonts w:ascii="Tahoma" w:hAnsi="Tahoma" w:cs="Tahoma"/>
          <w:b/>
          <w:sz w:val="20"/>
          <w:szCs w:val="23"/>
        </w:rPr>
        <w:t>деце</w:t>
      </w:r>
      <w:r w:rsidRPr="00FE5B04">
        <w:rPr>
          <w:rFonts w:ascii="Tahoma" w:hAnsi="Tahoma" w:cs="Tahoma"/>
          <w:b/>
          <w:sz w:val="20"/>
          <w:szCs w:val="23"/>
          <w:lang w:val="sr-Latn-RS"/>
        </w:rPr>
        <w:t xml:space="preserve"> </w:t>
      </w:r>
      <w:r w:rsidRPr="004748EE">
        <w:rPr>
          <w:rFonts w:ascii="Tahoma" w:hAnsi="Tahoma" w:cs="Tahoma"/>
          <w:b/>
          <w:sz w:val="20"/>
          <w:szCs w:val="23"/>
        </w:rPr>
        <w:t>школског</w:t>
      </w:r>
      <w:r w:rsidRPr="00FE5B04">
        <w:rPr>
          <w:rFonts w:ascii="Tahoma" w:hAnsi="Tahoma" w:cs="Tahoma"/>
          <w:b/>
          <w:sz w:val="20"/>
          <w:szCs w:val="23"/>
          <w:lang w:val="sr-Latn-RS"/>
        </w:rPr>
        <w:t xml:space="preserve"> </w:t>
      </w:r>
      <w:r w:rsidRPr="004748EE">
        <w:rPr>
          <w:rFonts w:ascii="Tahoma" w:hAnsi="Tahoma" w:cs="Tahoma"/>
          <w:b/>
          <w:sz w:val="20"/>
          <w:szCs w:val="23"/>
        </w:rPr>
        <w:t>узраста</w:t>
      </w:r>
      <w:r w:rsidRPr="00FE5B04">
        <w:rPr>
          <w:rFonts w:ascii="Tahoma" w:hAnsi="Tahoma" w:cs="Tahoma"/>
          <w:b/>
          <w:sz w:val="20"/>
          <w:szCs w:val="23"/>
          <w:lang w:val="sr-Latn-RS"/>
        </w:rPr>
        <w:t xml:space="preserve">, </w:t>
      </w:r>
      <w:r w:rsidRPr="004748EE">
        <w:rPr>
          <w:rFonts w:ascii="Tahoma" w:hAnsi="Tahoma" w:cs="Tahoma"/>
          <w:b/>
          <w:sz w:val="20"/>
          <w:szCs w:val="23"/>
        </w:rPr>
        <w:t>док</w:t>
      </w:r>
      <w:r w:rsidRPr="00FE5B04">
        <w:rPr>
          <w:rFonts w:ascii="Tahoma" w:hAnsi="Tahoma" w:cs="Tahoma"/>
          <w:b/>
          <w:sz w:val="20"/>
          <w:szCs w:val="23"/>
          <w:lang w:val="sr-Latn-RS"/>
        </w:rPr>
        <w:t xml:space="preserve"> </w:t>
      </w:r>
      <w:r w:rsidRPr="004748EE">
        <w:rPr>
          <w:rFonts w:ascii="Tahoma" w:hAnsi="Tahoma" w:cs="Tahoma"/>
          <w:b/>
          <w:sz w:val="20"/>
          <w:szCs w:val="23"/>
        </w:rPr>
        <w:t>се</w:t>
      </w:r>
      <w:r w:rsidRPr="00FE5B04">
        <w:rPr>
          <w:rFonts w:ascii="Tahoma" w:hAnsi="Tahoma" w:cs="Tahoma"/>
          <w:b/>
          <w:sz w:val="20"/>
          <w:szCs w:val="23"/>
          <w:lang w:val="sr-Latn-RS"/>
        </w:rPr>
        <w:t xml:space="preserve"> </w:t>
      </w:r>
      <w:r w:rsidRPr="004748EE">
        <w:rPr>
          <w:rFonts w:ascii="Tahoma" w:hAnsi="Tahoma" w:cs="Tahoma"/>
          <w:b/>
          <w:sz w:val="20"/>
          <w:szCs w:val="23"/>
        </w:rPr>
        <w:t>као</w:t>
      </w:r>
      <w:r w:rsidRPr="00FE5B04">
        <w:rPr>
          <w:rFonts w:ascii="Tahoma" w:hAnsi="Tahoma" w:cs="Tahoma"/>
          <w:b/>
          <w:sz w:val="20"/>
          <w:szCs w:val="23"/>
          <w:lang w:val="sr-Latn-RS"/>
        </w:rPr>
        <w:t xml:space="preserve"> </w:t>
      </w:r>
      <w:r w:rsidRPr="004748EE">
        <w:rPr>
          <w:rFonts w:ascii="Tahoma" w:hAnsi="Tahoma" w:cs="Tahoma"/>
          <w:b/>
          <w:sz w:val="20"/>
          <w:szCs w:val="23"/>
        </w:rPr>
        <w:t>посебно</w:t>
      </w:r>
      <w:r w:rsidRPr="00FE5B04">
        <w:rPr>
          <w:rFonts w:ascii="Tahoma" w:hAnsi="Tahoma" w:cs="Tahoma"/>
          <w:b/>
          <w:sz w:val="20"/>
          <w:szCs w:val="23"/>
          <w:lang w:val="sr-Latn-RS"/>
        </w:rPr>
        <w:t xml:space="preserve"> </w:t>
      </w:r>
      <w:r w:rsidRPr="004748EE">
        <w:rPr>
          <w:rFonts w:ascii="Tahoma" w:hAnsi="Tahoma" w:cs="Tahoma"/>
          <w:b/>
          <w:sz w:val="20"/>
          <w:szCs w:val="23"/>
        </w:rPr>
        <w:t>значајни</w:t>
      </w:r>
      <w:r w:rsidRPr="00FE5B04">
        <w:rPr>
          <w:rFonts w:ascii="Tahoma" w:hAnsi="Tahoma" w:cs="Tahoma"/>
          <w:b/>
          <w:sz w:val="20"/>
          <w:szCs w:val="23"/>
          <w:lang w:val="sr-Latn-RS"/>
        </w:rPr>
        <w:t xml:space="preserve"> </w:t>
      </w:r>
      <w:r w:rsidRPr="004748EE">
        <w:rPr>
          <w:rFonts w:ascii="Tahoma" w:hAnsi="Tahoma" w:cs="Tahoma"/>
          <w:b/>
          <w:sz w:val="20"/>
          <w:szCs w:val="23"/>
        </w:rPr>
        <w:t>издвајају</w:t>
      </w:r>
      <w:r w:rsidRPr="00FE5B04">
        <w:rPr>
          <w:rFonts w:ascii="Tahoma" w:hAnsi="Tahoma" w:cs="Tahoma"/>
          <w:b/>
          <w:sz w:val="20"/>
          <w:szCs w:val="23"/>
          <w:lang w:val="sr-Latn-RS"/>
        </w:rPr>
        <w:t xml:space="preserve"> </w:t>
      </w:r>
      <w:r w:rsidRPr="004748EE">
        <w:rPr>
          <w:rFonts w:ascii="Tahoma" w:hAnsi="Tahoma" w:cs="Tahoma"/>
          <w:b/>
          <w:sz w:val="20"/>
          <w:szCs w:val="23"/>
        </w:rPr>
        <w:t>пораст</w:t>
      </w:r>
      <w:r w:rsidRPr="00FE5B04">
        <w:rPr>
          <w:rFonts w:ascii="Tahoma" w:hAnsi="Tahoma" w:cs="Tahoma"/>
          <w:b/>
          <w:sz w:val="20"/>
          <w:szCs w:val="23"/>
          <w:lang w:val="sr-Latn-RS"/>
        </w:rPr>
        <w:t xml:space="preserve"> </w:t>
      </w:r>
      <w:r w:rsidRPr="004748EE">
        <w:rPr>
          <w:rFonts w:ascii="Tahoma" w:hAnsi="Tahoma" w:cs="Tahoma"/>
          <w:b/>
          <w:sz w:val="20"/>
          <w:szCs w:val="23"/>
        </w:rPr>
        <w:t>броја</w:t>
      </w:r>
      <w:r w:rsidRPr="00FE5B04">
        <w:rPr>
          <w:rFonts w:ascii="Tahoma" w:hAnsi="Tahoma" w:cs="Tahoma"/>
          <w:b/>
          <w:sz w:val="20"/>
          <w:szCs w:val="23"/>
          <w:lang w:val="sr-Latn-RS"/>
        </w:rPr>
        <w:t xml:space="preserve"> </w:t>
      </w:r>
      <w:r w:rsidRPr="004748EE">
        <w:rPr>
          <w:rFonts w:ascii="Tahoma" w:hAnsi="Tahoma" w:cs="Tahoma"/>
          <w:b/>
          <w:sz w:val="20"/>
          <w:szCs w:val="23"/>
        </w:rPr>
        <w:t>предмета</w:t>
      </w:r>
      <w:r w:rsidRPr="00FE5B04">
        <w:rPr>
          <w:rFonts w:ascii="Tahoma" w:hAnsi="Tahoma" w:cs="Tahoma"/>
          <w:b/>
          <w:sz w:val="20"/>
          <w:szCs w:val="23"/>
          <w:lang w:val="sr-Latn-RS"/>
        </w:rPr>
        <w:t xml:space="preserve"> </w:t>
      </w:r>
      <w:r w:rsidRPr="004748EE">
        <w:rPr>
          <w:rFonts w:ascii="Tahoma" w:hAnsi="Tahoma" w:cs="Tahoma"/>
          <w:b/>
          <w:sz w:val="20"/>
          <w:szCs w:val="23"/>
        </w:rPr>
        <w:t>у</w:t>
      </w:r>
      <w:r w:rsidRPr="00FE5B04">
        <w:rPr>
          <w:rFonts w:ascii="Tahoma" w:hAnsi="Tahoma" w:cs="Tahoma"/>
          <w:b/>
          <w:sz w:val="20"/>
          <w:szCs w:val="23"/>
          <w:lang w:val="sr-Latn-RS"/>
        </w:rPr>
        <w:t xml:space="preserve"> </w:t>
      </w:r>
      <w:r w:rsidRPr="004748EE">
        <w:rPr>
          <w:rFonts w:ascii="Tahoma" w:hAnsi="Tahoma" w:cs="Tahoma"/>
          <w:b/>
          <w:sz w:val="20"/>
          <w:szCs w:val="23"/>
        </w:rPr>
        <w:t>области</w:t>
      </w:r>
      <w:r w:rsidRPr="00FE5B04">
        <w:rPr>
          <w:rFonts w:ascii="Tahoma" w:hAnsi="Tahoma" w:cs="Tahoma"/>
          <w:b/>
          <w:sz w:val="20"/>
          <w:szCs w:val="23"/>
          <w:lang w:val="sr-Latn-RS"/>
        </w:rPr>
        <w:t xml:space="preserve"> </w:t>
      </w:r>
      <w:r w:rsidRPr="004748EE">
        <w:rPr>
          <w:rFonts w:ascii="Tahoma" w:hAnsi="Tahoma" w:cs="Tahoma"/>
          <w:b/>
          <w:sz w:val="20"/>
          <w:szCs w:val="23"/>
        </w:rPr>
        <w:t>породично</w:t>
      </w:r>
      <w:r w:rsidRPr="00FE5B04">
        <w:rPr>
          <w:rFonts w:ascii="Tahoma" w:hAnsi="Tahoma" w:cs="Tahoma"/>
          <w:b/>
          <w:sz w:val="20"/>
          <w:szCs w:val="23"/>
          <w:lang w:val="sr-Latn-RS"/>
        </w:rPr>
        <w:t>-</w:t>
      </w:r>
      <w:r w:rsidRPr="004748EE">
        <w:rPr>
          <w:rFonts w:ascii="Tahoma" w:hAnsi="Tahoma" w:cs="Tahoma"/>
          <w:b/>
          <w:sz w:val="20"/>
          <w:szCs w:val="23"/>
        </w:rPr>
        <w:t>правне</w:t>
      </w:r>
      <w:r w:rsidRPr="00FE5B04">
        <w:rPr>
          <w:rFonts w:ascii="Tahoma" w:hAnsi="Tahoma" w:cs="Tahoma"/>
          <w:b/>
          <w:sz w:val="20"/>
          <w:szCs w:val="23"/>
          <w:lang w:val="sr-Latn-RS"/>
        </w:rPr>
        <w:t xml:space="preserve"> </w:t>
      </w:r>
      <w:r w:rsidRPr="004748EE">
        <w:rPr>
          <w:rFonts w:ascii="Tahoma" w:hAnsi="Tahoma" w:cs="Tahoma"/>
          <w:b/>
          <w:sz w:val="20"/>
          <w:szCs w:val="23"/>
        </w:rPr>
        <w:t>заштите</w:t>
      </w:r>
      <w:r w:rsidRPr="00FE5B04">
        <w:rPr>
          <w:rFonts w:ascii="Tahoma" w:hAnsi="Tahoma" w:cs="Tahoma"/>
          <w:b/>
          <w:sz w:val="20"/>
          <w:szCs w:val="23"/>
          <w:lang w:val="sr-Latn-RS"/>
        </w:rPr>
        <w:t xml:space="preserve">, </w:t>
      </w:r>
      <w:r w:rsidRPr="004748EE">
        <w:rPr>
          <w:rFonts w:ascii="Tahoma" w:hAnsi="Tahoma" w:cs="Tahoma"/>
          <w:b/>
          <w:sz w:val="20"/>
          <w:szCs w:val="23"/>
        </w:rPr>
        <w:t>као</w:t>
      </w:r>
      <w:r w:rsidRPr="00FE5B04">
        <w:rPr>
          <w:rFonts w:ascii="Tahoma" w:hAnsi="Tahoma" w:cs="Tahoma"/>
          <w:b/>
          <w:sz w:val="20"/>
          <w:szCs w:val="23"/>
          <w:lang w:val="sr-Latn-RS"/>
        </w:rPr>
        <w:t xml:space="preserve"> </w:t>
      </w:r>
      <w:r w:rsidRPr="004748EE">
        <w:rPr>
          <w:rFonts w:ascii="Tahoma" w:hAnsi="Tahoma" w:cs="Tahoma"/>
          <w:b/>
          <w:sz w:val="20"/>
          <w:szCs w:val="23"/>
        </w:rPr>
        <w:t>и</w:t>
      </w:r>
      <w:r w:rsidRPr="00FE5B04">
        <w:rPr>
          <w:rFonts w:ascii="Tahoma" w:hAnsi="Tahoma" w:cs="Tahoma"/>
          <w:b/>
          <w:sz w:val="20"/>
          <w:szCs w:val="23"/>
          <w:lang w:val="sr-Latn-RS"/>
        </w:rPr>
        <w:t xml:space="preserve"> </w:t>
      </w:r>
      <w:r w:rsidRPr="004748EE">
        <w:rPr>
          <w:rFonts w:ascii="Tahoma" w:hAnsi="Tahoma" w:cs="Tahoma"/>
          <w:b/>
          <w:sz w:val="20"/>
          <w:szCs w:val="23"/>
        </w:rPr>
        <w:t>све</w:t>
      </w:r>
      <w:r w:rsidRPr="00FE5B04">
        <w:rPr>
          <w:rFonts w:ascii="Tahoma" w:hAnsi="Tahoma" w:cs="Tahoma"/>
          <w:b/>
          <w:sz w:val="20"/>
          <w:szCs w:val="23"/>
          <w:lang w:val="sr-Latn-RS"/>
        </w:rPr>
        <w:t xml:space="preserve"> </w:t>
      </w:r>
      <w:r w:rsidRPr="004748EE">
        <w:rPr>
          <w:rFonts w:ascii="Tahoma" w:hAnsi="Tahoma" w:cs="Tahoma"/>
          <w:b/>
          <w:sz w:val="20"/>
          <w:szCs w:val="23"/>
        </w:rPr>
        <w:t>раније</w:t>
      </w:r>
      <w:r w:rsidRPr="00FE5B04">
        <w:rPr>
          <w:rFonts w:ascii="Tahoma" w:hAnsi="Tahoma" w:cs="Tahoma"/>
          <w:b/>
          <w:sz w:val="20"/>
          <w:szCs w:val="23"/>
          <w:lang w:val="sr-Latn-RS"/>
        </w:rPr>
        <w:t xml:space="preserve"> </w:t>
      </w:r>
      <w:r w:rsidRPr="004748EE">
        <w:rPr>
          <w:rFonts w:ascii="Tahoma" w:hAnsi="Tahoma" w:cs="Tahoma"/>
          <w:b/>
          <w:sz w:val="20"/>
          <w:szCs w:val="23"/>
        </w:rPr>
        <w:t>испољавање</w:t>
      </w:r>
      <w:r w:rsidRPr="00FE5B04">
        <w:rPr>
          <w:rFonts w:ascii="Tahoma" w:hAnsi="Tahoma" w:cs="Tahoma"/>
          <w:b/>
          <w:sz w:val="20"/>
          <w:szCs w:val="23"/>
          <w:lang w:val="sr-Latn-RS"/>
        </w:rPr>
        <w:t xml:space="preserve"> </w:t>
      </w:r>
      <w:r w:rsidRPr="004748EE">
        <w:rPr>
          <w:rFonts w:ascii="Tahoma" w:hAnsi="Tahoma" w:cs="Tahoma"/>
          <w:b/>
          <w:sz w:val="20"/>
          <w:szCs w:val="23"/>
        </w:rPr>
        <w:t>проблема</w:t>
      </w:r>
      <w:r w:rsidRPr="00FE5B04">
        <w:rPr>
          <w:rFonts w:ascii="Tahoma" w:hAnsi="Tahoma" w:cs="Tahoma"/>
          <w:b/>
          <w:sz w:val="20"/>
          <w:szCs w:val="23"/>
          <w:lang w:val="sr-Latn-RS"/>
        </w:rPr>
        <w:t xml:space="preserve"> </w:t>
      </w:r>
      <w:r w:rsidRPr="004748EE">
        <w:rPr>
          <w:rFonts w:ascii="Tahoma" w:hAnsi="Tahoma" w:cs="Tahoma"/>
          <w:b/>
          <w:sz w:val="20"/>
          <w:szCs w:val="23"/>
        </w:rPr>
        <w:t>у</w:t>
      </w:r>
      <w:r w:rsidRPr="00FE5B04">
        <w:rPr>
          <w:rFonts w:ascii="Tahoma" w:hAnsi="Tahoma" w:cs="Tahoma"/>
          <w:b/>
          <w:sz w:val="20"/>
          <w:szCs w:val="23"/>
          <w:lang w:val="sr-Latn-RS"/>
        </w:rPr>
        <w:t xml:space="preserve"> </w:t>
      </w:r>
      <w:r w:rsidRPr="004748EE">
        <w:rPr>
          <w:rFonts w:ascii="Tahoma" w:hAnsi="Tahoma" w:cs="Tahoma"/>
          <w:b/>
          <w:sz w:val="20"/>
          <w:szCs w:val="23"/>
        </w:rPr>
        <w:t>понашању</w:t>
      </w:r>
      <w:r w:rsidRPr="00FE5B04">
        <w:rPr>
          <w:rFonts w:ascii="Tahoma" w:hAnsi="Tahoma" w:cs="Tahoma"/>
          <w:b/>
          <w:sz w:val="20"/>
          <w:szCs w:val="23"/>
          <w:lang w:val="sr-Latn-RS"/>
        </w:rPr>
        <w:t xml:space="preserve"> </w:t>
      </w:r>
      <w:r w:rsidRPr="004748EE">
        <w:rPr>
          <w:rFonts w:ascii="Tahoma" w:hAnsi="Tahoma" w:cs="Tahoma"/>
          <w:b/>
          <w:sz w:val="20"/>
          <w:szCs w:val="23"/>
        </w:rPr>
        <w:t>код</w:t>
      </w:r>
      <w:r w:rsidRPr="00FE5B04">
        <w:rPr>
          <w:rFonts w:ascii="Tahoma" w:hAnsi="Tahoma" w:cs="Tahoma"/>
          <w:b/>
          <w:sz w:val="20"/>
          <w:szCs w:val="23"/>
          <w:lang w:val="sr-Latn-RS"/>
        </w:rPr>
        <w:t xml:space="preserve"> </w:t>
      </w:r>
      <w:r w:rsidRPr="004748EE">
        <w:rPr>
          <w:rFonts w:ascii="Tahoma" w:hAnsi="Tahoma" w:cs="Tahoma"/>
          <w:b/>
          <w:sz w:val="20"/>
          <w:szCs w:val="23"/>
        </w:rPr>
        <w:t>деце</w:t>
      </w:r>
      <w:r w:rsidRPr="00FE5B04">
        <w:rPr>
          <w:rFonts w:ascii="Tahoma" w:hAnsi="Tahoma" w:cs="Tahoma"/>
          <w:b/>
          <w:sz w:val="20"/>
          <w:szCs w:val="23"/>
          <w:lang w:val="sr-Latn-RS"/>
        </w:rPr>
        <w:t xml:space="preserve"> </w:t>
      </w:r>
      <w:r w:rsidRPr="004748EE">
        <w:rPr>
          <w:rFonts w:ascii="Tahoma" w:hAnsi="Tahoma" w:cs="Tahoma"/>
          <w:b/>
          <w:sz w:val="20"/>
          <w:szCs w:val="23"/>
        </w:rPr>
        <w:t>и</w:t>
      </w:r>
      <w:r w:rsidRPr="00FE5B04">
        <w:rPr>
          <w:rFonts w:ascii="Tahoma" w:hAnsi="Tahoma" w:cs="Tahoma"/>
          <w:b/>
          <w:sz w:val="20"/>
          <w:szCs w:val="23"/>
          <w:lang w:val="sr-Latn-RS"/>
        </w:rPr>
        <w:t xml:space="preserve"> </w:t>
      </w:r>
      <w:r w:rsidRPr="004748EE">
        <w:rPr>
          <w:rFonts w:ascii="Tahoma" w:hAnsi="Tahoma" w:cs="Tahoma"/>
          <w:b/>
          <w:sz w:val="20"/>
          <w:szCs w:val="23"/>
        </w:rPr>
        <w:t>младих</w:t>
      </w:r>
    </w:p>
    <w:p w14:paraId="070BEADB" w14:textId="6C925E48" w:rsidR="001A6738" w:rsidRPr="001A6738" w:rsidRDefault="001A6738" w:rsidP="004748EE">
      <w:pPr>
        <w:spacing w:before="240"/>
        <w:jc w:val="both"/>
        <w:rPr>
          <w:rFonts w:ascii="Tahoma" w:hAnsi="Tahoma" w:cs="Tahoma"/>
          <w:color w:val="000000"/>
          <w:kern w:val="0"/>
          <w:sz w:val="20"/>
          <w:szCs w:val="23"/>
          <w:lang w:val="sr-Latn-RS"/>
        </w:rPr>
      </w:pPr>
      <w:r w:rsidRPr="001A6738">
        <w:rPr>
          <w:rFonts w:ascii="Tahoma" w:hAnsi="Tahoma" w:cs="Tahoma"/>
          <w:sz w:val="20"/>
          <w:szCs w:val="23"/>
          <w:lang w:val="sr-Cyrl-RS"/>
        </w:rPr>
        <w:t>Највећи</w:t>
      </w:r>
      <w:r w:rsidRPr="001A6738">
        <w:rPr>
          <w:rFonts w:ascii="Tahoma" w:hAnsi="Tahoma" w:cs="Tahoma"/>
          <w:sz w:val="20"/>
          <w:szCs w:val="23"/>
          <w:lang w:val="sr-Latn-RS"/>
        </w:rPr>
        <w:t xml:space="preserve"> </w:t>
      </w:r>
      <w:r w:rsidRPr="001A6738">
        <w:rPr>
          <w:rFonts w:ascii="Tahoma" w:hAnsi="Tahoma" w:cs="Tahoma"/>
          <w:sz w:val="20"/>
          <w:szCs w:val="23"/>
          <w:lang w:val="sr-Cyrl-RS"/>
        </w:rPr>
        <w:t>број</w:t>
      </w:r>
      <w:r w:rsidRPr="001A6738">
        <w:rPr>
          <w:rFonts w:ascii="Tahoma" w:hAnsi="Tahoma" w:cs="Tahoma"/>
          <w:sz w:val="20"/>
          <w:szCs w:val="23"/>
          <w:lang w:val="sr-Latn-RS"/>
        </w:rPr>
        <w:t xml:space="preserve"> </w:t>
      </w:r>
      <w:r w:rsidRPr="001A6738">
        <w:rPr>
          <w:rFonts w:ascii="Tahoma" w:hAnsi="Tahoma" w:cs="Tahoma"/>
          <w:b/>
          <w:sz w:val="20"/>
          <w:szCs w:val="23"/>
          <w:lang w:val="sr-Cyrl-RS"/>
        </w:rPr>
        <w:t>младих</w:t>
      </w:r>
      <w:r w:rsidRPr="001A6738">
        <w:rPr>
          <w:rFonts w:ascii="Tahoma" w:hAnsi="Tahoma" w:cs="Tahoma"/>
          <w:b/>
          <w:sz w:val="20"/>
          <w:szCs w:val="23"/>
          <w:lang w:val="sr-Latn-RS"/>
        </w:rPr>
        <w:t xml:space="preserve"> </w:t>
      </w:r>
      <w:r w:rsidRPr="001A6738">
        <w:rPr>
          <w:rFonts w:ascii="Tahoma" w:hAnsi="Tahoma" w:cs="Tahoma"/>
          <w:sz w:val="20"/>
          <w:szCs w:val="23"/>
          <w:lang w:val="sr-Cyrl-RS"/>
        </w:rPr>
        <w:t>на евиденцији ЦСР у 2024. години спада</w:t>
      </w:r>
      <w:r w:rsidRPr="001A6738">
        <w:rPr>
          <w:rFonts w:ascii="Tahoma" w:hAnsi="Tahoma" w:cs="Tahoma"/>
          <w:sz w:val="20"/>
          <w:szCs w:val="23"/>
          <w:lang w:val="sr-Latn-RS"/>
        </w:rPr>
        <w:t xml:space="preserve"> </w:t>
      </w:r>
      <w:r w:rsidRPr="001A6738">
        <w:rPr>
          <w:rFonts w:ascii="Tahoma" w:hAnsi="Tahoma" w:cs="Tahoma"/>
          <w:sz w:val="20"/>
          <w:szCs w:val="23"/>
          <w:lang w:val="sr-Cyrl-RS"/>
        </w:rPr>
        <w:t>у</w:t>
      </w:r>
      <w:r w:rsidRPr="001A6738">
        <w:rPr>
          <w:rFonts w:ascii="Tahoma" w:hAnsi="Tahoma" w:cs="Tahoma"/>
          <w:sz w:val="20"/>
          <w:szCs w:val="23"/>
          <w:lang w:val="sr-Latn-RS"/>
        </w:rPr>
        <w:t xml:space="preserve"> </w:t>
      </w:r>
      <w:r w:rsidRPr="001A6738">
        <w:rPr>
          <w:rFonts w:ascii="Tahoma" w:hAnsi="Tahoma" w:cs="Tahoma"/>
          <w:sz w:val="20"/>
          <w:szCs w:val="23"/>
          <w:lang w:val="sr-Cyrl-RS"/>
        </w:rPr>
        <w:t>категорију</w:t>
      </w:r>
      <w:r w:rsidRPr="001A6738">
        <w:rPr>
          <w:rFonts w:ascii="Tahoma" w:hAnsi="Tahoma" w:cs="Tahoma"/>
          <w:sz w:val="20"/>
          <w:szCs w:val="23"/>
          <w:lang w:val="sr-Latn-RS"/>
        </w:rPr>
        <w:t xml:space="preserve"> </w:t>
      </w:r>
      <w:r w:rsidRPr="001A6738">
        <w:rPr>
          <w:rFonts w:ascii="Tahoma" w:hAnsi="Tahoma" w:cs="Tahoma"/>
          <w:sz w:val="20"/>
          <w:szCs w:val="23"/>
          <w:lang w:val="sr-Cyrl-RS"/>
        </w:rPr>
        <w:t>социјално</w:t>
      </w:r>
      <w:r w:rsidRPr="001A6738">
        <w:rPr>
          <w:rFonts w:ascii="Tahoma" w:hAnsi="Tahoma" w:cs="Tahoma"/>
          <w:sz w:val="20"/>
          <w:szCs w:val="23"/>
          <w:lang w:val="sr-Latn-RS"/>
        </w:rPr>
        <w:t xml:space="preserve"> </w:t>
      </w:r>
      <w:r w:rsidRPr="001A6738">
        <w:rPr>
          <w:rFonts w:ascii="Tahoma" w:hAnsi="Tahoma" w:cs="Tahoma"/>
          <w:sz w:val="20"/>
          <w:szCs w:val="23"/>
          <w:lang w:val="sr-Cyrl-RS"/>
        </w:rPr>
        <w:t>угрожених</w:t>
      </w:r>
      <w:r w:rsidRPr="001A6738">
        <w:rPr>
          <w:rFonts w:ascii="Tahoma" w:hAnsi="Tahoma" w:cs="Tahoma"/>
          <w:sz w:val="20"/>
          <w:szCs w:val="23"/>
          <w:lang w:val="sr-Latn-RS"/>
        </w:rPr>
        <w:t xml:space="preserve"> </w:t>
      </w:r>
      <w:r w:rsidRPr="001A6738">
        <w:rPr>
          <w:rFonts w:ascii="Tahoma" w:hAnsi="Tahoma" w:cs="Tahoma"/>
          <w:sz w:val="20"/>
          <w:szCs w:val="23"/>
          <w:lang w:val="sr-Cyrl-RS"/>
        </w:rPr>
        <w:t>и</w:t>
      </w:r>
      <w:r w:rsidRPr="001A6738">
        <w:rPr>
          <w:rFonts w:ascii="Tahoma" w:hAnsi="Tahoma" w:cs="Tahoma"/>
          <w:sz w:val="20"/>
          <w:szCs w:val="23"/>
          <w:lang w:val="sr-Latn-RS"/>
        </w:rPr>
        <w:t xml:space="preserve"> </w:t>
      </w:r>
      <w:r w:rsidRPr="001A6738">
        <w:rPr>
          <w:rFonts w:ascii="Tahoma" w:hAnsi="Tahoma" w:cs="Tahoma"/>
          <w:sz w:val="20"/>
          <w:szCs w:val="23"/>
          <w:lang w:val="sr-Cyrl-RS"/>
        </w:rPr>
        <w:t>родитеља</w:t>
      </w:r>
      <w:r w:rsidRPr="001A6738">
        <w:rPr>
          <w:rFonts w:ascii="Tahoma" w:hAnsi="Tahoma" w:cs="Tahoma"/>
          <w:sz w:val="20"/>
          <w:szCs w:val="23"/>
          <w:lang w:val="sr-Latn-RS"/>
        </w:rPr>
        <w:t xml:space="preserve"> </w:t>
      </w:r>
      <w:r w:rsidRPr="001A6738">
        <w:rPr>
          <w:rFonts w:ascii="Tahoma" w:hAnsi="Tahoma" w:cs="Tahoma"/>
          <w:sz w:val="20"/>
          <w:szCs w:val="23"/>
          <w:lang w:val="sr-Cyrl-RS"/>
        </w:rPr>
        <w:t>који</w:t>
      </w:r>
      <w:r w:rsidRPr="001A6738">
        <w:rPr>
          <w:rFonts w:ascii="Tahoma" w:hAnsi="Tahoma" w:cs="Tahoma"/>
          <w:sz w:val="20"/>
          <w:szCs w:val="23"/>
          <w:lang w:val="sr-Latn-RS"/>
        </w:rPr>
        <w:t xml:space="preserve"> </w:t>
      </w:r>
      <w:r w:rsidRPr="001A6738">
        <w:rPr>
          <w:rFonts w:ascii="Tahoma" w:hAnsi="Tahoma" w:cs="Tahoma"/>
          <w:sz w:val="20"/>
          <w:szCs w:val="23"/>
          <w:lang w:val="sr-Cyrl-RS"/>
        </w:rPr>
        <w:t>се</w:t>
      </w:r>
      <w:r w:rsidRPr="001A6738">
        <w:rPr>
          <w:rFonts w:ascii="Tahoma" w:hAnsi="Tahoma" w:cs="Tahoma"/>
          <w:sz w:val="20"/>
          <w:szCs w:val="23"/>
          <w:lang w:val="sr-Latn-RS"/>
        </w:rPr>
        <w:t xml:space="preserve"> </w:t>
      </w:r>
      <w:r w:rsidRPr="001A6738">
        <w:rPr>
          <w:rFonts w:ascii="Tahoma" w:hAnsi="Tahoma" w:cs="Tahoma"/>
          <w:sz w:val="20"/>
          <w:szCs w:val="23"/>
          <w:lang w:val="sr-Cyrl-RS"/>
        </w:rPr>
        <w:t>споро</w:t>
      </w:r>
      <w:r w:rsidRPr="001A6738">
        <w:rPr>
          <w:rFonts w:ascii="Tahoma" w:hAnsi="Tahoma" w:cs="Tahoma"/>
          <w:sz w:val="20"/>
          <w:szCs w:val="23"/>
          <w:lang w:val="sr-Latn-RS"/>
        </w:rPr>
        <w:t xml:space="preserve"> </w:t>
      </w:r>
      <w:r w:rsidRPr="001A6738">
        <w:rPr>
          <w:rFonts w:ascii="Tahoma" w:hAnsi="Tahoma" w:cs="Tahoma"/>
          <w:sz w:val="20"/>
          <w:szCs w:val="23"/>
          <w:lang w:val="sr-Cyrl-RS"/>
        </w:rPr>
        <w:t>око</w:t>
      </w:r>
      <w:r w:rsidRPr="001A6738">
        <w:rPr>
          <w:rFonts w:ascii="Tahoma" w:hAnsi="Tahoma" w:cs="Tahoma"/>
          <w:sz w:val="20"/>
          <w:szCs w:val="23"/>
          <w:lang w:val="sr-Latn-RS"/>
        </w:rPr>
        <w:t xml:space="preserve"> </w:t>
      </w:r>
      <w:r w:rsidRPr="001A6738">
        <w:rPr>
          <w:rFonts w:ascii="Tahoma" w:hAnsi="Tahoma" w:cs="Tahoma"/>
          <w:sz w:val="20"/>
          <w:szCs w:val="23"/>
          <w:lang w:val="sr-Cyrl-RS"/>
        </w:rPr>
        <w:t>вршења</w:t>
      </w:r>
      <w:r w:rsidRPr="001A6738">
        <w:rPr>
          <w:rFonts w:ascii="Tahoma" w:hAnsi="Tahoma" w:cs="Tahoma"/>
          <w:sz w:val="20"/>
          <w:szCs w:val="23"/>
          <w:lang w:val="sr-Latn-RS"/>
        </w:rPr>
        <w:t xml:space="preserve"> </w:t>
      </w:r>
      <w:r w:rsidRPr="001A6738">
        <w:rPr>
          <w:rFonts w:ascii="Tahoma" w:hAnsi="Tahoma" w:cs="Tahoma"/>
          <w:sz w:val="20"/>
          <w:szCs w:val="23"/>
          <w:lang w:val="sr-Cyrl-RS"/>
        </w:rPr>
        <w:t>родитељског</w:t>
      </w:r>
      <w:r w:rsidRPr="001A6738">
        <w:rPr>
          <w:rFonts w:ascii="Tahoma" w:hAnsi="Tahoma" w:cs="Tahoma"/>
          <w:sz w:val="20"/>
          <w:szCs w:val="23"/>
          <w:lang w:val="sr-Latn-RS"/>
        </w:rPr>
        <w:t xml:space="preserve"> </w:t>
      </w:r>
      <w:r w:rsidRPr="001A6738">
        <w:rPr>
          <w:rFonts w:ascii="Tahoma" w:hAnsi="Tahoma" w:cs="Tahoma"/>
          <w:sz w:val="20"/>
          <w:szCs w:val="23"/>
          <w:lang w:val="sr-Cyrl-RS"/>
        </w:rPr>
        <w:t>права</w:t>
      </w:r>
      <w:r w:rsidRPr="001A6738">
        <w:rPr>
          <w:rFonts w:ascii="Tahoma" w:hAnsi="Tahoma" w:cs="Tahoma"/>
          <w:sz w:val="20"/>
          <w:szCs w:val="23"/>
          <w:lang w:val="sr-Latn-RS"/>
        </w:rPr>
        <w:t>.</w:t>
      </w:r>
      <w:r w:rsidRPr="001A6738">
        <w:rPr>
          <w:rFonts w:ascii="Tahoma" w:hAnsi="Tahoma" w:cs="Tahoma"/>
          <w:sz w:val="20"/>
          <w:szCs w:val="23"/>
          <w:lang w:val="sr-Cyrl-RS"/>
        </w:rPr>
        <w:t xml:space="preserve"> </w:t>
      </w:r>
      <w:bookmarkStart w:id="25" w:name="_Toc211358650"/>
      <w:r w:rsidRPr="001A6738">
        <w:rPr>
          <w:rFonts w:ascii="Tahoma" w:hAnsi="Tahoma" w:cs="Tahoma"/>
          <w:color w:val="000000"/>
          <w:kern w:val="0"/>
          <w:sz w:val="20"/>
          <w:szCs w:val="23"/>
          <w:lang w:val="sr-Latn-RS"/>
        </w:rPr>
        <w:t xml:space="preserve">Број </w:t>
      </w:r>
      <w:r w:rsidRPr="001A6738">
        <w:rPr>
          <w:rFonts w:ascii="Tahoma" w:hAnsi="Tahoma" w:cs="Tahoma"/>
          <w:b/>
          <w:color w:val="000000"/>
          <w:kern w:val="0"/>
          <w:sz w:val="20"/>
          <w:szCs w:val="23"/>
          <w:lang w:val="sr-Latn-RS"/>
        </w:rPr>
        <w:t>пунолетних</w:t>
      </w:r>
      <w:r w:rsidRPr="001A6738">
        <w:rPr>
          <w:rFonts w:ascii="Tahoma" w:hAnsi="Tahoma" w:cs="Tahoma"/>
          <w:color w:val="000000"/>
          <w:kern w:val="0"/>
          <w:sz w:val="20"/>
          <w:szCs w:val="23"/>
          <w:lang w:val="sr-Latn-RS"/>
        </w:rPr>
        <w:t xml:space="preserve"> корисника ЦСР у периоду 2022–2024. показује јасан тренд смањења, при чему највећи број корисника припада групи материјално угрожених, затим следе особе са инвалидитетом и жртве породичног и партнерског насиља. Социоекономска угроженост и даље доминантан разлог обраћања систему социјалне заштите. Међу старијим корисницима највећи број припада категорији социјално угрожених и особа које имају потребе за смештајем -домски или породични смештајем и старатељском заштиту. Од укупног броја корисника, старији од 85 година  у 2024. години чине 3.2%.</w:t>
      </w:r>
    </w:p>
    <w:p w14:paraId="6F3D7832" w14:textId="77777777" w:rsidR="001A6738" w:rsidRPr="001A6738" w:rsidRDefault="001A6738" w:rsidP="001A6738">
      <w:pPr>
        <w:autoSpaceDE w:val="0"/>
        <w:autoSpaceDN w:val="0"/>
        <w:adjustRightInd w:val="0"/>
        <w:spacing w:after="0" w:line="240" w:lineRule="auto"/>
        <w:jc w:val="both"/>
        <w:rPr>
          <w:rFonts w:ascii="Tahoma" w:hAnsi="Tahoma" w:cs="Tahoma"/>
          <w:color w:val="000000"/>
          <w:kern w:val="0"/>
          <w:sz w:val="20"/>
          <w:szCs w:val="23"/>
          <w:lang w:val="sr-Latn-RS"/>
        </w:rPr>
      </w:pPr>
      <w:r w:rsidRPr="001A6738">
        <w:rPr>
          <w:rFonts w:ascii="Tahoma" w:hAnsi="Tahoma" w:cs="Tahoma"/>
          <w:sz w:val="20"/>
          <w:szCs w:val="23"/>
          <w:lang w:val="sr-Cyrl-RS"/>
        </w:rPr>
        <w:t>Број</w:t>
      </w:r>
      <w:r w:rsidRPr="001A6738">
        <w:rPr>
          <w:rFonts w:ascii="Tahoma" w:hAnsi="Tahoma" w:cs="Tahoma"/>
          <w:sz w:val="20"/>
          <w:szCs w:val="23"/>
          <w:lang w:val="sr-Latn-RS"/>
        </w:rPr>
        <w:t xml:space="preserve"> </w:t>
      </w:r>
      <w:r w:rsidRPr="001A6738">
        <w:rPr>
          <w:rFonts w:ascii="Tahoma" w:hAnsi="Tahoma" w:cs="Tahoma"/>
          <w:sz w:val="20"/>
          <w:szCs w:val="23"/>
          <w:lang w:val="sr-Cyrl-RS"/>
        </w:rPr>
        <w:t>корисника</w:t>
      </w:r>
      <w:r w:rsidRPr="001A6738">
        <w:rPr>
          <w:rFonts w:ascii="Tahoma" w:hAnsi="Tahoma" w:cs="Tahoma"/>
          <w:sz w:val="20"/>
          <w:szCs w:val="23"/>
          <w:lang w:val="sr-Latn-RS"/>
        </w:rPr>
        <w:t xml:space="preserve"> </w:t>
      </w:r>
      <w:r w:rsidRPr="001A6738">
        <w:rPr>
          <w:rFonts w:ascii="Tahoma" w:hAnsi="Tahoma" w:cs="Tahoma"/>
          <w:sz w:val="20"/>
          <w:szCs w:val="23"/>
          <w:lang w:val="sr-Cyrl-RS"/>
        </w:rPr>
        <w:t>који</w:t>
      </w:r>
      <w:r w:rsidRPr="001A6738">
        <w:rPr>
          <w:rFonts w:ascii="Tahoma" w:hAnsi="Tahoma" w:cs="Tahoma"/>
          <w:sz w:val="20"/>
          <w:szCs w:val="23"/>
          <w:lang w:val="sr-Latn-RS"/>
        </w:rPr>
        <w:t xml:space="preserve"> </w:t>
      </w:r>
      <w:r w:rsidRPr="001A6738">
        <w:rPr>
          <w:rFonts w:ascii="Tahoma" w:hAnsi="Tahoma" w:cs="Tahoma"/>
          <w:sz w:val="20"/>
          <w:szCs w:val="23"/>
          <w:lang w:val="sr-Cyrl-RS"/>
        </w:rPr>
        <w:t>се</w:t>
      </w:r>
      <w:r w:rsidRPr="001A6738">
        <w:rPr>
          <w:rFonts w:ascii="Tahoma" w:hAnsi="Tahoma" w:cs="Tahoma"/>
          <w:sz w:val="20"/>
          <w:szCs w:val="23"/>
          <w:lang w:val="sr-Latn-RS"/>
        </w:rPr>
        <w:t xml:space="preserve"> </w:t>
      </w:r>
      <w:r w:rsidRPr="001A6738">
        <w:rPr>
          <w:rFonts w:ascii="Tahoma" w:hAnsi="Tahoma" w:cs="Tahoma"/>
          <w:sz w:val="20"/>
          <w:szCs w:val="23"/>
          <w:lang w:val="sr-Cyrl-RS"/>
        </w:rPr>
        <w:t>у</w:t>
      </w:r>
      <w:r w:rsidRPr="001A6738">
        <w:rPr>
          <w:rFonts w:ascii="Tahoma" w:hAnsi="Tahoma" w:cs="Tahoma"/>
          <w:sz w:val="20"/>
          <w:szCs w:val="23"/>
          <w:lang w:val="sr-Latn-RS"/>
        </w:rPr>
        <w:t xml:space="preserve"> 2024. </w:t>
      </w:r>
      <w:r w:rsidRPr="001A6738">
        <w:rPr>
          <w:rFonts w:ascii="Tahoma" w:hAnsi="Tahoma" w:cs="Tahoma"/>
          <w:sz w:val="20"/>
          <w:szCs w:val="23"/>
          <w:lang w:val="sr-Cyrl-RS"/>
        </w:rPr>
        <w:t>години</w:t>
      </w:r>
      <w:r w:rsidRPr="001A6738">
        <w:rPr>
          <w:rFonts w:ascii="Tahoma" w:hAnsi="Tahoma" w:cs="Tahoma"/>
          <w:sz w:val="20"/>
          <w:szCs w:val="23"/>
          <w:lang w:val="sr-Latn-RS"/>
        </w:rPr>
        <w:t xml:space="preserve"> </w:t>
      </w:r>
      <w:r w:rsidRPr="001A6738">
        <w:rPr>
          <w:rFonts w:ascii="Tahoma" w:hAnsi="Tahoma" w:cs="Tahoma"/>
          <w:sz w:val="20"/>
          <w:szCs w:val="23"/>
          <w:lang w:val="sr-Cyrl-RS"/>
        </w:rPr>
        <w:t>евидентирају</w:t>
      </w:r>
      <w:r w:rsidRPr="001A6738">
        <w:rPr>
          <w:rFonts w:ascii="Tahoma" w:hAnsi="Tahoma" w:cs="Tahoma"/>
          <w:sz w:val="20"/>
          <w:szCs w:val="23"/>
          <w:lang w:val="sr-Latn-RS"/>
        </w:rPr>
        <w:t xml:space="preserve"> </w:t>
      </w:r>
      <w:r w:rsidRPr="001A6738">
        <w:rPr>
          <w:rFonts w:ascii="Tahoma" w:hAnsi="Tahoma" w:cs="Tahoma"/>
          <w:sz w:val="20"/>
          <w:szCs w:val="23"/>
          <w:lang w:val="sr-Cyrl-RS"/>
        </w:rPr>
        <w:t>као</w:t>
      </w:r>
      <w:r w:rsidRPr="001A6738">
        <w:rPr>
          <w:rFonts w:ascii="Tahoma" w:hAnsi="Tahoma" w:cs="Tahoma"/>
          <w:sz w:val="20"/>
          <w:szCs w:val="23"/>
          <w:lang w:val="sr-Latn-RS"/>
        </w:rPr>
        <w:t xml:space="preserve"> </w:t>
      </w:r>
      <w:r w:rsidRPr="001A6738">
        <w:rPr>
          <w:rFonts w:ascii="Tahoma" w:hAnsi="Tahoma" w:cs="Tahoma"/>
          <w:sz w:val="20"/>
          <w:szCs w:val="23"/>
          <w:lang w:val="sr-Cyrl-RS"/>
        </w:rPr>
        <w:t>лица</w:t>
      </w:r>
      <w:r w:rsidRPr="001A6738">
        <w:rPr>
          <w:rFonts w:ascii="Tahoma" w:hAnsi="Tahoma" w:cs="Tahoma"/>
          <w:sz w:val="20"/>
          <w:szCs w:val="23"/>
          <w:lang w:val="sr-Latn-RS"/>
        </w:rPr>
        <w:t xml:space="preserve"> </w:t>
      </w:r>
      <w:r w:rsidRPr="001A6738">
        <w:rPr>
          <w:rFonts w:ascii="Tahoma" w:hAnsi="Tahoma" w:cs="Tahoma"/>
          <w:sz w:val="20"/>
          <w:szCs w:val="23"/>
          <w:lang w:val="sr-Cyrl-RS"/>
        </w:rPr>
        <w:t>лишена</w:t>
      </w:r>
      <w:r w:rsidRPr="001A6738">
        <w:rPr>
          <w:rFonts w:ascii="Tahoma" w:hAnsi="Tahoma" w:cs="Tahoma"/>
          <w:sz w:val="20"/>
          <w:szCs w:val="23"/>
          <w:lang w:val="sr-Latn-RS"/>
        </w:rPr>
        <w:t xml:space="preserve"> </w:t>
      </w:r>
      <w:r w:rsidRPr="001A6738">
        <w:rPr>
          <w:rFonts w:ascii="Tahoma" w:hAnsi="Tahoma" w:cs="Tahoma"/>
          <w:sz w:val="20"/>
          <w:szCs w:val="23"/>
          <w:lang w:val="sr-Cyrl-RS"/>
        </w:rPr>
        <w:t>пословне</w:t>
      </w:r>
      <w:r w:rsidRPr="001A6738">
        <w:rPr>
          <w:rFonts w:ascii="Tahoma" w:hAnsi="Tahoma" w:cs="Tahoma"/>
          <w:sz w:val="20"/>
          <w:szCs w:val="23"/>
          <w:lang w:val="sr-Latn-RS"/>
        </w:rPr>
        <w:t xml:space="preserve"> </w:t>
      </w:r>
      <w:r w:rsidRPr="001A6738">
        <w:rPr>
          <w:rFonts w:ascii="Tahoma" w:hAnsi="Tahoma" w:cs="Tahoma"/>
          <w:sz w:val="20"/>
          <w:szCs w:val="23"/>
          <w:lang w:val="sr-Cyrl-RS"/>
        </w:rPr>
        <w:t>способности</w:t>
      </w:r>
      <w:r w:rsidRPr="001A6738">
        <w:rPr>
          <w:rFonts w:ascii="Tahoma" w:hAnsi="Tahoma" w:cs="Tahoma"/>
          <w:sz w:val="20"/>
          <w:szCs w:val="23"/>
          <w:lang w:val="sr-Latn-RS"/>
        </w:rPr>
        <w:t xml:space="preserve"> </w:t>
      </w:r>
      <w:r w:rsidRPr="001A6738">
        <w:rPr>
          <w:rFonts w:ascii="Tahoma" w:hAnsi="Tahoma" w:cs="Tahoma"/>
          <w:sz w:val="20"/>
          <w:szCs w:val="23"/>
          <w:lang w:val="sr-Cyrl-RS"/>
        </w:rPr>
        <w:t>износи</w:t>
      </w:r>
      <w:r w:rsidRPr="001A6738">
        <w:rPr>
          <w:rFonts w:ascii="Tahoma" w:hAnsi="Tahoma" w:cs="Tahoma"/>
          <w:sz w:val="20"/>
          <w:szCs w:val="23"/>
          <w:lang w:val="sr-Latn-RS"/>
        </w:rPr>
        <w:t xml:space="preserve"> 112, </w:t>
      </w:r>
      <w:r w:rsidRPr="001A6738">
        <w:rPr>
          <w:rFonts w:ascii="Tahoma" w:hAnsi="Tahoma" w:cs="Tahoma"/>
          <w:sz w:val="20"/>
          <w:szCs w:val="23"/>
          <w:lang w:val="sr-Cyrl-RS"/>
        </w:rPr>
        <w:t>од</w:t>
      </w:r>
      <w:r w:rsidRPr="001A6738">
        <w:rPr>
          <w:rFonts w:ascii="Tahoma" w:hAnsi="Tahoma" w:cs="Tahoma"/>
          <w:sz w:val="20"/>
          <w:szCs w:val="23"/>
          <w:lang w:val="sr-Latn-RS"/>
        </w:rPr>
        <w:t xml:space="preserve"> </w:t>
      </w:r>
      <w:r w:rsidRPr="001A6738">
        <w:rPr>
          <w:rFonts w:ascii="Tahoma" w:hAnsi="Tahoma" w:cs="Tahoma"/>
          <w:sz w:val="20"/>
          <w:szCs w:val="23"/>
          <w:lang w:val="sr-Cyrl-RS"/>
        </w:rPr>
        <w:t>тога</w:t>
      </w:r>
      <w:r w:rsidRPr="001A6738">
        <w:rPr>
          <w:rFonts w:ascii="Tahoma" w:hAnsi="Tahoma" w:cs="Tahoma"/>
          <w:sz w:val="20"/>
          <w:szCs w:val="23"/>
          <w:lang w:val="sr-Latn-RS"/>
        </w:rPr>
        <w:t xml:space="preserve"> </w:t>
      </w:r>
      <w:r w:rsidRPr="001A6738">
        <w:rPr>
          <w:rFonts w:ascii="Tahoma" w:hAnsi="Tahoma" w:cs="Tahoma"/>
          <w:sz w:val="20"/>
          <w:szCs w:val="23"/>
          <w:lang w:val="sr-Cyrl-RS"/>
        </w:rPr>
        <w:t>је</w:t>
      </w:r>
      <w:r w:rsidRPr="001A6738">
        <w:rPr>
          <w:rFonts w:ascii="Tahoma" w:hAnsi="Tahoma" w:cs="Tahoma"/>
          <w:sz w:val="20"/>
          <w:szCs w:val="23"/>
          <w:lang w:val="sr-Latn-RS"/>
        </w:rPr>
        <w:t xml:space="preserve"> 102 </w:t>
      </w:r>
      <w:r w:rsidRPr="001A6738">
        <w:rPr>
          <w:rFonts w:ascii="Tahoma" w:hAnsi="Tahoma" w:cs="Tahoma"/>
          <w:sz w:val="20"/>
          <w:szCs w:val="23"/>
          <w:lang w:val="sr-Cyrl-RS"/>
        </w:rPr>
        <w:t>потпуно</w:t>
      </w:r>
      <w:r w:rsidRPr="001A6738">
        <w:rPr>
          <w:rFonts w:ascii="Tahoma" w:hAnsi="Tahoma" w:cs="Tahoma"/>
          <w:sz w:val="20"/>
          <w:szCs w:val="23"/>
          <w:lang w:val="sr-Latn-RS"/>
        </w:rPr>
        <w:t xml:space="preserve"> </w:t>
      </w:r>
      <w:r w:rsidRPr="001A6738">
        <w:rPr>
          <w:rFonts w:ascii="Tahoma" w:hAnsi="Tahoma" w:cs="Tahoma"/>
          <w:sz w:val="20"/>
          <w:szCs w:val="23"/>
          <w:lang w:val="sr-Cyrl-RS"/>
        </w:rPr>
        <w:t>лишени</w:t>
      </w:r>
      <w:r w:rsidRPr="001A6738">
        <w:rPr>
          <w:rFonts w:ascii="Tahoma" w:hAnsi="Tahoma" w:cs="Tahoma"/>
          <w:sz w:val="20"/>
          <w:szCs w:val="23"/>
          <w:lang w:val="sr-Latn-RS"/>
        </w:rPr>
        <w:t xml:space="preserve">, </w:t>
      </w:r>
      <w:r w:rsidRPr="001A6738">
        <w:rPr>
          <w:rFonts w:ascii="Tahoma" w:hAnsi="Tahoma" w:cs="Tahoma"/>
          <w:sz w:val="20"/>
          <w:szCs w:val="23"/>
          <w:lang w:val="sr-Cyrl-RS"/>
        </w:rPr>
        <w:t>а</w:t>
      </w:r>
      <w:r w:rsidRPr="001A6738">
        <w:rPr>
          <w:rFonts w:ascii="Tahoma" w:hAnsi="Tahoma" w:cs="Tahoma"/>
          <w:sz w:val="20"/>
          <w:szCs w:val="23"/>
          <w:lang w:val="sr-Latn-RS"/>
        </w:rPr>
        <w:t xml:space="preserve"> 10 </w:t>
      </w:r>
      <w:r w:rsidRPr="001A6738">
        <w:rPr>
          <w:rFonts w:ascii="Tahoma" w:hAnsi="Tahoma" w:cs="Tahoma"/>
          <w:sz w:val="20"/>
          <w:szCs w:val="23"/>
          <w:lang w:val="sr-Cyrl-RS"/>
        </w:rPr>
        <w:t>делимично</w:t>
      </w:r>
      <w:r w:rsidRPr="001A6738">
        <w:rPr>
          <w:rFonts w:ascii="Tahoma" w:hAnsi="Tahoma" w:cs="Tahoma"/>
          <w:sz w:val="20"/>
          <w:szCs w:val="23"/>
          <w:lang w:val="sr-Latn-RS"/>
        </w:rPr>
        <w:t xml:space="preserve"> </w:t>
      </w:r>
      <w:r w:rsidRPr="001A6738">
        <w:rPr>
          <w:rFonts w:ascii="Tahoma" w:hAnsi="Tahoma" w:cs="Tahoma"/>
          <w:sz w:val="20"/>
          <w:szCs w:val="23"/>
          <w:lang w:val="sr-Cyrl-RS"/>
        </w:rPr>
        <w:t>лишени</w:t>
      </w:r>
      <w:r w:rsidRPr="001A6738">
        <w:rPr>
          <w:rFonts w:ascii="Tahoma" w:hAnsi="Tahoma" w:cs="Tahoma"/>
          <w:sz w:val="20"/>
          <w:szCs w:val="23"/>
          <w:lang w:val="sr-Latn-RS"/>
        </w:rPr>
        <w:t>.</w:t>
      </w:r>
      <w:r w:rsidRPr="001A6738">
        <w:rPr>
          <w:rFonts w:ascii="Tahoma" w:hAnsi="Tahoma" w:cs="Tahoma"/>
          <w:sz w:val="20"/>
          <w:szCs w:val="23"/>
          <w:lang w:val="sr-Cyrl-RS"/>
        </w:rPr>
        <w:t xml:space="preserve"> Од</w:t>
      </w:r>
      <w:r w:rsidRPr="001A6738">
        <w:rPr>
          <w:rFonts w:ascii="Tahoma" w:hAnsi="Tahoma" w:cs="Tahoma"/>
          <w:sz w:val="20"/>
          <w:szCs w:val="23"/>
          <w:lang w:val="sr-Latn-RS"/>
        </w:rPr>
        <w:t xml:space="preserve"> </w:t>
      </w:r>
      <w:r w:rsidRPr="001A6738">
        <w:rPr>
          <w:rFonts w:ascii="Tahoma" w:hAnsi="Tahoma" w:cs="Tahoma"/>
          <w:sz w:val="20"/>
          <w:szCs w:val="23"/>
          <w:lang w:val="sr-Cyrl-RS"/>
        </w:rPr>
        <w:t>тога</w:t>
      </w:r>
      <w:r w:rsidRPr="001A6738">
        <w:rPr>
          <w:rFonts w:ascii="Tahoma" w:hAnsi="Tahoma" w:cs="Tahoma"/>
          <w:sz w:val="20"/>
          <w:szCs w:val="23"/>
          <w:lang w:val="sr-Latn-RS"/>
        </w:rPr>
        <w:t xml:space="preserve"> 47.3% </w:t>
      </w:r>
      <w:r w:rsidRPr="001A6738">
        <w:rPr>
          <w:rFonts w:ascii="Tahoma" w:hAnsi="Tahoma" w:cs="Tahoma"/>
          <w:sz w:val="20"/>
          <w:szCs w:val="23"/>
          <w:lang w:val="sr-Cyrl-RS"/>
        </w:rPr>
        <w:t>се</w:t>
      </w:r>
      <w:r w:rsidRPr="001A6738">
        <w:rPr>
          <w:rFonts w:ascii="Tahoma" w:hAnsi="Tahoma" w:cs="Tahoma"/>
          <w:sz w:val="20"/>
          <w:szCs w:val="23"/>
          <w:lang w:val="sr-Latn-RS"/>
        </w:rPr>
        <w:t xml:space="preserve"> </w:t>
      </w:r>
      <w:r w:rsidRPr="001A6738">
        <w:rPr>
          <w:rFonts w:ascii="Tahoma" w:hAnsi="Tahoma" w:cs="Tahoma"/>
          <w:sz w:val="20"/>
          <w:szCs w:val="23"/>
          <w:lang w:val="sr-Cyrl-RS"/>
        </w:rPr>
        <w:t>налази</w:t>
      </w:r>
      <w:r w:rsidRPr="001A6738">
        <w:rPr>
          <w:rFonts w:ascii="Tahoma" w:hAnsi="Tahoma" w:cs="Tahoma"/>
          <w:sz w:val="20"/>
          <w:szCs w:val="23"/>
          <w:lang w:val="sr-Latn-RS"/>
        </w:rPr>
        <w:t xml:space="preserve"> </w:t>
      </w:r>
      <w:r w:rsidRPr="001A6738">
        <w:rPr>
          <w:rFonts w:ascii="Tahoma" w:hAnsi="Tahoma" w:cs="Tahoma"/>
          <w:sz w:val="20"/>
          <w:szCs w:val="23"/>
          <w:lang w:val="sr-Cyrl-RS"/>
        </w:rPr>
        <w:t>на</w:t>
      </w:r>
      <w:r w:rsidRPr="001A6738">
        <w:rPr>
          <w:rFonts w:ascii="Tahoma" w:hAnsi="Tahoma" w:cs="Tahoma"/>
          <w:sz w:val="20"/>
          <w:szCs w:val="23"/>
          <w:lang w:val="sr-Latn-RS"/>
        </w:rPr>
        <w:t xml:space="preserve"> </w:t>
      </w:r>
      <w:r w:rsidRPr="001A6738">
        <w:rPr>
          <w:rFonts w:ascii="Tahoma" w:hAnsi="Tahoma" w:cs="Tahoma"/>
          <w:sz w:val="20"/>
          <w:szCs w:val="23"/>
          <w:lang w:val="sr-Cyrl-RS"/>
        </w:rPr>
        <w:t>смештају</w:t>
      </w:r>
      <w:r w:rsidRPr="001A6738">
        <w:rPr>
          <w:rFonts w:ascii="Tahoma" w:hAnsi="Tahoma" w:cs="Tahoma"/>
          <w:sz w:val="20"/>
          <w:szCs w:val="23"/>
          <w:lang w:val="sr-Latn-RS"/>
        </w:rPr>
        <w:t xml:space="preserve"> </w:t>
      </w:r>
      <w:r w:rsidRPr="001A6738">
        <w:rPr>
          <w:rFonts w:ascii="Tahoma" w:hAnsi="Tahoma" w:cs="Tahoma"/>
          <w:sz w:val="20"/>
          <w:szCs w:val="23"/>
          <w:lang w:val="sr-Cyrl-RS"/>
        </w:rPr>
        <w:t>у</w:t>
      </w:r>
      <w:r w:rsidRPr="001A6738">
        <w:rPr>
          <w:rFonts w:ascii="Tahoma" w:hAnsi="Tahoma" w:cs="Tahoma"/>
          <w:sz w:val="20"/>
          <w:szCs w:val="23"/>
          <w:lang w:val="sr-Latn-RS"/>
        </w:rPr>
        <w:t xml:space="preserve"> </w:t>
      </w:r>
      <w:r w:rsidRPr="001A6738">
        <w:rPr>
          <w:rFonts w:ascii="Tahoma" w:hAnsi="Tahoma" w:cs="Tahoma"/>
          <w:sz w:val="20"/>
          <w:szCs w:val="23"/>
          <w:lang w:val="sr-Cyrl-RS"/>
        </w:rPr>
        <w:t>установима</w:t>
      </w:r>
      <w:r w:rsidRPr="001A6738">
        <w:rPr>
          <w:rFonts w:ascii="Tahoma" w:hAnsi="Tahoma" w:cs="Tahoma"/>
          <w:sz w:val="20"/>
          <w:szCs w:val="23"/>
          <w:lang w:val="sr-Latn-RS"/>
        </w:rPr>
        <w:t xml:space="preserve"> </w:t>
      </w:r>
      <w:r w:rsidRPr="001A6738">
        <w:rPr>
          <w:rFonts w:ascii="Tahoma" w:hAnsi="Tahoma" w:cs="Tahoma"/>
          <w:sz w:val="20"/>
          <w:szCs w:val="23"/>
          <w:lang w:val="sr-Cyrl-RS"/>
        </w:rPr>
        <w:t>социјалне</w:t>
      </w:r>
      <w:r w:rsidRPr="001A6738">
        <w:rPr>
          <w:rFonts w:ascii="Tahoma" w:hAnsi="Tahoma" w:cs="Tahoma"/>
          <w:sz w:val="20"/>
          <w:szCs w:val="23"/>
          <w:lang w:val="sr-Latn-RS"/>
        </w:rPr>
        <w:t xml:space="preserve"> </w:t>
      </w:r>
      <w:r w:rsidRPr="001A6738">
        <w:rPr>
          <w:rFonts w:ascii="Tahoma" w:hAnsi="Tahoma" w:cs="Tahoma"/>
          <w:sz w:val="20"/>
          <w:szCs w:val="23"/>
          <w:lang w:val="sr-Cyrl-RS"/>
        </w:rPr>
        <w:t>заштите</w:t>
      </w:r>
      <w:r w:rsidRPr="001A6738">
        <w:rPr>
          <w:rFonts w:ascii="Tahoma" w:hAnsi="Tahoma" w:cs="Tahoma"/>
          <w:sz w:val="20"/>
          <w:szCs w:val="23"/>
          <w:lang w:val="sr-Latn-RS"/>
        </w:rPr>
        <w:t>,</w:t>
      </w:r>
      <w:r w:rsidRPr="001A6738">
        <w:rPr>
          <w:rFonts w:ascii="Tahoma" w:hAnsi="Tahoma" w:cs="Tahoma"/>
          <w:sz w:val="20"/>
          <w:szCs w:val="23"/>
          <w:lang w:val="sr-Cyrl-RS"/>
        </w:rPr>
        <w:t xml:space="preserve"> </w:t>
      </w:r>
      <w:r w:rsidRPr="001A6738">
        <w:rPr>
          <w:rFonts w:ascii="Tahoma" w:hAnsi="Tahoma" w:cs="Tahoma"/>
          <w:color w:val="000000"/>
          <w:kern w:val="0"/>
          <w:sz w:val="20"/>
          <w:szCs w:val="23"/>
          <w:lang w:val="sr-Latn-RS"/>
        </w:rPr>
        <w:t xml:space="preserve">51.8% на смештају у сродничким и сопственим породицама, 0,9% корисника лишених пословне способности се налази на смештају у здравственим установама. </w:t>
      </w:r>
      <w:bookmarkEnd w:id="25"/>
      <w:r w:rsidRPr="001A6738">
        <w:rPr>
          <w:rFonts w:ascii="Tahoma" w:hAnsi="Tahoma" w:cs="Tahoma"/>
          <w:color w:val="000000"/>
          <w:kern w:val="0"/>
          <w:sz w:val="20"/>
          <w:szCs w:val="23"/>
          <w:lang w:val="sr-Latn-RS"/>
        </w:rPr>
        <w:t xml:space="preserve">У току 2024. године бележи се пораст броја пунолетних корисника под привременом старатељском заштитом. Најчешће се старатељи постављају у области израде личне карте и подизања и располагања средствима пензије или туђе неге, као и у поступцима смештаја у установе социјалне заштите или лечења у здравственим установа. Када је у питању флуктуација посебно осетљивих група корисника </w:t>
      </w:r>
      <w:r w:rsidRPr="001A6738">
        <w:rPr>
          <w:rFonts w:ascii="Tahoma" w:hAnsi="Tahoma" w:cs="Tahoma"/>
          <w:color w:val="000000"/>
          <w:kern w:val="0"/>
          <w:sz w:val="20"/>
          <w:szCs w:val="23"/>
          <w:lang w:val="sr-Cyrl-RS"/>
        </w:rPr>
        <w:t>забележен</w:t>
      </w:r>
      <w:r w:rsidRPr="001A6738">
        <w:rPr>
          <w:rFonts w:ascii="Tahoma" w:hAnsi="Tahoma" w:cs="Tahoma"/>
          <w:color w:val="000000"/>
          <w:kern w:val="0"/>
          <w:sz w:val="20"/>
          <w:szCs w:val="23"/>
          <w:lang w:val="sr-Latn-RS"/>
        </w:rPr>
        <w:t xml:space="preserve"> </w:t>
      </w:r>
      <w:r w:rsidRPr="001A6738">
        <w:rPr>
          <w:rFonts w:ascii="Tahoma" w:hAnsi="Tahoma" w:cs="Tahoma"/>
          <w:color w:val="000000"/>
          <w:kern w:val="0"/>
          <w:sz w:val="20"/>
          <w:szCs w:val="23"/>
          <w:lang w:val="sr-Cyrl-RS"/>
        </w:rPr>
        <w:t xml:space="preserve">је у 2024. години </w:t>
      </w:r>
      <w:r w:rsidRPr="001A6738">
        <w:rPr>
          <w:rFonts w:ascii="Tahoma" w:hAnsi="Tahoma" w:cs="Tahoma"/>
          <w:color w:val="000000"/>
          <w:kern w:val="0"/>
          <w:sz w:val="20"/>
          <w:szCs w:val="23"/>
          <w:lang w:val="sr-Latn-RS"/>
        </w:rPr>
        <w:t xml:space="preserve">благи пад броја деце са проблемима у понашању и у сукобу са законом (извршиоци прекршајних и кривичних дела) у извештајном периду износи 121 и то највећи број узраста од 16 до 17 година старости који су евидентирани као учиниоци прекршајних дела. Центар за социјални рад има функцију и задатак да ради на сузбијању и спречавању малолетничке деликвенције. Поред тога што Центар прати и проучава проблеме девијантног понашања, има задатак да иницира и координира превентивним акцијама на локалном нивоу. Важно је да се интензивира сарадњу са стручним сарадницама у школама због проблематике вршњачког насиља. </w:t>
      </w:r>
    </w:p>
    <w:p w14:paraId="24390F8D" w14:textId="77777777" w:rsidR="001A6738" w:rsidRPr="001A6738" w:rsidRDefault="001A6738" w:rsidP="001A6738">
      <w:pPr>
        <w:autoSpaceDE w:val="0"/>
        <w:autoSpaceDN w:val="0"/>
        <w:adjustRightInd w:val="0"/>
        <w:spacing w:after="0" w:line="240" w:lineRule="auto"/>
        <w:ind w:left="360"/>
        <w:jc w:val="both"/>
        <w:rPr>
          <w:rFonts w:ascii="Tahoma" w:hAnsi="Tahoma" w:cs="Tahoma"/>
          <w:color w:val="000000"/>
          <w:kern w:val="0"/>
          <w:sz w:val="20"/>
          <w:szCs w:val="23"/>
          <w:lang w:val="sr-Latn-RS"/>
        </w:rPr>
      </w:pPr>
    </w:p>
    <w:p w14:paraId="3C165197" w14:textId="1A860AFA" w:rsidR="001A6738" w:rsidRPr="001A6738" w:rsidRDefault="001A6738" w:rsidP="001A6738">
      <w:pPr>
        <w:autoSpaceDE w:val="0"/>
        <w:autoSpaceDN w:val="0"/>
        <w:adjustRightInd w:val="0"/>
        <w:spacing w:after="0" w:line="240" w:lineRule="auto"/>
        <w:jc w:val="both"/>
        <w:rPr>
          <w:rFonts w:ascii="Tahoma" w:hAnsi="Tahoma" w:cs="Tahoma"/>
          <w:color w:val="000000"/>
          <w:kern w:val="0"/>
          <w:sz w:val="20"/>
          <w:szCs w:val="23"/>
          <w:lang w:val="sr-Latn-RS"/>
        </w:rPr>
      </w:pPr>
      <w:r w:rsidRPr="001A6738">
        <w:rPr>
          <w:rFonts w:ascii="Tahoma" w:hAnsi="Tahoma" w:cs="Tahoma"/>
          <w:b/>
          <w:color w:val="000000"/>
          <w:kern w:val="0"/>
          <w:sz w:val="20"/>
          <w:szCs w:val="23"/>
          <w:lang w:val="sr-Latn-RS"/>
        </w:rPr>
        <w:t>Број породица код којих је у току 2024. године  утврђено постојање насиља је 198</w:t>
      </w:r>
      <w:r w:rsidRPr="001A6738">
        <w:rPr>
          <w:rFonts w:ascii="Tahoma" w:hAnsi="Tahoma" w:cs="Tahoma"/>
          <w:color w:val="000000"/>
          <w:kern w:val="0"/>
          <w:sz w:val="20"/>
          <w:szCs w:val="23"/>
          <w:lang w:val="sr-Latn-RS"/>
        </w:rPr>
        <w:t xml:space="preserve">, што је </w:t>
      </w:r>
      <w:r w:rsidRPr="001A6738">
        <w:rPr>
          <w:rFonts w:ascii="Tahoma" w:hAnsi="Tahoma" w:cs="Tahoma"/>
          <w:b/>
          <w:color w:val="000000"/>
          <w:kern w:val="0"/>
          <w:sz w:val="20"/>
          <w:szCs w:val="23"/>
          <w:lang w:val="sr-Latn-RS"/>
        </w:rPr>
        <w:t>у односу на претходну годину више за 6 жртава</w:t>
      </w:r>
      <w:r w:rsidRPr="001A6738">
        <w:rPr>
          <w:rFonts w:ascii="Tahoma" w:hAnsi="Tahoma" w:cs="Tahoma"/>
          <w:color w:val="000000"/>
          <w:kern w:val="0"/>
          <w:sz w:val="20"/>
          <w:szCs w:val="23"/>
          <w:lang w:val="sr-Latn-RS"/>
        </w:rPr>
        <w:t xml:space="preserve">. </w:t>
      </w:r>
      <w:r w:rsidRPr="001A6738">
        <w:rPr>
          <w:rFonts w:ascii="Tahoma" w:hAnsi="Tahoma" w:cs="Tahoma"/>
          <w:b/>
          <w:color w:val="000000"/>
          <w:kern w:val="0"/>
          <w:sz w:val="20"/>
          <w:szCs w:val="23"/>
          <w:lang w:val="sr-Latn-RS"/>
        </w:rPr>
        <w:t>Као доминантна врста насиља издваја се</w:t>
      </w:r>
      <w:r w:rsidRPr="001A6738">
        <w:rPr>
          <w:rFonts w:ascii="Tahoma" w:hAnsi="Tahoma" w:cs="Tahoma"/>
          <w:color w:val="000000"/>
          <w:kern w:val="0"/>
          <w:sz w:val="20"/>
          <w:szCs w:val="23"/>
          <w:lang w:val="sr-Latn-RS"/>
        </w:rPr>
        <w:t xml:space="preserve"> </w:t>
      </w:r>
      <w:r w:rsidRPr="001A6738">
        <w:rPr>
          <w:rFonts w:ascii="Tahoma" w:hAnsi="Tahoma" w:cs="Tahoma"/>
          <w:b/>
          <w:color w:val="000000"/>
          <w:kern w:val="0"/>
          <w:sz w:val="20"/>
          <w:szCs w:val="23"/>
          <w:lang w:val="sr-Latn-RS"/>
        </w:rPr>
        <w:t>физичко насиље</w:t>
      </w:r>
      <w:r w:rsidRPr="001A6738">
        <w:rPr>
          <w:rFonts w:ascii="Tahoma" w:hAnsi="Tahoma" w:cs="Tahoma"/>
          <w:color w:val="000000"/>
          <w:kern w:val="0"/>
          <w:sz w:val="20"/>
          <w:szCs w:val="23"/>
          <w:lang w:val="sr-Latn-RS"/>
        </w:rPr>
        <w:t xml:space="preserve">, </w:t>
      </w:r>
      <w:r w:rsidRPr="00396186">
        <w:rPr>
          <w:rFonts w:ascii="Tahoma" w:hAnsi="Tahoma" w:cs="Tahoma"/>
          <w:b/>
          <w:color w:val="000000"/>
          <w:kern w:val="0"/>
          <w:sz w:val="20"/>
          <w:szCs w:val="23"/>
          <w:lang w:val="sr-Latn-RS"/>
        </w:rPr>
        <w:t>затим занемаривање и психичко насиље</w:t>
      </w:r>
      <w:r w:rsidRPr="001A6738">
        <w:rPr>
          <w:rFonts w:ascii="Tahoma" w:hAnsi="Tahoma" w:cs="Tahoma"/>
          <w:color w:val="000000"/>
          <w:kern w:val="0"/>
          <w:sz w:val="20"/>
          <w:szCs w:val="23"/>
          <w:lang w:val="sr-Latn-RS"/>
        </w:rPr>
        <w:t xml:space="preserve">. Сексуално и економско насиље се и даље недовољно препознају. </w:t>
      </w:r>
      <w:r w:rsidRPr="001A6738">
        <w:rPr>
          <w:rFonts w:ascii="Tahoma" w:hAnsi="Tahoma" w:cs="Tahoma"/>
          <w:b/>
          <w:color w:val="000000"/>
          <w:kern w:val="0"/>
          <w:sz w:val="20"/>
          <w:szCs w:val="23"/>
          <w:lang w:val="sr-Latn-RS"/>
        </w:rPr>
        <w:t>Од укупног броја жртава, 27 деце је било непосредно изложено насиљу</w:t>
      </w:r>
      <w:r>
        <w:rPr>
          <w:rFonts w:ascii="Tahoma" w:hAnsi="Tahoma" w:cs="Tahoma"/>
          <w:b/>
          <w:color w:val="000000"/>
          <w:kern w:val="0"/>
          <w:sz w:val="20"/>
          <w:szCs w:val="23"/>
          <w:lang w:val="sr-Cyrl-RS"/>
        </w:rPr>
        <w:t xml:space="preserve">, али у </w:t>
      </w:r>
      <w:r w:rsidRPr="001A6738">
        <w:rPr>
          <w:rFonts w:ascii="Tahoma" w:hAnsi="Tahoma" w:cs="Tahoma"/>
          <w:color w:val="000000"/>
          <w:kern w:val="0"/>
          <w:sz w:val="20"/>
          <w:szCs w:val="23"/>
          <w:lang w:val="sr-Latn-RS"/>
        </w:rPr>
        <w:t xml:space="preserve"> у односу на претходну годину </w:t>
      </w:r>
      <w:r>
        <w:rPr>
          <w:rFonts w:ascii="Tahoma" w:hAnsi="Tahoma" w:cs="Tahoma"/>
          <w:color w:val="000000"/>
          <w:kern w:val="0"/>
          <w:sz w:val="20"/>
          <w:szCs w:val="23"/>
          <w:lang w:val="sr-Cyrl-RS"/>
        </w:rPr>
        <w:t xml:space="preserve">тај број </w:t>
      </w:r>
      <w:r w:rsidRPr="001A6738">
        <w:rPr>
          <w:rFonts w:ascii="Tahoma" w:hAnsi="Tahoma" w:cs="Tahoma"/>
          <w:color w:val="000000"/>
          <w:kern w:val="0"/>
          <w:sz w:val="20"/>
          <w:szCs w:val="23"/>
          <w:lang w:val="sr-Latn-RS"/>
        </w:rPr>
        <w:t xml:space="preserve">је у паду. Према месту одвијања насиља као примарно место издваја се породица, док структура насилника према </w:t>
      </w:r>
      <w:r w:rsidRPr="001A6738">
        <w:rPr>
          <w:rFonts w:ascii="Tahoma" w:hAnsi="Tahoma" w:cs="Tahoma"/>
          <w:color w:val="000000"/>
          <w:kern w:val="0"/>
          <w:sz w:val="20"/>
          <w:szCs w:val="23"/>
          <w:lang w:val="sr-Latn-RS"/>
        </w:rPr>
        <w:lastRenderedPageBreak/>
        <w:t xml:space="preserve">сродству са жртвом углавном чине најближи сродници. </w:t>
      </w:r>
      <w:r w:rsidRPr="001A6738">
        <w:rPr>
          <w:rFonts w:ascii="Tahoma" w:hAnsi="Tahoma" w:cs="Tahoma"/>
          <w:i/>
          <w:color w:val="000000"/>
          <w:kern w:val="0"/>
          <w:sz w:val="20"/>
          <w:szCs w:val="23"/>
          <w:lang w:val="sr-Latn-RS"/>
        </w:rPr>
        <w:t xml:space="preserve">Мобилни тим за борбу против насиља у породици </w:t>
      </w:r>
      <w:r w:rsidRPr="001A6738">
        <w:rPr>
          <w:rFonts w:ascii="Tahoma" w:hAnsi="Tahoma" w:cs="Tahoma"/>
          <w:color w:val="000000"/>
          <w:kern w:val="0"/>
          <w:sz w:val="20"/>
          <w:szCs w:val="23"/>
          <w:lang w:val="sr-Latn-RS"/>
        </w:rPr>
        <w:t>реализује своје активности и чини услуге социјалне заштите доступн</w:t>
      </w:r>
      <w:r w:rsidRPr="001A6738">
        <w:rPr>
          <w:rFonts w:ascii="Tahoma" w:hAnsi="Tahoma" w:cs="Tahoma"/>
          <w:color w:val="000000"/>
          <w:kern w:val="0"/>
          <w:sz w:val="20"/>
          <w:szCs w:val="23"/>
          <w:lang w:val="sr-Cyrl-RS"/>
        </w:rPr>
        <w:t>им</w:t>
      </w:r>
      <w:r w:rsidRPr="001A6738">
        <w:rPr>
          <w:rFonts w:ascii="Tahoma" w:hAnsi="Tahoma" w:cs="Tahoma"/>
          <w:color w:val="000000"/>
          <w:kern w:val="0"/>
          <w:sz w:val="20"/>
          <w:szCs w:val="23"/>
          <w:lang w:val="sr-Latn-RS"/>
        </w:rPr>
        <w:t xml:space="preserve"> 24 сата. Жртвама је најчешће пружана саветодавна помоћ и материјална подршка и помоћ у сређивању брачних и породичних односа</w:t>
      </w:r>
      <w:r w:rsidRPr="001A6738">
        <w:rPr>
          <w:rFonts w:ascii="Tahoma" w:hAnsi="Tahoma" w:cs="Tahoma"/>
          <w:color w:val="000000"/>
          <w:kern w:val="0"/>
          <w:sz w:val="20"/>
          <w:szCs w:val="23"/>
          <w:lang w:val="sr-Cyrl-RS"/>
        </w:rPr>
        <w:t xml:space="preserve">. </w:t>
      </w:r>
      <w:r w:rsidRPr="001A6738">
        <w:rPr>
          <w:rFonts w:ascii="Tahoma" w:hAnsi="Tahoma" w:cs="Tahoma"/>
          <w:color w:val="000000"/>
          <w:kern w:val="0"/>
          <w:sz w:val="20"/>
          <w:szCs w:val="23"/>
          <w:lang w:val="sr-Latn-RS"/>
        </w:rPr>
        <w:t xml:space="preserve">Правна подршка </w:t>
      </w:r>
      <w:r w:rsidRPr="001A6738">
        <w:rPr>
          <w:rFonts w:ascii="Tahoma" w:hAnsi="Tahoma" w:cs="Tahoma"/>
          <w:color w:val="000000"/>
          <w:kern w:val="0"/>
          <w:sz w:val="20"/>
          <w:szCs w:val="23"/>
          <w:lang w:val="sr-Cyrl-RS"/>
        </w:rPr>
        <w:t>се</w:t>
      </w:r>
      <w:r w:rsidRPr="001A6738">
        <w:rPr>
          <w:rFonts w:ascii="Tahoma" w:hAnsi="Tahoma" w:cs="Tahoma"/>
          <w:color w:val="000000"/>
          <w:kern w:val="0"/>
          <w:sz w:val="20"/>
          <w:szCs w:val="23"/>
          <w:lang w:val="sr-Latn-RS"/>
        </w:rPr>
        <w:t xml:space="preserve"> реализ</w:t>
      </w:r>
      <w:r w:rsidRPr="001A6738">
        <w:rPr>
          <w:rFonts w:ascii="Tahoma" w:hAnsi="Tahoma" w:cs="Tahoma"/>
          <w:color w:val="000000"/>
          <w:kern w:val="0"/>
          <w:sz w:val="20"/>
          <w:szCs w:val="23"/>
          <w:lang w:val="sr-Cyrl-RS"/>
        </w:rPr>
        <w:t>ује</w:t>
      </w:r>
      <w:r w:rsidRPr="001A6738">
        <w:rPr>
          <w:rFonts w:ascii="Tahoma" w:hAnsi="Tahoma" w:cs="Tahoma"/>
          <w:color w:val="000000"/>
          <w:kern w:val="0"/>
          <w:sz w:val="20"/>
          <w:szCs w:val="23"/>
          <w:lang w:val="sr-Latn-RS"/>
        </w:rPr>
        <w:t xml:space="preserve"> у сарадњи са Службом бесплатне правне помоћи која је финансирана од стране Градске управе. У 2024 години поднето је укупно 26 тужби. Према евиденцији Центра за социјални рад изречено је укупно 28 мера</w:t>
      </w:r>
      <w:r w:rsidRPr="001A6738">
        <w:rPr>
          <w:rFonts w:ascii="Tahoma" w:hAnsi="Tahoma" w:cs="Tahoma"/>
          <w:color w:val="000000"/>
          <w:kern w:val="0"/>
          <w:sz w:val="20"/>
          <w:szCs w:val="23"/>
          <w:lang w:val="sr-Cyrl-RS"/>
        </w:rPr>
        <w:t xml:space="preserve">. </w:t>
      </w:r>
      <w:r w:rsidRPr="001A6738">
        <w:rPr>
          <w:rFonts w:ascii="Tahoma" w:hAnsi="Tahoma" w:cs="Tahoma"/>
          <w:color w:val="000000"/>
          <w:kern w:val="0"/>
          <w:sz w:val="20"/>
          <w:szCs w:val="23"/>
          <w:lang w:val="sr-Latn-RS"/>
        </w:rPr>
        <w:t xml:space="preserve">Закон о спречавању насиља у породици који је ступио на снагу 01.06.2017.године је унапредио сарадњу Центра за социјални рад, Основног јавног тужилаштва и Полицијске управе. За подручје ОЈТ Кикинда формирана је </w:t>
      </w:r>
      <w:r w:rsidRPr="001A6738">
        <w:rPr>
          <w:rFonts w:ascii="Tahoma" w:hAnsi="Tahoma" w:cs="Tahoma"/>
          <w:i/>
          <w:color w:val="000000"/>
          <w:kern w:val="0"/>
          <w:sz w:val="20"/>
          <w:szCs w:val="23"/>
          <w:lang w:val="sr-Latn-RS"/>
        </w:rPr>
        <w:t>Група за координацију и сарадњу</w:t>
      </w:r>
      <w:r w:rsidRPr="001A6738">
        <w:rPr>
          <w:rFonts w:ascii="Tahoma" w:hAnsi="Tahoma" w:cs="Tahoma"/>
          <w:color w:val="000000"/>
          <w:kern w:val="0"/>
          <w:sz w:val="20"/>
          <w:szCs w:val="23"/>
          <w:lang w:val="sr-Latn-RS"/>
        </w:rPr>
        <w:t xml:space="preserve"> која минимум два пута месечно одржава редовне састанке групе на којима се разматрају сви случајеви насиља у породици.</w:t>
      </w:r>
      <w:r w:rsidRPr="001A6738">
        <w:rPr>
          <w:rFonts w:ascii="Tahoma" w:hAnsi="Tahoma" w:cs="Tahoma"/>
          <w:color w:val="000000"/>
          <w:kern w:val="0"/>
          <w:sz w:val="20"/>
          <w:szCs w:val="23"/>
          <w:lang w:val="sr-Cyrl-RS"/>
        </w:rPr>
        <w:t xml:space="preserve"> </w:t>
      </w:r>
      <w:r w:rsidRPr="001A6738">
        <w:rPr>
          <w:rFonts w:ascii="Tahoma" w:hAnsi="Tahoma" w:cs="Tahoma"/>
          <w:color w:val="000000"/>
          <w:kern w:val="0"/>
          <w:sz w:val="20"/>
          <w:szCs w:val="23"/>
          <w:lang w:val="sr-Latn-RS"/>
        </w:rPr>
        <w:t>У 2024. години од стране полицијских службеника изречено је 166 мера привременог контактир</w:t>
      </w:r>
      <w:r w:rsidRPr="001A6738">
        <w:rPr>
          <w:rFonts w:ascii="Tahoma" w:hAnsi="Tahoma" w:cs="Tahoma"/>
          <w:color w:val="000000"/>
          <w:kern w:val="0"/>
          <w:sz w:val="20"/>
          <w:szCs w:val="23"/>
          <w:lang w:val="sr-Cyrl-RS"/>
        </w:rPr>
        <w:t>а</w:t>
      </w:r>
      <w:r w:rsidRPr="001A6738">
        <w:rPr>
          <w:rFonts w:ascii="Tahoma" w:hAnsi="Tahoma" w:cs="Tahoma"/>
          <w:color w:val="000000"/>
          <w:kern w:val="0"/>
          <w:sz w:val="20"/>
          <w:szCs w:val="23"/>
          <w:lang w:val="sr-Latn-RS"/>
        </w:rPr>
        <w:t>ња и приласка из стана и 82 мера исељења починиоца насиља. Основни суд у Кикинди хитне мере је продужавао у 88 % случајева.</w:t>
      </w:r>
    </w:p>
    <w:p w14:paraId="3F44DEA1" w14:textId="77777777" w:rsidR="001A6738" w:rsidRPr="001A6738" w:rsidRDefault="001A6738" w:rsidP="001A6738">
      <w:pPr>
        <w:autoSpaceDE w:val="0"/>
        <w:autoSpaceDN w:val="0"/>
        <w:adjustRightInd w:val="0"/>
        <w:spacing w:after="0" w:line="240" w:lineRule="auto"/>
        <w:ind w:left="360"/>
        <w:jc w:val="both"/>
        <w:rPr>
          <w:rFonts w:ascii="Tahoma" w:hAnsi="Tahoma" w:cs="Tahoma"/>
          <w:color w:val="000000"/>
          <w:kern w:val="0"/>
          <w:sz w:val="20"/>
          <w:szCs w:val="23"/>
          <w:lang w:val="sr-Latn-RS"/>
        </w:rPr>
      </w:pPr>
    </w:p>
    <w:p w14:paraId="501D98FC" w14:textId="77777777" w:rsidR="001A6738" w:rsidRPr="004C051B" w:rsidRDefault="001A6738" w:rsidP="001A6738">
      <w:pPr>
        <w:pStyle w:val="NormalWeb"/>
        <w:spacing w:beforeAutospacing="0" w:after="0" w:afterAutospacing="0"/>
        <w:jc w:val="both"/>
        <w:rPr>
          <w:rFonts w:ascii="Tahoma" w:hAnsi="Tahoma" w:cs="Tahoma"/>
          <w:sz w:val="20"/>
          <w:szCs w:val="20"/>
          <w:lang w:val="sr-Latn-RS" w:eastAsia="sr-Latn-RS"/>
        </w:rPr>
      </w:pPr>
      <w:r>
        <w:rPr>
          <w:rFonts w:ascii="Tahoma" w:hAnsi="Tahoma" w:cs="Tahoma"/>
          <w:sz w:val="20"/>
          <w:szCs w:val="20"/>
          <w:lang w:val="sr-Cyrl-RS" w:eastAsia="sr-Latn-RS"/>
        </w:rPr>
        <w:t xml:space="preserve">Годишњи извештај Центра за социјални рад за 2024. годину говори и о </w:t>
      </w:r>
      <w:r w:rsidRPr="004C051B">
        <w:rPr>
          <w:rFonts w:ascii="Tahoma" w:hAnsi="Tahoma" w:cs="Tahoma"/>
          <w:sz w:val="20"/>
          <w:szCs w:val="20"/>
          <w:lang w:val="sr-Latn-RS" w:eastAsia="sr-Latn-RS"/>
        </w:rPr>
        <w:t>услов</w:t>
      </w:r>
      <w:r>
        <w:rPr>
          <w:rFonts w:ascii="Tahoma" w:hAnsi="Tahoma" w:cs="Tahoma"/>
          <w:sz w:val="20"/>
          <w:szCs w:val="20"/>
          <w:lang w:val="sr-Cyrl-RS" w:eastAsia="sr-Latn-RS"/>
        </w:rPr>
        <w:t>има</w:t>
      </w:r>
      <w:r w:rsidRPr="004C051B">
        <w:rPr>
          <w:rFonts w:ascii="Tahoma" w:hAnsi="Tahoma" w:cs="Tahoma"/>
          <w:sz w:val="20"/>
          <w:szCs w:val="20"/>
          <w:lang w:val="sr-Latn-RS" w:eastAsia="sr-Latn-RS"/>
        </w:rPr>
        <w:t xml:space="preserve"> за обезбеђивање адекватне подршке корисницима</w:t>
      </w:r>
      <w:r>
        <w:rPr>
          <w:rFonts w:ascii="Tahoma" w:hAnsi="Tahoma" w:cs="Tahoma"/>
          <w:sz w:val="20"/>
          <w:szCs w:val="20"/>
          <w:lang w:val="sr-Cyrl-RS" w:eastAsia="sr-Latn-RS"/>
        </w:rPr>
        <w:t>, и н</w:t>
      </w:r>
      <w:r>
        <w:rPr>
          <w:rFonts w:ascii="Tahoma" w:hAnsi="Tahoma" w:cs="Tahoma"/>
          <w:sz w:val="20"/>
          <w:szCs w:val="20"/>
          <w:lang w:val="sr-Latn-RS" w:eastAsia="sr-Latn-RS"/>
        </w:rPr>
        <w:t>аглаш</w:t>
      </w:r>
      <w:r>
        <w:rPr>
          <w:rFonts w:ascii="Tahoma" w:hAnsi="Tahoma" w:cs="Tahoma"/>
          <w:sz w:val="20"/>
          <w:szCs w:val="20"/>
          <w:lang w:val="sr-Cyrl-RS" w:eastAsia="sr-Latn-RS"/>
        </w:rPr>
        <w:t>ава</w:t>
      </w:r>
      <w:r w:rsidRPr="004C051B">
        <w:rPr>
          <w:rFonts w:ascii="Tahoma" w:hAnsi="Tahoma" w:cs="Tahoma"/>
          <w:sz w:val="20"/>
          <w:szCs w:val="20"/>
          <w:lang w:val="sr-Latn-RS" w:eastAsia="sr-Latn-RS"/>
        </w:rPr>
        <w:t xml:space="preserve"> да развој система социјалне заштите на локалном нивоу захтева унапређење превентивних програма и развој недостајућих услуга, како би се обезбедила квалитетнија мрежа подршке за децу, младе, одрасле и старије, као и за особе са инвалидитетом и жртве насиља. Посебно се истиче значај формирања квалитетне мреже услуга у локалној заједници, која би корисницима омогућила правовремену и потребама прилагођену подршку.</w:t>
      </w:r>
      <w:r>
        <w:rPr>
          <w:rFonts w:ascii="Tahoma" w:hAnsi="Tahoma" w:cs="Tahoma"/>
          <w:sz w:val="20"/>
          <w:szCs w:val="20"/>
          <w:lang w:val="sr-Cyrl-RS" w:eastAsia="sr-Latn-RS"/>
        </w:rPr>
        <w:t xml:space="preserve"> </w:t>
      </w:r>
      <w:r w:rsidRPr="004C051B">
        <w:rPr>
          <w:rFonts w:ascii="Tahoma" w:hAnsi="Tahoma" w:cs="Tahoma"/>
          <w:sz w:val="20"/>
          <w:szCs w:val="20"/>
          <w:lang w:val="sr-Latn-RS" w:eastAsia="sr-Latn-RS"/>
        </w:rPr>
        <w:t>У том контексту, као један од кључних проблема у раду Центра наведено је непостојање појединих услуга које су важне за спречавање издвајања корисника из природног и породичног окружења и за обезбеђивање адекватног збрињавања у кризним ситуацијама. Извештај посебно указује на недостатак специјализованог и ургентног породичног смештаја, као и услуга привременог, односно предах хранитељства и породичног сарадника. Наводи се да би развој ових услуга у локалној заједници непосредно допринео превенцији измештања из породице, унапређењу поступања у случајевима примене рестриктивних мера и јачању подршке корисницима у заједници.</w:t>
      </w:r>
    </w:p>
    <w:p w14:paraId="1A82D4DD" w14:textId="53AFC7E2" w:rsidR="00396186" w:rsidRDefault="001A6738" w:rsidP="004748EE">
      <w:pPr>
        <w:pStyle w:val="NormalWeb"/>
        <w:spacing w:before="240" w:beforeAutospacing="0" w:after="0" w:afterAutospacing="0"/>
        <w:jc w:val="both"/>
        <w:rPr>
          <w:rFonts w:ascii="Tahoma" w:hAnsi="Tahoma" w:cs="Tahoma"/>
          <w:sz w:val="20"/>
          <w:szCs w:val="20"/>
          <w:lang w:val="sr-Latn-RS" w:eastAsia="sr-Latn-RS"/>
        </w:rPr>
      </w:pPr>
      <w:r w:rsidRPr="004C051B">
        <w:rPr>
          <w:rFonts w:ascii="Tahoma" w:hAnsi="Tahoma" w:cs="Tahoma"/>
          <w:sz w:val="20"/>
          <w:szCs w:val="20"/>
          <w:lang w:val="sr-Latn-RS" w:eastAsia="sr-Latn-RS"/>
        </w:rPr>
        <w:t>Проблеми у области смештаја у извештају су конкретизовани кроз тешкоће у обезбеђивању</w:t>
      </w:r>
      <w:r w:rsidR="004748EE">
        <w:rPr>
          <w:rFonts w:ascii="Tahoma" w:hAnsi="Tahoma" w:cs="Tahoma"/>
          <w:sz w:val="20"/>
          <w:szCs w:val="20"/>
          <w:lang w:val="sr-Latn-RS" w:eastAsia="sr-Latn-RS"/>
        </w:rPr>
        <w:t xml:space="preserve"> прихвата и збрињавања</w:t>
      </w:r>
      <w:r w:rsidRPr="004C051B">
        <w:rPr>
          <w:rFonts w:ascii="Tahoma" w:hAnsi="Tahoma" w:cs="Tahoma"/>
          <w:sz w:val="20"/>
          <w:szCs w:val="20"/>
          <w:lang w:val="sr-Latn-RS" w:eastAsia="sr-Latn-RS"/>
        </w:rPr>
        <w:t xml:space="preserve"> </w:t>
      </w:r>
      <w:r w:rsidR="00166C67" w:rsidRPr="004748EE">
        <w:rPr>
          <w:rFonts w:ascii="Tahoma" w:hAnsi="Tahoma" w:cs="Tahoma"/>
          <w:sz w:val="20"/>
          <w:szCs w:val="20"/>
          <w:lang w:val="sr-Latn-RS" w:eastAsia="sr-Latn-RS"/>
        </w:rPr>
        <w:t xml:space="preserve">свих категорија корисника </w:t>
      </w:r>
      <w:r w:rsidRPr="004C051B">
        <w:rPr>
          <w:rFonts w:ascii="Tahoma" w:hAnsi="Tahoma" w:cs="Tahoma"/>
          <w:sz w:val="20"/>
          <w:szCs w:val="20"/>
          <w:lang w:val="sr-Latn-RS" w:eastAsia="sr-Latn-RS"/>
        </w:rPr>
        <w:t>којима је потребан хитан или специјализован облик заштите. Центар се у тим случајевима најчешће ослања на капацитете прихватилишта</w:t>
      </w:r>
      <w:r w:rsidR="00166C67" w:rsidRPr="004748EE">
        <w:rPr>
          <w:rFonts w:ascii="Tahoma" w:hAnsi="Tahoma" w:cs="Tahoma"/>
          <w:sz w:val="20"/>
          <w:szCs w:val="20"/>
          <w:lang w:val="sr-Latn-RS" w:eastAsia="sr-Latn-RS"/>
        </w:rPr>
        <w:t xml:space="preserve"> за децу</w:t>
      </w:r>
      <w:r w:rsidRPr="004C051B">
        <w:rPr>
          <w:rFonts w:ascii="Tahoma" w:hAnsi="Tahoma" w:cs="Tahoma"/>
          <w:sz w:val="20"/>
          <w:szCs w:val="20"/>
          <w:lang w:val="sr-Latn-RS" w:eastAsia="sr-Latn-RS"/>
        </w:rPr>
        <w:t xml:space="preserve"> у Београду, Панчеву и Новом Саду, </w:t>
      </w:r>
      <w:r w:rsidR="00166C67" w:rsidRPr="004748EE">
        <w:rPr>
          <w:rFonts w:ascii="Tahoma" w:hAnsi="Tahoma" w:cs="Tahoma"/>
          <w:sz w:val="20"/>
          <w:szCs w:val="20"/>
          <w:lang w:val="sr-Latn-RS" w:eastAsia="sr-Latn-RS"/>
        </w:rPr>
        <w:t>као и прихв</w:t>
      </w:r>
      <w:r w:rsidR="004748EE" w:rsidRPr="004748EE">
        <w:rPr>
          <w:rFonts w:ascii="Tahoma" w:hAnsi="Tahoma" w:cs="Tahoma"/>
          <w:sz w:val="20"/>
          <w:szCs w:val="20"/>
          <w:lang w:val="sr-Latn-RS" w:eastAsia="sr-Latn-RS"/>
        </w:rPr>
        <w:t>а</w:t>
      </w:r>
      <w:r w:rsidR="00166C67" w:rsidRPr="004748EE">
        <w:rPr>
          <w:rFonts w:ascii="Tahoma" w:hAnsi="Tahoma" w:cs="Tahoma"/>
          <w:sz w:val="20"/>
          <w:szCs w:val="20"/>
          <w:lang w:val="sr-Latn-RS" w:eastAsia="sr-Latn-RS"/>
        </w:rPr>
        <w:t xml:space="preserve">тилишта за одрасла и старија лица у Чуваркући у Бечеју, </w:t>
      </w:r>
      <w:r w:rsidRPr="004C051B">
        <w:rPr>
          <w:rFonts w:ascii="Tahoma" w:hAnsi="Tahoma" w:cs="Tahoma"/>
          <w:sz w:val="20"/>
          <w:szCs w:val="20"/>
          <w:lang w:val="sr-Latn-RS" w:eastAsia="sr-Latn-RS"/>
        </w:rPr>
        <w:t>али су као значајне препреке наведени одбијање захтева за смештај, недовољна сензибилисаност установа за ургентан пријем, неадекватна организација и контрола у случајевима болести зависности, као и недостатак или исцрпљеност стручног кадра у тим установама. Извештај додатно указује и на недовољне смештајне капацитете у установама социјалне заштите и на одељењима дечје психијатрије, нарочито када је реч о корисницима са сложеним проблемима у понашању и менталном здрављу.</w:t>
      </w:r>
      <w:r>
        <w:rPr>
          <w:rFonts w:ascii="Tahoma" w:hAnsi="Tahoma" w:cs="Tahoma"/>
          <w:sz w:val="20"/>
          <w:szCs w:val="20"/>
          <w:lang w:val="sr-Cyrl-RS" w:eastAsia="sr-Latn-RS"/>
        </w:rPr>
        <w:t xml:space="preserve"> </w:t>
      </w:r>
      <w:r w:rsidRPr="004C051B">
        <w:rPr>
          <w:rFonts w:ascii="Tahoma" w:hAnsi="Tahoma" w:cs="Tahoma"/>
          <w:sz w:val="20"/>
          <w:szCs w:val="20"/>
          <w:lang w:val="sr-Latn-RS" w:eastAsia="sr-Latn-RS"/>
        </w:rPr>
        <w:t>Извештај ове тешкоће не посматра као изолован организациони проблем Центра, већ као показатељ недовољно развијене мреже услуга и смештајних капацитета у систему социјалне заштите у ширем смислу. Као правац превазилажења наведених ризика указује се на потребу за системским променама, односно за успостављањем нових интегрисаних социјално-здравствених установа на нивоу државе, уз обезбеђивање адекватних специјалистичких здравствених услуга и програма интензивног третмана.</w:t>
      </w:r>
    </w:p>
    <w:p w14:paraId="1993FCA6" w14:textId="77777777" w:rsidR="00396186" w:rsidRDefault="00396186">
      <w:pPr>
        <w:rPr>
          <w:rFonts w:ascii="Tahoma" w:eastAsia="Times New Roman" w:hAnsi="Tahoma" w:cs="Tahoma"/>
          <w:kern w:val="0"/>
          <w:sz w:val="20"/>
          <w:szCs w:val="20"/>
          <w:lang w:val="sr-Latn-RS" w:eastAsia="sr-Latn-RS"/>
          <w14:ligatures w14:val="none"/>
        </w:rPr>
      </w:pPr>
      <w:r>
        <w:rPr>
          <w:rFonts w:ascii="Tahoma" w:hAnsi="Tahoma" w:cs="Tahoma"/>
          <w:sz w:val="20"/>
          <w:szCs w:val="20"/>
          <w:lang w:val="sr-Latn-RS" w:eastAsia="sr-Latn-RS"/>
        </w:rPr>
        <w:br w:type="page"/>
      </w:r>
    </w:p>
    <w:p w14:paraId="4DE72BB3" w14:textId="743A0B5A" w:rsidR="0031635C" w:rsidRPr="001A6738" w:rsidRDefault="0031635C" w:rsidP="001A6738">
      <w:pPr>
        <w:pStyle w:val="ListParagraph"/>
        <w:keepNext/>
        <w:keepLines/>
        <w:numPr>
          <w:ilvl w:val="2"/>
          <w:numId w:val="1"/>
        </w:numPr>
        <w:spacing w:after="0" w:line="240" w:lineRule="auto"/>
        <w:ind w:left="709"/>
        <w:outlineLvl w:val="2"/>
        <w:rPr>
          <w:rFonts w:ascii="Tahoma" w:eastAsiaTheme="majorEastAsia" w:hAnsi="Tahoma" w:cs="Tahoma"/>
          <w:color w:val="2F5496" w:themeColor="accent1" w:themeShade="BF"/>
          <w:sz w:val="24"/>
          <w:szCs w:val="28"/>
          <w:lang w:val="sr-Cyrl-RS"/>
        </w:rPr>
      </w:pPr>
      <w:bookmarkStart w:id="26" w:name="_Toc229423372"/>
      <w:r w:rsidRPr="001A6738">
        <w:rPr>
          <w:rFonts w:ascii="Tahoma" w:eastAsiaTheme="majorEastAsia" w:hAnsi="Tahoma" w:cs="Tahoma"/>
          <w:color w:val="2F5496" w:themeColor="accent1" w:themeShade="BF"/>
          <w:sz w:val="24"/>
          <w:szCs w:val="28"/>
          <w:lang w:val="sr-Cyrl-RS"/>
        </w:rPr>
        <w:lastRenderedPageBreak/>
        <w:t xml:space="preserve">Финансирање социјалне заштите у </w:t>
      </w:r>
      <w:r w:rsidR="00C15A61">
        <w:rPr>
          <w:rFonts w:ascii="Tahoma" w:eastAsiaTheme="majorEastAsia" w:hAnsi="Tahoma" w:cs="Tahoma"/>
          <w:color w:val="2F5496" w:themeColor="accent1" w:themeShade="BF"/>
          <w:sz w:val="24"/>
          <w:szCs w:val="28"/>
          <w:lang w:val="sr-Cyrl-RS"/>
        </w:rPr>
        <w:t>Г</w:t>
      </w:r>
      <w:r w:rsidR="00B46DBF" w:rsidRPr="001A6738">
        <w:rPr>
          <w:rFonts w:ascii="Tahoma" w:eastAsiaTheme="majorEastAsia" w:hAnsi="Tahoma" w:cs="Tahoma"/>
          <w:color w:val="2F5496" w:themeColor="accent1" w:themeShade="BF"/>
          <w:sz w:val="24"/>
          <w:szCs w:val="28"/>
          <w:lang w:val="sr-Cyrl-RS"/>
        </w:rPr>
        <w:t>раду Кикинди</w:t>
      </w:r>
      <w:bookmarkEnd w:id="26"/>
    </w:p>
    <w:p w14:paraId="22332163" w14:textId="42522731" w:rsidR="008B0C87" w:rsidRDefault="008B0C87" w:rsidP="00816C0A">
      <w:pPr>
        <w:jc w:val="both"/>
        <w:rPr>
          <w:rFonts w:ascii="Tahoma" w:hAnsi="Tahoma" w:cs="Tahoma"/>
          <w:lang w:val="sr-Cyrl-RS"/>
        </w:rPr>
      </w:pPr>
    </w:p>
    <w:p w14:paraId="533707A2" w14:textId="77777777" w:rsidR="00BA6393" w:rsidRPr="007856DB" w:rsidRDefault="00BA6393" w:rsidP="00BA6393">
      <w:pPr>
        <w:spacing w:before="120"/>
        <w:jc w:val="both"/>
        <w:rPr>
          <w:rFonts w:ascii="Tahoma" w:hAnsi="Tahoma" w:cs="Tahoma"/>
          <w:sz w:val="20"/>
          <w:szCs w:val="20"/>
          <w:lang w:val="sr-Cyrl-RS"/>
        </w:rPr>
      </w:pPr>
      <w:r>
        <w:rPr>
          <w:rFonts w:ascii="Tahoma" w:hAnsi="Tahoma" w:cs="Tahoma"/>
          <w:sz w:val="20"/>
          <w:szCs w:val="20"/>
          <w:lang w:val="sr-Cyrl-RS"/>
        </w:rPr>
        <w:t>Средства из буџета Г</w:t>
      </w:r>
      <w:r w:rsidRPr="007856DB">
        <w:rPr>
          <w:rFonts w:ascii="Tahoma" w:hAnsi="Tahoma" w:cs="Tahoma"/>
          <w:sz w:val="20"/>
          <w:szCs w:val="20"/>
          <w:lang w:val="sr-Cyrl-RS"/>
        </w:rPr>
        <w:t xml:space="preserve">рада Кикинде која су намењена финансирању услуга и других права из домена социјалне заштите приказују се у оквиру </w:t>
      </w:r>
      <w:r w:rsidRPr="007856DB">
        <w:rPr>
          <w:rFonts w:ascii="Tahoma" w:hAnsi="Tahoma" w:cs="Tahoma"/>
          <w:b/>
          <w:bCs/>
          <w:sz w:val="20"/>
          <w:szCs w:val="20"/>
          <w:lang w:val="sr-Cyrl-RS"/>
        </w:rPr>
        <w:t>буџетског програма 11 Социјална и дечја заштита</w:t>
      </w:r>
      <w:r w:rsidRPr="007856DB">
        <w:rPr>
          <w:rFonts w:ascii="Tahoma" w:hAnsi="Tahoma" w:cs="Tahoma"/>
          <w:sz w:val="20"/>
          <w:szCs w:val="20"/>
          <w:lang w:val="sr-Cyrl-RS"/>
        </w:rPr>
        <w:t>, у складу с инструкцијама Министарства финансија</w:t>
      </w:r>
      <w:r w:rsidRPr="007856DB">
        <w:rPr>
          <w:rStyle w:val="FootnoteReference"/>
          <w:rFonts w:ascii="Tahoma" w:hAnsi="Tahoma" w:cs="Tahoma"/>
          <w:sz w:val="20"/>
          <w:szCs w:val="20"/>
          <w:lang w:val="sr-Cyrl-RS"/>
        </w:rPr>
        <w:footnoteReference w:id="66"/>
      </w:r>
      <w:r w:rsidRPr="007856DB">
        <w:rPr>
          <w:rFonts w:ascii="Tahoma" w:hAnsi="Tahoma" w:cs="Tahoma"/>
          <w:sz w:val="20"/>
          <w:szCs w:val="20"/>
          <w:lang w:val="sr-Cyrl-RS"/>
        </w:rPr>
        <w:t xml:space="preserve">. Поред издвајања за услуге социјалне заштите и мере новчане подршке и помоћи у натури угроженим категоријама становништва, овај буџетски програм обухвата и издвајања усмерена на пронаталитетне мере и друге мере подршке деци и породици. </w:t>
      </w:r>
    </w:p>
    <w:p w14:paraId="012CA3E7" w14:textId="77777777" w:rsidR="00BA6393" w:rsidRPr="007856DB" w:rsidRDefault="00BA6393" w:rsidP="00BA6393">
      <w:pPr>
        <w:spacing w:before="120"/>
        <w:jc w:val="both"/>
        <w:rPr>
          <w:rFonts w:ascii="Tahoma" w:hAnsi="Tahoma" w:cs="Tahoma"/>
          <w:sz w:val="20"/>
          <w:szCs w:val="20"/>
          <w:lang w:val="sr-Cyrl-RS"/>
        </w:rPr>
      </w:pPr>
      <w:r w:rsidRPr="007856DB">
        <w:rPr>
          <w:rFonts w:ascii="Tahoma" w:hAnsi="Tahoma" w:cs="Tahoma"/>
          <w:b/>
          <w:bCs/>
          <w:sz w:val="20"/>
          <w:szCs w:val="20"/>
          <w:lang w:val="sr-Cyrl-RS"/>
        </w:rPr>
        <w:t>Фин</w:t>
      </w:r>
      <w:r>
        <w:rPr>
          <w:rFonts w:ascii="Tahoma" w:hAnsi="Tahoma" w:cs="Tahoma"/>
          <w:b/>
          <w:bCs/>
          <w:sz w:val="20"/>
          <w:szCs w:val="20"/>
          <w:lang w:val="sr-Cyrl-RS"/>
        </w:rPr>
        <w:t>ансирање програма 11 из буџета Г</w:t>
      </w:r>
      <w:r w:rsidRPr="007856DB">
        <w:rPr>
          <w:rFonts w:ascii="Tahoma" w:hAnsi="Tahoma" w:cs="Tahoma"/>
          <w:b/>
          <w:bCs/>
          <w:sz w:val="20"/>
          <w:szCs w:val="20"/>
          <w:lang w:val="sr-Cyrl-RS"/>
        </w:rPr>
        <w:t>рада Кикинде показује стабилну тенденцију раста</w:t>
      </w:r>
      <w:r w:rsidRPr="007856DB">
        <w:rPr>
          <w:rFonts w:ascii="Tahoma" w:hAnsi="Tahoma" w:cs="Tahoma"/>
          <w:sz w:val="20"/>
          <w:szCs w:val="20"/>
          <w:lang w:val="sr-Cyrl-RS"/>
        </w:rPr>
        <w:t xml:space="preserve"> током претходног периода. У 2024. години издвајања за овај програм износила су 240 милиона динара, што је за четвртину више него у 2022. години. У целини гледано, током посматраног периода буџетски програм 11 има стабилно учешће од нешто више од 6% у укупним расходима и издацима буџета града Кикинде.</w:t>
      </w:r>
    </w:p>
    <w:p w14:paraId="2898846D" w14:textId="77777777" w:rsidR="00BA6393" w:rsidRPr="007856DB" w:rsidRDefault="00BA6393" w:rsidP="00BA6393">
      <w:pPr>
        <w:spacing w:before="120"/>
        <w:jc w:val="both"/>
        <w:rPr>
          <w:rFonts w:ascii="Tahoma" w:hAnsi="Tahoma" w:cs="Tahoma"/>
          <w:b/>
          <w:bCs/>
          <w:sz w:val="20"/>
          <w:szCs w:val="20"/>
          <w:u w:val="single"/>
          <w:lang w:val="sr-Cyrl-RS"/>
        </w:rPr>
      </w:pPr>
      <w:r w:rsidRPr="007856DB">
        <w:rPr>
          <w:rFonts w:ascii="Tahoma" w:hAnsi="Tahoma" w:cs="Tahoma"/>
          <w:b/>
          <w:bCs/>
          <w:sz w:val="20"/>
          <w:szCs w:val="20"/>
          <w:u w:val="single"/>
          <w:lang w:val="sr-Cyrl-RS"/>
        </w:rPr>
        <w:t>Услуге социјалне заштите</w:t>
      </w:r>
    </w:p>
    <w:p w14:paraId="7E1D0337" w14:textId="44F13B6D" w:rsidR="00BA6393" w:rsidRPr="00FE3F86" w:rsidRDefault="00BA6393" w:rsidP="00BA6393">
      <w:pPr>
        <w:spacing w:before="120"/>
        <w:jc w:val="both"/>
        <w:rPr>
          <w:rFonts w:ascii="Tahoma" w:hAnsi="Tahoma" w:cs="Tahoma"/>
          <w:sz w:val="20"/>
          <w:szCs w:val="20"/>
          <w:lang w:val="sr-Cyrl-RS"/>
        </w:rPr>
      </w:pPr>
      <w:r w:rsidRPr="007856DB">
        <w:rPr>
          <w:rFonts w:ascii="Tahoma" w:hAnsi="Tahoma" w:cs="Tahoma"/>
          <w:sz w:val="20"/>
          <w:szCs w:val="20"/>
          <w:lang w:val="sr-Cyrl-RS"/>
        </w:rPr>
        <w:t xml:space="preserve">У претходном периоду уочава се значајно </w:t>
      </w:r>
      <w:r>
        <w:rPr>
          <w:rFonts w:ascii="Tahoma" w:hAnsi="Tahoma" w:cs="Tahoma"/>
          <w:b/>
          <w:bCs/>
          <w:sz w:val="20"/>
          <w:szCs w:val="20"/>
          <w:lang w:val="sr-Cyrl-RS"/>
        </w:rPr>
        <w:t>повећање давања из буџета Г</w:t>
      </w:r>
      <w:r w:rsidRPr="007856DB">
        <w:rPr>
          <w:rFonts w:ascii="Tahoma" w:hAnsi="Tahoma" w:cs="Tahoma"/>
          <w:b/>
          <w:bCs/>
          <w:sz w:val="20"/>
          <w:szCs w:val="20"/>
          <w:lang w:val="sr-Cyrl-RS"/>
        </w:rPr>
        <w:t>рада Кикинде за финансирање услуга социјалне заштите</w:t>
      </w:r>
      <w:r w:rsidRPr="007856DB">
        <w:rPr>
          <w:rFonts w:ascii="Tahoma" w:hAnsi="Tahoma" w:cs="Tahoma"/>
          <w:sz w:val="20"/>
          <w:szCs w:val="20"/>
          <w:lang w:val="sr-Cyrl-RS"/>
        </w:rPr>
        <w:t xml:space="preserve"> (видети </w:t>
      </w:r>
      <w:r w:rsidRPr="004730DD">
        <w:rPr>
          <w:rFonts w:ascii="Tahoma" w:hAnsi="Tahoma" w:cs="Tahoma"/>
          <w:sz w:val="20"/>
          <w:szCs w:val="20"/>
          <w:lang w:val="sr-Cyrl-RS"/>
        </w:rPr>
        <w:t xml:space="preserve">Табелу у Прилогу </w:t>
      </w:r>
      <w:r>
        <w:rPr>
          <w:rFonts w:ascii="Tahoma" w:hAnsi="Tahoma" w:cs="Tahoma"/>
          <w:sz w:val="20"/>
          <w:szCs w:val="20"/>
          <w:lang w:val="sr-Cyrl-RS"/>
        </w:rPr>
        <w:t>7). У 2024. години из буџета Г</w:t>
      </w:r>
      <w:r w:rsidRPr="007856DB">
        <w:rPr>
          <w:rFonts w:ascii="Tahoma" w:hAnsi="Tahoma" w:cs="Tahoma"/>
          <w:sz w:val="20"/>
          <w:szCs w:val="20"/>
          <w:lang w:val="sr-Cyrl-RS"/>
        </w:rPr>
        <w:t xml:space="preserve">рада издвојено је </w:t>
      </w:r>
      <w:r w:rsidR="00075536">
        <w:rPr>
          <w:rFonts w:ascii="Tahoma" w:hAnsi="Tahoma" w:cs="Tahoma"/>
          <w:sz w:val="20"/>
          <w:szCs w:val="20"/>
          <w:lang w:val="sr-Cyrl-RS"/>
        </w:rPr>
        <w:t>близу</w:t>
      </w:r>
      <w:r>
        <w:rPr>
          <w:rFonts w:ascii="Tahoma" w:hAnsi="Tahoma" w:cs="Tahoma"/>
          <w:sz w:val="20"/>
          <w:szCs w:val="20"/>
          <w:lang w:val="sr-Cyrl-RS"/>
        </w:rPr>
        <w:t xml:space="preserve"> 83</w:t>
      </w:r>
      <w:r w:rsidRPr="001A6738">
        <w:rPr>
          <w:rFonts w:ascii="Tahoma" w:hAnsi="Tahoma" w:cs="Tahoma"/>
          <w:sz w:val="20"/>
          <w:szCs w:val="20"/>
          <w:lang w:val="sr-Cyrl-RS"/>
        </w:rPr>
        <w:t xml:space="preserve"> </w:t>
      </w:r>
      <w:r w:rsidRPr="007856DB">
        <w:rPr>
          <w:rFonts w:ascii="Tahoma" w:hAnsi="Tahoma" w:cs="Tahoma"/>
          <w:sz w:val="20"/>
          <w:szCs w:val="20"/>
          <w:lang w:val="sr-Cyrl-RS"/>
        </w:rPr>
        <w:t>милиона динара, што је за готово 30% више него у 2022. години. Повећање је било резултат како виших расхода за постојеће услуге (услед раста трошкова и проширења обима или квалитета појединих услуга), тако и увођења нове услуге Саветовалишта за брак и породицу. Током периода 2022-24. године, на услуге социјалне заштите у просеку се издваја око трећине укупних расхода у оквиру програма 11, а уочава се благ раст учешћа у укупн</w:t>
      </w:r>
      <w:r>
        <w:rPr>
          <w:rFonts w:ascii="Tahoma" w:hAnsi="Tahoma" w:cs="Tahoma"/>
          <w:sz w:val="20"/>
          <w:szCs w:val="20"/>
          <w:lang w:val="sr-Cyrl-RS"/>
        </w:rPr>
        <w:t>им расходима и издацима буџета Г</w:t>
      </w:r>
      <w:r w:rsidRPr="007856DB">
        <w:rPr>
          <w:rFonts w:ascii="Tahoma" w:hAnsi="Tahoma" w:cs="Tahoma"/>
          <w:sz w:val="20"/>
          <w:szCs w:val="20"/>
          <w:lang w:val="sr-Cyrl-RS"/>
        </w:rPr>
        <w:t>рада Кикинде, које је у 2024. години достигло 2</w:t>
      </w:r>
      <w:r w:rsidR="003D2CE5">
        <w:rPr>
          <w:rFonts w:ascii="Tahoma" w:hAnsi="Tahoma" w:cs="Tahoma"/>
          <w:sz w:val="20"/>
          <w:szCs w:val="20"/>
          <w:lang w:val="sr-Latn-RS"/>
        </w:rPr>
        <w:t>,2</w:t>
      </w:r>
      <w:r w:rsidRPr="007856DB">
        <w:rPr>
          <w:rFonts w:ascii="Tahoma" w:hAnsi="Tahoma" w:cs="Tahoma"/>
          <w:sz w:val="20"/>
          <w:szCs w:val="20"/>
          <w:lang w:val="sr-Cyrl-RS"/>
        </w:rPr>
        <w:t>%</w:t>
      </w:r>
      <w:r w:rsidRPr="004C39EB">
        <w:rPr>
          <w:rFonts w:ascii="Tahoma" w:hAnsi="Tahoma" w:cs="Tahoma"/>
          <w:sz w:val="20"/>
          <w:szCs w:val="20"/>
          <w:lang w:val="sr-Cyrl-RS"/>
        </w:rPr>
        <w:t>.</w:t>
      </w:r>
      <w:r w:rsidRPr="007856DB">
        <w:rPr>
          <w:rFonts w:ascii="Tahoma" w:hAnsi="Tahoma" w:cs="Tahoma"/>
          <w:sz w:val="20"/>
          <w:szCs w:val="20"/>
          <w:lang w:val="sr-Cyrl-RS"/>
        </w:rPr>
        <w:t xml:space="preserve"> </w:t>
      </w:r>
      <w:r w:rsidR="005A55F4">
        <w:rPr>
          <w:rFonts w:ascii="Tahoma" w:hAnsi="Tahoma" w:cs="Tahoma"/>
          <w:sz w:val="20"/>
          <w:szCs w:val="20"/>
          <w:lang w:val="sr-Cyrl-RS"/>
        </w:rPr>
        <w:t xml:space="preserve">Тенденција повећања финансирања услуга социјалне заштите је настављена и у 2025. години, када је за ове намене издвојено близу 103 милиона динара. </w:t>
      </w:r>
    </w:p>
    <w:p w14:paraId="3A115479" w14:textId="76949350" w:rsidR="00BA6393" w:rsidRPr="004748EE" w:rsidRDefault="00BA6393" w:rsidP="00BA6393">
      <w:pPr>
        <w:spacing w:before="120"/>
        <w:jc w:val="both"/>
        <w:rPr>
          <w:rFonts w:ascii="Tahoma" w:hAnsi="Tahoma" w:cs="Tahoma"/>
          <w:color w:val="FF0000"/>
          <w:sz w:val="20"/>
          <w:szCs w:val="20"/>
          <w:lang w:val="sr-Cyrl-RS"/>
        </w:rPr>
      </w:pPr>
      <w:r w:rsidRPr="009451CB">
        <w:rPr>
          <w:rFonts w:ascii="Tahoma" w:hAnsi="Tahoma" w:cs="Tahoma"/>
          <w:sz w:val="20"/>
          <w:szCs w:val="20"/>
          <w:lang w:val="sr-Cyrl-RS"/>
        </w:rPr>
        <w:t xml:space="preserve">Када је реч о </w:t>
      </w:r>
      <w:r w:rsidRPr="00850D86">
        <w:rPr>
          <w:rFonts w:ascii="Tahoma" w:hAnsi="Tahoma" w:cs="Tahoma"/>
          <w:sz w:val="20"/>
          <w:szCs w:val="20"/>
          <w:lang w:val="sr-Cyrl-RS"/>
        </w:rPr>
        <w:t xml:space="preserve">изворима финансирања, највећи број услуга социјалне заштите финансира се искључиво из буџета Града. </w:t>
      </w:r>
      <w:r w:rsidR="00C812A2" w:rsidRPr="00850D86">
        <w:rPr>
          <w:rFonts w:ascii="Tahoma" w:hAnsi="Tahoma" w:cs="Tahoma"/>
          <w:sz w:val="20"/>
          <w:szCs w:val="20"/>
          <w:lang w:val="sr-Cyrl-RS"/>
        </w:rPr>
        <w:t>Изузетак су услуга Дневног боравка за одрасле са сметњама у развоју, која се делимично финансира из наменског трансфера са нивоа Републике, рад Саветовалишта за брак и породицу, које се делом финансира из трансфера са нивоа АПВ, и услуга Помоћ у кући за стара и одрасла лица, за коју поједине категорије корисника плаћају партиципацију</w:t>
      </w:r>
      <w:r w:rsidRPr="00850D86">
        <w:rPr>
          <w:rStyle w:val="FootnoteReference"/>
          <w:rFonts w:ascii="Tahoma" w:hAnsi="Tahoma" w:cs="Tahoma"/>
          <w:sz w:val="20"/>
          <w:szCs w:val="20"/>
          <w:lang w:val="sr-Cyrl-RS"/>
        </w:rPr>
        <w:footnoteReference w:id="67"/>
      </w:r>
      <w:r w:rsidRPr="00850D86">
        <w:rPr>
          <w:rFonts w:ascii="Tahoma" w:hAnsi="Tahoma" w:cs="Tahoma"/>
          <w:sz w:val="20"/>
          <w:szCs w:val="20"/>
          <w:lang w:val="sr-Cyrl-RS"/>
        </w:rPr>
        <w:t>.</w:t>
      </w:r>
    </w:p>
    <w:p w14:paraId="45E26F03" w14:textId="77777777" w:rsidR="00BA6393" w:rsidRPr="007856DB" w:rsidRDefault="00BA6393" w:rsidP="00BA6393">
      <w:pPr>
        <w:spacing w:before="120"/>
        <w:jc w:val="both"/>
        <w:rPr>
          <w:rFonts w:ascii="Tahoma" w:hAnsi="Tahoma" w:cs="Tahoma"/>
          <w:sz w:val="20"/>
          <w:szCs w:val="20"/>
          <w:lang w:val="sr-Cyrl-RS"/>
        </w:rPr>
      </w:pPr>
      <w:r w:rsidRPr="007856DB">
        <w:rPr>
          <w:rFonts w:ascii="Tahoma" w:hAnsi="Tahoma" w:cs="Tahoma"/>
          <w:sz w:val="20"/>
          <w:szCs w:val="20"/>
          <w:lang w:val="sr-Cyrl-RS"/>
        </w:rPr>
        <w:t>Посматрано према појединачним услугама социјалне заштите:</w:t>
      </w:r>
    </w:p>
    <w:p w14:paraId="1AC9A3C1" w14:textId="77777777" w:rsidR="00BA6393" w:rsidRPr="006A342C" w:rsidRDefault="00BA6393" w:rsidP="00BA6393">
      <w:pPr>
        <w:pStyle w:val="ListParagraph"/>
        <w:numPr>
          <w:ilvl w:val="0"/>
          <w:numId w:val="40"/>
        </w:numPr>
        <w:spacing w:before="120"/>
        <w:jc w:val="both"/>
        <w:rPr>
          <w:rFonts w:ascii="Tahoma" w:hAnsi="Tahoma" w:cs="Tahoma"/>
          <w:sz w:val="20"/>
          <w:szCs w:val="20"/>
          <w:lang w:val="sr-Cyrl-RS"/>
        </w:rPr>
      </w:pPr>
      <w:r w:rsidRPr="007856DB">
        <w:rPr>
          <w:rFonts w:ascii="Tahoma" w:hAnsi="Tahoma" w:cs="Tahoma"/>
          <w:sz w:val="20"/>
          <w:szCs w:val="20"/>
          <w:lang w:val="sr-Cyrl-RS"/>
        </w:rPr>
        <w:t xml:space="preserve">Највећи број услуга реализује се посредством </w:t>
      </w:r>
      <w:r w:rsidRPr="007856DB">
        <w:rPr>
          <w:rFonts w:ascii="Tahoma" w:hAnsi="Tahoma" w:cs="Tahoma"/>
          <w:sz w:val="20"/>
          <w:szCs w:val="20"/>
          <w:u w:val="single"/>
          <w:lang w:val="sr-Cyrl-RS"/>
        </w:rPr>
        <w:t>Центра за пружање услуга социјалне заштите</w:t>
      </w:r>
      <w:r w:rsidRPr="007856DB">
        <w:rPr>
          <w:rFonts w:ascii="Tahoma" w:hAnsi="Tahoma" w:cs="Tahoma"/>
          <w:sz w:val="20"/>
          <w:szCs w:val="20"/>
          <w:lang w:val="sr-Cyrl-RS"/>
        </w:rPr>
        <w:t>. Центар предста</w:t>
      </w:r>
      <w:r>
        <w:rPr>
          <w:rFonts w:ascii="Tahoma" w:hAnsi="Tahoma" w:cs="Tahoma"/>
          <w:sz w:val="20"/>
          <w:szCs w:val="20"/>
          <w:lang w:val="sr-Cyrl-RS"/>
        </w:rPr>
        <w:t>вља директног корисника буџета Г</w:t>
      </w:r>
      <w:r w:rsidRPr="007856DB">
        <w:rPr>
          <w:rFonts w:ascii="Tahoma" w:hAnsi="Tahoma" w:cs="Tahoma"/>
          <w:sz w:val="20"/>
          <w:szCs w:val="20"/>
          <w:lang w:val="sr-Cyrl-RS"/>
        </w:rPr>
        <w:t xml:space="preserve">рада Кикинде, који се приказује у оквиру главе 4.6. Средства која су намењена финансирању активности које обавља Центар обухваћена су у оквиру програмске активности 0902-0005 „Обављање делатности установа социјалне заштите“, тако да у одлукама о буџету и одлукама о завршном рачуну није могуће уочити који износи се односе на појединачне услуге које </w:t>
      </w:r>
      <w:r w:rsidRPr="006A342C">
        <w:rPr>
          <w:rFonts w:ascii="Tahoma" w:hAnsi="Tahoma" w:cs="Tahoma"/>
          <w:sz w:val="20"/>
          <w:szCs w:val="20"/>
          <w:lang w:val="sr-Cyrl-RS"/>
        </w:rPr>
        <w:t>пружа Центар.</w:t>
      </w:r>
    </w:p>
    <w:p w14:paraId="449BD88A" w14:textId="12F6ADFC" w:rsidR="00BA6393" w:rsidRPr="006A342C" w:rsidRDefault="00BA6393" w:rsidP="00BA6393">
      <w:pPr>
        <w:pStyle w:val="ListParagraph"/>
        <w:numPr>
          <w:ilvl w:val="1"/>
          <w:numId w:val="40"/>
        </w:numPr>
        <w:spacing w:before="120"/>
        <w:jc w:val="both"/>
        <w:rPr>
          <w:rFonts w:ascii="Tahoma" w:hAnsi="Tahoma" w:cs="Tahoma"/>
          <w:color w:val="FF0000"/>
          <w:sz w:val="20"/>
          <w:szCs w:val="20"/>
          <w:lang w:val="sr-Cyrl-RS"/>
        </w:rPr>
      </w:pPr>
      <w:r w:rsidRPr="006A342C">
        <w:rPr>
          <w:rFonts w:ascii="Tahoma" w:hAnsi="Tahoma" w:cs="Tahoma"/>
          <w:i/>
          <w:iCs/>
          <w:sz w:val="20"/>
          <w:szCs w:val="20"/>
          <w:lang w:val="sr-Cyrl-RS"/>
        </w:rPr>
        <w:t>Дневни боравак за одрасле са сметњама у развоју</w:t>
      </w:r>
      <w:r w:rsidRPr="006A342C">
        <w:rPr>
          <w:rFonts w:ascii="Tahoma" w:hAnsi="Tahoma" w:cs="Tahoma"/>
          <w:sz w:val="20"/>
          <w:szCs w:val="20"/>
          <w:lang w:val="sr-Cyrl-RS"/>
        </w:rPr>
        <w:t xml:space="preserve"> је услуга за коју се издваја највећи износ, и то 37,8 милиона динара у 2024. </w:t>
      </w:r>
      <w:r w:rsidR="00FE3F86">
        <w:rPr>
          <w:rFonts w:ascii="Tahoma" w:hAnsi="Tahoma" w:cs="Tahoma"/>
          <w:sz w:val="20"/>
          <w:szCs w:val="20"/>
          <w:lang w:val="sr-Cyrl-RS"/>
        </w:rPr>
        <w:t>и 43,7 милиона у 2025. години</w:t>
      </w:r>
      <w:r w:rsidRPr="006A342C">
        <w:rPr>
          <w:rFonts w:ascii="Tahoma" w:hAnsi="Tahoma" w:cs="Tahoma"/>
          <w:sz w:val="20"/>
          <w:szCs w:val="20"/>
          <w:lang w:val="sr-Cyrl-RS"/>
        </w:rPr>
        <w:t>. Уједно, реч је о услузи чији трошкови су највише порасли у периоду 2022-24, за више од 30%</w:t>
      </w:r>
      <w:r w:rsidR="004609D1">
        <w:rPr>
          <w:rFonts w:ascii="Tahoma" w:hAnsi="Tahoma" w:cs="Tahoma"/>
          <w:sz w:val="20"/>
          <w:szCs w:val="20"/>
          <w:lang w:val="sr-Cyrl-RS"/>
        </w:rPr>
        <w:t xml:space="preserve"> (односно за око 50% од 2022. до 2025)</w:t>
      </w:r>
      <w:r w:rsidRPr="006A342C">
        <w:rPr>
          <w:rFonts w:ascii="Tahoma" w:hAnsi="Tahoma" w:cs="Tahoma"/>
          <w:sz w:val="20"/>
          <w:szCs w:val="20"/>
          <w:lang w:val="sr-Cyrl-RS"/>
        </w:rPr>
        <w:t xml:space="preserve">. Услуга се доминантно финансира из буџета Града, са учешћем које је у 2024. износило више од 80% укупних трошкова услуге. Преостали износ се финансира из </w:t>
      </w:r>
      <w:r>
        <w:rPr>
          <w:rFonts w:ascii="Tahoma" w:hAnsi="Tahoma" w:cs="Tahoma"/>
          <w:sz w:val="20"/>
          <w:szCs w:val="20"/>
          <w:lang w:val="sr-Cyrl-RS"/>
        </w:rPr>
        <w:t xml:space="preserve">наменског </w:t>
      </w:r>
      <w:r w:rsidRPr="006A342C">
        <w:rPr>
          <w:rFonts w:ascii="Tahoma" w:hAnsi="Tahoma" w:cs="Tahoma"/>
          <w:sz w:val="20"/>
          <w:szCs w:val="20"/>
          <w:lang w:val="sr-Cyrl-RS"/>
        </w:rPr>
        <w:t xml:space="preserve">трансфера, а у појединим годинама било је и незнатних прилива по основу добровољних трансфера физичких и правних лица за финансирање ове услуге. </w:t>
      </w:r>
    </w:p>
    <w:p w14:paraId="29CEED2B" w14:textId="77777777" w:rsidR="00BA6393" w:rsidRPr="004730DD" w:rsidRDefault="00BA6393" w:rsidP="00BA6393">
      <w:pPr>
        <w:pStyle w:val="ListParagraph"/>
        <w:spacing w:before="120"/>
        <w:ind w:left="1440"/>
        <w:jc w:val="both"/>
        <w:rPr>
          <w:rFonts w:ascii="Tahoma" w:hAnsi="Tahoma" w:cs="Tahoma"/>
          <w:sz w:val="18"/>
          <w:szCs w:val="18"/>
          <w:lang w:val="sr-Cyrl-RS"/>
        </w:rPr>
      </w:pPr>
      <w:r w:rsidRPr="004730DD">
        <w:rPr>
          <w:rFonts w:ascii="Tahoma" w:hAnsi="Tahoma" w:cs="Tahoma"/>
          <w:sz w:val="20"/>
          <w:szCs w:val="20"/>
          <w:lang w:val="sr-Cyrl-RS"/>
        </w:rPr>
        <w:lastRenderedPageBreak/>
        <w:t xml:space="preserve">Уговором о наменским трансферима у социјалној заштити, који је потписан између Министарства за рад, запошљавање, борачка и социјална питања и Града Кикинде, средства су додељена Центру за пружање услуга  социјалне заштите за пружање ове услуге. У 2025. додељена средства износе </w:t>
      </w:r>
      <w:r w:rsidRPr="004730DD">
        <w:rPr>
          <w:rFonts w:ascii="Tahoma" w:hAnsi="Tahoma" w:cs="Tahoma"/>
          <w:sz w:val="20"/>
          <w:szCs w:val="20"/>
          <w:lang w:val="sr-Latn-RS"/>
        </w:rPr>
        <w:t>6.943.977</w:t>
      </w:r>
      <w:r w:rsidRPr="004730DD">
        <w:rPr>
          <w:rFonts w:ascii="Tahoma" w:hAnsi="Tahoma" w:cs="Tahoma"/>
          <w:sz w:val="20"/>
          <w:szCs w:val="20"/>
          <w:lang w:val="sr-Cyrl-RS"/>
        </w:rPr>
        <w:t xml:space="preserve">, док средства у 2026. години износе </w:t>
      </w:r>
      <w:r w:rsidRPr="004730DD">
        <w:rPr>
          <w:rFonts w:ascii="Tahoma" w:hAnsi="Tahoma" w:cs="Tahoma"/>
          <w:sz w:val="20"/>
          <w:szCs w:val="20"/>
          <w:lang w:val="sr-Latn-RS"/>
        </w:rPr>
        <w:t>6.621.000</w:t>
      </w:r>
      <w:r w:rsidRPr="004730DD">
        <w:rPr>
          <w:rFonts w:ascii="Tahoma" w:hAnsi="Tahoma" w:cs="Tahoma"/>
          <w:sz w:val="20"/>
          <w:szCs w:val="20"/>
          <w:lang w:val="sr-Cyrl-RS"/>
        </w:rPr>
        <w:t xml:space="preserve"> динара. </w:t>
      </w:r>
    </w:p>
    <w:p w14:paraId="026D4598" w14:textId="3FCAB4EC" w:rsidR="00BA6393" w:rsidRPr="007856DB" w:rsidRDefault="00BA6393" w:rsidP="00BA6393">
      <w:pPr>
        <w:pStyle w:val="ListParagraph"/>
        <w:numPr>
          <w:ilvl w:val="1"/>
          <w:numId w:val="40"/>
        </w:numPr>
        <w:spacing w:before="120"/>
        <w:jc w:val="both"/>
        <w:rPr>
          <w:rFonts w:ascii="Tahoma" w:hAnsi="Tahoma" w:cs="Tahoma"/>
          <w:sz w:val="20"/>
          <w:szCs w:val="20"/>
          <w:lang w:val="sr-Cyrl-RS"/>
        </w:rPr>
      </w:pPr>
      <w:r w:rsidRPr="007856DB">
        <w:rPr>
          <w:rFonts w:ascii="Tahoma" w:hAnsi="Tahoma" w:cs="Tahoma"/>
          <w:i/>
          <w:iCs/>
          <w:sz w:val="20"/>
          <w:szCs w:val="20"/>
          <w:lang w:val="sr-Cyrl-RS"/>
        </w:rPr>
        <w:t>Лични пратилац детета</w:t>
      </w:r>
      <w:r w:rsidRPr="007856DB">
        <w:rPr>
          <w:rFonts w:ascii="Tahoma" w:hAnsi="Tahoma" w:cs="Tahoma"/>
          <w:sz w:val="20"/>
          <w:szCs w:val="20"/>
          <w:lang w:val="sr-Cyrl-RS"/>
        </w:rPr>
        <w:t xml:space="preserve"> је још једна услуга социјалне заштите за коју се издвајају значајна финансијска средства. У 2024. години финансирање ове услуге износи</w:t>
      </w:r>
      <w:r w:rsidR="0021267D">
        <w:rPr>
          <w:rFonts w:ascii="Tahoma" w:hAnsi="Tahoma" w:cs="Tahoma"/>
          <w:sz w:val="20"/>
          <w:szCs w:val="20"/>
          <w:lang w:val="sr-Cyrl-RS"/>
        </w:rPr>
        <w:t>л</w:t>
      </w:r>
      <w:r w:rsidRPr="007856DB">
        <w:rPr>
          <w:rFonts w:ascii="Tahoma" w:hAnsi="Tahoma" w:cs="Tahoma"/>
          <w:sz w:val="20"/>
          <w:szCs w:val="20"/>
          <w:lang w:val="sr-Cyrl-RS"/>
        </w:rPr>
        <w:t xml:space="preserve">о је 30 милиона динара, што је за близу 30% више у односу на 2022. годину. </w:t>
      </w:r>
      <w:r w:rsidR="004C45EF">
        <w:rPr>
          <w:rFonts w:ascii="Tahoma" w:hAnsi="Tahoma" w:cs="Tahoma"/>
          <w:sz w:val="20"/>
          <w:szCs w:val="20"/>
          <w:lang w:val="sr-Cyrl-RS"/>
        </w:rPr>
        <w:t xml:space="preserve">У 2025. години издвајања за ову услугу су достигла 36,6 милиона динара. </w:t>
      </w:r>
    </w:p>
    <w:p w14:paraId="351389D3" w14:textId="407ADE83" w:rsidR="00BA6393" w:rsidRPr="00DB6F5D" w:rsidRDefault="00BA6393" w:rsidP="00BA6393">
      <w:pPr>
        <w:pStyle w:val="ListParagraph"/>
        <w:numPr>
          <w:ilvl w:val="1"/>
          <w:numId w:val="40"/>
        </w:numPr>
        <w:ind w:left="1434" w:hanging="357"/>
        <w:contextualSpacing w:val="0"/>
        <w:jc w:val="both"/>
        <w:rPr>
          <w:rFonts w:ascii="Tahoma" w:hAnsi="Tahoma" w:cs="Tahoma"/>
          <w:sz w:val="20"/>
          <w:szCs w:val="20"/>
          <w:lang w:val="sr-Cyrl-RS"/>
        </w:rPr>
      </w:pPr>
      <w:r w:rsidRPr="007856DB">
        <w:rPr>
          <w:rFonts w:ascii="Tahoma" w:hAnsi="Tahoma" w:cs="Tahoma"/>
          <w:sz w:val="20"/>
          <w:szCs w:val="20"/>
          <w:lang w:val="sr-Cyrl-RS"/>
        </w:rPr>
        <w:t xml:space="preserve">Центар је од 2024. почео да пружа и услугу </w:t>
      </w:r>
      <w:r w:rsidRPr="007856DB">
        <w:rPr>
          <w:rFonts w:ascii="Tahoma" w:hAnsi="Tahoma" w:cs="Tahoma"/>
          <w:i/>
          <w:iCs/>
          <w:sz w:val="20"/>
          <w:szCs w:val="20"/>
          <w:lang w:val="sr-Cyrl-RS"/>
        </w:rPr>
        <w:t>Саветовалиште за брак и породицу</w:t>
      </w:r>
      <w:r w:rsidRPr="007856DB">
        <w:rPr>
          <w:rFonts w:ascii="Tahoma" w:hAnsi="Tahoma" w:cs="Tahoma"/>
          <w:sz w:val="20"/>
          <w:szCs w:val="20"/>
          <w:lang w:val="sr-Cyrl-RS"/>
        </w:rPr>
        <w:t xml:space="preserve">. На ову услугу у посматраној години утрошено је око 600 хиљада динара, при чему је нешто више од три </w:t>
      </w:r>
      <w:r>
        <w:rPr>
          <w:rFonts w:ascii="Tahoma" w:hAnsi="Tahoma" w:cs="Tahoma"/>
          <w:sz w:val="20"/>
          <w:szCs w:val="20"/>
          <w:lang w:val="sr-Cyrl-RS"/>
        </w:rPr>
        <w:t>четвртине обезбеђено из буџета Г</w:t>
      </w:r>
      <w:r w:rsidRPr="007856DB">
        <w:rPr>
          <w:rFonts w:ascii="Tahoma" w:hAnsi="Tahoma" w:cs="Tahoma"/>
          <w:sz w:val="20"/>
          <w:szCs w:val="20"/>
          <w:lang w:val="sr-Cyrl-RS"/>
        </w:rPr>
        <w:t>р</w:t>
      </w:r>
      <w:r>
        <w:rPr>
          <w:rFonts w:ascii="Tahoma" w:hAnsi="Tahoma" w:cs="Tahoma"/>
          <w:sz w:val="20"/>
          <w:szCs w:val="20"/>
          <w:lang w:val="sr-Cyrl-RS"/>
        </w:rPr>
        <w:t xml:space="preserve">ада, а нешто мање од четвртине </w:t>
      </w:r>
      <w:r w:rsidRPr="00EC0CA1">
        <w:rPr>
          <w:rFonts w:ascii="Tahoma" w:hAnsi="Tahoma" w:cs="Tahoma"/>
          <w:sz w:val="20"/>
          <w:szCs w:val="20"/>
          <w:lang w:val="sr-Cyrl-RS"/>
        </w:rPr>
        <w:t xml:space="preserve"> </w:t>
      </w:r>
      <w:r w:rsidRPr="008B6D88">
        <w:rPr>
          <w:rFonts w:ascii="Tahoma" w:hAnsi="Tahoma" w:cs="Tahoma"/>
          <w:sz w:val="20"/>
          <w:szCs w:val="20"/>
          <w:lang w:val="sr-Cyrl-RS"/>
        </w:rPr>
        <w:t>на основу Јавног конкурса за доделу бесповратних средстава јединицама локалних самоуправа са територије АП Војводине за финансирање израде Локалног акционог плана за унапређење родне</w:t>
      </w:r>
      <w:r w:rsidR="0021267D">
        <w:rPr>
          <w:rFonts w:ascii="Tahoma" w:hAnsi="Tahoma" w:cs="Tahoma"/>
          <w:sz w:val="20"/>
          <w:szCs w:val="20"/>
          <w:lang w:val="sr-Cyrl-RS"/>
        </w:rPr>
        <w:t xml:space="preserve"> равноправности у 2024. години.</w:t>
      </w:r>
      <w:r w:rsidRPr="008B6D88">
        <w:rPr>
          <w:rFonts w:ascii="Tahoma" w:hAnsi="Tahoma" w:cs="Tahoma"/>
          <w:sz w:val="20"/>
          <w:szCs w:val="20"/>
          <w:lang w:val="sr-Cyrl-RS"/>
        </w:rPr>
        <w:t xml:space="preserve"> </w:t>
      </w:r>
      <w:r w:rsidR="007E3A46">
        <w:rPr>
          <w:rFonts w:ascii="Tahoma" w:hAnsi="Tahoma" w:cs="Tahoma"/>
          <w:sz w:val="20"/>
          <w:szCs w:val="20"/>
          <w:lang w:val="sr-Cyrl-RS"/>
        </w:rPr>
        <w:t xml:space="preserve">У 2025. години трошкови реализације ове услуге су износили 880 хиљада динара. </w:t>
      </w:r>
    </w:p>
    <w:p w14:paraId="499B2092" w14:textId="39CE2E9B" w:rsidR="00BA6393" w:rsidRPr="004730DD" w:rsidRDefault="00BA6393" w:rsidP="0069026D">
      <w:pPr>
        <w:pStyle w:val="ListParagraph"/>
        <w:numPr>
          <w:ilvl w:val="0"/>
          <w:numId w:val="40"/>
        </w:numPr>
        <w:shd w:val="clear" w:color="auto" w:fill="FFFFFF" w:themeFill="background1"/>
        <w:spacing w:before="120" w:after="0"/>
        <w:ind w:left="714" w:hanging="357"/>
        <w:contextualSpacing w:val="0"/>
        <w:jc w:val="both"/>
        <w:rPr>
          <w:rFonts w:ascii="Tahoma" w:hAnsi="Tahoma" w:cs="Tahoma"/>
          <w:sz w:val="20"/>
          <w:szCs w:val="20"/>
          <w:lang w:val="sr-Cyrl-RS"/>
        </w:rPr>
      </w:pPr>
      <w:r w:rsidRPr="007856DB">
        <w:rPr>
          <w:rFonts w:ascii="Tahoma" w:hAnsi="Tahoma" w:cs="Tahoma"/>
          <w:sz w:val="20"/>
          <w:szCs w:val="20"/>
          <w:u w:val="single"/>
          <w:lang w:val="sr-Cyrl-RS"/>
        </w:rPr>
        <w:t>Геронтолошки центар</w:t>
      </w:r>
      <w:r w:rsidRPr="007856DB">
        <w:rPr>
          <w:rFonts w:ascii="Tahoma" w:hAnsi="Tahoma" w:cs="Tahoma"/>
          <w:sz w:val="20"/>
          <w:szCs w:val="20"/>
          <w:lang w:val="sr-Cyrl-RS"/>
        </w:rPr>
        <w:t xml:space="preserve"> је још један пружалац услуга социјалне заштите у </w:t>
      </w:r>
      <w:r>
        <w:rPr>
          <w:rFonts w:ascii="Tahoma" w:hAnsi="Tahoma" w:cs="Tahoma"/>
          <w:sz w:val="20"/>
          <w:szCs w:val="20"/>
          <w:lang w:val="sr-Cyrl-RS"/>
        </w:rPr>
        <w:t>Г</w:t>
      </w:r>
      <w:r w:rsidRPr="007856DB">
        <w:rPr>
          <w:rFonts w:ascii="Tahoma" w:hAnsi="Tahoma" w:cs="Tahoma"/>
          <w:sz w:val="20"/>
          <w:szCs w:val="20"/>
          <w:lang w:val="sr-Cyrl-RS"/>
        </w:rPr>
        <w:t>раду Кикинди. Реч је о установи која представља индиректног корисника буџета Републике. Геронтолошки центар пружа две услуге</w:t>
      </w:r>
      <w:r>
        <w:rPr>
          <w:rFonts w:ascii="Tahoma" w:hAnsi="Tahoma" w:cs="Tahoma"/>
          <w:sz w:val="20"/>
          <w:szCs w:val="20"/>
          <w:lang w:val="sr-Cyrl-RS"/>
        </w:rPr>
        <w:t xml:space="preserve"> које се финансирају из буџета Г</w:t>
      </w:r>
      <w:r w:rsidRPr="007856DB">
        <w:rPr>
          <w:rFonts w:ascii="Tahoma" w:hAnsi="Tahoma" w:cs="Tahoma"/>
          <w:sz w:val="20"/>
          <w:szCs w:val="20"/>
          <w:lang w:val="sr-Cyrl-RS"/>
        </w:rPr>
        <w:t xml:space="preserve">рада Кикинде – </w:t>
      </w:r>
      <w:r w:rsidRPr="007856DB">
        <w:rPr>
          <w:rFonts w:ascii="Tahoma" w:hAnsi="Tahoma" w:cs="Tahoma"/>
          <w:i/>
          <w:iCs/>
          <w:sz w:val="20"/>
          <w:szCs w:val="20"/>
          <w:lang w:val="sr-Cyrl-RS"/>
        </w:rPr>
        <w:t>Помоћ у кући</w:t>
      </w:r>
      <w:r w:rsidRPr="007856DB">
        <w:rPr>
          <w:rFonts w:ascii="Tahoma" w:hAnsi="Tahoma" w:cs="Tahoma"/>
          <w:sz w:val="20"/>
          <w:szCs w:val="20"/>
          <w:lang w:val="sr-Cyrl-RS"/>
        </w:rPr>
        <w:t xml:space="preserve"> и </w:t>
      </w:r>
      <w:r w:rsidRPr="007856DB">
        <w:rPr>
          <w:rFonts w:ascii="Tahoma" w:hAnsi="Tahoma" w:cs="Tahoma"/>
          <w:i/>
          <w:iCs/>
          <w:sz w:val="20"/>
          <w:szCs w:val="20"/>
          <w:lang w:val="sr-Cyrl-RS"/>
        </w:rPr>
        <w:t>Клуб за старе и одрасла лица</w:t>
      </w:r>
      <w:r w:rsidRPr="007856DB">
        <w:rPr>
          <w:rFonts w:ascii="Tahoma" w:hAnsi="Tahoma" w:cs="Tahoma"/>
          <w:sz w:val="20"/>
          <w:szCs w:val="20"/>
          <w:lang w:val="sr-Cyrl-RS"/>
        </w:rPr>
        <w:t>. За обе услуге је у току 2024. године издвојено 12,1 милиона</w:t>
      </w:r>
      <w:r w:rsidR="0069026D">
        <w:rPr>
          <w:rFonts w:ascii="Tahoma" w:hAnsi="Tahoma" w:cs="Tahoma"/>
          <w:sz w:val="20"/>
          <w:szCs w:val="20"/>
          <w:lang w:val="sr-Cyrl-RS"/>
        </w:rPr>
        <w:t xml:space="preserve">, што је повећање од око 20% у односу на 2022. годину. Издвајања за поменуте две услуге у 2025. години износила су 15,3 милиона динара. </w:t>
      </w:r>
    </w:p>
    <w:p w14:paraId="5F3D655E" w14:textId="2B62BA22" w:rsidR="00BA6393" w:rsidRPr="004730DD" w:rsidRDefault="00BA6393" w:rsidP="00BA6393">
      <w:pPr>
        <w:pStyle w:val="ListParagraph"/>
        <w:numPr>
          <w:ilvl w:val="0"/>
          <w:numId w:val="40"/>
        </w:numPr>
        <w:shd w:val="clear" w:color="auto" w:fill="FFFFFF" w:themeFill="background1"/>
        <w:spacing w:before="120" w:after="0"/>
        <w:ind w:left="714" w:hanging="357"/>
        <w:contextualSpacing w:val="0"/>
        <w:jc w:val="both"/>
        <w:rPr>
          <w:rFonts w:ascii="Tahoma" w:hAnsi="Tahoma" w:cs="Tahoma"/>
          <w:sz w:val="20"/>
          <w:szCs w:val="20"/>
          <w:lang w:val="sr-Cyrl-RS"/>
        </w:rPr>
      </w:pPr>
      <w:r w:rsidRPr="004730DD">
        <w:rPr>
          <w:rFonts w:ascii="Tahoma" w:hAnsi="Tahoma" w:cs="Tahoma"/>
          <w:sz w:val="20"/>
          <w:szCs w:val="20"/>
          <w:u w:val="single"/>
          <w:lang w:val="sr-Cyrl-RS"/>
        </w:rPr>
        <w:t>Центар за социјални рад</w:t>
      </w:r>
      <w:r w:rsidRPr="004730DD">
        <w:rPr>
          <w:rFonts w:ascii="Tahoma" w:hAnsi="Tahoma" w:cs="Tahoma"/>
          <w:sz w:val="20"/>
          <w:szCs w:val="20"/>
          <w:lang w:val="sr-Cyrl-RS"/>
        </w:rPr>
        <w:t xml:space="preserve"> је пружалац услуге </w:t>
      </w:r>
      <w:r w:rsidRPr="004730DD">
        <w:rPr>
          <w:rFonts w:ascii="Tahoma" w:hAnsi="Tahoma" w:cs="Tahoma"/>
          <w:i/>
          <w:iCs/>
          <w:sz w:val="20"/>
          <w:szCs w:val="20"/>
          <w:lang w:val="sr-Cyrl-RS"/>
        </w:rPr>
        <w:t>Неодложне интервенције за заштиту жртава насиља у породици</w:t>
      </w:r>
      <w:r w:rsidR="007732F4" w:rsidRPr="007732F4">
        <w:rPr>
          <w:rFonts w:ascii="Tahoma" w:hAnsi="Tahoma" w:cs="Tahoma"/>
          <w:sz w:val="20"/>
          <w:szCs w:val="20"/>
          <w:lang w:val="sr-Cyrl-RS"/>
        </w:rPr>
        <w:t>,</w:t>
      </w:r>
      <w:r w:rsidRPr="004730DD">
        <w:rPr>
          <w:rFonts w:ascii="Tahoma" w:hAnsi="Tahoma" w:cs="Tahoma"/>
          <w:sz w:val="20"/>
          <w:szCs w:val="20"/>
          <w:lang w:val="sr-Cyrl-RS"/>
        </w:rPr>
        <w:t xml:space="preserve"> који делује када се укаже потреба од 01.04.2006.</w:t>
      </w:r>
      <w:r>
        <w:rPr>
          <w:rFonts w:ascii="Tahoma" w:hAnsi="Tahoma" w:cs="Tahoma"/>
          <w:sz w:val="20"/>
          <w:szCs w:val="20"/>
          <w:lang w:val="sr-Cyrl-RS"/>
        </w:rPr>
        <w:t xml:space="preserve"> </w:t>
      </w:r>
      <w:r w:rsidRPr="004730DD">
        <w:rPr>
          <w:rFonts w:ascii="Tahoma" w:hAnsi="Tahoma" w:cs="Tahoma"/>
          <w:sz w:val="20"/>
          <w:szCs w:val="20"/>
          <w:lang w:val="sr-Cyrl-RS"/>
        </w:rPr>
        <w:t>године. Услуге неодложне интервенције подразумевају издвајање жртве из угрожавајуће средине, ако на други начин није могуће осигурати безбедност жртве насиља у породици и у партнерским односима, а посебно детета. Циљ интервенције је осигурање безбедности, ако су живот и здравље жртве непосредно угрожени или могу бити непосредно и озбиљно угрожени.</w:t>
      </w:r>
    </w:p>
    <w:p w14:paraId="5166A94E" w14:textId="714C5F10" w:rsidR="00BA6393" w:rsidRPr="00F64188" w:rsidRDefault="00BA6393" w:rsidP="00BA6393">
      <w:pPr>
        <w:ind w:left="714"/>
        <w:contextualSpacing/>
        <w:jc w:val="both"/>
        <w:rPr>
          <w:rFonts w:ascii="Tahoma" w:hAnsi="Tahoma" w:cs="Tahoma"/>
          <w:sz w:val="20"/>
          <w:szCs w:val="20"/>
          <w:highlight w:val="yellow"/>
          <w:lang w:val="sr-Cyrl-RS"/>
        </w:rPr>
      </w:pPr>
      <w:r w:rsidRPr="00F64188">
        <w:rPr>
          <w:rFonts w:ascii="Tahoma" w:hAnsi="Tahoma" w:cs="Tahoma"/>
          <w:sz w:val="20"/>
          <w:szCs w:val="20"/>
          <w:lang w:val="sr-Cyrl-RS"/>
        </w:rPr>
        <w:t xml:space="preserve">Средства намењена за </w:t>
      </w:r>
      <w:r>
        <w:rPr>
          <w:rFonts w:ascii="Tahoma" w:hAnsi="Tahoma" w:cs="Tahoma"/>
          <w:sz w:val="20"/>
          <w:szCs w:val="20"/>
          <w:lang w:val="sr-Cyrl-RS"/>
        </w:rPr>
        <w:t>пружање ове услуге</w:t>
      </w:r>
      <w:r w:rsidRPr="00F64188">
        <w:rPr>
          <w:rFonts w:ascii="Tahoma" w:hAnsi="Tahoma" w:cs="Tahoma"/>
          <w:sz w:val="20"/>
          <w:szCs w:val="20"/>
          <w:lang w:val="sr-Cyrl-RS"/>
        </w:rPr>
        <w:t xml:space="preserve"> у 2024. години износила су 1,7 милиона динара</w:t>
      </w:r>
      <w:r w:rsidR="00DD6815">
        <w:rPr>
          <w:rFonts w:ascii="Tahoma" w:hAnsi="Tahoma" w:cs="Tahoma"/>
          <w:sz w:val="20"/>
          <w:szCs w:val="20"/>
          <w:lang w:val="en-GB"/>
        </w:rPr>
        <w:t xml:space="preserve"> (</w:t>
      </w:r>
      <w:r w:rsidR="00DD6815">
        <w:rPr>
          <w:rFonts w:ascii="Tahoma" w:hAnsi="Tahoma" w:cs="Tahoma"/>
          <w:sz w:val="20"/>
          <w:szCs w:val="20"/>
          <w:lang w:val="sr-Cyrl-RS"/>
        </w:rPr>
        <w:t xml:space="preserve">у </w:t>
      </w:r>
      <w:r w:rsidR="00DD6815">
        <w:rPr>
          <w:rFonts w:ascii="Tahoma" w:hAnsi="Tahoma" w:cs="Tahoma"/>
          <w:sz w:val="20"/>
          <w:szCs w:val="20"/>
          <w:lang w:val="en-GB"/>
        </w:rPr>
        <w:t xml:space="preserve">2025. 1,8 </w:t>
      </w:r>
      <w:r w:rsidR="00DD6815">
        <w:rPr>
          <w:rFonts w:ascii="Tahoma" w:hAnsi="Tahoma" w:cs="Tahoma"/>
          <w:sz w:val="20"/>
          <w:szCs w:val="20"/>
          <w:lang w:val="sr-Cyrl-RS"/>
        </w:rPr>
        <w:t>милиона</w:t>
      </w:r>
      <w:r w:rsidR="00DD6815">
        <w:rPr>
          <w:rFonts w:ascii="Tahoma" w:hAnsi="Tahoma" w:cs="Tahoma"/>
          <w:sz w:val="20"/>
          <w:szCs w:val="20"/>
          <w:lang w:val="en-GB"/>
        </w:rPr>
        <w:t>)</w:t>
      </w:r>
      <w:r w:rsidRPr="00F64188">
        <w:rPr>
          <w:rFonts w:ascii="Tahoma" w:hAnsi="Tahoma" w:cs="Tahoma"/>
          <w:sz w:val="20"/>
          <w:szCs w:val="20"/>
          <w:lang w:val="sr-Cyrl-RS"/>
        </w:rPr>
        <w:t>, и имају тенденцију повећања током претходних неколико година (за око петине су виша него у 2022. години). У одлукама о буџету и завршном рачуну сва давања из буџета Града за рад Центра, као индиректног корисника буџета Републике, су приказана у оквиру једне збирне позиције, па није могуће уочити који износ се односи на услугу Неодложне интервенције.</w:t>
      </w:r>
    </w:p>
    <w:p w14:paraId="6A79ED39" w14:textId="77777777" w:rsidR="00BA6393"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sidRPr="007856DB">
        <w:rPr>
          <w:rFonts w:ascii="Tahoma" w:hAnsi="Tahoma" w:cs="Tahoma"/>
          <w:sz w:val="20"/>
          <w:szCs w:val="20"/>
          <w:u w:val="single"/>
          <w:lang w:val="sr-Cyrl-RS"/>
        </w:rPr>
        <w:t>Црвени крст</w:t>
      </w:r>
      <w:r w:rsidRPr="007856DB">
        <w:rPr>
          <w:rFonts w:ascii="Tahoma" w:hAnsi="Tahoma" w:cs="Tahoma"/>
          <w:sz w:val="20"/>
          <w:szCs w:val="20"/>
          <w:lang w:val="sr-Cyrl-RS"/>
        </w:rPr>
        <w:t xml:space="preserve"> </w:t>
      </w:r>
      <w:r w:rsidRPr="00C15A61">
        <w:rPr>
          <w:rFonts w:ascii="Tahoma" w:hAnsi="Tahoma" w:cs="Tahoma"/>
          <w:sz w:val="20"/>
          <w:szCs w:val="20"/>
          <w:lang w:val="sr-Cyrl-RS"/>
        </w:rPr>
        <w:t xml:space="preserve">пружа </w:t>
      </w:r>
      <w:r w:rsidRPr="005C6B89">
        <w:rPr>
          <w:rFonts w:ascii="Tahoma" w:hAnsi="Tahoma" w:cs="Tahoma"/>
          <w:sz w:val="20"/>
          <w:szCs w:val="20"/>
          <w:lang w:val="sr-Cyrl-RS"/>
        </w:rPr>
        <w:t xml:space="preserve">услугу </w:t>
      </w:r>
      <w:r w:rsidRPr="005C6B89">
        <w:rPr>
          <w:rFonts w:ascii="Tahoma" w:hAnsi="Tahoma" w:cs="Tahoma"/>
          <w:i/>
          <w:iCs/>
          <w:sz w:val="20"/>
          <w:szCs w:val="20"/>
          <w:lang w:val="sr-Cyrl-RS"/>
        </w:rPr>
        <w:t>Брига о старима</w:t>
      </w:r>
      <w:r w:rsidRPr="005C6B89">
        <w:rPr>
          <w:rFonts w:ascii="Tahoma" w:hAnsi="Tahoma" w:cs="Tahoma"/>
          <w:sz w:val="20"/>
          <w:szCs w:val="20"/>
          <w:lang w:val="sr-Cyrl-RS"/>
        </w:rPr>
        <w:t>, за коју</w:t>
      </w:r>
      <w:r>
        <w:rPr>
          <w:rFonts w:ascii="Tahoma" w:hAnsi="Tahoma" w:cs="Tahoma"/>
          <w:sz w:val="20"/>
          <w:szCs w:val="20"/>
          <w:lang w:val="sr-Cyrl-RS"/>
        </w:rPr>
        <w:t xml:space="preserve"> се из буџета Г</w:t>
      </w:r>
      <w:r w:rsidRPr="007856DB">
        <w:rPr>
          <w:rFonts w:ascii="Tahoma" w:hAnsi="Tahoma" w:cs="Tahoma"/>
          <w:sz w:val="20"/>
          <w:szCs w:val="20"/>
          <w:lang w:val="sr-Cyrl-RS"/>
        </w:rPr>
        <w:t xml:space="preserve">рада издваја око 400 хиљада динара на годишњем нивоу. </w:t>
      </w:r>
    </w:p>
    <w:p w14:paraId="628EA661" w14:textId="665FA165" w:rsidR="00BA6393" w:rsidRPr="00BA0276"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Pr>
          <w:rFonts w:ascii="Tahoma" w:hAnsi="Tahoma" w:cs="Tahoma"/>
          <w:sz w:val="20"/>
          <w:szCs w:val="20"/>
          <w:lang w:val="sr-Cyrl-RS"/>
        </w:rPr>
        <w:t>Када је реч о у</w:t>
      </w:r>
      <w:r w:rsidRPr="00B72F23">
        <w:rPr>
          <w:rFonts w:ascii="Tahoma" w:hAnsi="Tahoma" w:cs="Tahoma"/>
          <w:sz w:val="20"/>
          <w:szCs w:val="20"/>
          <w:lang w:val="sr-Cyrl-RS"/>
        </w:rPr>
        <w:t>слу</w:t>
      </w:r>
      <w:r>
        <w:rPr>
          <w:rFonts w:ascii="Tahoma" w:hAnsi="Tahoma" w:cs="Tahoma"/>
          <w:sz w:val="20"/>
          <w:szCs w:val="20"/>
          <w:lang w:val="sr-Cyrl-RS"/>
        </w:rPr>
        <w:t>зи</w:t>
      </w:r>
      <w:r w:rsidRPr="00B72F23">
        <w:rPr>
          <w:rFonts w:ascii="Tahoma" w:hAnsi="Tahoma" w:cs="Tahoma"/>
          <w:sz w:val="20"/>
          <w:szCs w:val="20"/>
          <w:lang w:val="sr-Cyrl-RS"/>
        </w:rPr>
        <w:t xml:space="preserve"> </w:t>
      </w:r>
      <w:r>
        <w:rPr>
          <w:rFonts w:ascii="Tahoma" w:hAnsi="Tahoma" w:cs="Tahoma"/>
          <w:sz w:val="20"/>
          <w:szCs w:val="20"/>
          <w:u w:val="single"/>
          <w:lang w:val="sr-Cyrl-RS"/>
        </w:rPr>
        <w:t>Прихватилишта за одрасла и старија лица</w:t>
      </w:r>
      <w:r w:rsidRPr="00B72F23">
        <w:rPr>
          <w:rFonts w:ascii="Tahoma" w:hAnsi="Tahoma" w:cs="Tahoma"/>
          <w:sz w:val="20"/>
          <w:szCs w:val="20"/>
          <w:lang w:val="sr-Cyrl-RS"/>
        </w:rPr>
        <w:t xml:space="preserve">, </w:t>
      </w:r>
      <w:r>
        <w:rPr>
          <w:rFonts w:ascii="Tahoma" w:hAnsi="Tahoma" w:cs="Tahoma"/>
          <w:sz w:val="20"/>
          <w:szCs w:val="20"/>
          <w:lang w:val="sr-Cyrl-RS"/>
        </w:rPr>
        <w:t>њу не пружа јединствен пружалац, већ се корисници по потреби упућују у прихватилишта ван територије града, или код приватних пружалаца у граду који располажу капацитетима за њихов пријем. С тим у вези, средства за финансирање ове услуге издвајају се повремено, у складу с потребама</w:t>
      </w:r>
      <w:r w:rsidR="00DD6815">
        <w:rPr>
          <w:rFonts w:ascii="Tahoma" w:hAnsi="Tahoma" w:cs="Tahoma"/>
          <w:sz w:val="20"/>
          <w:szCs w:val="20"/>
          <w:lang w:val="sr-Cyrl-RS"/>
        </w:rPr>
        <w:t xml:space="preserve"> (</w:t>
      </w:r>
      <w:r w:rsidR="006232D0">
        <w:rPr>
          <w:rFonts w:ascii="Tahoma" w:hAnsi="Tahoma" w:cs="Tahoma"/>
          <w:sz w:val="20"/>
          <w:szCs w:val="20"/>
          <w:lang w:val="sr-Cyrl-RS"/>
        </w:rPr>
        <w:t xml:space="preserve">примера ради, </w:t>
      </w:r>
      <w:r w:rsidR="00DD6815">
        <w:rPr>
          <w:rFonts w:ascii="Tahoma" w:hAnsi="Tahoma" w:cs="Tahoma"/>
          <w:sz w:val="20"/>
          <w:szCs w:val="20"/>
          <w:lang w:val="sr-Cyrl-RS"/>
        </w:rPr>
        <w:t>извршење у 2025. години износило је 4,2 милиона, а у пре</w:t>
      </w:r>
      <w:r w:rsidR="00A74A1C">
        <w:rPr>
          <w:rFonts w:ascii="Tahoma" w:hAnsi="Tahoma" w:cs="Tahoma"/>
          <w:sz w:val="20"/>
          <w:szCs w:val="20"/>
          <w:lang w:val="sr-Cyrl-RS"/>
        </w:rPr>
        <w:t>т</w:t>
      </w:r>
      <w:r w:rsidR="00DD6815">
        <w:rPr>
          <w:rFonts w:ascii="Tahoma" w:hAnsi="Tahoma" w:cs="Tahoma"/>
          <w:sz w:val="20"/>
          <w:szCs w:val="20"/>
          <w:lang w:val="sr-Cyrl-RS"/>
        </w:rPr>
        <w:t>ходним годинама око 100 хиљада динара или мање)</w:t>
      </w:r>
      <w:r>
        <w:rPr>
          <w:rFonts w:ascii="Tahoma" w:hAnsi="Tahoma" w:cs="Tahoma"/>
          <w:sz w:val="20"/>
          <w:szCs w:val="20"/>
          <w:lang w:val="sr-Cyrl-RS"/>
        </w:rPr>
        <w:t xml:space="preserve">. </w:t>
      </w:r>
    </w:p>
    <w:p w14:paraId="62A81F18" w14:textId="77777777" w:rsidR="00BA6393" w:rsidRPr="007856DB" w:rsidRDefault="00BA6393" w:rsidP="00BA6393">
      <w:pPr>
        <w:spacing w:before="120"/>
        <w:jc w:val="both"/>
        <w:rPr>
          <w:rFonts w:ascii="Tahoma" w:hAnsi="Tahoma" w:cs="Tahoma"/>
          <w:b/>
          <w:bCs/>
          <w:sz w:val="20"/>
          <w:szCs w:val="20"/>
          <w:u w:val="single"/>
          <w:lang w:val="sr-Cyrl-RS"/>
        </w:rPr>
      </w:pPr>
      <w:r w:rsidRPr="007856DB">
        <w:rPr>
          <w:rFonts w:ascii="Tahoma" w:hAnsi="Tahoma" w:cs="Tahoma"/>
          <w:b/>
          <w:bCs/>
          <w:sz w:val="20"/>
          <w:szCs w:val="20"/>
          <w:u w:val="single"/>
          <w:lang w:val="sr-Cyrl-RS"/>
        </w:rPr>
        <w:t>Мере материјалне подршке</w:t>
      </w:r>
    </w:p>
    <w:p w14:paraId="73607F85" w14:textId="4CF425F2" w:rsidR="00BA6393" w:rsidRPr="007856DB" w:rsidRDefault="00BA6393" w:rsidP="00BA6393">
      <w:pPr>
        <w:spacing w:before="120"/>
        <w:jc w:val="both"/>
        <w:rPr>
          <w:rFonts w:ascii="Tahoma" w:hAnsi="Tahoma" w:cs="Tahoma"/>
          <w:sz w:val="20"/>
          <w:szCs w:val="20"/>
          <w:lang w:val="sr-Cyrl-RS"/>
        </w:rPr>
      </w:pPr>
      <w:r>
        <w:rPr>
          <w:rFonts w:ascii="Tahoma" w:hAnsi="Tahoma" w:cs="Tahoma"/>
          <w:sz w:val="20"/>
          <w:szCs w:val="20"/>
          <w:lang w:val="sr-Cyrl-RS"/>
        </w:rPr>
        <w:t>Из буџета Г</w:t>
      </w:r>
      <w:r w:rsidRPr="007856DB">
        <w:rPr>
          <w:rFonts w:ascii="Tahoma" w:hAnsi="Tahoma" w:cs="Tahoma"/>
          <w:sz w:val="20"/>
          <w:szCs w:val="20"/>
          <w:lang w:val="sr-Cyrl-RS"/>
        </w:rPr>
        <w:t>рада Кикинде издваја се значајан износ за новчане помоћи и помоћи у натури, које су усмерене на различите категорије становника у стању социјалне потребе. Ова давања расту из године у годину, и у 2024. су достигла</w:t>
      </w:r>
      <w:r>
        <w:rPr>
          <w:rFonts w:ascii="Tahoma" w:hAnsi="Tahoma" w:cs="Tahoma"/>
          <w:sz w:val="20"/>
          <w:szCs w:val="20"/>
          <w:lang w:val="sr-Cyrl-RS"/>
        </w:rPr>
        <w:t xml:space="preserve"> око 6</w:t>
      </w:r>
      <w:r w:rsidR="00862E9A">
        <w:rPr>
          <w:rFonts w:ascii="Tahoma" w:hAnsi="Tahoma" w:cs="Tahoma"/>
          <w:sz w:val="20"/>
          <w:szCs w:val="20"/>
          <w:lang w:val="sr-Cyrl-RS"/>
        </w:rPr>
        <w:t>5</w:t>
      </w:r>
      <w:r>
        <w:rPr>
          <w:rFonts w:ascii="Tahoma" w:hAnsi="Tahoma" w:cs="Tahoma"/>
          <w:sz w:val="20"/>
          <w:szCs w:val="20"/>
          <w:lang w:val="sr-Cyrl-RS"/>
        </w:rPr>
        <w:t xml:space="preserve"> </w:t>
      </w:r>
      <w:r w:rsidRPr="007856DB">
        <w:rPr>
          <w:rFonts w:ascii="Tahoma" w:hAnsi="Tahoma" w:cs="Tahoma"/>
          <w:sz w:val="20"/>
          <w:szCs w:val="20"/>
          <w:lang w:val="sr-Cyrl-RS"/>
        </w:rPr>
        <w:t xml:space="preserve">милиона динара, што је за </w:t>
      </w:r>
      <w:r w:rsidR="00862E9A">
        <w:rPr>
          <w:rFonts w:ascii="Tahoma" w:hAnsi="Tahoma" w:cs="Tahoma"/>
          <w:sz w:val="20"/>
          <w:szCs w:val="20"/>
          <w:lang w:val="sr-Cyrl-RS"/>
        </w:rPr>
        <w:t>око 3</w:t>
      </w:r>
      <w:r w:rsidRPr="009327EF">
        <w:rPr>
          <w:rFonts w:ascii="Tahoma" w:hAnsi="Tahoma" w:cs="Tahoma"/>
          <w:sz w:val="20"/>
          <w:szCs w:val="20"/>
          <w:lang w:val="sr-Cyrl-RS"/>
        </w:rPr>
        <w:t>0%</w:t>
      </w:r>
      <w:r w:rsidRPr="007856DB">
        <w:rPr>
          <w:rFonts w:ascii="Tahoma" w:hAnsi="Tahoma" w:cs="Tahoma"/>
          <w:sz w:val="20"/>
          <w:szCs w:val="20"/>
          <w:lang w:val="sr-Cyrl-RS"/>
        </w:rPr>
        <w:t xml:space="preserve"> више него у 2022. години. Поменута средства чине мање од четвртине укупних расхода у оквиру буџетског програма 11, и имају тенденцију благог раста у структури уку</w:t>
      </w:r>
      <w:r>
        <w:rPr>
          <w:rFonts w:ascii="Tahoma" w:hAnsi="Tahoma" w:cs="Tahoma"/>
          <w:sz w:val="20"/>
          <w:szCs w:val="20"/>
          <w:lang w:val="sr-Cyrl-RS"/>
        </w:rPr>
        <w:t>пних расхода и издатака буџета Г</w:t>
      </w:r>
      <w:r w:rsidRPr="007856DB">
        <w:rPr>
          <w:rFonts w:ascii="Tahoma" w:hAnsi="Tahoma" w:cs="Tahoma"/>
          <w:sz w:val="20"/>
          <w:szCs w:val="20"/>
          <w:lang w:val="sr-Cyrl-RS"/>
        </w:rPr>
        <w:t xml:space="preserve">рада Кикинде, које је у 2024. години достигло </w:t>
      </w:r>
      <w:r>
        <w:rPr>
          <w:rFonts w:ascii="Tahoma" w:hAnsi="Tahoma" w:cs="Tahoma"/>
          <w:sz w:val="20"/>
          <w:szCs w:val="20"/>
          <w:lang w:val="sr-Cyrl-RS"/>
        </w:rPr>
        <w:t xml:space="preserve">око </w:t>
      </w:r>
      <w:r w:rsidRPr="007856DB">
        <w:rPr>
          <w:rFonts w:ascii="Tahoma" w:hAnsi="Tahoma" w:cs="Tahoma"/>
          <w:sz w:val="20"/>
          <w:szCs w:val="20"/>
          <w:lang w:val="sr-Cyrl-RS"/>
        </w:rPr>
        <w:t>1,</w:t>
      </w:r>
      <w:r w:rsidR="00862E9A">
        <w:rPr>
          <w:rFonts w:ascii="Tahoma" w:hAnsi="Tahoma" w:cs="Tahoma"/>
          <w:sz w:val="20"/>
          <w:szCs w:val="20"/>
          <w:lang w:val="sr-Cyrl-RS"/>
        </w:rPr>
        <w:t>7</w:t>
      </w:r>
      <w:r w:rsidRPr="007856DB">
        <w:rPr>
          <w:rFonts w:ascii="Tahoma" w:hAnsi="Tahoma" w:cs="Tahoma"/>
          <w:sz w:val="20"/>
          <w:szCs w:val="20"/>
          <w:lang w:val="sr-Cyrl-RS"/>
        </w:rPr>
        <w:t xml:space="preserve">%. </w:t>
      </w:r>
    </w:p>
    <w:p w14:paraId="58090D66" w14:textId="509A2E2C" w:rsidR="00BA6393" w:rsidRPr="008C79A6" w:rsidRDefault="00BA6393" w:rsidP="008C79A6">
      <w:pPr>
        <w:pStyle w:val="ListParagraph"/>
        <w:numPr>
          <w:ilvl w:val="0"/>
          <w:numId w:val="40"/>
        </w:numPr>
        <w:spacing w:before="120"/>
        <w:ind w:left="714" w:hanging="357"/>
        <w:contextualSpacing w:val="0"/>
        <w:jc w:val="both"/>
        <w:rPr>
          <w:rFonts w:ascii="Tahoma" w:hAnsi="Tahoma" w:cs="Tahoma"/>
          <w:sz w:val="20"/>
          <w:szCs w:val="20"/>
          <w:lang w:val="sr-Cyrl-RS"/>
        </w:rPr>
      </w:pPr>
      <w:r w:rsidRPr="007856DB">
        <w:rPr>
          <w:rFonts w:ascii="Tahoma" w:hAnsi="Tahoma" w:cs="Tahoma"/>
          <w:sz w:val="20"/>
          <w:szCs w:val="20"/>
          <w:lang w:val="sr-Cyrl-RS"/>
        </w:rPr>
        <w:lastRenderedPageBreak/>
        <w:t xml:space="preserve">Највећи део давања за материјалну подршку директно се реализује од стране Градске управе. У овим активностима ангажована је пре свега локална </w:t>
      </w:r>
      <w:r w:rsidRPr="007856DB">
        <w:rPr>
          <w:rFonts w:ascii="Tahoma" w:hAnsi="Tahoma" w:cs="Tahoma"/>
          <w:sz w:val="20"/>
          <w:szCs w:val="20"/>
          <w:u w:val="single"/>
          <w:lang w:val="sr-Cyrl-RS"/>
        </w:rPr>
        <w:t>Канцеларија за смањење сиромаштва</w:t>
      </w:r>
      <w:r w:rsidRPr="007856DB">
        <w:rPr>
          <w:rFonts w:ascii="Tahoma" w:hAnsi="Tahoma" w:cs="Tahoma"/>
          <w:sz w:val="20"/>
          <w:szCs w:val="20"/>
          <w:lang w:val="sr-Cyrl-RS"/>
        </w:rPr>
        <w:t xml:space="preserve">, која расподељује помоћи као што су дрво за огрев, ваучери за електричну енергију и воду, или помоћ за унапређење стамбених услова ромске популације. </w:t>
      </w:r>
      <w:r>
        <w:rPr>
          <w:rFonts w:ascii="Tahoma" w:hAnsi="Tahoma" w:cs="Tahoma"/>
          <w:sz w:val="20"/>
          <w:szCs w:val="20"/>
          <w:lang w:val="sr-Cyrl-RS"/>
        </w:rPr>
        <w:t>Из буџета се исплаћују и трошкови сахрањивања социјално угрожених становника</w:t>
      </w:r>
      <w:r>
        <w:rPr>
          <w:rStyle w:val="FootnoteReference"/>
          <w:rFonts w:ascii="Tahoma" w:hAnsi="Tahoma" w:cs="Tahoma"/>
          <w:sz w:val="20"/>
          <w:szCs w:val="20"/>
          <w:lang w:val="sr-Cyrl-RS"/>
        </w:rPr>
        <w:footnoteReference w:id="68"/>
      </w:r>
      <w:r>
        <w:rPr>
          <w:rFonts w:ascii="Tahoma" w:hAnsi="Tahoma" w:cs="Tahoma"/>
          <w:sz w:val="20"/>
          <w:szCs w:val="20"/>
          <w:lang w:val="sr-Cyrl-RS"/>
        </w:rPr>
        <w:t xml:space="preserve">, и то као субвенција </w:t>
      </w:r>
      <w:r w:rsidRPr="00711092">
        <w:rPr>
          <w:rFonts w:ascii="Tahoma" w:hAnsi="Tahoma" w:cs="Tahoma"/>
          <w:sz w:val="20"/>
          <w:szCs w:val="20"/>
          <w:lang w:val="sr-Cyrl-RS"/>
        </w:rPr>
        <w:t>Јавно</w:t>
      </w:r>
      <w:r>
        <w:rPr>
          <w:rFonts w:ascii="Tahoma" w:hAnsi="Tahoma" w:cs="Tahoma"/>
          <w:sz w:val="20"/>
          <w:szCs w:val="20"/>
          <w:lang w:val="sr-Cyrl-RS"/>
        </w:rPr>
        <w:t>м</w:t>
      </w:r>
      <w:r w:rsidRPr="00711092">
        <w:rPr>
          <w:rFonts w:ascii="Tahoma" w:hAnsi="Tahoma" w:cs="Tahoma"/>
          <w:sz w:val="20"/>
          <w:szCs w:val="20"/>
          <w:lang w:val="sr-Cyrl-RS"/>
        </w:rPr>
        <w:t xml:space="preserve"> предузећ</w:t>
      </w:r>
      <w:r>
        <w:rPr>
          <w:rFonts w:ascii="Tahoma" w:hAnsi="Tahoma" w:cs="Tahoma"/>
          <w:sz w:val="20"/>
          <w:szCs w:val="20"/>
          <w:lang w:val="sr-Cyrl-RS"/>
        </w:rPr>
        <w:t>у</w:t>
      </w:r>
      <w:r w:rsidRPr="00711092">
        <w:rPr>
          <w:rFonts w:ascii="Tahoma" w:hAnsi="Tahoma" w:cs="Tahoma"/>
          <w:sz w:val="20"/>
          <w:szCs w:val="20"/>
          <w:lang w:val="sr-Cyrl-RS"/>
        </w:rPr>
        <w:t xml:space="preserve"> за комуналну инфраструктуру и услуге „Кикинда“</w:t>
      </w:r>
      <w:r>
        <w:rPr>
          <w:rFonts w:ascii="Tahoma" w:hAnsi="Tahoma" w:cs="Tahoma"/>
          <w:sz w:val="20"/>
          <w:szCs w:val="20"/>
          <w:lang w:val="sr-Cyrl-RS"/>
        </w:rPr>
        <w:t xml:space="preserve">. </w:t>
      </w:r>
      <w:r w:rsidRPr="007856DB">
        <w:rPr>
          <w:rFonts w:ascii="Tahoma" w:hAnsi="Tahoma" w:cs="Tahoma"/>
          <w:sz w:val="20"/>
          <w:szCs w:val="20"/>
          <w:lang w:val="sr-Cyrl-RS"/>
        </w:rPr>
        <w:t xml:space="preserve">Градска управа такође управља средствима трансферисаним од стране Комесаријата за избеглице и миграције, намењеним превасходно за решавање стамбених проблема и побољшање животних услова </w:t>
      </w:r>
      <w:r w:rsidRPr="007856DB">
        <w:rPr>
          <w:rFonts w:ascii="Tahoma" w:hAnsi="Tahoma" w:cs="Tahoma"/>
          <w:sz w:val="20"/>
          <w:szCs w:val="20"/>
          <w:u w:val="single"/>
          <w:lang w:val="sr-Cyrl-RS"/>
        </w:rPr>
        <w:t>избеглих и расељених лица</w:t>
      </w:r>
      <w:r w:rsidRPr="007856DB">
        <w:rPr>
          <w:rFonts w:ascii="Tahoma" w:hAnsi="Tahoma" w:cs="Tahoma"/>
          <w:sz w:val="20"/>
          <w:szCs w:val="20"/>
          <w:lang w:val="sr-Cyrl-RS"/>
        </w:rPr>
        <w:t xml:space="preserve">. </w:t>
      </w:r>
      <w:r w:rsidR="008C79A6">
        <w:rPr>
          <w:rFonts w:ascii="Tahoma" w:hAnsi="Tahoma" w:cs="Tahoma"/>
          <w:sz w:val="20"/>
          <w:szCs w:val="20"/>
          <w:lang w:val="sr-Cyrl-RS"/>
        </w:rPr>
        <w:t xml:space="preserve">На крају, треба поменути да се у категорију мера материјалне подршке угроженим категоријама становника могу уврстити и одређена давања </w:t>
      </w:r>
      <w:r w:rsidR="00A74A1C">
        <w:rPr>
          <w:rFonts w:ascii="Tahoma" w:hAnsi="Tahoma" w:cs="Tahoma"/>
          <w:sz w:val="20"/>
          <w:szCs w:val="20"/>
          <w:lang w:val="sr-Cyrl-RS"/>
        </w:rPr>
        <w:t>усмерена на децу и младе</w:t>
      </w:r>
      <w:r w:rsidR="008C79A6">
        <w:rPr>
          <w:rFonts w:ascii="Tahoma" w:hAnsi="Tahoma" w:cs="Tahoma"/>
          <w:sz w:val="20"/>
          <w:szCs w:val="20"/>
          <w:lang w:val="sr-Cyrl-RS"/>
        </w:rPr>
        <w:t xml:space="preserve">, и то помоћ деци оболелој од ретких и тешких болести, регресирање трошкова превоза за ученике и студенте са сметњама у развоју и смештај средњошколаца са посебним потребама у домове ученика. </w:t>
      </w:r>
    </w:p>
    <w:p w14:paraId="6E53D419" w14:textId="77777777" w:rsidR="00BA6393" w:rsidRPr="00BB0168"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sidRPr="00BB0168">
        <w:rPr>
          <w:rFonts w:ascii="Tahoma" w:hAnsi="Tahoma" w:cs="Tahoma"/>
          <w:sz w:val="20"/>
          <w:szCs w:val="20"/>
          <w:u w:val="single"/>
          <w:lang w:val="sr-Cyrl-RS"/>
        </w:rPr>
        <w:t>Народна кухиња</w:t>
      </w:r>
      <w:r w:rsidRPr="00BB0168">
        <w:rPr>
          <w:rFonts w:ascii="Tahoma" w:hAnsi="Tahoma" w:cs="Tahoma"/>
          <w:sz w:val="20"/>
          <w:szCs w:val="20"/>
          <w:lang w:val="sr-Cyrl-RS"/>
        </w:rPr>
        <w:t xml:space="preserve"> се реализује у сарадњи са Црвеним крстом, и за њен рад је у току 2024. године издвојено више од 14 милиона динара из буџета Града Кикинде</w:t>
      </w:r>
      <w:r w:rsidRPr="00BA6393">
        <w:rPr>
          <w:rFonts w:ascii="Tahoma" w:hAnsi="Tahoma" w:cs="Tahoma"/>
          <w:sz w:val="20"/>
          <w:szCs w:val="20"/>
          <w:lang w:val="sr-Cyrl-RS"/>
        </w:rPr>
        <w:t xml:space="preserve">. </w:t>
      </w:r>
      <w:r w:rsidRPr="00BB0168">
        <w:rPr>
          <w:rFonts w:ascii="Tahoma" w:hAnsi="Tahoma" w:cs="Tahoma"/>
          <w:sz w:val="20"/>
          <w:szCs w:val="20"/>
          <w:lang w:val="sr-Cyrl-RS"/>
        </w:rPr>
        <w:t xml:space="preserve">Поред издвајања из буџета Града Кикинда за реализацију овог програма, подршку пружају Црвени крст Србије и Црвени крст Војводине и то кроз обезбеђење: </w:t>
      </w:r>
    </w:p>
    <w:p w14:paraId="20FCBF51" w14:textId="7AA9F55E" w:rsidR="00BA6393" w:rsidRPr="00BB0168" w:rsidRDefault="00BA6393" w:rsidP="00BA6393">
      <w:pPr>
        <w:pStyle w:val="ListParagraph"/>
        <w:numPr>
          <w:ilvl w:val="1"/>
          <w:numId w:val="40"/>
        </w:numPr>
        <w:ind w:left="1434" w:hanging="357"/>
        <w:contextualSpacing w:val="0"/>
        <w:jc w:val="both"/>
        <w:rPr>
          <w:rFonts w:ascii="Tahoma" w:hAnsi="Tahoma" w:cs="Tahoma"/>
          <w:sz w:val="20"/>
          <w:szCs w:val="20"/>
          <w:lang w:val="sr-Cyrl-RS"/>
        </w:rPr>
      </w:pPr>
      <w:r w:rsidRPr="00BB0168">
        <w:rPr>
          <w:rFonts w:ascii="Tahoma" w:hAnsi="Tahoma" w:cs="Tahoma"/>
          <w:sz w:val="20"/>
          <w:szCs w:val="20"/>
          <w:lang w:val="sr-Cyrl-RS"/>
        </w:rPr>
        <w:t>додатних артикала хране, хигијенских средстава  и горива, а преко Министарства за рад, запошљавање, борачка и социјална питања, посредством компанија донатора „Лидл“ и „ДМ“ (Црвени крст Србије);</w:t>
      </w:r>
    </w:p>
    <w:p w14:paraId="1B444033" w14:textId="77777777" w:rsidR="00BA6393" w:rsidRPr="00AC7EE3" w:rsidRDefault="00BA6393" w:rsidP="00BA6393">
      <w:pPr>
        <w:pStyle w:val="ListParagraph"/>
        <w:numPr>
          <w:ilvl w:val="1"/>
          <w:numId w:val="40"/>
        </w:numPr>
        <w:ind w:left="1434" w:hanging="357"/>
        <w:contextualSpacing w:val="0"/>
        <w:jc w:val="both"/>
        <w:rPr>
          <w:rFonts w:ascii="Tahoma" w:hAnsi="Tahoma" w:cs="Tahoma"/>
          <w:color w:val="4472C4" w:themeColor="accent1"/>
          <w:sz w:val="20"/>
          <w:szCs w:val="20"/>
          <w:lang w:val="sr-Cyrl-RS"/>
        </w:rPr>
      </w:pPr>
      <w:r w:rsidRPr="00BB0168">
        <w:rPr>
          <w:rFonts w:ascii="Tahoma" w:hAnsi="Tahoma" w:cs="Tahoma"/>
          <w:sz w:val="20"/>
          <w:szCs w:val="20"/>
          <w:lang w:val="sr-Cyrl-RS"/>
        </w:rPr>
        <w:t>додатних артикала хране преко Покрајинских робних резерви и у сарадњи са Банком хране Војводина (Црвени крст Војводине)</w:t>
      </w:r>
      <w:r w:rsidRPr="00BA6393">
        <w:rPr>
          <w:rFonts w:ascii="Tahoma" w:hAnsi="Tahoma" w:cs="Tahoma"/>
          <w:sz w:val="20"/>
          <w:szCs w:val="20"/>
          <w:lang w:val="sr-Cyrl-RS"/>
        </w:rPr>
        <w:t>.</w:t>
      </w:r>
    </w:p>
    <w:p w14:paraId="245F99BA" w14:textId="77777777" w:rsidR="00BA6393" w:rsidRPr="009451CB" w:rsidRDefault="00BA6393" w:rsidP="00BA6393">
      <w:pPr>
        <w:pStyle w:val="ListParagraph"/>
        <w:numPr>
          <w:ilvl w:val="0"/>
          <w:numId w:val="40"/>
        </w:numPr>
        <w:shd w:val="clear" w:color="auto" w:fill="FFFFFF" w:themeFill="background1"/>
        <w:spacing w:before="120"/>
        <w:ind w:left="714" w:hanging="357"/>
        <w:contextualSpacing w:val="0"/>
        <w:jc w:val="both"/>
        <w:rPr>
          <w:rFonts w:ascii="Tahoma" w:hAnsi="Tahoma" w:cs="Tahoma"/>
          <w:sz w:val="20"/>
          <w:szCs w:val="20"/>
          <w:lang w:val="sr-Cyrl-RS"/>
        </w:rPr>
      </w:pPr>
      <w:r w:rsidRPr="009451CB">
        <w:rPr>
          <w:rFonts w:ascii="Tahoma" w:hAnsi="Tahoma" w:cs="Tahoma"/>
          <w:sz w:val="20"/>
          <w:szCs w:val="20"/>
          <w:lang w:val="sr-Cyrl-RS"/>
        </w:rPr>
        <w:t xml:space="preserve">Један део давања за материјалну подршку из буџета Града реализује се посредством </w:t>
      </w:r>
      <w:r w:rsidRPr="009451CB">
        <w:rPr>
          <w:rFonts w:ascii="Tahoma" w:hAnsi="Tahoma" w:cs="Tahoma"/>
          <w:sz w:val="20"/>
          <w:szCs w:val="20"/>
          <w:u w:val="single"/>
          <w:lang w:val="sr-Cyrl-RS"/>
        </w:rPr>
        <w:t>Центра за социјални рад</w:t>
      </w:r>
      <w:r w:rsidRPr="00BF0C2D">
        <w:rPr>
          <w:rFonts w:ascii="Tahoma" w:hAnsi="Tahoma" w:cs="Tahoma"/>
          <w:sz w:val="20"/>
          <w:szCs w:val="20"/>
          <w:lang w:val="sr-Cyrl-RS"/>
        </w:rPr>
        <w:t xml:space="preserve"> </w:t>
      </w:r>
      <w:r w:rsidRPr="009451CB">
        <w:rPr>
          <w:rFonts w:ascii="Tahoma" w:hAnsi="Tahoma" w:cs="Tahoma"/>
          <w:sz w:val="20"/>
          <w:szCs w:val="20"/>
          <w:lang w:val="sr-Cyrl-RS"/>
        </w:rPr>
        <w:t>кроз једнократне новчане и друге врсте помоћи (</w:t>
      </w:r>
      <w:r>
        <w:rPr>
          <w:rFonts w:ascii="Tahoma" w:hAnsi="Tahoma" w:cs="Tahoma"/>
          <w:sz w:val="20"/>
          <w:szCs w:val="20"/>
          <w:lang w:val="sr-Cyrl-RS"/>
        </w:rPr>
        <w:t>износ планиран у 2026. за ове намене износи 2</w:t>
      </w:r>
      <w:r w:rsidRPr="009451CB">
        <w:rPr>
          <w:rFonts w:ascii="Tahoma" w:hAnsi="Tahoma" w:cs="Tahoma"/>
          <w:sz w:val="20"/>
          <w:szCs w:val="20"/>
          <w:lang w:val="sr-Cyrl-RS"/>
        </w:rPr>
        <w:t>,</w:t>
      </w:r>
      <w:r>
        <w:rPr>
          <w:rFonts w:ascii="Tahoma" w:hAnsi="Tahoma" w:cs="Tahoma"/>
          <w:sz w:val="20"/>
          <w:szCs w:val="20"/>
          <w:lang w:val="sr-Cyrl-RS"/>
        </w:rPr>
        <w:t>6</w:t>
      </w:r>
      <w:r w:rsidRPr="009451CB">
        <w:rPr>
          <w:rFonts w:ascii="Tahoma" w:hAnsi="Tahoma" w:cs="Tahoma"/>
          <w:sz w:val="20"/>
          <w:szCs w:val="20"/>
          <w:lang w:val="sr-Cyrl-RS"/>
        </w:rPr>
        <w:t xml:space="preserve"> милиона </w:t>
      </w:r>
      <w:r>
        <w:rPr>
          <w:rFonts w:ascii="Tahoma" w:hAnsi="Tahoma" w:cs="Tahoma"/>
          <w:sz w:val="20"/>
          <w:szCs w:val="20"/>
          <w:lang w:val="sr-Cyrl-RS"/>
        </w:rPr>
        <w:t>динара</w:t>
      </w:r>
      <w:r w:rsidRPr="009451CB">
        <w:rPr>
          <w:rFonts w:ascii="Tahoma" w:hAnsi="Tahoma" w:cs="Tahoma"/>
          <w:sz w:val="20"/>
          <w:szCs w:val="20"/>
          <w:lang w:val="sr-Cyrl-RS"/>
        </w:rPr>
        <w:t>).</w:t>
      </w:r>
      <w:r>
        <w:rPr>
          <w:rFonts w:ascii="Tahoma" w:hAnsi="Tahoma" w:cs="Tahoma"/>
          <w:sz w:val="20"/>
          <w:szCs w:val="20"/>
          <w:lang w:val="sr-Cyrl-RS"/>
        </w:rPr>
        <w:t xml:space="preserve"> На овај начин, Центар додељује једнократну новчану помоћ за набавку лекова, ортопедских помагала и других помоћи са лечење, као и једнократне новчане помоћи за лица која се нађу у стању социјалне потребе у складу са законом. </w:t>
      </w:r>
    </w:p>
    <w:p w14:paraId="02994D11" w14:textId="77777777" w:rsidR="00BA6393" w:rsidRDefault="00BA6393" w:rsidP="00BA6393">
      <w:pPr>
        <w:spacing w:before="120"/>
        <w:jc w:val="both"/>
        <w:rPr>
          <w:rFonts w:ascii="Tahoma" w:hAnsi="Tahoma" w:cs="Tahoma"/>
          <w:b/>
          <w:bCs/>
          <w:sz w:val="20"/>
          <w:szCs w:val="20"/>
          <w:u w:val="single"/>
          <w:lang w:val="sr-Cyrl-RS"/>
        </w:rPr>
      </w:pPr>
    </w:p>
    <w:p w14:paraId="4E2E2625" w14:textId="77777777" w:rsidR="00BA6393" w:rsidRPr="007856DB" w:rsidRDefault="00BA6393" w:rsidP="00BA6393">
      <w:pPr>
        <w:spacing w:before="120"/>
        <w:jc w:val="both"/>
        <w:rPr>
          <w:rFonts w:ascii="Tahoma" w:hAnsi="Tahoma" w:cs="Tahoma"/>
          <w:sz w:val="20"/>
          <w:szCs w:val="20"/>
          <w:lang w:val="sr-Cyrl-RS"/>
        </w:rPr>
      </w:pPr>
      <w:r w:rsidRPr="007856DB">
        <w:rPr>
          <w:rFonts w:ascii="Tahoma" w:hAnsi="Tahoma" w:cs="Tahoma"/>
          <w:b/>
          <w:bCs/>
          <w:sz w:val="20"/>
          <w:szCs w:val="20"/>
          <w:u w:val="single"/>
          <w:lang w:val="sr-Cyrl-RS"/>
        </w:rPr>
        <w:t>Финансирање Центра за социјални рад Кикинда</w:t>
      </w:r>
      <w:r w:rsidRPr="007856DB">
        <w:rPr>
          <w:rFonts w:ascii="Tahoma" w:hAnsi="Tahoma" w:cs="Tahoma"/>
          <w:sz w:val="20"/>
          <w:szCs w:val="20"/>
          <w:lang w:val="sr-Cyrl-RS"/>
        </w:rPr>
        <w:t>. Поред средстава намењених за финансирање услуге Неодложне интервенције за заштиту жртава насиља у породици и средстава намењених за расподелу једнократних помоћ</w:t>
      </w:r>
      <w:r>
        <w:rPr>
          <w:rFonts w:ascii="Tahoma" w:hAnsi="Tahoma" w:cs="Tahoma"/>
          <w:sz w:val="20"/>
          <w:szCs w:val="20"/>
          <w:lang w:val="sr-Cyrl-RS"/>
        </w:rPr>
        <w:t>и и помоћи у натури, из буџета Г</w:t>
      </w:r>
      <w:r w:rsidRPr="007856DB">
        <w:rPr>
          <w:rFonts w:ascii="Tahoma" w:hAnsi="Tahoma" w:cs="Tahoma"/>
          <w:sz w:val="20"/>
          <w:szCs w:val="20"/>
          <w:lang w:val="sr-Cyrl-RS"/>
        </w:rPr>
        <w:t xml:space="preserve">рада Кикинде се трансферишу додатна средства Центру за социјални рад. Она су намењена, пре свега, за ангажовање </w:t>
      </w:r>
      <w:r w:rsidRPr="00BF0C2D">
        <w:rPr>
          <w:rFonts w:ascii="Tahoma" w:hAnsi="Tahoma" w:cs="Tahoma"/>
          <w:sz w:val="20"/>
          <w:szCs w:val="20"/>
          <w:shd w:val="clear" w:color="auto" w:fill="FFFFFF" w:themeFill="background1"/>
          <w:lang w:val="sr-Cyrl-RS"/>
        </w:rPr>
        <w:t>лица на админстративним и стручним пословима (5 лица по основу уговора о привременим и повременим пословима, и то два стручна, и три административна</w:t>
      </w:r>
      <w:r w:rsidRPr="007856DB">
        <w:rPr>
          <w:rFonts w:ascii="Tahoma" w:hAnsi="Tahoma" w:cs="Tahoma"/>
          <w:sz w:val="20"/>
          <w:szCs w:val="20"/>
          <w:lang w:val="sr-Cyrl-RS"/>
        </w:rPr>
        <w:t xml:space="preserve"> радника). Такође, финансира се део материјалних трошкова рада Центра.</w:t>
      </w:r>
    </w:p>
    <w:p w14:paraId="5B7A3049" w14:textId="77777777" w:rsidR="00BA6393" w:rsidRPr="007856DB" w:rsidRDefault="00BA6393" w:rsidP="00591E8D">
      <w:pPr>
        <w:keepNext/>
        <w:spacing w:before="120"/>
        <w:jc w:val="both"/>
        <w:rPr>
          <w:rFonts w:ascii="Tahoma" w:hAnsi="Tahoma" w:cs="Tahoma"/>
          <w:b/>
          <w:bCs/>
          <w:sz w:val="20"/>
          <w:szCs w:val="20"/>
          <w:u w:val="single"/>
          <w:lang w:val="sr-Cyrl-RS"/>
        </w:rPr>
      </w:pPr>
      <w:r w:rsidRPr="007856DB">
        <w:rPr>
          <w:rFonts w:ascii="Tahoma" w:hAnsi="Tahoma" w:cs="Tahoma"/>
          <w:b/>
          <w:bCs/>
          <w:sz w:val="20"/>
          <w:szCs w:val="20"/>
          <w:u w:val="single"/>
          <w:lang w:val="sr-Cyrl-RS"/>
        </w:rPr>
        <w:lastRenderedPageBreak/>
        <w:t>Друге мере и активности који се финансирају из програма 11 Социјална и дечја заштита</w:t>
      </w:r>
    </w:p>
    <w:p w14:paraId="799B3F00" w14:textId="583F57AC" w:rsidR="00BA6393" w:rsidRPr="007856DB"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sidRPr="007856DB">
        <w:rPr>
          <w:rFonts w:ascii="Tahoma" w:hAnsi="Tahoma" w:cs="Tahoma"/>
          <w:sz w:val="20"/>
          <w:szCs w:val="20"/>
          <w:lang w:val="sr-Cyrl-RS"/>
        </w:rPr>
        <w:t xml:space="preserve">Средства усмерена на </w:t>
      </w:r>
      <w:r w:rsidRPr="007856DB">
        <w:rPr>
          <w:rFonts w:ascii="Tahoma" w:hAnsi="Tahoma" w:cs="Tahoma"/>
          <w:sz w:val="20"/>
          <w:szCs w:val="20"/>
          <w:u w:val="single"/>
          <w:lang w:val="sr-Cyrl-RS"/>
        </w:rPr>
        <w:t>подршку деци, породици и родитељству</w:t>
      </w:r>
      <w:r w:rsidR="00591E8D">
        <w:rPr>
          <w:rFonts w:ascii="Tahoma" w:hAnsi="Tahoma" w:cs="Tahoma"/>
          <w:sz w:val="20"/>
          <w:szCs w:val="20"/>
          <w:lang w:val="sr-Cyrl-RS"/>
        </w:rPr>
        <w:t>. Поред претходно поменутих мера усмерених на студенте и ученике са посебним потребама и оболелу децу, које су за потребе ове анализе уврштене у категорију мера материјалне подршке угроженим категоријама становника, из буџета Града се финансирају и друге</w:t>
      </w:r>
      <w:r w:rsidR="00070A5E">
        <w:rPr>
          <w:rFonts w:ascii="Tahoma" w:hAnsi="Tahoma" w:cs="Tahoma"/>
          <w:sz w:val="20"/>
          <w:szCs w:val="20"/>
          <w:lang w:val="sr-Cyrl-RS"/>
        </w:rPr>
        <w:t xml:space="preserve"> мере подршке деци и породицу, које, по свом карактеру, представљају </w:t>
      </w:r>
      <w:r w:rsidR="00591E8D">
        <w:rPr>
          <w:rFonts w:ascii="Tahoma" w:hAnsi="Tahoma" w:cs="Tahoma"/>
          <w:sz w:val="20"/>
          <w:szCs w:val="20"/>
          <w:lang w:val="sr-Cyrl-RS"/>
        </w:rPr>
        <w:t>пронаталитетне мере</w:t>
      </w:r>
      <w:r w:rsidR="003F0AA2">
        <w:rPr>
          <w:rFonts w:ascii="Tahoma" w:hAnsi="Tahoma" w:cs="Tahoma"/>
          <w:sz w:val="20"/>
          <w:szCs w:val="20"/>
          <w:lang w:val="sr-Cyrl-RS"/>
        </w:rPr>
        <w:t xml:space="preserve">. У њих спадају </w:t>
      </w:r>
      <w:r w:rsidRPr="007856DB">
        <w:rPr>
          <w:rFonts w:ascii="Tahoma" w:hAnsi="Tahoma" w:cs="Tahoma"/>
          <w:sz w:val="20"/>
          <w:szCs w:val="20"/>
          <w:lang w:val="sr-Cyrl-RS"/>
        </w:rPr>
        <w:t>набавк</w:t>
      </w:r>
      <w:r w:rsidR="00591E8D">
        <w:rPr>
          <w:rFonts w:ascii="Tahoma" w:hAnsi="Tahoma" w:cs="Tahoma"/>
          <w:sz w:val="20"/>
          <w:szCs w:val="20"/>
          <w:lang w:val="sr-Cyrl-RS"/>
        </w:rPr>
        <w:t>а</w:t>
      </w:r>
      <w:r w:rsidRPr="007856DB">
        <w:rPr>
          <w:rFonts w:ascii="Tahoma" w:hAnsi="Tahoma" w:cs="Tahoma"/>
          <w:sz w:val="20"/>
          <w:szCs w:val="20"/>
          <w:lang w:val="sr-Cyrl-RS"/>
        </w:rPr>
        <w:t xml:space="preserve"> поклон-пакета за новорођене бебе</w:t>
      </w:r>
      <w:r>
        <w:rPr>
          <w:rStyle w:val="FootnoteReference"/>
          <w:rFonts w:ascii="Tahoma" w:hAnsi="Tahoma" w:cs="Tahoma"/>
          <w:sz w:val="20"/>
          <w:szCs w:val="20"/>
          <w:lang w:val="sr-Cyrl-RS"/>
        </w:rPr>
        <w:footnoteReference w:id="69"/>
      </w:r>
      <w:r w:rsidRPr="007856DB">
        <w:rPr>
          <w:rFonts w:ascii="Tahoma" w:hAnsi="Tahoma" w:cs="Tahoma"/>
          <w:sz w:val="20"/>
          <w:szCs w:val="20"/>
          <w:lang w:val="sr-Cyrl-RS"/>
        </w:rPr>
        <w:t>, исплата новчане подршке за прворођену и другорођену децу у породици, финансијска подршка незапосленим породиљама, финансирање вантелесне оплодње</w:t>
      </w:r>
      <w:r w:rsidR="003F0AA2">
        <w:rPr>
          <w:rFonts w:ascii="Tahoma" w:hAnsi="Tahoma" w:cs="Tahoma"/>
          <w:sz w:val="20"/>
          <w:szCs w:val="20"/>
          <w:lang w:val="sr-Cyrl-RS"/>
        </w:rPr>
        <w:t xml:space="preserve"> и </w:t>
      </w:r>
      <w:r w:rsidRPr="007856DB">
        <w:rPr>
          <w:rFonts w:ascii="Tahoma" w:hAnsi="Tahoma" w:cs="Tahoma"/>
          <w:sz w:val="20"/>
          <w:szCs w:val="20"/>
          <w:lang w:val="sr-Cyrl-RS"/>
        </w:rPr>
        <w:t>Школа за труднице.</w:t>
      </w:r>
    </w:p>
    <w:p w14:paraId="53CCE513" w14:textId="77777777" w:rsidR="00BA6393" w:rsidRPr="007856DB"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sidRPr="007856DB">
        <w:rPr>
          <w:rFonts w:ascii="Tahoma" w:hAnsi="Tahoma" w:cs="Tahoma"/>
          <w:sz w:val="20"/>
          <w:szCs w:val="20"/>
          <w:lang w:val="sr-Cyrl-RS"/>
        </w:rPr>
        <w:t xml:space="preserve">Подршка реализацији програма </w:t>
      </w:r>
      <w:r w:rsidRPr="007856DB">
        <w:rPr>
          <w:rFonts w:ascii="Tahoma" w:hAnsi="Tahoma" w:cs="Tahoma"/>
          <w:sz w:val="20"/>
          <w:szCs w:val="20"/>
          <w:u w:val="single"/>
          <w:lang w:val="sr-Cyrl-RS"/>
        </w:rPr>
        <w:t>Црвеног крста</w:t>
      </w:r>
      <w:r w:rsidRPr="007856DB">
        <w:rPr>
          <w:rFonts w:ascii="Tahoma" w:hAnsi="Tahoma" w:cs="Tahoma"/>
          <w:sz w:val="20"/>
          <w:szCs w:val="20"/>
          <w:lang w:val="sr-Cyrl-RS"/>
        </w:rPr>
        <w:t>. Поред финансирања Народне кухиње и усл</w:t>
      </w:r>
      <w:r>
        <w:rPr>
          <w:rFonts w:ascii="Tahoma" w:hAnsi="Tahoma" w:cs="Tahoma"/>
          <w:sz w:val="20"/>
          <w:szCs w:val="20"/>
          <w:lang w:val="sr-Cyrl-RS"/>
        </w:rPr>
        <w:t>уге Брига о старима, из буџета Г</w:t>
      </w:r>
      <w:r w:rsidRPr="007856DB">
        <w:rPr>
          <w:rFonts w:ascii="Tahoma" w:hAnsi="Tahoma" w:cs="Tahoma"/>
          <w:sz w:val="20"/>
          <w:szCs w:val="20"/>
          <w:lang w:val="sr-Cyrl-RS"/>
        </w:rPr>
        <w:t>рада Кикинде преносе се средства и за финансирање активности по основу јавних овлашћења која су поверена Црвеном крсту, као и за организацију манифестације „Трка за срећније детињство“.</w:t>
      </w:r>
    </w:p>
    <w:p w14:paraId="767CF054" w14:textId="3CA6A41F" w:rsidR="00BA6393" w:rsidRPr="007856DB"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sidRPr="007856DB">
        <w:rPr>
          <w:rFonts w:ascii="Tahoma" w:hAnsi="Tahoma" w:cs="Tahoma"/>
          <w:sz w:val="20"/>
          <w:szCs w:val="20"/>
          <w:lang w:val="sr-Cyrl-RS"/>
        </w:rPr>
        <w:t xml:space="preserve">Подршка раду </w:t>
      </w:r>
      <w:r w:rsidRPr="007856DB">
        <w:rPr>
          <w:rFonts w:ascii="Tahoma" w:hAnsi="Tahoma" w:cs="Tahoma"/>
          <w:sz w:val="20"/>
          <w:szCs w:val="20"/>
          <w:u w:val="single"/>
          <w:lang w:val="sr-Cyrl-RS"/>
        </w:rPr>
        <w:t>Геронтолошког центра</w:t>
      </w:r>
      <w:r w:rsidRPr="007856DB">
        <w:rPr>
          <w:rFonts w:ascii="Tahoma" w:hAnsi="Tahoma" w:cs="Tahoma"/>
          <w:sz w:val="20"/>
          <w:szCs w:val="20"/>
          <w:lang w:val="sr-Cyrl-RS"/>
        </w:rPr>
        <w:t xml:space="preserve">, </w:t>
      </w:r>
      <w:r w:rsidR="006B19D5">
        <w:rPr>
          <w:rFonts w:ascii="Tahoma" w:hAnsi="Tahoma" w:cs="Tahoma"/>
          <w:sz w:val="20"/>
          <w:szCs w:val="20"/>
          <w:lang w:val="sr-Cyrl-RS"/>
        </w:rPr>
        <w:t xml:space="preserve">која подразумева финансирање </w:t>
      </w:r>
      <w:r w:rsidRPr="007856DB">
        <w:rPr>
          <w:rFonts w:ascii="Tahoma" w:hAnsi="Tahoma" w:cs="Tahoma"/>
          <w:sz w:val="20"/>
          <w:szCs w:val="20"/>
          <w:lang w:val="sr-Cyrl-RS"/>
        </w:rPr>
        <w:t>трошков</w:t>
      </w:r>
      <w:r w:rsidR="006B19D5">
        <w:rPr>
          <w:rFonts w:ascii="Tahoma" w:hAnsi="Tahoma" w:cs="Tahoma"/>
          <w:sz w:val="20"/>
          <w:szCs w:val="20"/>
          <w:lang w:val="sr-Cyrl-RS"/>
        </w:rPr>
        <w:t>а</w:t>
      </w:r>
      <w:r w:rsidRPr="007856DB">
        <w:rPr>
          <w:rFonts w:ascii="Tahoma" w:hAnsi="Tahoma" w:cs="Tahoma"/>
          <w:sz w:val="20"/>
          <w:szCs w:val="20"/>
          <w:lang w:val="sr-Cyrl-RS"/>
        </w:rPr>
        <w:t xml:space="preserve"> обезбеђења објекта. Такође, буџетом за 2026. планирана </w:t>
      </w:r>
      <w:r>
        <w:rPr>
          <w:rFonts w:ascii="Tahoma" w:hAnsi="Tahoma" w:cs="Tahoma"/>
          <w:sz w:val="20"/>
          <w:szCs w:val="20"/>
          <w:lang w:val="sr-Cyrl-RS"/>
        </w:rPr>
        <w:t>су средства намењена за учешће Г</w:t>
      </w:r>
      <w:r w:rsidRPr="007856DB">
        <w:rPr>
          <w:rFonts w:ascii="Tahoma" w:hAnsi="Tahoma" w:cs="Tahoma"/>
          <w:sz w:val="20"/>
          <w:szCs w:val="20"/>
          <w:lang w:val="sr-Cyrl-RS"/>
        </w:rPr>
        <w:t>рада у пројекту проширења капацитета Центра.</w:t>
      </w:r>
    </w:p>
    <w:p w14:paraId="321CABF8" w14:textId="77777777" w:rsidR="00BA6393" w:rsidRPr="007856DB"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sidRPr="007856DB">
        <w:rPr>
          <w:rFonts w:ascii="Tahoma" w:hAnsi="Tahoma" w:cs="Tahoma"/>
          <w:sz w:val="20"/>
          <w:szCs w:val="20"/>
          <w:lang w:val="sr-Cyrl-RS"/>
        </w:rPr>
        <w:t xml:space="preserve">Средства намењена за рад </w:t>
      </w:r>
      <w:r w:rsidRPr="007856DB">
        <w:rPr>
          <w:rFonts w:ascii="Tahoma" w:hAnsi="Tahoma" w:cs="Tahoma"/>
          <w:sz w:val="20"/>
          <w:szCs w:val="20"/>
          <w:u w:val="single"/>
          <w:lang w:val="sr-Cyrl-RS"/>
        </w:rPr>
        <w:t>Прихватног центра</w:t>
      </w:r>
      <w:r w:rsidRPr="007856DB">
        <w:rPr>
          <w:rFonts w:ascii="Tahoma" w:hAnsi="Tahoma" w:cs="Tahoma"/>
          <w:sz w:val="20"/>
          <w:szCs w:val="20"/>
          <w:lang w:val="sr-Cyrl-RS"/>
        </w:rPr>
        <w:t xml:space="preserve"> за мигранте и за хитни смештај миграната</w:t>
      </w:r>
      <w:r>
        <w:rPr>
          <w:rFonts w:ascii="Tahoma" w:hAnsi="Tahoma" w:cs="Tahoma"/>
          <w:sz w:val="20"/>
          <w:szCs w:val="20"/>
          <w:lang w:val="sr-Cyrl-RS"/>
        </w:rPr>
        <w:t xml:space="preserve"> у прихватилишта. Ова средства Г</w:t>
      </w:r>
      <w:r w:rsidRPr="007856DB">
        <w:rPr>
          <w:rFonts w:ascii="Tahoma" w:hAnsi="Tahoma" w:cs="Tahoma"/>
          <w:sz w:val="20"/>
          <w:szCs w:val="20"/>
          <w:lang w:val="sr-Cyrl-RS"/>
        </w:rPr>
        <w:t>раду Кикинди трансферише Комесаријат за избеглице и миграције.</w:t>
      </w:r>
    </w:p>
    <w:p w14:paraId="10FE20D7" w14:textId="554A6F3F" w:rsidR="00BA6393" w:rsidRPr="007856DB" w:rsidRDefault="00492381" w:rsidP="00BA6393">
      <w:pPr>
        <w:pStyle w:val="ListParagraph"/>
        <w:numPr>
          <w:ilvl w:val="0"/>
          <w:numId w:val="40"/>
        </w:numPr>
        <w:spacing w:before="120"/>
        <w:ind w:left="714" w:hanging="357"/>
        <w:contextualSpacing w:val="0"/>
        <w:jc w:val="both"/>
        <w:rPr>
          <w:rFonts w:ascii="Tahoma" w:hAnsi="Tahoma" w:cs="Tahoma"/>
          <w:sz w:val="20"/>
          <w:szCs w:val="20"/>
          <w:lang w:val="sr-Cyrl-RS"/>
        </w:rPr>
      </w:pPr>
      <w:r>
        <w:rPr>
          <w:rFonts w:ascii="Tahoma" w:hAnsi="Tahoma" w:cs="Tahoma"/>
          <w:sz w:val="20"/>
          <w:szCs w:val="20"/>
          <w:lang w:val="sr-Cyrl-RS"/>
        </w:rPr>
        <w:t>Из буџета Града се, поред претходно поменуте мере материјалне подршке усмерене на унапређење стамбених услова</w:t>
      </w:r>
      <w:r w:rsidR="00070A5E">
        <w:rPr>
          <w:rFonts w:ascii="Tahoma" w:hAnsi="Tahoma" w:cs="Tahoma"/>
          <w:sz w:val="20"/>
          <w:szCs w:val="20"/>
          <w:lang w:val="sr-Cyrl-RS"/>
        </w:rPr>
        <w:t xml:space="preserve"> Рома</w:t>
      </w:r>
      <w:r>
        <w:rPr>
          <w:rFonts w:ascii="Tahoma" w:hAnsi="Tahoma" w:cs="Tahoma"/>
          <w:sz w:val="20"/>
          <w:szCs w:val="20"/>
          <w:lang w:val="sr-Cyrl-RS"/>
        </w:rPr>
        <w:t xml:space="preserve">, финансирају и друге </w:t>
      </w:r>
      <w:r w:rsidR="00BA6393" w:rsidRPr="007856DB">
        <w:rPr>
          <w:rFonts w:ascii="Tahoma" w:hAnsi="Tahoma" w:cs="Tahoma"/>
          <w:sz w:val="20"/>
          <w:szCs w:val="20"/>
          <w:lang w:val="sr-Cyrl-RS"/>
        </w:rPr>
        <w:t xml:space="preserve">мере подршке припадницима </w:t>
      </w:r>
      <w:r w:rsidR="00BA6393" w:rsidRPr="007856DB">
        <w:rPr>
          <w:rFonts w:ascii="Tahoma" w:hAnsi="Tahoma" w:cs="Tahoma"/>
          <w:sz w:val="20"/>
          <w:szCs w:val="20"/>
          <w:u w:val="single"/>
          <w:lang w:val="sr-Cyrl-RS"/>
        </w:rPr>
        <w:t>ромске популације</w:t>
      </w:r>
      <w:r>
        <w:rPr>
          <w:rFonts w:ascii="Tahoma" w:hAnsi="Tahoma" w:cs="Tahoma"/>
          <w:sz w:val="20"/>
          <w:szCs w:val="20"/>
          <w:lang w:val="sr-Cyrl-RS"/>
        </w:rPr>
        <w:t xml:space="preserve">. Ту спадају финансирање </w:t>
      </w:r>
      <w:r w:rsidR="00BA6393" w:rsidRPr="007856DB">
        <w:rPr>
          <w:rFonts w:ascii="Tahoma" w:hAnsi="Tahoma" w:cs="Tahoma"/>
          <w:sz w:val="20"/>
          <w:szCs w:val="20"/>
          <w:lang w:val="sr-Cyrl-RS"/>
        </w:rPr>
        <w:t xml:space="preserve">удружења грађана за реализацију образовног и културног садржаја, обележавање Светског дана Рома, стипендије за матуранте Роме, едукације и сл. У буџету за 2026. укључен је и пројекат Социјалне инклузије Рома, који се реализује у сарадњи са ГИЗ.  </w:t>
      </w:r>
    </w:p>
    <w:p w14:paraId="003E801F" w14:textId="77777777" w:rsidR="00BA6393" w:rsidRPr="007856DB" w:rsidRDefault="00BA6393" w:rsidP="00BA6393">
      <w:pPr>
        <w:pStyle w:val="ListParagraph"/>
        <w:numPr>
          <w:ilvl w:val="0"/>
          <w:numId w:val="40"/>
        </w:numPr>
        <w:spacing w:before="120"/>
        <w:ind w:left="714" w:hanging="357"/>
        <w:contextualSpacing w:val="0"/>
        <w:jc w:val="both"/>
        <w:rPr>
          <w:rFonts w:ascii="Tahoma" w:hAnsi="Tahoma" w:cs="Tahoma"/>
          <w:sz w:val="20"/>
          <w:szCs w:val="20"/>
          <w:lang w:val="sr-Cyrl-RS"/>
        </w:rPr>
      </w:pPr>
      <w:r w:rsidRPr="007856DB">
        <w:rPr>
          <w:rFonts w:ascii="Tahoma" w:hAnsi="Tahoma" w:cs="Tahoma"/>
          <w:sz w:val="20"/>
          <w:szCs w:val="20"/>
          <w:u w:val="single"/>
          <w:lang w:val="sr-Cyrl-RS"/>
        </w:rPr>
        <w:t>Студентске стипендије и превоз студената</w:t>
      </w:r>
      <w:r w:rsidRPr="007856DB">
        <w:rPr>
          <w:rFonts w:ascii="Tahoma" w:hAnsi="Tahoma" w:cs="Tahoma"/>
          <w:sz w:val="20"/>
          <w:szCs w:val="20"/>
          <w:lang w:val="sr-Cyrl-RS"/>
        </w:rPr>
        <w:t xml:space="preserve">. У оквиру </w:t>
      </w:r>
      <w:r>
        <w:rPr>
          <w:rFonts w:ascii="Tahoma" w:hAnsi="Tahoma" w:cs="Tahoma"/>
          <w:sz w:val="20"/>
          <w:szCs w:val="20"/>
          <w:lang w:val="sr-Cyrl-RS"/>
        </w:rPr>
        <w:t>буџетског програма 11 у буџету Г</w:t>
      </w:r>
      <w:r w:rsidRPr="007856DB">
        <w:rPr>
          <w:rFonts w:ascii="Tahoma" w:hAnsi="Tahoma" w:cs="Tahoma"/>
          <w:sz w:val="20"/>
          <w:szCs w:val="20"/>
          <w:lang w:val="sr-Cyrl-RS"/>
        </w:rPr>
        <w:t xml:space="preserve">рада Кикинде обухваћена су средства намењена за превоз студената и студентске стипендије. Ова средства нису фокусирана на студенте из угрожених категорија становништва, већ могу да их добију сви студенти који задовоље прописане критеријуме. Стога, ова средства по свом карактеру нису у функцији социјалне заштите, већ образовања, те њихово укључивање у буџетски програм 11 прецењује износ који је ефективно усмерен на мере из домена социјалне заштите и подршке деци и породици. </w:t>
      </w:r>
    </w:p>
    <w:p w14:paraId="78C5D896" w14:textId="77777777" w:rsidR="00BA6393" w:rsidRPr="007856DB" w:rsidRDefault="00BA6393" w:rsidP="00BA6393">
      <w:pPr>
        <w:spacing w:before="120"/>
        <w:jc w:val="both"/>
        <w:rPr>
          <w:rFonts w:ascii="Tahoma" w:hAnsi="Tahoma" w:cs="Tahoma"/>
          <w:sz w:val="20"/>
          <w:szCs w:val="20"/>
          <w:lang w:val="sr-Cyrl-RS"/>
        </w:rPr>
      </w:pPr>
    </w:p>
    <w:p w14:paraId="5912DC97" w14:textId="77777777" w:rsidR="00BA6393" w:rsidRPr="001A3163" w:rsidRDefault="00BA6393" w:rsidP="00491461">
      <w:pPr>
        <w:keepNext/>
        <w:spacing w:before="120"/>
        <w:jc w:val="both"/>
        <w:rPr>
          <w:rFonts w:ascii="Tahoma" w:hAnsi="Tahoma" w:cs="Tahoma"/>
          <w:b/>
          <w:bCs/>
          <w:sz w:val="20"/>
          <w:szCs w:val="20"/>
          <w:u w:val="single"/>
          <w:lang w:val="sr-Latn-RS"/>
        </w:rPr>
      </w:pPr>
      <w:r w:rsidRPr="007856DB">
        <w:rPr>
          <w:rFonts w:ascii="Tahoma" w:hAnsi="Tahoma" w:cs="Tahoma"/>
          <w:b/>
          <w:bCs/>
          <w:sz w:val="20"/>
          <w:szCs w:val="20"/>
          <w:u w:val="single"/>
          <w:lang w:val="sr-Cyrl-RS"/>
        </w:rPr>
        <w:t>Оцена одрживости финансирања услуга социјалне заштите</w:t>
      </w:r>
    </w:p>
    <w:p w14:paraId="43A57CE0" w14:textId="77777777" w:rsidR="00BA6393" w:rsidRDefault="00BA6393" w:rsidP="00BA6393">
      <w:pPr>
        <w:jc w:val="both"/>
        <w:rPr>
          <w:rFonts w:ascii="Tahoma" w:hAnsi="Tahoma" w:cs="Tahoma"/>
          <w:sz w:val="20"/>
          <w:szCs w:val="20"/>
          <w:lang w:val="sr-Cyrl-RS"/>
        </w:rPr>
      </w:pPr>
      <w:r>
        <w:rPr>
          <w:rFonts w:ascii="Tahoma" w:hAnsi="Tahoma" w:cs="Tahoma"/>
          <w:sz w:val="20"/>
          <w:szCs w:val="20"/>
          <w:lang w:val="sr-Cyrl-RS"/>
        </w:rPr>
        <w:t xml:space="preserve">Достизање циљева планираних овим Програмом захтеваће спровођење активности које ће довести до повећања трошкова услуга социјалне заштите у односу на постојећи ниво. Раст трошкова потицаће од повећања обима и квалитета постојећег нивоа услуга (укључујући активности на проширењу и опремању простора и набавку возила), као и увођења нових услуга. </w:t>
      </w:r>
    </w:p>
    <w:p w14:paraId="3EB4660E" w14:textId="54295AD0" w:rsidR="00BA6393" w:rsidRDefault="00BA6393" w:rsidP="00BA6393">
      <w:pPr>
        <w:jc w:val="both"/>
        <w:rPr>
          <w:rFonts w:ascii="Tahoma" w:hAnsi="Tahoma" w:cs="Tahoma"/>
          <w:sz w:val="20"/>
          <w:szCs w:val="20"/>
          <w:lang w:val="sr-Cyrl-RS"/>
        </w:rPr>
      </w:pPr>
      <w:r>
        <w:rPr>
          <w:rFonts w:ascii="Tahoma" w:hAnsi="Tahoma" w:cs="Tahoma"/>
          <w:sz w:val="20"/>
          <w:szCs w:val="20"/>
          <w:lang w:val="sr-Cyrl-RS"/>
        </w:rPr>
        <w:t>А</w:t>
      </w:r>
      <w:r w:rsidRPr="00E65EA5">
        <w:rPr>
          <w:rFonts w:ascii="Tahoma" w:hAnsi="Tahoma" w:cs="Tahoma"/>
          <w:sz w:val="20"/>
          <w:szCs w:val="20"/>
          <w:lang w:val="sr-Cyrl-RS"/>
        </w:rPr>
        <w:t>нализ</w:t>
      </w:r>
      <w:r>
        <w:rPr>
          <w:rFonts w:ascii="Tahoma" w:hAnsi="Tahoma" w:cs="Tahoma"/>
          <w:sz w:val="20"/>
          <w:szCs w:val="20"/>
          <w:lang w:val="sr-Cyrl-RS"/>
        </w:rPr>
        <w:t>а</w:t>
      </w:r>
      <w:r w:rsidRPr="00E65EA5">
        <w:rPr>
          <w:rFonts w:ascii="Tahoma" w:hAnsi="Tahoma" w:cs="Tahoma"/>
          <w:sz w:val="20"/>
          <w:szCs w:val="20"/>
          <w:lang w:val="sr-Cyrl-RS"/>
        </w:rPr>
        <w:t xml:space="preserve"> кретања расхода за услуге социјалне заштите </w:t>
      </w:r>
      <w:r>
        <w:rPr>
          <w:rFonts w:ascii="Tahoma" w:hAnsi="Tahoma" w:cs="Tahoma"/>
          <w:sz w:val="20"/>
          <w:szCs w:val="20"/>
          <w:lang w:val="sr-Cyrl-RS"/>
        </w:rPr>
        <w:t xml:space="preserve">током неколико претходних година и </w:t>
      </w:r>
      <w:r w:rsidRPr="00E65EA5">
        <w:rPr>
          <w:rFonts w:ascii="Tahoma" w:hAnsi="Tahoma" w:cs="Tahoma"/>
          <w:sz w:val="20"/>
          <w:szCs w:val="20"/>
          <w:lang w:val="sr-Cyrl-RS"/>
        </w:rPr>
        <w:t>тенденциј</w:t>
      </w:r>
      <w:r>
        <w:rPr>
          <w:rFonts w:ascii="Tahoma" w:hAnsi="Tahoma" w:cs="Tahoma"/>
          <w:sz w:val="20"/>
          <w:szCs w:val="20"/>
          <w:lang w:val="sr-Cyrl-RS"/>
        </w:rPr>
        <w:t>е</w:t>
      </w:r>
      <w:r w:rsidRPr="00E65EA5">
        <w:rPr>
          <w:rFonts w:ascii="Tahoma" w:hAnsi="Tahoma" w:cs="Tahoma"/>
          <w:sz w:val="20"/>
          <w:szCs w:val="20"/>
          <w:lang w:val="sr-Cyrl-RS"/>
        </w:rPr>
        <w:t xml:space="preserve"> које се могу очекивати у наредном средњорочном периоду</w:t>
      </w:r>
      <w:r>
        <w:rPr>
          <w:rFonts w:ascii="Tahoma" w:hAnsi="Tahoma" w:cs="Tahoma"/>
          <w:sz w:val="20"/>
          <w:szCs w:val="20"/>
          <w:lang w:val="sr-Cyrl-RS"/>
        </w:rPr>
        <w:t xml:space="preserve"> наводе на оцену да је </w:t>
      </w:r>
      <w:r w:rsidRPr="00E65EA5">
        <w:rPr>
          <w:rFonts w:ascii="Tahoma" w:hAnsi="Tahoma" w:cs="Tahoma"/>
          <w:b/>
          <w:bCs/>
          <w:i/>
          <w:iCs/>
          <w:sz w:val="20"/>
          <w:szCs w:val="20"/>
          <w:lang w:val="sr-Cyrl-RS"/>
        </w:rPr>
        <w:lastRenderedPageBreak/>
        <w:t xml:space="preserve">финансирање услуга социјалне заштите у </w:t>
      </w:r>
      <w:r>
        <w:rPr>
          <w:rFonts w:ascii="Tahoma" w:hAnsi="Tahoma" w:cs="Tahoma"/>
          <w:b/>
          <w:bCs/>
          <w:i/>
          <w:iCs/>
          <w:sz w:val="20"/>
          <w:szCs w:val="20"/>
          <w:lang w:val="sr-Cyrl-RS"/>
        </w:rPr>
        <w:t>граду Кикинди</w:t>
      </w:r>
      <w:r w:rsidRPr="00E65EA5">
        <w:rPr>
          <w:rFonts w:ascii="Tahoma" w:hAnsi="Tahoma" w:cs="Tahoma"/>
          <w:b/>
          <w:bCs/>
          <w:i/>
          <w:iCs/>
          <w:sz w:val="20"/>
          <w:szCs w:val="20"/>
          <w:lang w:val="sr-Cyrl-RS"/>
        </w:rPr>
        <w:t xml:space="preserve"> одрживо</w:t>
      </w:r>
      <w:r w:rsidRPr="000B2D72">
        <w:rPr>
          <w:rFonts w:ascii="Tahoma" w:hAnsi="Tahoma" w:cs="Tahoma"/>
          <w:sz w:val="20"/>
          <w:szCs w:val="20"/>
          <w:lang w:val="sr-Cyrl-RS"/>
        </w:rPr>
        <w:t xml:space="preserve">, </w:t>
      </w:r>
      <w:r w:rsidRPr="00FD0BAE">
        <w:rPr>
          <w:rFonts w:ascii="Tahoma" w:hAnsi="Tahoma" w:cs="Tahoma"/>
          <w:b/>
          <w:bCs/>
          <w:i/>
          <w:iCs/>
          <w:sz w:val="20"/>
          <w:szCs w:val="20"/>
          <w:lang w:val="sr-Cyrl-RS"/>
        </w:rPr>
        <w:t>уз услов</w:t>
      </w:r>
      <w:r w:rsidRPr="00FD0BAE">
        <w:rPr>
          <w:rFonts w:ascii="Tahoma" w:hAnsi="Tahoma" w:cs="Tahoma"/>
          <w:i/>
          <w:iCs/>
          <w:sz w:val="20"/>
          <w:szCs w:val="20"/>
          <w:lang w:val="sr-Cyrl-RS"/>
        </w:rPr>
        <w:t xml:space="preserve"> </w:t>
      </w:r>
      <w:r w:rsidRPr="00FD0BAE">
        <w:rPr>
          <w:rFonts w:ascii="Tahoma" w:hAnsi="Tahoma" w:cs="Tahoma"/>
          <w:b/>
          <w:bCs/>
          <w:i/>
          <w:iCs/>
          <w:sz w:val="20"/>
          <w:szCs w:val="20"/>
          <w:lang w:val="sr-Cyrl-RS"/>
        </w:rPr>
        <w:t>да се очува досадашња добра пракса да</w:t>
      </w:r>
      <w:r w:rsidRPr="00FD0BAE">
        <w:rPr>
          <w:rFonts w:ascii="Tahoma" w:hAnsi="Tahoma" w:cs="Tahoma"/>
          <w:i/>
          <w:iCs/>
          <w:sz w:val="20"/>
          <w:szCs w:val="20"/>
          <w:lang w:val="sr-Cyrl-RS"/>
        </w:rPr>
        <w:t xml:space="preserve"> </w:t>
      </w:r>
      <w:r w:rsidRPr="00FD0BAE">
        <w:rPr>
          <w:rFonts w:ascii="Tahoma" w:hAnsi="Tahoma" w:cs="Tahoma"/>
          <w:b/>
          <w:bCs/>
          <w:i/>
          <w:iCs/>
          <w:sz w:val="20"/>
          <w:szCs w:val="20"/>
          <w:lang w:val="sr-Cyrl-RS"/>
        </w:rPr>
        <w:t>издвајања за услуге социјалне заштите имају благо растуће учешће у структури укупних расхода и издатака буџета града</w:t>
      </w:r>
      <w:r>
        <w:rPr>
          <w:rFonts w:ascii="Tahoma" w:hAnsi="Tahoma" w:cs="Tahoma"/>
          <w:sz w:val="20"/>
          <w:szCs w:val="20"/>
          <w:lang w:val="sr-Cyrl-RS"/>
        </w:rPr>
        <w:t xml:space="preserve">. Овакав закључак почива на очекивању да ће, у условима стабилних фискалних кретања, очување константног учешћа услуга социјалне заштите у укупним расходима и издацима буџета свакако довести до повећања износа финансијских средстава која су расположива за услуге социјалне заштите, а да би </w:t>
      </w:r>
      <w:r w:rsidR="00592AB0">
        <w:rPr>
          <w:rFonts w:ascii="Tahoma" w:hAnsi="Tahoma" w:cs="Tahoma"/>
          <w:sz w:val="20"/>
          <w:szCs w:val="20"/>
          <w:lang w:val="sr-Cyrl-RS"/>
        </w:rPr>
        <w:t xml:space="preserve">за </w:t>
      </w:r>
      <w:r>
        <w:rPr>
          <w:rFonts w:ascii="Tahoma" w:hAnsi="Tahoma" w:cs="Tahoma"/>
          <w:sz w:val="20"/>
          <w:szCs w:val="20"/>
          <w:lang w:val="sr-Cyrl-RS"/>
        </w:rPr>
        <w:t xml:space="preserve">обезбеђење </w:t>
      </w:r>
      <w:r w:rsidR="00592AB0">
        <w:rPr>
          <w:rFonts w:ascii="Tahoma" w:hAnsi="Tahoma" w:cs="Tahoma"/>
          <w:sz w:val="20"/>
          <w:szCs w:val="20"/>
          <w:lang w:val="sr-Cyrl-RS"/>
        </w:rPr>
        <w:t>одрживости финансирања проширења постојећих и увођења нових услуга било пожељно да се наведено учешће незнатно повећа</w:t>
      </w:r>
      <w:r>
        <w:rPr>
          <w:rFonts w:ascii="Tahoma" w:hAnsi="Tahoma" w:cs="Tahoma"/>
          <w:sz w:val="20"/>
          <w:szCs w:val="20"/>
          <w:lang w:val="sr-Cyrl-RS"/>
        </w:rPr>
        <w:t>.</w:t>
      </w:r>
    </w:p>
    <w:p w14:paraId="29BC0845" w14:textId="77777777" w:rsidR="00BA6393" w:rsidRPr="00897A5E" w:rsidRDefault="00BA6393" w:rsidP="00BA6393">
      <w:pPr>
        <w:jc w:val="both"/>
        <w:rPr>
          <w:rFonts w:ascii="Tahoma" w:hAnsi="Tahoma" w:cs="Tahoma"/>
          <w:sz w:val="20"/>
          <w:szCs w:val="20"/>
          <w:lang w:val="sr-Cyrl-RS"/>
        </w:rPr>
      </w:pPr>
      <w:r>
        <w:rPr>
          <w:rFonts w:ascii="Tahoma" w:hAnsi="Tahoma" w:cs="Tahoma"/>
          <w:sz w:val="20"/>
          <w:szCs w:val="20"/>
          <w:lang w:val="sr-Cyrl-RS"/>
        </w:rPr>
        <w:t xml:space="preserve">Идентификовани ризици који могу неповољно да утичу на одрживост финансирања услуга социјалне заштите пре свега су везани за евентуална неповољна фискална кретања, која могу довести до привремено ниже реализације прихода буџета у односу на планиране износе. У таквим околностима може се догодити да очување стабилног или благо растућег удела услуга социјалне заштите у укупним расходима и издацима буџета Града не буде довољно за финансирање свих активности предвиђених овим Програм, у складу са динамиком реализације наведеном у Акционом плану. Уколико се оствари овакав неповољни сценарио, једна од мера за обезбеђење одрживости финансирања услуга социјалне заштите може да буде реалокација средстава са других апропријација у оквиру буџетског програма 11 (пре свега оних које имају ниже извршење од планираног) или обезбеђење недостајућих средстава из текуће буџетске резерве. Друга мера може да буде одлагање реализације појединих активности за каснији временски период, превасходно активности у оквиру којих су планирана већа једнократна издвајања (нпр. набавка опреме или возила). </w:t>
      </w:r>
    </w:p>
    <w:p w14:paraId="6FE7C93D" w14:textId="40598F70" w:rsidR="00DE6069" w:rsidRDefault="00DE6069">
      <w:pPr>
        <w:rPr>
          <w:rFonts w:ascii="Tahoma" w:hAnsi="Tahoma" w:cs="Tahoma"/>
          <w:sz w:val="20"/>
          <w:szCs w:val="20"/>
          <w:lang w:val="sr-Cyrl-RS"/>
        </w:rPr>
      </w:pPr>
    </w:p>
    <w:p w14:paraId="6E6275F9" w14:textId="10FAF65D" w:rsidR="00390D3A" w:rsidRPr="00E17C47" w:rsidRDefault="00017CE8" w:rsidP="00E17C47">
      <w:pPr>
        <w:pStyle w:val="ListParagraph"/>
        <w:keepNext/>
        <w:keepLines/>
        <w:numPr>
          <w:ilvl w:val="2"/>
          <w:numId w:val="1"/>
        </w:numPr>
        <w:spacing w:after="0" w:line="240" w:lineRule="auto"/>
        <w:ind w:left="709"/>
        <w:outlineLvl w:val="2"/>
        <w:rPr>
          <w:rFonts w:ascii="Tahoma" w:eastAsiaTheme="majorEastAsia" w:hAnsi="Tahoma" w:cs="Tahoma"/>
          <w:color w:val="2F5496" w:themeColor="accent1" w:themeShade="BF"/>
          <w:sz w:val="24"/>
          <w:szCs w:val="28"/>
          <w:lang w:val="sr-Cyrl-RS"/>
        </w:rPr>
      </w:pPr>
      <w:bookmarkStart w:id="27" w:name="_Toc229423373"/>
      <w:r w:rsidRPr="00E17C47">
        <w:rPr>
          <w:rFonts w:ascii="Tahoma" w:eastAsiaTheme="majorEastAsia" w:hAnsi="Tahoma" w:cs="Tahoma"/>
          <w:color w:val="2F5496" w:themeColor="accent1" w:themeShade="BF"/>
          <w:sz w:val="24"/>
          <w:szCs w:val="28"/>
          <w:lang w:val="sr-Cyrl-RS"/>
        </w:rPr>
        <w:t>У</w:t>
      </w:r>
      <w:r w:rsidR="001A0974" w:rsidRPr="00E17C47">
        <w:rPr>
          <w:rFonts w:ascii="Tahoma" w:eastAsiaTheme="majorEastAsia" w:hAnsi="Tahoma" w:cs="Tahoma"/>
          <w:color w:val="2F5496" w:themeColor="accent1" w:themeShade="BF"/>
          <w:sz w:val="24"/>
          <w:szCs w:val="28"/>
          <w:lang w:val="sr-Cyrl-RS"/>
        </w:rPr>
        <w:t xml:space="preserve">слуге социјалне заштите у </w:t>
      </w:r>
      <w:r w:rsidR="00C15A61">
        <w:rPr>
          <w:rFonts w:ascii="Tahoma" w:eastAsiaTheme="majorEastAsia" w:hAnsi="Tahoma" w:cs="Tahoma"/>
          <w:color w:val="2F5496" w:themeColor="accent1" w:themeShade="BF"/>
          <w:sz w:val="24"/>
          <w:szCs w:val="28"/>
          <w:lang w:val="sr-Cyrl-RS"/>
        </w:rPr>
        <w:t>Г</w:t>
      </w:r>
      <w:r w:rsidR="000F0A93">
        <w:rPr>
          <w:rFonts w:ascii="Tahoma" w:eastAsiaTheme="majorEastAsia" w:hAnsi="Tahoma" w:cs="Tahoma"/>
          <w:color w:val="2F5496" w:themeColor="accent1" w:themeShade="BF"/>
          <w:sz w:val="24"/>
          <w:szCs w:val="28"/>
          <w:lang w:val="sr-Cyrl-RS"/>
        </w:rPr>
        <w:t>раду Кикинди</w:t>
      </w:r>
      <w:bookmarkEnd w:id="27"/>
      <w:r w:rsidR="001A0974" w:rsidRPr="00E17C47">
        <w:rPr>
          <w:rFonts w:ascii="Tahoma" w:eastAsiaTheme="majorEastAsia" w:hAnsi="Tahoma" w:cs="Tahoma"/>
          <w:color w:val="2F5496" w:themeColor="accent1" w:themeShade="BF"/>
          <w:sz w:val="24"/>
          <w:szCs w:val="28"/>
          <w:lang w:val="sr-Cyrl-RS"/>
        </w:rPr>
        <w:t xml:space="preserve"> </w:t>
      </w:r>
    </w:p>
    <w:p w14:paraId="752D6A0B" w14:textId="0E8484BD" w:rsidR="00A83EF3" w:rsidRDefault="000F0A93" w:rsidP="000F0A93">
      <w:pPr>
        <w:pStyle w:val="NormalWeb"/>
        <w:jc w:val="both"/>
        <w:rPr>
          <w:rFonts w:ascii="Tahoma" w:hAnsi="Tahoma" w:cs="Tahoma"/>
          <w:sz w:val="20"/>
          <w:szCs w:val="20"/>
          <w:lang w:val="sr-Cyrl-RS"/>
        </w:rPr>
      </w:pPr>
      <w:r w:rsidRPr="00FD6F89">
        <w:rPr>
          <w:rFonts w:ascii="Tahoma" w:hAnsi="Tahoma" w:cs="Tahoma"/>
          <w:sz w:val="20"/>
          <w:szCs w:val="20"/>
          <w:lang w:val="sr-Cyrl-RS"/>
        </w:rPr>
        <w:t>Услуге социјалне заштите које су у надлежности локалне с</w:t>
      </w:r>
      <w:r w:rsidR="00FD6F89">
        <w:rPr>
          <w:rFonts w:ascii="Tahoma" w:hAnsi="Tahoma" w:cs="Tahoma"/>
          <w:sz w:val="20"/>
          <w:szCs w:val="20"/>
          <w:lang w:val="sr-Cyrl-RS"/>
        </w:rPr>
        <w:t>а</w:t>
      </w:r>
      <w:r w:rsidRPr="00FD6F89">
        <w:rPr>
          <w:rFonts w:ascii="Tahoma" w:hAnsi="Tahoma" w:cs="Tahoma"/>
          <w:sz w:val="20"/>
          <w:szCs w:val="20"/>
          <w:lang w:val="sr-Cyrl-RS"/>
        </w:rPr>
        <w:t xml:space="preserve">моуправе, у </w:t>
      </w:r>
      <w:r w:rsidR="00C15A61">
        <w:rPr>
          <w:rFonts w:ascii="Tahoma" w:hAnsi="Tahoma" w:cs="Tahoma"/>
          <w:sz w:val="20"/>
          <w:szCs w:val="20"/>
          <w:lang w:val="sr-Cyrl-RS"/>
        </w:rPr>
        <w:t>Г</w:t>
      </w:r>
      <w:r w:rsidRPr="00FD6F89">
        <w:rPr>
          <w:rFonts w:ascii="Tahoma" w:hAnsi="Tahoma" w:cs="Tahoma"/>
          <w:sz w:val="20"/>
          <w:szCs w:val="20"/>
          <w:lang w:val="sr-Cyrl-RS"/>
        </w:rPr>
        <w:t>раду Кикинди пружају</w:t>
      </w:r>
      <w:r w:rsidR="00A83EF3">
        <w:rPr>
          <w:rFonts w:ascii="Tahoma" w:hAnsi="Tahoma" w:cs="Tahoma"/>
          <w:sz w:val="20"/>
          <w:szCs w:val="20"/>
          <w:lang w:val="sr-Cyrl-RS"/>
        </w:rPr>
        <w:t>:</w:t>
      </w:r>
    </w:p>
    <w:p w14:paraId="7FF04337" w14:textId="1CBF8879" w:rsidR="00A83EF3" w:rsidRDefault="000F0A93" w:rsidP="00326DC3">
      <w:pPr>
        <w:pStyle w:val="NormalWeb"/>
        <w:numPr>
          <w:ilvl w:val="0"/>
          <w:numId w:val="39"/>
        </w:numPr>
        <w:jc w:val="both"/>
        <w:rPr>
          <w:rFonts w:ascii="Tahoma" w:hAnsi="Tahoma" w:cs="Tahoma"/>
          <w:sz w:val="20"/>
          <w:szCs w:val="20"/>
          <w:lang w:val="sr-Cyrl-RS"/>
        </w:rPr>
      </w:pPr>
      <w:r w:rsidRPr="00252785">
        <w:rPr>
          <w:rFonts w:ascii="Tahoma" w:hAnsi="Tahoma" w:cs="Tahoma"/>
          <w:b/>
          <w:sz w:val="20"/>
          <w:szCs w:val="20"/>
          <w:lang w:val="sr-Cyrl-RS"/>
        </w:rPr>
        <w:t>Центар за пр</w:t>
      </w:r>
      <w:r w:rsidR="00C15A61">
        <w:rPr>
          <w:rFonts w:ascii="Tahoma" w:hAnsi="Tahoma" w:cs="Tahoma"/>
          <w:b/>
          <w:sz w:val="20"/>
          <w:szCs w:val="20"/>
          <w:lang w:val="sr-Cyrl-RS"/>
        </w:rPr>
        <w:t>ужање услуга социјалне заштите Г</w:t>
      </w:r>
      <w:r w:rsidRPr="00252785">
        <w:rPr>
          <w:rFonts w:ascii="Tahoma" w:hAnsi="Tahoma" w:cs="Tahoma"/>
          <w:b/>
          <w:sz w:val="20"/>
          <w:szCs w:val="20"/>
          <w:lang w:val="sr-Cyrl-RS"/>
        </w:rPr>
        <w:t>рада Кикинде</w:t>
      </w:r>
      <w:r w:rsidRPr="00FD6F89">
        <w:rPr>
          <w:rFonts w:ascii="Tahoma" w:hAnsi="Tahoma" w:cs="Tahoma"/>
          <w:sz w:val="20"/>
          <w:szCs w:val="20"/>
          <w:lang w:val="sr-Cyrl-RS"/>
        </w:rPr>
        <w:t xml:space="preserve"> чији је оснивач Град Кикинда, и </w:t>
      </w:r>
    </w:p>
    <w:p w14:paraId="38353364" w14:textId="13407E20" w:rsidR="00A83EF3" w:rsidRDefault="000F0A93" w:rsidP="00326DC3">
      <w:pPr>
        <w:pStyle w:val="NormalWeb"/>
        <w:numPr>
          <w:ilvl w:val="0"/>
          <w:numId w:val="39"/>
        </w:numPr>
        <w:spacing w:before="100"/>
        <w:jc w:val="both"/>
        <w:rPr>
          <w:rFonts w:ascii="Tahoma" w:hAnsi="Tahoma" w:cs="Tahoma"/>
          <w:sz w:val="20"/>
          <w:szCs w:val="20"/>
          <w:lang w:val="sr-Cyrl-RS"/>
        </w:rPr>
      </w:pPr>
      <w:r w:rsidRPr="00252785">
        <w:rPr>
          <w:rFonts w:ascii="Tahoma" w:hAnsi="Tahoma" w:cs="Tahoma"/>
          <w:b/>
          <w:sz w:val="20"/>
          <w:szCs w:val="20"/>
          <w:lang w:val="sr-Cyrl-RS"/>
        </w:rPr>
        <w:t>Геронтолошки центар Кикинда</w:t>
      </w:r>
      <w:r w:rsidR="00A83EF3">
        <w:rPr>
          <w:rFonts w:ascii="Tahoma" w:hAnsi="Tahoma" w:cs="Tahoma"/>
          <w:b/>
          <w:sz w:val="20"/>
          <w:szCs w:val="20"/>
          <w:lang w:val="sr-Cyrl-RS"/>
        </w:rPr>
        <w:t xml:space="preserve"> – Служба помоћи у кући</w:t>
      </w:r>
      <w:r w:rsidRPr="00FD6F89">
        <w:rPr>
          <w:rFonts w:ascii="Tahoma" w:hAnsi="Tahoma" w:cs="Tahoma"/>
          <w:sz w:val="20"/>
          <w:szCs w:val="20"/>
          <w:lang w:val="sr-Cyrl-RS"/>
        </w:rPr>
        <w:t>.</w:t>
      </w:r>
    </w:p>
    <w:p w14:paraId="6DA94D62" w14:textId="717116BC" w:rsidR="000F0A93" w:rsidRDefault="00FD6F89" w:rsidP="000F0A93">
      <w:pPr>
        <w:pStyle w:val="NormalWeb"/>
        <w:jc w:val="both"/>
        <w:rPr>
          <w:rFonts w:ascii="Tahoma" w:hAnsi="Tahoma" w:cs="Tahoma"/>
          <w:sz w:val="20"/>
          <w:szCs w:val="20"/>
          <w:lang w:val="sr-Cyrl-RS"/>
        </w:rPr>
      </w:pPr>
      <w:r w:rsidRPr="00FD6F89">
        <w:rPr>
          <w:rFonts w:ascii="Tahoma" w:hAnsi="Tahoma" w:cs="Tahoma"/>
          <w:sz w:val="20"/>
          <w:szCs w:val="20"/>
          <w:lang w:val="sr-Cyrl-RS"/>
        </w:rPr>
        <w:t>Наведене услуге утврђене су Одлуком о социјалној заштити</w:t>
      </w:r>
      <w:r w:rsidR="00427EBB">
        <w:rPr>
          <w:rFonts w:ascii="Tahoma" w:hAnsi="Tahoma" w:cs="Tahoma"/>
          <w:sz w:val="20"/>
          <w:szCs w:val="20"/>
          <w:lang w:val="sr-Cyrl-RS"/>
        </w:rPr>
        <w:t xml:space="preserve"> Града Кикинде</w:t>
      </w:r>
      <w:r w:rsidRPr="00FD6F89">
        <w:rPr>
          <w:rFonts w:ascii="Tahoma" w:hAnsi="Tahoma" w:cs="Tahoma"/>
          <w:sz w:val="20"/>
          <w:szCs w:val="20"/>
          <w:lang w:val="sr-Cyrl-RS"/>
        </w:rPr>
        <w:t>, осим рехабилитационог центра:</w:t>
      </w:r>
    </w:p>
    <w:p w14:paraId="1A820C15" w14:textId="626D4D8F" w:rsidR="007E429A" w:rsidRPr="00FD6F89" w:rsidRDefault="00824382" w:rsidP="00D321F1">
      <w:pPr>
        <w:pStyle w:val="NormalWeb"/>
        <w:spacing w:after="0" w:afterAutospacing="0"/>
        <w:jc w:val="center"/>
        <w:rPr>
          <w:rFonts w:ascii="Tahoma" w:hAnsi="Tahoma" w:cs="Tahoma"/>
          <w:sz w:val="20"/>
          <w:szCs w:val="20"/>
          <w:lang w:val="sr-Cyrl-RS"/>
        </w:rPr>
      </w:pPr>
      <w:r>
        <w:rPr>
          <w:rFonts w:ascii="Tahoma" w:hAnsi="Tahoma" w:cs="Tahoma"/>
          <w:sz w:val="20"/>
          <w:szCs w:val="20"/>
          <w:lang w:val="sr-Cyrl-RS"/>
        </w:rPr>
        <w:t>Табела 21</w:t>
      </w:r>
      <w:r w:rsidR="00C514C8">
        <w:rPr>
          <w:rFonts w:ascii="Tahoma" w:hAnsi="Tahoma" w:cs="Tahoma"/>
          <w:sz w:val="20"/>
          <w:szCs w:val="20"/>
          <w:lang w:val="sr-Cyrl-RS"/>
        </w:rPr>
        <w:t>:</w:t>
      </w:r>
      <w:r w:rsidR="00D321F1">
        <w:rPr>
          <w:rFonts w:ascii="Tahoma" w:hAnsi="Tahoma" w:cs="Tahoma"/>
          <w:sz w:val="20"/>
          <w:szCs w:val="20"/>
          <w:lang w:val="sr-Cyrl-RS"/>
        </w:rPr>
        <w:t xml:space="preserve"> Услуге и пружаоци услуга</w:t>
      </w:r>
    </w:p>
    <w:tbl>
      <w:tblPr>
        <w:tblStyle w:val="TableGrid"/>
        <w:tblW w:w="9781" w:type="dxa"/>
        <w:tblInd w:w="-147" w:type="dxa"/>
        <w:tblLayout w:type="fixed"/>
        <w:tblLook w:val="04A0" w:firstRow="1" w:lastRow="0" w:firstColumn="1" w:lastColumn="0" w:noHBand="0" w:noVBand="1"/>
      </w:tblPr>
      <w:tblGrid>
        <w:gridCol w:w="6096"/>
        <w:gridCol w:w="3685"/>
      </w:tblGrid>
      <w:tr w:rsidR="00D321F1" w:rsidRPr="00D321F1" w14:paraId="1BD20FFE" w14:textId="77777777" w:rsidTr="00D321F1">
        <w:trPr>
          <w:trHeight w:val="467"/>
        </w:trPr>
        <w:tc>
          <w:tcPr>
            <w:tcW w:w="6096" w:type="dxa"/>
            <w:shd w:val="clear" w:color="auto" w:fill="DEEAF6" w:themeFill="accent5" w:themeFillTint="33"/>
          </w:tcPr>
          <w:p w14:paraId="10BED7EE" w14:textId="09176B52" w:rsidR="00D321F1" w:rsidRPr="00D321F1" w:rsidRDefault="00D321F1" w:rsidP="00D321F1">
            <w:pPr>
              <w:pStyle w:val="NormalWeb"/>
              <w:spacing w:beforeAutospacing="0" w:after="0" w:afterAutospacing="0"/>
              <w:ind w:left="457"/>
              <w:rPr>
                <w:rFonts w:ascii="Tahoma" w:hAnsi="Tahoma" w:cs="Tahoma"/>
                <w:b/>
                <w:sz w:val="20"/>
                <w:szCs w:val="20"/>
                <w:lang w:val="sr-Cyrl-RS"/>
              </w:rPr>
            </w:pPr>
            <w:r w:rsidRPr="00D321F1">
              <w:rPr>
                <w:rFonts w:ascii="Tahoma" w:hAnsi="Tahoma" w:cs="Tahoma"/>
                <w:b/>
                <w:sz w:val="20"/>
                <w:szCs w:val="20"/>
                <w:lang w:val="sr-Cyrl-RS"/>
              </w:rPr>
              <w:t>Назив услуге</w:t>
            </w:r>
          </w:p>
        </w:tc>
        <w:tc>
          <w:tcPr>
            <w:tcW w:w="3685" w:type="dxa"/>
            <w:shd w:val="clear" w:color="auto" w:fill="DEEAF6" w:themeFill="accent5" w:themeFillTint="33"/>
          </w:tcPr>
          <w:p w14:paraId="046E702D" w14:textId="2E45DD8A" w:rsidR="00D321F1" w:rsidRPr="00D321F1" w:rsidRDefault="00D321F1" w:rsidP="00D13D9C">
            <w:pPr>
              <w:pStyle w:val="NormalWeb"/>
              <w:spacing w:beforeAutospacing="0" w:after="0" w:afterAutospacing="0"/>
              <w:rPr>
                <w:rFonts w:ascii="Tahoma" w:hAnsi="Tahoma" w:cs="Tahoma"/>
                <w:b/>
                <w:sz w:val="20"/>
                <w:szCs w:val="20"/>
                <w:lang w:val="sr-Cyrl-RS"/>
              </w:rPr>
            </w:pPr>
            <w:r w:rsidRPr="00D321F1">
              <w:rPr>
                <w:rFonts w:ascii="Tahoma" w:hAnsi="Tahoma" w:cs="Tahoma"/>
                <w:b/>
                <w:sz w:val="20"/>
                <w:szCs w:val="20"/>
                <w:lang w:val="sr-Cyrl-RS"/>
              </w:rPr>
              <w:t>Пружалац услуге</w:t>
            </w:r>
          </w:p>
        </w:tc>
      </w:tr>
      <w:tr w:rsidR="000F0A93" w:rsidRPr="0021267D" w14:paraId="036A7592" w14:textId="6A7967F8" w:rsidTr="00C15A61">
        <w:trPr>
          <w:trHeight w:val="582"/>
        </w:trPr>
        <w:tc>
          <w:tcPr>
            <w:tcW w:w="6096" w:type="dxa"/>
          </w:tcPr>
          <w:p w14:paraId="12A5F310" w14:textId="45C173F6" w:rsidR="000F0A93" w:rsidRPr="000F0A93" w:rsidRDefault="000F0A93" w:rsidP="00326DC3">
            <w:pPr>
              <w:pStyle w:val="NormalWeb"/>
              <w:numPr>
                <w:ilvl w:val="0"/>
                <w:numId w:val="12"/>
              </w:numPr>
              <w:spacing w:beforeAutospacing="0" w:after="0" w:afterAutospacing="0"/>
              <w:ind w:left="457"/>
              <w:rPr>
                <w:rFonts w:ascii="Tahoma" w:hAnsi="Tahoma" w:cs="Tahoma"/>
                <w:sz w:val="20"/>
                <w:szCs w:val="20"/>
                <w:lang w:val="sr-Cyrl-RS"/>
              </w:rPr>
            </w:pPr>
            <w:r w:rsidRPr="000F0A93">
              <w:rPr>
                <w:rFonts w:ascii="Tahoma" w:hAnsi="Tahoma" w:cs="Tahoma"/>
                <w:sz w:val="20"/>
                <w:szCs w:val="20"/>
                <w:lang w:val="sr-Cyrl-RS"/>
              </w:rPr>
              <w:t xml:space="preserve">Дневни боравак за одрасла лица са интелектуалним тешкоћама и телесним инвалидитетом </w:t>
            </w:r>
          </w:p>
        </w:tc>
        <w:tc>
          <w:tcPr>
            <w:tcW w:w="3685" w:type="dxa"/>
          </w:tcPr>
          <w:p w14:paraId="4E9675E7" w14:textId="51E8D844" w:rsidR="000F0A93" w:rsidRPr="000F0A93" w:rsidRDefault="000F0A93" w:rsidP="00D13D9C">
            <w:pPr>
              <w:pStyle w:val="NormalWeb"/>
              <w:spacing w:beforeAutospacing="0" w:after="0" w:afterAutospacing="0"/>
              <w:rPr>
                <w:rFonts w:ascii="Tahoma" w:hAnsi="Tahoma" w:cs="Tahoma"/>
                <w:sz w:val="20"/>
                <w:szCs w:val="20"/>
                <w:lang w:val="sr-Cyrl-RS"/>
              </w:rPr>
            </w:pPr>
            <w:r w:rsidRPr="000F0A93">
              <w:rPr>
                <w:rFonts w:ascii="Tahoma" w:hAnsi="Tahoma" w:cs="Tahoma"/>
                <w:sz w:val="20"/>
                <w:szCs w:val="20"/>
                <w:lang w:val="sr-Cyrl-RS"/>
              </w:rPr>
              <w:t>Центар за пр</w:t>
            </w:r>
            <w:r w:rsidR="00C15A61">
              <w:rPr>
                <w:rFonts w:ascii="Tahoma" w:hAnsi="Tahoma" w:cs="Tahoma"/>
                <w:sz w:val="20"/>
                <w:szCs w:val="20"/>
                <w:lang w:val="sr-Cyrl-RS"/>
              </w:rPr>
              <w:t>ужање услуга социјалне заштите Г</w:t>
            </w:r>
            <w:r w:rsidRPr="000F0A93">
              <w:rPr>
                <w:rFonts w:ascii="Tahoma" w:hAnsi="Tahoma" w:cs="Tahoma"/>
                <w:sz w:val="20"/>
                <w:szCs w:val="20"/>
                <w:lang w:val="sr-Cyrl-RS"/>
              </w:rPr>
              <w:t xml:space="preserve">рада Кикинде </w:t>
            </w:r>
          </w:p>
        </w:tc>
      </w:tr>
      <w:tr w:rsidR="00C15A61" w:rsidRPr="000F0A93" w14:paraId="2CC441ED" w14:textId="7D35EC77" w:rsidTr="00C15A61">
        <w:tc>
          <w:tcPr>
            <w:tcW w:w="6096" w:type="dxa"/>
          </w:tcPr>
          <w:p w14:paraId="262D23D4" w14:textId="0D2E548D" w:rsidR="00C15A61" w:rsidRPr="000F0A93" w:rsidRDefault="00C15A61" w:rsidP="00C15A61">
            <w:pPr>
              <w:pStyle w:val="NormalWeb"/>
              <w:numPr>
                <w:ilvl w:val="0"/>
                <w:numId w:val="12"/>
              </w:numPr>
              <w:spacing w:beforeAutospacing="0" w:after="0" w:afterAutospacing="0"/>
              <w:ind w:left="457"/>
              <w:rPr>
                <w:rFonts w:ascii="Tahoma" w:hAnsi="Tahoma" w:cs="Tahoma"/>
                <w:sz w:val="20"/>
                <w:szCs w:val="20"/>
              </w:rPr>
            </w:pPr>
            <w:r w:rsidRPr="000F0A93">
              <w:rPr>
                <w:rFonts w:ascii="Tahoma" w:hAnsi="Tahoma" w:cs="Tahoma"/>
                <w:sz w:val="20"/>
                <w:szCs w:val="20"/>
                <w:lang w:val="sr-Cyrl-RS"/>
              </w:rPr>
              <w:t>Л</w:t>
            </w:r>
            <w:r w:rsidRPr="000F0A93">
              <w:rPr>
                <w:rFonts w:ascii="Tahoma" w:hAnsi="Tahoma" w:cs="Tahoma"/>
                <w:sz w:val="20"/>
                <w:szCs w:val="20"/>
              </w:rPr>
              <w:t>ичн</w:t>
            </w:r>
            <w:r w:rsidRPr="000F0A93">
              <w:rPr>
                <w:rFonts w:ascii="Tahoma" w:hAnsi="Tahoma" w:cs="Tahoma"/>
                <w:sz w:val="20"/>
                <w:szCs w:val="20"/>
                <w:lang w:val="sr-Cyrl-RS"/>
              </w:rPr>
              <w:t>и</w:t>
            </w:r>
            <w:r w:rsidRPr="000F0A93">
              <w:rPr>
                <w:rFonts w:ascii="Tahoma" w:hAnsi="Tahoma" w:cs="Tahoma"/>
                <w:sz w:val="20"/>
                <w:szCs w:val="20"/>
              </w:rPr>
              <w:t xml:space="preserve"> прати</w:t>
            </w:r>
            <w:r w:rsidRPr="000F0A93">
              <w:rPr>
                <w:rFonts w:ascii="Tahoma" w:hAnsi="Tahoma" w:cs="Tahoma"/>
                <w:sz w:val="20"/>
                <w:szCs w:val="20"/>
                <w:lang w:val="sr-Cyrl-RS"/>
              </w:rPr>
              <w:t>ла</w:t>
            </w:r>
            <w:r w:rsidRPr="000F0A93">
              <w:rPr>
                <w:rFonts w:ascii="Tahoma" w:hAnsi="Tahoma" w:cs="Tahoma"/>
                <w:sz w:val="20"/>
                <w:szCs w:val="20"/>
              </w:rPr>
              <w:t>ц детета</w:t>
            </w:r>
          </w:p>
        </w:tc>
        <w:tc>
          <w:tcPr>
            <w:tcW w:w="3685" w:type="dxa"/>
          </w:tcPr>
          <w:p w14:paraId="18BD915C" w14:textId="1780D568" w:rsidR="00C15A61" w:rsidRPr="000F0A93" w:rsidRDefault="00C15A61" w:rsidP="00C15A61">
            <w:pPr>
              <w:pStyle w:val="NormalWeb"/>
              <w:spacing w:beforeAutospacing="0" w:after="0" w:afterAutospacing="0"/>
              <w:rPr>
                <w:rFonts w:ascii="Tahoma" w:hAnsi="Tahoma" w:cs="Tahoma"/>
                <w:sz w:val="20"/>
                <w:szCs w:val="20"/>
                <w:lang w:val="sr-Cyrl-RS"/>
              </w:rPr>
            </w:pPr>
            <w:r w:rsidRPr="000F0A93">
              <w:rPr>
                <w:rFonts w:ascii="Tahoma" w:hAnsi="Tahoma" w:cs="Tahoma"/>
                <w:sz w:val="20"/>
                <w:szCs w:val="20"/>
                <w:lang w:val="sr-Cyrl-RS"/>
              </w:rPr>
              <w:t>Центар за пр</w:t>
            </w:r>
            <w:r>
              <w:rPr>
                <w:rFonts w:ascii="Tahoma" w:hAnsi="Tahoma" w:cs="Tahoma"/>
                <w:sz w:val="20"/>
                <w:szCs w:val="20"/>
                <w:lang w:val="sr-Cyrl-RS"/>
              </w:rPr>
              <w:t>ужање услуга социјалне заштите Г</w:t>
            </w:r>
            <w:r w:rsidRPr="000F0A93">
              <w:rPr>
                <w:rFonts w:ascii="Tahoma" w:hAnsi="Tahoma" w:cs="Tahoma"/>
                <w:sz w:val="20"/>
                <w:szCs w:val="20"/>
                <w:lang w:val="sr-Cyrl-RS"/>
              </w:rPr>
              <w:t xml:space="preserve">рада Кикинде </w:t>
            </w:r>
          </w:p>
        </w:tc>
      </w:tr>
      <w:tr w:rsidR="00C15A61" w:rsidRPr="000F0A93" w14:paraId="2F999DE8" w14:textId="3B7E4147" w:rsidTr="00C15A61">
        <w:tc>
          <w:tcPr>
            <w:tcW w:w="6096" w:type="dxa"/>
          </w:tcPr>
          <w:p w14:paraId="0021E6A3" w14:textId="21D7CD09" w:rsidR="00C15A61" w:rsidRPr="000F0A93" w:rsidRDefault="00C15A61" w:rsidP="00C15A61">
            <w:pPr>
              <w:pStyle w:val="NormalWeb"/>
              <w:numPr>
                <w:ilvl w:val="0"/>
                <w:numId w:val="12"/>
              </w:numPr>
              <w:spacing w:beforeAutospacing="0" w:after="0" w:afterAutospacing="0"/>
              <w:ind w:left="457"/>
              <w:rPr>
                <w:rFonts w:ascii="Tahoma" w:hAnsi="Tahoma" w:cs="Tahoma"/>
                <w:sz w:val="20"/>
                <w:szCs w:val="20"/>
              </w:rPr>
            </w:pPr>
            <w:r w:rsidRPr="000F0A93">
              <w:rPr>
                <w:rFonts w:ascii="Tahoma" w:hAnsi="Tahoma" w:cs="Tahoma"/>
                <w:sz w:val="20"/>
                <w:szCs w:val="20"/>
                <w:lang w:val="sr-Cyrl-RS"/>
              </w:rPr>
              <w:t>С</w:t>
            </w:r>
            <w:r w:rsidRPr="000F0A93">
              <w:rPr>
                <w:rFonts w:ascii="Tahoma" w:hAnsi="Tahoma" w:cs="Tahoma"/>
                <w:sz w:val="20"/>
                <w:szCs w:val="20"/>
              </w:rPr>
              <w:t>аветовалиште за брак</w:t>
            </w:r>
            <w:r>
              <w:rPr>
                <w:rFonts w:ascii="Tahoma" w:hAnsi="Tahoma" w:cs="Tahoma"/>
                <w:sz w:val="20"/>
                <w:szCs w:val="20"/>
                <w:lang w:val="sr-Cyrl-RS"/>
              </w:rPr>
              <w:t xml:space="preserve"> и породицу</w:t>
            </w:r>
          </w:p>
        </w:tc>
        <w:tc>
          <w:tcPr>
            <w:tcW w:w="3685" w:type="dxa"/>
          </w:tcPr>
          <w:p w14:paraId="759B05E0" w14:textId="22B2A220" w:rsidR="00C15A61" w:rsidRPr="000F0A93" w:rsidRDefault="00C15A61" w:rsidP="00C15A61">
            <w:pPr>
              <w:pStyle w:val="NormalWeb"/>
              <w:spacing w:beforeAutospacing="0" w:after="0" w:afterAutospacing="0"/>
              <w:rPr>
                <w:rFonts w:ascii="Tahoma" w:hAnsi="Tahoma" w:cs="Tahoma"/>
                <w:sz w:val="20"/>
                <w:szCs w:val="20"/>
                <w:lang w:val="sr-Cyrl-RS"/>
              </w:rPr>
            </w:pPr>
            <w:r w:rsidRPr="000F0A93">
              <w:rPr>
                <w:rFonts w:ascii="Tahoma" w:hAnsi="Tahoma" w:cs="Tahoma"/>
                <w:sz w:val="20"/>
                <w:szCs w:val="20"/>
                <w:lang w:val="sr-Cyrl-RS"/>
              </w:rPr>
              <w:t>Центар за пр</w:t>
            </w:r>
            <w:r>
              <w:rPr>
                <w:rFonts w:ascii="Tahoma" w:hAnsi="Tahoma" w:cs="Tahoma"/>
                <w:sz w:val="20"/>
                <w:szCs w:val="20"/>
                <w:lang w:val="sr-Cyrl-RS"/>
              </w:rPr>
              <w:t>ужање услуга социјалне заштите Г</w:t>
            </w:r>
            <w:r w:rsidRPr="000F0A93">
              <w:rPr>
                <w:rFonts w:ascii="Tahoma" w:hAnsi="Tahoma" w:cs="Tahoma"/>
                <w:sz w:val="20"/>
                <w:szCs w:val="20"/>
                <w:lang w:val="sr-Cyrl-RS"/>
              </w:rPr>
              <w:t xml:space="preserve">рада Кикинде </w:t>
            </w:r>
          </w:p>
        </w:tc>
      </w:tr>
      <w:tr w:rsidR="00427EBB" w:rsidRPr="0021267D" w14:paraId="0771FD31" w14:textId="77777777" w:rsidTr="00C15A61">
        <w:tc>
          <w:tcPr>
            <w:tcW w:w="6096" w:type="dxa"/>
          </w:tcPr>
          <w:p w14:paraId="6BA234B7" w14:textId="04524DC4" w:rsidR="00427EBB" w:rsidRPr="000F0A93" w:rsidRDefault="00427EBB" w:rsidP="00427EBB">
            <w:pPr>
              <w:pStyle w:val="NormalWeb"/>
              <w:numPr>
                <w:ilvl w:val="0"/>
                <w:numId w:val="12"/>
              </w:numPr>
              <w:spacing w:beforeAutospacing="0" w:after="0" w:afterAutospacing="0"/>
              <w:ind w:left="457"/>
              <w:rPr>
                <w:rFonts w:ascii="Tahoma" w:hAnsi="Tahoma" w:cs="Tahoma"/>
                <w:sz w:val="20"/>
                <w:szCs w:val="20"/>
                <w:lang w:val="sr-Cyrl-RS"/>
              </w:rPr>
            </w:pPr>
            <w:r>
              <w:rPr>
                <w:rFonts w:ascii="Tahoma" w:hAnsi="Tahoma" w:cs="Tahoma"/>
                <w:sz w:val="20"/>
                <w:szCs w:val="20"/>
                <w:lang w:val="sr-Cyrl-RS"/>
              </w:rPr>
              <w:t>Помоћ у кући за старе и одрасле</w:t>
            </w:r>
          </w:p>
        </w:tc>
        <w:tc>
          <w:tcPr>
            <w:tcW w:w="3685" w:type="dxa"/>
          </w:tcPr>
          <w:p w14:paraId="48CD4F8F" w14:textId="647E0EC0" w:rsidR="00427EBB" w:rsidRPr="000F0A93" w:rsidRDefault="00427EBB" w:rsidP="00427EBB">
            <w:pPr>
              <w:pStyle w:val="NormalWeb"/>
              <w:spacing w:beforeAutospacing="0" w:after="0" w:afterAutospacing="0"/>
              <w:rPr>
                <w:rFonts w:ascii="Tahoma" w:hAnsi="Tahoma" w:cs="Tahoma"/>
                <w:sz w:val="20"/>
                <w:szCs w:val="20"/>
                <w:lang w:val="sr-Cyrl-RS"/>
              </w:rPr>
            </w:pPr>
            <w:r>
              <w:rPr>
                <w:rFonts w:ascii="Tahoma" w:hAnsi="Tahoma" w:cs="Tahoma"/>
                <w:sz w:val="20"/>
                <w:szCs w:val="20"/>
                <w:lang w:val="sr-Cyrl-RS"/>
              </w:rPr>
              <w:t>Геронтолошки центар Кикинда-Служба помоћи у кући</w:t>
            </w:r>
          </w:p>
        </w:tc>
      </w:tr>
      <w:tr w:rsidR="00C15A61" w:rsidRPr="0021267D" w14:paraId="78E9C9B9" w14:textId="573D4E58" w:rsidTr="00C15A61">
        <w:tc>
          <w:tcPr>
            <w:tcW w:w="6096" w:type="dxa"/>
          </w:tcPr>
          <w:p w14:paraId="334BAAF2" w14:textId="32AF5993" w:rsidR="00C15A61" w:rsidRPr="000D35A1" w:rsidRDefault="00C15A61" w:rsidP="00C15A61">
            <w:pPr>
              <w:pStyle w:val="NormalWeb"/>
              <w:numPr>
                <w:ilvl w:val="0"/>
                <w:numId w:val="12"/>
              </w:numPr>
              <w:spacing w:beforeAutospacing="0" w:after="0" w:afterAutospacing="0"/>
              <w:ind w:left="457"/>
              <w:rPr>
                <w:rFonts w:ascii="Tahoma" w:hAnsi="Tahoma" w:cs="Tahoma"/>
                <w:sz w:val="20"/>
                <w:szCs w:val="20"/>
                <w:lang w:val="sr-Cyrl-RS"/>
              </w:rPr>
            </w:pPr>
            <w:r w:rsidRPr="000D35A1">
              <w:rPr>
                <w:rFonts w:ascii="Tahoma" w:hAnsi="Tahoma" w:cs="Tahoma"/>
                <w:sz w:val="20"/>
                <w:szCs w:val="20"/>
                <w:lang w:val="sr-Cyrl-RS"/>
              </w:rPr>
              <w:t>Рехабилитациони центар за децу са сензорно-интегративном дисфункцијом</w:t>
            </w:r>
          </w:p>
        </w:tc>
        <w:tc>
          <w:tcPr>
            <w:tcW w:w="3685" w:type="dxa"/>
          </w:tcPr>
          <w:p w14:paraId="65F37C6E" w14:textId="0A4D493C" w:rsidR="00C15A61" w:rsidRPr="000F0A93" w:rsidRDefault="00C15A61" w:rsidP="00C15A61">
            <w:pPr>
              <w:pStyle w:val="NormalWeb"/>
              <w:spacing w:beforeAutospacing="0" w:after="0" w:afterAutospacing="0"/>
              <w:rPr>
                <w:rFonts w:ascii="Tahoma" w:hAnsi="Tahoma" w:cs="Tahoma"/>
                <w:sz w:val="20"/>
                <w:szCs w:val="20"/>
                <w:lang w:val="sr-Cyrl-RS"/>
              </w:rPr>
            </w:pPr>
            <w:r w:rsidRPr="000F0A93">
              <w:rPr>
                <w:rFonts w:ascii="Tahoma" w:hAnsi="Tahoma" w:cs="Tahoma"/>
                <w:sz w:val="20"/>
                <w:szCs w:val="20"/>
                <w:lang w:val="sr-Cyrl-RS"/>
              </w:rPr>
              <w:t>Центар за пр</w:t>
            </w:r>
            <w:r>
              <w:rPr>
                <w:rFonts w:ascii="Tahoma" w:hAnsi="Tahoma" w:cs="Tahoma"/>
                <w:sz w:val="20"/>
                <w:szCs w:val="20"/>
                <w:lang w:val="sr-Cyrl-RS"/>
              </w:rPr>
              <w:t>ужање услуга социјалне заштите Г</w:t>
            </w:r>
            <w:r w:rsidRPr="000F0A93">
              <w:rPr>
                <w:rFonts w:ascii="Tahoma" w:hAnsi="Tahoma" w:cs="Tahoma"/>
                <w:sz w:val="20"/>
                <w:szCs w:val="20"/>
                <w:lang w:val="sr-Cyrl-RS"/>
              </w:rPr>
              <w:t xml:space="preserve">рада Кикинде </w:t>
            </w:r>
          </w:p>
        </w:tc>
      </w:tr>
      <w:tr w:rsidR="00C15A61" w:rsidRPr="0012398D" w14:paraId="6420AFBE" w14:textId="77777777" w:rsidTr="00C15A61">
        <w:tc>
          <w:tcPr>
            <w:tcW w:w="6096" w:type="dxa"/>
          </w:tcPr>
          <w:p w14:paraId="0B1DF6BA" w14:textId="0CD01CDF" w:rsidR="00C15A61" w:rsidRPr="000D35A1" w:rsidRDefault="00C15A61" w:rsidP="00C15A61">
            <w:pPr>
              <w:pStyle w:val="NormalWeb"/>
              <w:numPr>
                <w:ilvl w:val="0"/>
                <w:numId w:val="12"/>
              </w:numPr>
              <w:spacing w:beforeAutospacing="0" w:after="0" w:afterAutospacing="0"/>
              <w:ind w:left="457"/>
              <w:rPr>
                <w:rFonts w:ascii="Tahoma" w:hAnsi="Tahoma" w:cs="Tahoma"/>
                <w:sz w:val="20"/>
                <w:szCs w:val="20"/>
                <w:lang w:val="sr-Cyrl-RS"/>
              </w:rPr>
            </w:pPr>
            <w:r w:rsidRPr="000D35A1">
              <w:rPr>
                <w:rFonts w:ascii="Tahoma" w:hAnsi="Tahoma" w:cs="Tahoma"/>
                <w:sz w:val="20"/>
                <w:szCs w:val="20"/>
                <w:lang w:val="sr-Cyrl-RS"/>
              </w:rPr>
              <w:t>Клуб за стара лица</w:t>
            </w:r>
          </w:p>
        </w:tc>
        <w:tc>
          <w:tcPr>
            <w:tcW w:w="3685" w:type="dxa"/>
          </w:tcPr>
          <w:p w14:paraId="178F00DC" w14:textId="49D8B581" w:rsidR="00C15A61" w:rsidRPr="000F0A93" w:rsidRDefault="00C15A61" w:rsidP="00C15A61">
            <w:pPr>
              <w:pStyle w:val="NormalWeb"/>
              <w:spacing w:beforeAutospacing="0" w:after="0" w:afterAutospacing="0"/>
              <w:rPr>
                <w:rFonts w:ascii="Tahoma" w:hAnsi="Tahoma" w:cs="Tahoma"/>
                <w:sz w:val="20"/>
                <w:szCs w:val="20"/>
                <w:lang w:val="sr-Cyrl-RS"/>
              </w:rPr>
            </w:pPr>
            <w:r>
              <w:rPr>
                <w:rFonts w:ascii="Tahoma" w:hAnsi="Tahoma" w:cs="Tahoma"/>
                <w:sz w:val="20"/>
                <w:szCs w:val="20"/>
                <w:lang w:val="sr-Cyrl-RS"/>
              </w:rPr>
              <w:t>Геронтолошки центар Кикинда</w:t>
            </w:r>
          </w:p>
        </w:tc>
      </w:tr>
    </w:tbl>
    <w:p w14:paraId="62F8A705" w14:textId="2DD612BE" w:rsidR="000F0A93" w:rsidRPr="00D321F1" w:rsidRDefault="00D13D9C" w:rsidP="00D13D9C">
      <w:pPr>
        <w:jc w:val="center"/>
        <w:rPr>
          <w:rFonts w:ascii="Tahoma" w:hAnsi="Tahoma" w:cs="Tahoma"/>
          <w:sz w:val="20"/>
          <w:lang w:val="sr-Cyrl-RS"/>
        </w:rPr>
      </w:pPr>
      <w:r w:rsidRPr="00D321F1">
        <w:rPr>
          <w:rFonts w:ascii="Tahoma" w:hAnsi="Tahoma" w:cs="Tahoma"/>
          <w:sz w:val="20"/>
          <w:lang w:val="sr-Cyrl-RS"/>
        </w:rPr>
        <w:t>Извор: Упитник за пружаоце услуга</w:t>
      </w:r>
    </w:p>
    <w:p w14:paraId="4FE4A547" w14:textId="7DDF872A" w:rsidR="00D13D9C" w:rsidRDefault="002E5912" w:rsidP="00DE6069">
      <w:pPr>
        <w:spacing w:line="240" w:lineRule="auto"/>
        <w:jc w:val="both"/>
        <w:rPr>
          <w:rFonts w:ascii="Tahoma" w:hAnsi="Tahoma" w:cs="Tahoma"/>
          <w:sz w:val="20"/>
          <w:lang w:val="sr-Cyrl-RS"/>
        </w:rPr>
      </w:pPr>
      <w:r>
        <w:rPr>
          <w:rFonts w:ascii="Tahoma" w:hAnsi="Tahoma" w:cs="Tahoma"/>
          <w:sz w:val="20"/>
          <w:lang w:val="sr-Cyrl-RS"/>
        </w:rPr>
        <w:t xml:space="preserve">Међу корисницима локалних услуга социјалне заштите, око 70 % њих чине они из градске средине. </w:t>
      </w:r>
      <w:r w:rsidR="00DE6069">
        <w:rPr>
          <w:rFonts w:ascii="Tahoma" w:hAnsi="Tahoma" w:cs="Tahoma"/>
          <w:sz w:val="20"/>
          <w:lang w:val="sr-Cyrl-RS"/>
        </w:rPr>
        <w:t>К</w:t>
      </w:r>
      <w:r w:rsidR="00D13D9C" w:rsidRPr="008F46D8">
        <w:rPr>
          <w:rFonts w:ascii="Tahoma" w:hAnsi="Tahoma" w:cs="Tahoma"/>
          <w:sz w:val="20"/>
          <w:lang w:val="sr-Cyrl-RS"/>
        </w:rPr>
        <w:t xml:space="preserve">ад је у питању број корисника лиценцираних услуга, он се благо смањује: број корисника Дневног </w:t>
      </w:r>
      <w:r w:rsidR="00D13D9C" w:rsidRPr="008F46D8">
        <w:rPr>
          <w:rFonts w:ascii="Tahoma" w:hAnsi="Tahoma" w:cs="Tahoma"/>
          <w:sz w:val="20"/>
          <w:lang w:val="sr-Cyrl-RS"/>
        </w:rPr>
        <w:lastRenderedPageBreak/>
        <w:t xml:space="preserve">боравка за одрасла лица са интелектуалним тешкоћама и телесним инвалидитетом  се кретао од 33 у 2022, до 26 у 2024. години, а услуге Помоћ у кући од 95 у 2022 до 84 у 2024. години: </w:t>
      </w:r>
    </w:p>
    <w:p w14:paraId="516004F6" w14:textId="5EDBB91B" w:rsidR="007E429A" w:rsidRPr="008F46D8" w:rsidRDefault="00C514C8" w:rsidP="00D321F1">
      <w:pPr>
        <w:spacing w:after="0"/>
        <w:jc w:val="center"/>
        <w:rPr>
          <w:rFonts w:ascii="Tahoma" w:hAnsi="Tahoma" w:cs="Tahoma"/>
          <w:sz w:val="20"/>
          <w:lang w:val="sr-Cyrl-RS"/>
        </w:rPr>
      </w:pPr>
      <w:r>
        <w:rPr>
          <w:rFonts w:ascii="Tahoma" w:hAnsi="Tahoma" w:cs="Tahoma"/>
          <w:sz w:val="20"/>
          <w:lang w:val="sr-Cyrl-RS"/>
        </w:rPr>
        <w:t>Табела 22:</w:t>
      </w:r>
      <w:r w:rsidR="00D321F1">
        <w:rPr>
          <w:rFonts w:ascii="Tahoma" w:hAnsi="Tahoma" w:cs="Tahoma"/>
          <w:sz w:val="20"/>
          <w:lang w:val="sr-Cyrl-RS"/>
        </w:rPr>
        <w:t xml:space="preserve"> Лиценциране услуге и број корисника/ца по годинама и полу</w:t>
      </w:r>
    </w:p>
    <w:tbl>
      <w:tblPr>
        <w:tblW w:w="10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3260"/>
        <w:gridCol w:w="1559"/>
        <w:gridCol w:w="1559"/>
      </w:tblGrid>
      <w:tr w:rsidR="00FD6F89" w:rsidRPr="00FD6F89" w14:paraId="42B90967" w14:textId="77777777" w:rsidTr="00DE6069">
        <w:trPr>
          <w:trHeight w:val="855"/>
          <w:jc w:val="center"/>
        </w:trPr>
        <w:tc>
          <w:tcPr>
            <w:tcW w:w="4106" w:type="dxa"/>
            <w:vMerge w:val="restart"/>
            <w:tcBorders>
              <w:bottom w:val="single" w:sz="4" w:space="0" w:color="000000"/>
            </w:tcBorders>
            <w:shd w:val="clear" w:color="auto" w:fill="D9E2F3" w:themeFill="accent1" w:themeFillTint="33"/>
          </w:tcPr>
          <w:p w14:paraId="48B49E6B" w14:textId="77777777" w:rsidR="00FD6F89" w:rsidRPr="00FD6F89" w:rsidRDefault="00FD6F89" w:rsidP="006350B7">
            <w:pPr>
              <w:spacing w:after="0" w:line="240" w:lineRule="auto"/>
              <w:rPr>
                <w:rFonts w:ascii="Tahoma" w:hAnsi="Tahoma" w:cs="Tahoma"/>
                <w:b/>
                <w:sz w:val="20"/>
                <w:szCs w:val="20"/>
              </w:rPr>
            </w:pPr>
            <w:r w:rsidRPr="00FD6F89">
              <w:rPr>
                <w:rFonts w:ascii="Tahoma" w:hAnsi="Tahoma" w:cs="Tahoma"/>
                <w:b/>
                <w:sz w:val="20"/>
                <w:szCs w:val="20"/>
              </w:rPr>
              <w:t>Назив услуге</w:t>
            </w:r>
          </w:p>
          <w:p w14:paraId="542E4F74" w14:textId="77777777" w:rsidR="00FD6F89" w:rsidRPr="00FD6F89" w:rsidRDefault="00FD6F89" w:rsidP="006350B7">
            <w:pPr>
              <w:widowControl w:val="0"/>
              <w:pBdr>
                <w:top w:val="nil"/>
                <w:left w:val="nil"/>
                <w:bottom w:val="nil"/>
                <w:right w:val="nil"/>
                <w:between w:val="nil"/>
              </w:pBdr>
              <w:spacing w:after="0" w:line="240" w:lineRule="auto"/>
              <w:rPr>
                <w:rFonts w:ascii="Tahoma" w:hAnsi="Tahoma" w:cs="Tahoma"/>
                <w:b/>
                <w:sz w:val="20"/>
                <w:szCs w:val="20"/>
              </w:rPr>
            </w:pPr>
          </w:p>
        </w:tc>
        <w:tc>
          <w:tcPr>
            <w:tcW w:w="3260" w:type="dxa"/>
            <w:vMerge w:val="restart"/>
            <w:shd w:val="clear" w:color="auto" w:fill="D9E2F3" w:themeFill="accent1" w:themeFillTint="33"/>
          </w:tcPr>
          <w:p w14:paraId="0FAAF427" w14:textId="77777777" w:rsidR="00FD6F89" w:rsidRPr="00FD6F89" w:rsidRDefault="00FD6F89" w:rsidP="006350B7">
            <w:pPr>
              <w:spacing w:after="0" w:line="240" w:lineRule="auto"/>
              <w:jc w:val="center"/>
              <w:rPr>
                <w:rFonts w:ascii="Tahoma" w:hAnsi="Tahoma" w:cs="Tahoma"/>
                <w:b/>
                <w:sz w:val="20"/>
                <w:szCs w:val="20"/>
              </w:rPr>
            </w:pPr>
            <w:r w:rsidRPr="00FD6F89">
              <w:rPr>
                <w:rFonts w:ascii="Tahoma" w:hAnsi="Tahoma" w:cs="Tahoma"/>
                <w:b/>
                <w:sz w:val="20"/>
                <w:szCs w:val="20"/>
              </w:rPr>
              <w:t>Број лиценце и рок важења лиценце</w:t>
            </w:r>
          </w:p>
        </w:tc>
        <w:tc>
          <w:tcPr>
            <w:tcW w:w="3118" w:type="dxa"/>
            <w:gridSpan w:val="2"/>
            <w:tcBorders>
              <w:bottom w:val="single" w:sz="4" w:space="0" w:color="000000"/>
            </w:tcBorders>
            <w:shd w:val="clear" w:color="auto" w:fill="D9E2F3" w:themeFill="accent1" w:themeFillTint="33"/>
          </w:tcPr>
          <w:p w14:paraId="2C653BEF" w14:textId="2D01BB3E" w:rsidR="00FD6F89" w:rsidRPr="00FD6F89" w:rsidRDefault="00155DCB" w:rsidP="006350B7">
            <w:pPr>
              <w:spacing w:after="0" w:line="240" w:lineRule="auto"/>
              <w:jc w:val="center"/>
              <w:rPr>
                <w:rFonts w:ascii="Tahoma" w:hAnsi="Tahoma" w:cs="Tahoma"/>
                <w:b/>
                <w:sz w:val="20"/>
                <w:szCs w:val="20"/>
              </w:rPr>
            </w:pPr>
            <w:sdt>
              <w:sdtPr>
                <w:rPr>
                  <w:rFonts w:ascii="Tahoma" w:hAnsi="Tahoma" w:cs="Tahoma"/>
                  <w:sz w:val="20"/>
                  <w:szCs w:val="20"/>
                </w:rPr>
                <w:tag w:val="goog_rdk_3"/>
                <w:id w:val="-1473449584"/>
              </w:sdtPr>
              <w:sdtEndPr/>
              <w:sdtContent/>
            </w:sdt>
            <w:sdt>
              <w:sdtPr>
                <w:rPr>
                  <w:rFonts w:ascii="Tahoma" w:hAnsi="Tahoma" w:cs="Tahoma"/>
                  <w:sz w:val="20"/>
                  <w:szCs w:val="20"/>
                </w:rPr>
                <w:tag w:val="goog_rdk_4"/>
                <w:id w:val="-2040571727"/>
              </w:sdtPr>
              <w:sdtEndPr/>
              <w:sdtContent/>
            </w:sdt>
            <w:sdt>
              <w:sdtPr>
                <w:rPr>
                  <w:rFonts w:ascii="Tahoma" w:hAnsi="Tahoma" w:cs="Tahoma"/>
                  <w:sz w:val="20"/>
                  <w:szCs w:val="20"/>
                </w:rPr>
                <w:tag w:val="goog_rdk_5"/>
                <w:id w:val="-776559755"/>
              </w:sdtPr>
              <w:sdtEndPr/>
              <w:sdtContent/>
            </w:sdt>
            <w:sdt>
              <w:sdtPr>
                <w:rPr>
                  <w:rFonts w:ascii="Tahoma" w:hAnsi="Tahoma" w:cs="Tahoma"/>
                  <w:sz w:val="20"/>
                  <w:szCs w:val="20"/>
                </w:rPr>
                <w:tag w:val="goog_rdk_6"/>
                <w:id w:val="284244962"/>
              </w:sdtPr>
              <w:sdtEndPr/>
              <w:sdtContent/>
            </w:sdt>
            <w:r w:rsidR="00FD6F89" w:rsidRPr="00FD6F89">
              <w:rPr>
                <w:rFonts w:ascii="Tahoma" w:hAnsi="Tahoma" w:cs="Tahoma"/>
                <w:b/>
                <w:sz w:val="20"/>
                <w:szCs w:val="20"/>
              </w:rPr>
              <w:t xml:space="preserve">Укупан број корисника услуге на територији Града Кикинде </w:t>
            </w:r>
          </w:p>
        </w:tc>
      </w:tr>
      <w:tr w:rsidR="00FD6F89" w:rsidRPr="00FD6F89" w14:paraId="4E6ED8B0" w14:textId="77777777" w:rsidTr="00DE6069">
        <w:trPr>
          <w:trHeight w:val="349"/>
          <w:jc w:val="center"/>
        </w:trPr>
        <w:tc>
          <w:tcPr>
            <w:tcW w:w="4106" w:type="dxa"/>
            <w:vMerge/>
            <w:shd w:val="clear" w:color="auto" w:fill="D9E2F3" w:themeFill="accent1" w:themeFillTint="33"/>
          </w:tcPr>
          <w:p w14:paraId="4FAA9C7E" w14:textId="77777777" w:rsidR="00FD6F89" w:rsidRPr="00FD6F89" w:rsidRDefault="00FD6F89" w:rsidP="006350B7">
            <w:pPr>
              <w:spacing w:after="0" w:line="240" w:lineRule="auto"/>
              <w:rPr>
                <w:rFonts w:ascii="Tahoma" w:hAnsi="Tahoma" w:cs="Tahoma"/>
                <w:b/>
                <w:sz w:val="20"/>
                <w:szCs w:val="20"/>
              </w:rPr>
            </w:pPr>
          </w:p>
        </w:tc>
        <w:tc>
          <w:tcPr>
            <w:tcW w:w="3260" w:type="dxa"/>
            <w:vMerge/>
            <w:shd w:val="clear" w:color="auto" w:fill="D9E2F3" w:themeFill="accent1" w:themeFillTint="33"/>
          </w:tcPr>
          <w:p w14:paraId="5F427313" w14:textId="77777777" w:rsidR="00FD6F89" w:rsidRPr="00FD6F89" w:rsidRDefault="00FD6F89" w:rsidP="006350B7">
            <w:pPr>
              <w:spacing w:after="0" w:line="240" w:lineRule="auto"/>
              <w:jc w:val="center"/>
              <w:rPr>
                <w:rFonts w:ascii="Tahoma" w:hAnsi="Tahoma" w:cs="Tahoma"/>
                <w:b/>
                <w:sz w:val="20"/>
                <w:szCs w:val="20"/>
              </w:rPr>
            </w:pPr>
          </w:p>
        </w:tc>
        <w:tc>
          <w:tcPr>
            <w:tcW w:w="1559" w:type="dxa"/>
            <w:shd w:val="clear" w:color="auto" w:fill="D9E2F3" w:themeFill="accent1" w:themeFillTint="33"/>
          </w:tcPr>
          <w:p w14:paraId="13458FEC" w14:textId="77777777" w:rsidR="00FD6F89" w:rsidRPr="00FD6F89" w:rsidRDefault="00FD6F89" w:rsidP="006350B7">
            <w:pPr>
              <w:spacing w:after="0" w:line="240" w:lineRule="auto"/>
              <w:jc w:val="center"/>
              <w:rPr>
                <w:rFonts w:ascii="Tahoma" w:hAnsi="Tahoma" w:cs="Tahoma"/>
                <w:b/>
                <w:sz w:val="20"/>
                <w:szCs w:val="20"/>
              </w:rPr>
            </w:pPr>
            <w:r w:rsidRPr="00FD6F89">
              <w:rPr>
                <w:rFonts w:ascii="Tahoma" w:hAnsi="Tahoma" w:cs="Tahoma"/>
                <w:b/>
                <w:sz w:val="20"/>
                <w:szCs w:val="20"/>
              </w:rPr>
              <w:t>М</w:t>
            </w:r>
          </w:p>
        </w:tc>
        <w:tc>
          <w:tcPr>
            <w:tcW w:w="1559" w:type="dxa"/>
            <w:shd w:val="clear" w:color="auto" w:fill="D9E2F3" w:themeFill="accent1" w:themeFillTint="33"/>
          </w:tcPr>
          <w:p w14:paraId="6EAF196A" w14:textId="77777777" w:rsidR="00FD6F89" w:rsidRPr="00FD6F89" w:rsidRDefault="00FD6F89" w:rsidP="006350B7">
            <w:pPr>
              <w:spacing w:after="0" w:line="240" w:lineRule="auto"/>
              <w:ind w:left="850" w:hanging="708"/>
              <w:jc w:val="center"/>
              <w:rPr>
                <w:rFonts w:ascii="Tahoma" w:hAnsi="Tahoma" w:cs="Tahoma"/>
                <w:b/>
                <w:sz w:val="20"/>
                <w:szCs w:val="20"/>
              </w:rPr>
            </w:pPr>
            <w:r w:rsidRPr="00FD6F89">
              <w:rPr>
                <w:rFonts w:ascii="Tahoma" w:hAnsi="Tahoma" w:cs="Tahoma"/>
                <w:b/>
                <w:sz w:val="20"/>
                <w:szCs w:val="20"/>
              </w:rPr>
              <w:t>Ж</w:t>
            </w:r>
          </w:p>
        </w:tc>
      </w:tr>
      <w:tr w:rsidR="00FD6F89" w:rsidRPr="00FD6F89" w14:paraId="4DE03DEB" w14:textId="77777777" w:rsidTr="00DE6069">
        <w:trPr>
          <w:jc w:val="center"/>
        </w:trPr>
        <w:tc>
          <w:tcPr>
            <w:tcW w:w="4106" w:type="dxa"/>
          </w:tcPr>
          <w:p w14:paraId="094D5F4B" w14:textId="0C4F2122" w:rsidR="00FD6F89" w:rsidRPr="00FD6F89" w:rsidRDefault="00FD6F89" w:rsidP="00FD6F89">
            <w:pPr>
              <w:spacing w:after="0" w:line="240" w:lineRule="auto"/>
              <w:rPr>
                <w:rFonts w:ascii="Tahoma" w:hAnsi="Tahoma" w:cs="Tahoma"/>
                <w:sz w:val="20"/>
                <w:szCs w:val="20"/>
              </w:rPr>
            </w:pPr>
            <w:r w:rsidRPr="00FD6F89">
              <w:rPr>
                <w:rFonts w:ascii="Tahoma" w:hAnsi="Tahoma" w:cs="Tahoma"/>
                <w:sz w:val="20"/>
                <w:szCs w:val="20"/>
                <w:lang w:val="sr-Cyrl-RS"/>
              </w:rPr>
              <w:t xml:space="preserve">Дневни боравак за одрасла лица са интелектуалним тешкоћама и телесним инвалидитетом </w:t>
            </w:r>
          </w:p>
        </w:tc>
        <w:tc>
          <w:tcPr>
            <w:tcW w:w="3260" w:type="dxa"/>
          </w:tcPr>
          <w:p w14:paraId="784D8866" w14:textId="52B6BB1D" w:rsidR="00FD6F89" w:rsidRPr="00FD6F89" w:rsidRDefault="00FD6F89" w:rsidP="00FD6F89">
            <w:pPr>
              <w:spacing w:after="0" w:line="240" w:lineRule="auto"/>
              <w:rPr>
                <w:rFonts w:ascii="Tahoma" w:hAnsi="Tahoma" w:cs="Tahoma"/>
                <w:sz w:val="20"/>
                <w:szCs w:val="20"/>
              </w:rPr>
            </w:pPr>
            <w:r w:rsidRPr="00FD6F89">
              <w:rPr>
                <w:rFonts w:ascii="Tahoma" w:hAnsi="Tahoma" w:cs="Tahoma"/>
                <w:sz w:val="20"/>
                <w:szCs w:val="20"/>
                <w:lang w:val="sr-Cyrl-RS"/>
              </w:rPr>
              <w:t>Број лиценце: 940 од 13.11.2023. године до 13.11.2029 године</w:t>
            </w:r>
          </w:p>
        </w:tc>
        <w:tc>
          <w:tcPr>
            <w:tcW w:w="1559" w:type="dxa"/>
          </w:tcPr>
          <w:p w14:paraId="4735365B" w14:textId="7C584648" w:rsidR="00FD6F89" w:rsidRPr="00FD6F89" w:rsidRDefault="00FD6F89" w:rsidP="00DE6069">
            <w:pPr>
              <w:spacing w:after="0" w:line="240" w:lineRule="auto"/>
              <w:jc w:val="right"/>
              <w:rPr>
                <w:rFonts w:ascii="Tahoma" w:hAnsi="Tahoma" w:cs="Tahoma"/>
                <w:sz w:val="20"/>
                <w:szCs w:val="20"/>
                <w:lang w:val="sr-Cyrl-RS"/>
              </w:rPr>
            </w:pPr>
            <w:r w:rsidRPr="00FD6F89">
              <w:rPr>
                <w:rFonts w:ascii="Tahoma" w:hAnsi="Tahoma" w:cs="Tahoma"/>
                <w:sz w:val="20"/>
                <w:szCs w:val="20"/>
              </w:rPr>
              <w:t>2024:</w:t>
            </w:r>
            <w:r w:rsidRPr="00FD6F89">
              <w:rPr>
                <w:rFonts w:ascii="Tahoma" w:hAnsi="Tahoma" w:cs="Tahoma"/>
                <w:sz w:val="20"/>
                <w:szCs w:val="20"/>
                <w:lang w:val="sr-Cyrl-RS"/>
              </w:rPr>
              <w:t xml:space="preserve">    14</w:t>
            </w:r>
          </w:p>
          <w:p w14:paraId="5F730D56" w14:textId="063B7EB3" w:rsidR="00FD6F89" w:rsidRPr="00FD6F89" w:rsidRDefault="00FD6F89" w:rsidP="00DE6069">
            <w:pPr>
              <w:spacing w:after="0" w:line="240" w:lineRule="auto"/>
              <w:jc w:val="right"/>
              <w:rPr>
                <w:rFonts w:ascii="Tahoma" w:hAnsi="Tahoma" w:cs="Tahoma"/>
                <w:sz w:val="20"/>
                <w:szCs w:val="20"/>
                <w:lang w:val="sr-Cyrl-RS"/>
              </w:rPr>
            </w:pPr>
            <w:r w:rsidRPr="00FD6F89">
              <w:rPr>
                <w:rFonts w:ascii="Tahoma" w:hAnsi="Tahoma" w:cs="Tahoma"/>
                <w:sz w:val="20"/>
                <w:szCs w:val="20"/>
              </w:rPr>
              <w:t>2023:</w:t>
            </w:r>
            <w:r w:rsidRPr="00FD6F89">
              <w:rPr>
                <w:rFonts w:ascii="Tahoma" w:hAnsi="Tahoma" w:cs="Tahoma"/>
                <w:sz w:val="20"/>
                <w:szCs w:val="20"/>
                <w:lang w:val="sr-Cyrl-RS"/>
              </w:rPr>
              <w:t xml:space="preserve">    15</w:t>
            </w:r>
          </w:p>
          <w:p w14:paraId="5176AE2F" w14:textId="727564A6" w:rsidR="00FD6F89" w:rsidRPr="00FD6F89" w:rsidRDefault="00FD6F89" w:rsidP="00DE6069">
            <w:pPr>
              <w:spacing w:after="0" w:line="240" w:lineRule="auto"/>
              <w:jc w:val="right"/>
              <w:rPr>
                <w:rFonts w:ascii="Tahoma" w:hAnsi="Tahoma" w:cs="Tahoma"/>
                <w:sz w:val="20"/>
                <w:szCs w:val="20"/>
              </w:rPr>
            </w:pPr>
            <w:r w:rsidRPr="00FD6F89">
              <w:rPr>
                <w:rFonts w:ascii="Tahoma" w:hAnsi="Tahoma" w:cs="Tahoma"/>
                <w:sz w:val="20"/>
                <w:szCs w:val="20"/>
              </w:rPr>
              <w:t>2022:</w:t>
            </w:r>
            <w:r w:rsidRPr="00FD6F89">
              <w:rPr>
                <w:rFonts w:ascii="Tahoma" w:hAnsi="Tahoma" w:cs="Tahoma"/>
                <w:sz w:val="20"/>
                <w:szCs w:val="20"/>
                <w:lang w:val="sr-Cyrl-RS"/>
              </w:rPr>
              <w:t xml:space="preserve">    19</w:t>
            </w:r>
          </w:p>
        </w:tc>
        <w:tc>
          <w:tcPr>
            <w:tcW w:w="1559" w:type="dxa"/>
          </w:tcPr>
          <w:p w14:paraId="59E19B40" w14:textId="1FE5E81F" w:rsidR="00FD6F89" w:rsidRPr="00FD6F89" w:rsidRDefault="00FD6F89" w:rsidP="00DE6069">
            <w:pPr>
              <w:spacing w:after="0" w:line="240" w:lineRule="auto"/>
              <w:jc w:val="right"/>
              <w:rPr>
                <w:rFonts w:ascii="Tahoma" w:hAnsi="Tahoma" w:cs="Tahoma"/>
                <w:sz w:val="20"/>
                <w:szCs w:val="20"/>
                <w:lang w:val="sr-Cyrl-RS"/>
              </w:rPr>
            </w:pPr>
            <w:r w:rsidRPr="00FD6F89">
              <w:rPr>
                <w:rFonts w:ascii="Tahoma" w:hAnsi="Tahoma" w:cs="Tahoma"/>
                <w:sz w:val="20"/>
                <w:szCs w:val="20"/>
              </w:rPr>
              <w:t>2024:</w:t>
            </w:r>
            <w:r w:rsidRPr="00FD6F89">
              <w:rPr>
                <w:rFonts w:ascii="Tahoma" w:hAnsi="Tahoma" w:cs="Tahoma"/>
                <w:sz w:val="20"/>
                <w:szCs w:val="20"/>
                <w:lang w:val="sr-Cyrl-RS"/>
              </w:rPr>
              <w:t xml:space="preserve">    12</w:t>
            </w:r>
          </w:p>
          <w:p w14:paraId="3F0DBD64" w14:textId="7E93A822" w:rsidR="00FD6F89" w:rsidRPr="00FD6F89" w:rsidRDefault="00FD6F89" w:rsidP="00DE6069">
            <w:pPr>
              <w:spacing w:after="0" w:line="240" w:lineRule="auto"/>
              <w:jc w:val="right"/>
              <w:rPr>
                <w:rFonts w:ascii="Tahoma" w:hAnsi="Tahoma" w:cs="Tahoma"/>
                <w:sz w:val="20"/>
                <w:szCs w:val="20"/>
                <w:lang w:val="sr-Cyrl-RS"/>
              </w:rPr>
            </w:pPr>
            <w:r w:rsidRPr="00FD6F89">
              <w:rPr>
                <w:rFonts w:ascii="Tahoma" w:hAnsi="Tahoma" w:cs="Tahoma"/>
                <w:sz w:val="20"/>
                <w:szCs w:val="20"/>
              </w:rPr>
              <w:t>2023:</w:t>
            </w:r>
            <w:r w:rsidRPr="00FD6F89">
              <w:rPr>
                <w:rFonts w:ascii="Tahoma" w:hAnsi="Tahoma" w:cs="Tahoma"/>
                <w:sz w:val="20"/>
                <w:szCs w:val="20"/>
                <w:lang w:val="sr-Cyrl-RS"/>
              </w:rPr>
              <w:t xml:space="preserve">    13</w:t>
            </w:r>
          </w:p>
          <w:p w14:paraId="5105281A" w14:textId="438FCDD6" w:rsidR="00FD6F89" w:rsidRPr="00FD6F89" w:rsidRDefault="00FD6F89" w:rsidP="00DE6069">
            <w:pPr>
              <w:spacing w:after="0" w:line="240" w:lineRule="auto"/>
              <w:jc w:val="right"/>
              <w:rPr>
                <w:rFonts w:ascii="Tahoma" w:hAnsi="Tahoma" w:cs="Tahoma"/>
                <w:sz w:val="20"/>
                <w:szCs w:val="20"/>
              </w:rPr>
            </w:pPr>
            <w:r w:rsidRPr="00FD6F89">
              <w:rPr>
                <w:rFonts w:ascii="Tahoma" w:hAnsi="Tahoma" w:cs="Tahoma"/>
                <w:sz w:val="20"/>
                <w:szCs w:val="20"/>
              </w:rPr>
              <w:t>2022:</w:t>
            </w:r>
            <w:r w:rsidRPr="00FD6F89">
              <w:rPr>
                <w:rFonts w:ascii="Tahoma" w:hAnsi="Tahoma" w:cs="Tahoma"/>
                <w:sz w:val="20"/>
                <w:szCs w:val="20"/>
                <w:lang w:val="sr-Cyrl-RS"/>
              </w:rPr>
              <w:t xml:space="preserve">    14</w:t>
            </w:r>
          </w:p>
        </w:tc>
      </w:tr>
      <w:tr w:rsidR="00FD6F89" w:rsidRPr="00FD6F89" w14:paraId="425E13E1" w14:textId="77777777" w:rsidTr="00DE6069">
        <w:trPr>
          <w:jc w:val="center"/>
        </w:trPr>
        <w:tc>
          <w:tcPr>
            <w:tcW w:w="4106" w:type="dxa"/>
          </w:tcPr>
          <w:p w14:paraId="60C409E8" w14:textId="2F20F56C" w:rsidR="00FD6F89" w:rsidRPr="009D525C" w:rsidRDefault="00FD6F89" w:rsidP="00FD6F89">
            <w:pPr>
              <w:spacing w:after="0" w:line="240" w:lineRule="auto"/>
              <w:rPr>
                <w:rFonts w:ascii="Tahoma" w:hAnsi="Tahoma" w:cs="Tahoma"/>
                <w:sz w:val="20"/>
                <w:szCs w:val="20"/>
                <w:lang w:val="sr-Cyrl-RS"/>
              </w:rPr>
            </w:pPr>
            <w:r w:rsidRPr="00FD6F89">
              <w:rPr>
                <w:rFonts w:ascii="Tahoma" w:hAnsi="Tahoma" w:cs="Tahoma"/>
                <w:sz w:val="20"/>
                <w:szCs w:val="20"/>
              </w:rPr>
              <w:t>Помоћ у кући</w:t>
            </w:r>
            <w:r w:rsidR="009D525C">
              <w:rPr>
                <w:rFonts w:ascii="Tahoma" w:hAnsi="Tahoma" w:cs="Tahoma"/>
                <w:sz w:val="20"/>
                <w:szCs w:val="20"/>
                <w:lang w:val="sr-Cyrl-RS"/>
              </w:rPr>
              <w:t xml:space="preserve"> за одрасле и старе</w:t>
            </w:r>
          </w:p>
        </w:tc>
        <w:tc>
          <w:tcPr>
            <w:tcW w:w="3260" w:type="dxa"/>
          </w:tcPr>
          <w:p w14:paraId="5BBCF819" w14:textId="1BFFD062" w:rsidR="00FD6F89" w:rsidRPr="009D525C" w:rsidRDefault="00FD6F89" w:rsidP="00FD6F89">
            <w:pPr>
              <w:spacing w:after="0" w:line="240" w:lineRule="auto"/>
              <w:rPr>
                <w:rFonts w:ascii="Tahoma" w:hAnsi="Tahoma" w:cs="Tahoma"/>
                <w:sz w:val="20"/>
                <w:szCs w:val="20"/>
                <w:lang w:val="sr-Cyrl-RS"/>
              </w:rPr>
            </w:pPr>
            <w:r w:rsidRPr="009D525C">
              <w:rPr>
                <w:rFonts w:ascii="Tahoma" w:hAnsi="Tahoma" w:cs="Tahoma"/>
                <w:sz w:val="20"/>
                <w:szCs w:val="20"/>
                <w:lang w:val="sr-Cyrl-RS"/>
              </w:rPr>
              <w:t>Бр.</w:t>
            </w:r>
            <w:r w:rsidR="00DA1C73">
              <w:rPr>
                <w:rFonts w:ascii="Tahoma" w:hAnsi="Tahoma" w:cs="Tahoma"/>
                <w:sz w:val="20"/>
                <w:szCs w:val="20"/>
                <w:lang w:val="sr-Cyrl-RS"/>
              </w:rPr>
              <w:t xml:space="preserve"> </w:t>
            </w:r>
            <w:r w:rsidRPr="009D525C">
              <w:rPr>
                <w:rFonts w:ascii="Tahoma" w:hAnsi="Tahoma" w:cs="Tahoma"/>
                <w:sz w:val="20"/>
                <w:szCs w:val="20"/>
                <w:lang w:val="sr-Cyrl-RS"/>
              </w:rPr>
              <w:t>696 са роком важења до 23.11.2027.године</w:t>
            </w:r>
          </w:p>
        </w:tc>
        <w:tc>
          <w:tcPr>
            <w:tcW w:w="1559" w:type="dxa"/>
          </w:tcPr>
          <w:p w14:paraId="7B86C9B8" w14:textId="44C53876" w:rsidR="00FD6F89" w:rsidRPr="00FD6F89" w:rsidRDefault="00DE6069" w:rsidP="00DE6069">
            <w:pPr>
              <w:spacing w:after="0" w:line="240" w:lineRule="auto"/>
              <w:jc w:val="right"/>
              <w:rPr>
                <w:rFonts w:ascii="Tahoma" w:hAnsi="Tahoma" w:cs="Tahoma"/>
                <w:sz w:val="20"/>
                <w:szCs w:val="20"/>
              </w:rPr>
            </w:pPr>
            <w:r>
              <w:rPr>
                <w:rFonts w:ascii="Tahoma" w:hAnsi="Tahoma" w:cs="Tahoma"/>
                <w:sz w:val="20"/>
                <w:szCs w:val="20"/>
                <w:lang w:val="sr-Cyrl-RS"/>
              </w:rPr>
              <w:t xml:space="preserve">  </w:t>
            </w:r>
            <w:r w:rsidR="00FD6F89" w:rsidRPr="00FD6F89">
              <w:rPr>
                <w:rFonts w:ascii="Tahoma" w:hAnsi="Tahoma" w:cs="Tahoma"/>
                <w:sz w:val="20"/>
                <w:szCs w:val="20"/>
              </w:rPr>
              <w:t>2024:    29</w:t>
            </w:r>
          </w:p>
          <w:p w14:paraId="7CF59499" w14:textId="1463365B" w:rsidR="00FD6F89" w:rsidRPr="00FD6F89" w:rsidRDefault="00FD6F89" w:rsidP="00DE6069">
            <w:pPr>
              <w:spacing w:after="0" w:line="240" w:lineRule="auto"/>
              <w:jc w:val="right"/>
              <w:rPr>
                <w:rFonts w:ascii="Tahoma" w:hAnsi="Tahoma" w:cs="Tahoma"/>
                <w:sz w:val="20"/>
                <w:szCs w:val="20"/>
              </w:rPr>
            </w:pPr>
            <w:r w:rsidRPr="00FD6F89">
              <w:rPr>
                <w:rFonts w:ascii="Tahoma" w:hAnsi="Tahoma" w:cs="Tahoma"/>
                <w:sz w:val="20"/>
                <w:szCs w:val="20"/>
              </w:rPr>
              <w:t>2023:    28</w:t>
            </w:r>
          </w:p>
          <w:p w14:paraId="74529C0D" w14:textId="68E33622" w:rsidR="00FD6F89" w:rsidRPr="00FD6F89" w:rsidRDefault="00FD6F89" w:rsidP="00DE6069">
            <w:pPr>
              <w:spacing w:after="0" w:line="240" w:lineRule="auto"/>
              <w:jc w:val="right"/>
              <w:rPr>
                <w:rFonts w:ascii="Tahoma" w:hAnsi="Tahoma" w:cs="Tahoma"/>
                <w:sz w:val="20"/>
                <w:szCs w:val="20"/>
              </w:rPr>
            </w:pPr>
            <w:r w:rsidRPr="00FD6F89">
              <w:rPr>
                <w:rFonts w:ascii="Tahoma" w:hAnsi="Tahoma" w:cs="Tahoma"/>
                <w:sz w:val="20"/>
                <w:szCs w:val="20"/>
              </w:rPr>
              <w:t>2022:    33</w:t>
            </w:r>
          </w:p>
        </w:tc>
        <w:tc>
          <w:tcPr>
            <w:tcW w:w="1559" w:type="dxa"/>
          </w:tcPr>
          <w:p w14:paraId="2039A346" w14:textId="05A6AFA4" w:rsidR="00FD6F89" w:rsidRPr="00FD6F89" w:rsidRDefault="00FD6F89" w:rsidP="00DE6069">
            <w:pPr>
              <w:spacing w:after="0" w:line="240" w:lineRule="auto"/>
              <w:jc w:val="right"/>
              <w:rPr>
                <w:rFonts w:ascii="Tahoma" w:hAnsi="Tahoma" w:cs="Tahoma"/>
                <w:sz w:val="20"/>
                <w:szCs w:val="20"/>
              </w:rPr>
            </w:pPr>
            <w:r w:rsidRPr="00FD6F89">
              <w:rPr>
                <w:rFonts w:ascii="Tahoma" w:hAnsi="Tahoma" w:cs="Tahoma"/>
                <w:sz w:val="20"/>
                <w:szCs w:val="20"/>
              </w:rPr>
              <w:t xml:space="preserve">2024:     55   </w:t>
            </w:r>
          </w:p>
          <w:p w14:paraId="5D312B7C" w14:textId="691EDE2F" w:rsidR="00FD6F89" w:rsidRPr="00FD6F89" w:rsidRDefault="00FD6F89" w:rsidP="00DE6069">
            <w:pPr>
              <w:spacing w:after="0" w:line="240" w:lineRule="auto"/>
              <w:jc w:val="right"/>
              <w:rPr>
                <w:rFonts w:ascii="Tahoma" w:hAnsi="Tahoma" w:cs="Tahoma"/>
                <w:sz w:val="20"/>
                <w:szCs w:val="20"/>
              </w:rPr>
            </w:pPr>
            <w:r w:rsidRPr="00FD6F89">
              <w:rPr>
                <w:rFonts w:ascii="Tahoma" w:hAnsi="Tahoma" w:cs="Tahoma"/>
                <w:sz w:val="20"/>
                <w:szCs w:val="20"/>
              </w:rPr>
              <w:t xml:space="preserve">2023:     54          2022:     62          </w:t>
            </w:r>
          </w:p>
        </w:tc>
      </w:tr>
    </w:tbl>
    <w:p w14:paraId="3F39EA72" w14:textId="77777777" w:rsidR="00D13D9C" w:rsidRPr="00D321F1" w:rsidRDefault="00D13D9C" w:rsidP="00D13D9C">
      <w:pPr>
        <w:jc w:val="center"/>
        <w:rPr>
          <w:rFonts w:ascii="Tahoma" w:hAnsi="Tahoma" w:cs="Tahoma"/>
          <w:sz w:val="20"/>
          <w:lang w:val="sr-Cyrl-RS"/>
        </w:rPr>
      </w:pPr>
      <w:r w:rsidRPr="00D321F1">
        <w:rPr>
          <w:rFonts w:ascii="Tahoma" w:hAnsi="Tahoma" w:cs="Tahoma"/>
          <w:sz w:val="20"/>
          <w:lang w:val="sr-Cyrl-RS"/>
        </w:rPr>
        <w:t>Извор: Упитник за пружаоце услуга</w:t>
      </w:r>
    </w:p>
    <w:p w14:paraId="1476BFA8" w14:textId="2E93E53C" w:rsidR="00563A0D" w:rsidRDefault="00EA44D5" w:rsidP="00563A0D">
      <w:pPr>
        <w:jc w:val="both"/>
        <w:rPr>
          <w:rFonts w:ascii="Tahoma" w:hAnsi="Tahoma" w:cs="Tahoma"/>
          <w:sz w:val="20"/>
          <w:lang w:val="sr-Cyrl-RS"/>
        </w:rPr>
      </w:pPr>
      <w:r w:rsidRPr="00EA44D5">
        <w:rPr>
          <w:rFonts w:ascii="Tahoma" w:hAnsi="Tahoma" w:cs="Tahoma"/>
          <w:b/>
          <w:sz w:val="20"/>
          <w:lang w:val="sr-Cyrl-RS"/>
        </w:rPr>
        <w:t xml:space="preserve">Кад су у питању </w:t>
      </w:r>
      <w:r w:rsidR="00563A0D" w:rsidRPr="00EA44D5">
        <w:rPr>
          <w:rFonts w:ascii="Tahoma" w:hAnsi="Tahoma" w:cs="Tahoma"/>
          <w:b/>
          <w:sz w:val="20"/>
          <w:lang w:val="sr-Cyrl-RS"/>
        </w:rPr>
        <w:t>услуге које</w:t>
      </w:r>
      <w:r w:rsidR="00563A0D" w:rsidRPr="00EA44D5">
        <w:rPr>
          <w:rFonts w:ascii="Tahoma" w:hAnsi="Tahoma" w:cs="Tahoma"/>
          <w:sz w:val="20"/>
          <w:lang w:val="sr-Cyrl-RS"/>
        </w:rPr>
        <w:t xml:space="preserve"> </w:t>
      </w:r>
      <w:r w:rsidR="00563A0D" w:rsidRPr="00EA44D5">
        <w:rPr>
          <w:rFonts w:ascii="Tahoma" w:hAnsi="Tahoma" w:cs="Tahoma"/>
          <w:b/>
          <w:bCs/>
          <w:sz w:val="20"/>
          <w:lang w:val="sr-Cyrl-RS"/>
        </w:rPr>
        <w:t>нису лиценциране</w:t>
      </w:r>
      <w:r w:rsidR="00563A0D" w:rsidRPr="00EA44D5">
        <w:rPr>
          <w:rFonts w:ascii="Tahoma" w:hAnsi="Tahoma" w:cs="Tahoma"/>
          <w:sz w:val="20"/>
          <w:lang w:val="sr-Cyrl-RS"/>
        </w:rPr>
        <w:t xml:space="preserve">, </w:t>
      </w:r>
      <w:r w:rsidR="00252785" w:rsidRPr="00252785">
        <w:rPr>
          <w:rFonts w:ascii="Tahoma" w:hAnsi="Tahoma" w:cs="Tahoma"/>
          <w:b/>
          <w:sz w:val="20"/>
          <w:szCs w:val="20"/>
          <w:lang w:val="sr-Cyrl-RS"/>
        </w:rPr>
        <w:t>Центар за пр</w:t>
      </w:r>
      <w:r w:rsidR="00C15A61">
        <w:rPr>
          <w:rFonts w:ascii="Tahoma" w:hAnsi="Tahoma" w:cs="Tahoma"/>
          <w:b/>
          <w:sz w:val="20"/>
          <w:szCs w:val="20"/>
          <w:lang w:val="sr-Cyrl-RS"/>
        </w:rPr>
        <w:t>ужање услуга социјалне заштите Г</w:t>
      </w:r>
      <w:r w:rsidR="00252785" w:rsidRPr="00252785">
        <w:rPr>
          <w:rFonts w:ascii="Tahoma" w:hAnsi="Tahoma" w:cs="Tahoma"/>
          <w:b/>
          <w:sz w:val="20"/>
          <w:szCs w:val="20"/>
          <w:lang w:val="sr-Cyrl-RS"/>
        </w:rPr>
        <w:t>рада Кикинде</w:t>
      </w:r>
      <w:r w:rsidR="00252785" w:rsidRPr="00FD6F89">
        <w:rPr>
          <w:rFonts w:ascii="Tahoma" w:hAnsi="Tahoma" w:cs="Tahoma"/>
          <w:sz w:val="20"/>
          <w:szCs w:val="20"/>
          <w:lang w:val="sr-Cyrl-RS"/>
        </w:rPr>
        <w:t xml:space="preserve"> </w:t>
      </w:r>
      <w:r w:rsidRPr="00EA44D5">
        <w:rPr>
          <w:rFonts w:ascii="Tahoma" w:hAnsi="Tahoma" w:cs="Tahoma"/>
          <w:sz w:val="20"/>
          <w:lang w:val="sr-Cyrl-RS"/>
        </w:rPr>
        <w:t>пружа</w:t>
      </w:r>
      <w:r w:rsidR="00563A0D" w:rsidRPr="00EA44D5">
        <w:rPr>
          <w:rFonts w:ascii="Tahoma" w:hAnsi="Tahoma" w:cs="Tahoma"/>
          <w:sz w:val="20"/>
          <w:lang w:val="sr-Cyrl-RS"/>
        </w:rPr>
        <w:t xml:space="preserve"> </w:t>
      </w:r>
      <w:r w:rsidR="009C3F62">
        <w:rPr>
          <w:rFonts w:ascii="Tahoma" w:hAnsi="Tahoma" w:cs="Tahoma"/>
          <w:sz w:val="20"/>
          <w:lang w:val="sr-Cyrl-RS"/>
        </w:rPr>
        <w:t>више</w:t>
      </w:r>
      <w:r w:rsidR="00563A0D" w:rsidRPr="00EA44D5">
        <w:rPr>
          <w:rFonts w:ascii="Tahoma" w:hAnsi="Tahoma" w:cs="Tahoma"/>
          <w:sz w:val="20"/>
          <w:lang w:val="sr-Cyrl-RS"/>
        </w:rPr>
        <w:t xml:space="preserve"> услуг</w:t>
      </w:r>
      <w:r w:rsidR="009C3F62">
        <w:rPr>
          <w:rFonts w:ascii="Tahoma" w:hAnsi="Tahoma" w:cs="Tahoma"/>
          <w:sz w:val="20"/>
          <w:lang w:val="sr-Cyrl-RS"/>
        </w:rPr>
        <w:t>а</w:t>
      </w:r>
      <w:r w:rsidR="00563A0D" w:rsidRPr="00EA44D5">
        <w:rPr>
          <w:rFonts w:ascii="Tahoma" w:hAnsi="Tahoma" w:cs="Tahoma"/>
          <w:sz w:val="20"/>
          <w:lang w:val="sr-Cyrl-RS"/>
        </w:rPr>
        <w:t xml:space="preserve"> </w:t>
      </w:r>
      <w:r w:rsidRPr="00EA44D5">
        <w:rPr>
          <w:rFonts w:ascii="Tahoma" w:hAnsi="Tahoma" w:cs="Tahoma"/>
          <w:sz w:val="20"/>
          <w:lang w:val="sr-Cyrl-RS"/>
        </w:rPr>
        <w:t xml:space="preserve">на територији </w:t>
      </w:r>
      <w:r w:rsidR="00252785">
        <w:rPr>
          <w:rFonts w:ascii="Tahoma" w:hAnsi="Tahoma" w:cs="Tahoma"/>
          <w:sz w:val="20"/>
          <w:lang w:val="sr-Cyrl-RS"/>
        </w:rPr>
        <w:t>Кикинде</w:t>
      </w:r>
      <w:r w:rsidR="00563A0D" w:rsidRPr="00EA44D5">
        <w:rPr>
          <w:rFonts w:ascii="Tahoma" w:hAnsi="Tahoma" w:cs="Tahoma"/>
          <w:sz w:val="20"/>
          <w:lang w:val="sr-Cyrl-RS"/>
        </w:rPr>
        <w:t xml:space="preserve">. </w:t>
      </w:r>
      <w:r w:rsidR="009C3F62">
        <w:rPr>
          <w:rFonts w:ascii="Tahoma" w:hAnsi="Tahoma" w:cs="Tahoma"/>
          <w:sz w:val="20"/>
          <w:lang w:val="sr-Cyrl-RS"/>
        </w:rPr>
        <w:t xml:space="preserve">Услуга личног пратиоца детета је у процесу обнављања лиценце, док су друге две услуге </w:t>
      </w:r>
      <w:r w:rsidR="00563A0D" w:rsidRPr="00EA44D5">
        <w:rPr>
          <w:rFonts w:ascii="Tahoma" w:hAnsi="Tahoma" w:cs="Tahoma"/>
          <w:sz w:val="20"/>
          <w:lang w:val="sr-Cyrl-RS"/>
        </w:rPr>
        <w:t xml:space="preserve"> </w:t>
      </w:r>
      <w:r w:rsidR="009C3F62">
        <w:rPr>
          <w:rFonts w:ascii="Tahoma" w:hAnsi="Tahoma" w:cs="Tahoma"/>
          <w:sz w:val="20"/>
          <w:lang w:val="sr-Cyrl-RS"/>
        </w:rPr>
        <w:t>нестандардизоване</w:t>
      </w:r>
      <w:r w:rsidR="009D525C">
        <w:rPr>
          <w:rFonts w:ascii="Tahoma" w:hAnsi="Tahoma" w:cs="Tahoma"/>
          <w:sz w:val="20"/>
          <w:lang w:val="sr-Cyrl-RS"/>
        </w:rPr>
        <w:t>.</w:t>
      </w:r>
    </w:p>
    <w:p w14:paraId="2ACA8AE3" w14:textId="39E60309" w:rsidR="007E429A" w:rsidRDefault="00116BF2" w:rsidP="00D321F1">
      <w:pPr>
        <w:jc w:val="center"/>
        <w:rPr>
          <w:rFonts w:ascii="Tahoma" w:hAnsi="Tahoma" w:cs="Tahoma"/>
          <w:sz w:val="20"/>
          <w:lang w:val="sr-Latn-RS"/>
        </w:rPr>
      </w:pPr>
      <w:r>
        <w:rPr>
          <w:rFonts w:ascii="Tahoma" w:hAnsi="Tahoma" w:cs="Tahoma"/>
          <w:sz w:val="20"/>
          <w:lang w:val="sr-Cyrl-RS"/>
        </w:rPr>
        <w:t>Табела 23:</w:t>
      </w:r>
      <w:r w:rsidR="00D321F1">
        <w:rPr>
          <w:rFonts w:ascii="Tahoma" w:hAnsi="Tahoma" w:cs="Tahoma"/>
          <w:sz w:val="20"/>
          <w:lang w:val="sr-Cyrl-RS"/>
        </w:rPr>
        <w:t xml:space="preserve"> Услуге које нису лиценциране и број корисника/ца по годинама и полу са изворима финансирања</w:t>
      </w:r>
    </w:p>
    <w:tbl>
      <w:tblPr>
        <w:tblW w:w="10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261"/>
        <w:gridCol w:w="1157"/>
        <w:gridCol w:w="1276"/>
        <w:gridCol w:w="2812"/>
      </w:tblGrid>
      <w:tr w:rsidR="009C3F62" w:rsidRPr="00DE6069" w14:paraId="0A2E2873" w14:textId="77777777" w:rsidTr="00DE6069">
        <w:trPr>
          <w:trHeight w:val="220"/>
          <w:jc w:val="center"/>
        </w:trPr>
        <w:tc>
          <w:tcPr>
            <w:tcW w:w="2263" w:type="dxa"/>
            <w:vMerge w:val="restart"/>
            <w:shd w:val="clear" w:color="auto" w:fill="D9E2F3" w:themeFill="accent1" w:themeFillTint="33"/>
          </w:tcPr>
          <w:p w14:paraId="0D8EE08F" w14:textId="77777777" w:rsidR="009C3F62" w:rsidRPr="00DE6069" w:rsidRDefault="009C3F62" w:rsidP="009C3F62">
            <w:pPr>
              <w:spacing w:after="0" w:line="240" w:lineRule="auto"/>
              <w:rPr>
                <w:rFonts w:ascii="Tahoma" w:hAnsi="Tahoma" w:cs="Tahoma"/>
                <w:b/>
                <w:sz w:val="20"/>
                <w:szCs w:val="20"/>
              </w:rPr>
            </w:pPr>
            <w:r w:rsidRPr="00DE6069">
              <w:rPr>
                <w:rFonts w:ascii="Tahoma" w:hAnsi="Tahoma" w:cs="Tahoma"/>
                <w:b/>
                <w:sz w:val="20"/>
                <w:szCs w:val="20"/>
              </w:rPr>
              <w:t>Назив услуге</w:t>
            </w:r>
          </w:p>
        </w:tc>
        <w:tc>
          <w:tcPr>
            <w:tcW w:w="3261" w:type="dxa"/>
            <w:vMerge w:val="restart"/>
            <w:shd w:val="clear" w:color="auto" w:fill="D9E2F3" w:themeFill="accent1" w:themeFillTint="33"/>
          </w:tcPr>
          <w:p w14:paraId="3D497669" w14:textId="77777777" w:rsidR="009C3F62" w:rsidRPr="00DE6069" w:rsidRDefault="009C3F62" w:rsidP="009C3F62">
            <w:pPr>
              <w:spacing w:after="0" w:line="240" w:lineRule="auto"/>
              <w:rPr>
                <w:rFonts w:ascii="Tahoma" w:hAnsi="Tahoma" w:cs="Tahoma"/>
                <w:b/>
                <w:sz w:val="20"/>
                <w:szCs w:val="20"/>
              </w:rPr>
            </w:pPr>
            <w:r w:rsidRPr="00DE6069">
              <w:rPr>
                <w:rFonts w:ascii="Tahoma" w:hAnsi="Tahoma" w:cs="Tahoma"/>
                <w:b/>
                <w:sz w:val="20"/>
                <w:szCs w:val="20"/>
              </w:rPr>
              <w:t>Ко су корисници услуге</w:t>
            </w:r>
          </w:p>
        </w:tc>
        <w:tc>
          <w:tcPr>
            <w:tcW w:w="2433" w:type="dxa"/>
            <w:gridSpan w:val="2"/>
            <w:shd w:val="clear" w:color="auto" w:fill="D9E2F3" w:themeFill="accent1" w:themeFillTint="33"/>
          </w:tcPr>
          <w:p w14:paraId="46507748" w14:textId="50C02A36" w:rsidR="009C3F62" w:rsidRPr="00DE6069" w:rsidRDefault="009C3F62" w:rsidP="00DE6069">
            <w:pPr>
              <w:spacing w:after="0" w:line="240" w:lineRule="auto"/>
              <w:jc w:val="center"/>
              <w:rPr>
                <w:rFonts w:ascii="Tahoma" w:hAnsi="Tahoma" w:cs="Tahoma"/>
                <w:b/>
                <w:sz w:val="20"/>
                <w:szCs w:val="20"/>
              </w:rPr>
            </w:pPr>
            <w:r w:rsidRPr="00DE6069">
              <w:rPr>
                <w:rFonts w:ascii="Tahoma" w:hAnsi="Tahoma" w:cs="Tahoma"/>
                <w:b/>
                <w:sz w:val="20"/>
                <w:szCs w:val="20"/>
              </w:rPr>
              <w:t>Б</w:t>
            </w:r>
            <w:sdt>
              <w:sdtPr>
                <w:rPr>
                  <w:rFonts w:ascii="Tahoma" w:hAnsi="Tahoma" w:cs="Tahoma"/>
                  <w:sz w:val="20"/>
                  <w:szCs w:val="20"/>
                </w:rPr>
                <w:tag w:val="goog_rdk_7"/>
                <w:id w:val="-1058504010"/>
              </w:sdtPr>
              <w:sdtEndPr/>
              <w:sdtContent/>
            </w:sdt>
            <w:sdt>
              <w:sdtPr>
                <w:rPr>
                  <w:rFonts w:ascii="Tahoma" w:hAnsi="Tahoma" w:cs="Tahoma"/>
                  <w:sz w:val="20"/>
                  <w:szCs w:val="20"/>
                </w:rPr>
                <w:tag w:val="goog_rdk_8"/>
                <w:id w:val="596634319"/>
              </w:sdtPr>
              <w:sdtEndPr/>
              <w:sdtContent/>
            </w:sdt>
            <w:sdt>
              <w:sdtPr>
                <w:rPr>
                  <w:rFonts w:ascii="Tahoma" w:hAnsi="Tahoma" w:cs="Tahoma"/>
                  <w:sz w:val="20"/>
                  <w:szCs w:val="20"/>
                </w:rPr>
                <w:tag w:val="goog_rdk_9"/>
                <w:id w:val="-456947874"/>
              </w:sdtPr>
              <w:sdtEndPr/>
              <w:sdtContent/>
            </w:sdt>
            <w:r w:rsidRPr="00DE6069">
              <w:rPr>
                <w:rFonts w:ascii="Tahoma" w:hAnsi="Tahoma" w:cs="Tahoma"/>
                <w:b/>
                <w:sz w:val="20"/>
                <w:szCs w:val="20"/>
              </w:rPr>
              <w:t xml:space="preserve">рој корисника услуге </w:t>
            </w:r>
          </w:p>
        </w:tc>
        <w:tc>
          <w:tcPr>
            <w:tcW w:w="2812" w:type="dxa"/>
            <w:shd w:val="clear" w:color="auto" w:fill="D9E2F3" w:themeFill="accent1" w:themeFillTint="33"/>
          </w:tcPr>
          <w:p w14:paraId="59BEDCEC" w14:textId="58B1CD81" w:rsidR="009C3F62" w:rsidRPr="00DE6069" w:rsidRDefault="009C3F62" w:rsidP="009C3F62">
            <w:pPr>
              <w:spacing w:after="0" w:line="240" w:lineRule="auto"/>
              <w:jc w:val="center"/>
              <w:rPr>
                <w:rFonts w:ascii="Tahoma" w:hAnsi="Tahoma" w:cs="Tahoma"/>
                <w:i/>
                <w:sz w:val="20"/>
                <w:szCs w:val="20"/>
              </w:rPr>
            </w:pPr>
            <w:r w:rsidRPr="00DE6069">
              <w:rPr>
                <w:rFonts w:ascii="Tahoma" w:hAnsi="Tahoma" w:cs="Tahoma"/>
                <w:b/>
                <w:sz w:val="20"/>
                <w:szCs w:val="20"/>
              </w:rPr>
              <w:t>Извор финансирања услуге по годинама</w:t>
            </w:r>
          </w:p>
        </w:tc>
      </w:tr>
      <w:tr w:rsidR="009C3F62" w:rsidRPr="00DE6069" w14:paraId="06DFBBA5" w14:textId="77777777" w:rsidTr="00DE6069">
        <w:trPr>
          <w:trHeight w:val="150"/>
          <w:jc w:val="center"/>
        </w:trPr>
        <w:tc>
          <w:tcPr>
            <w:tcW w:w="2263" w:type="dxa"/>
            <w:vMerge/>
            <w:shd w:val="clear" w:color="auto" w:fill="C9DAF8"/>
          </w:tcPr>
          <w:p w14:paraId="27D267AB" w14:textId="77777777" w:rsidR="009C3F62" w:rsidRPr="00DE6069" w:rsidRDefault="009C3F62" w:rsidP="009C3F62">
            <w:pPr>
              <w:spacing w:after="0" w:line="240" w:lineRule="auto"/>
              <w:rPr>
                <w:rFonts w:ascii="Tahoma" w:hAnsi="Tahoma" w:cs="Tahoma"/>
                <w:b/>
                <w:sz w:val="20"/>
                <w:szCs w:val="20"/>
              </w:rPr>
            </w:pPr>
          </w:p>
        </w:tc>
        <w:tc>
          <w:tcPr>
            <w:tcW w:w="3261" w:type="dxa"/>
            <w:vMerge/>
            <w:shd w:val="clear" w:color="auto" w:fill="C9DAF8"/>
          </w:tcPr>
          <w:p w14:paraId="4DDFE52F" w14:textId="77777777" w:rsidR="009C3F62" w:rsidRPr="00DE6069" w:rsidRDefault="009C3F62" w:rsidP="009C3F62">
            <w:pPr>
              <w:spacing w:after="0" w:line="240" w:lineRule="auto"/>
              <w:rPr>
                <w:rFonts w:ascii="Tahoma" w:hAnsi="Tahoma" w:cs="Tahoma"/>
                <w:b/>
                <w:sz w:val="20"/>
                <w:szCs w:val="20"/>
              </w:rPr>
            </w:pPr>
          </w:p>
        </w:tc>
        <w:tc>
          <w:tcPr>
            <w:tcW w:w="1157" w:type="dxa"/>
            <w:shd w:val="clear" w:color="auto" w:fill="D9E2F3" w:themeFill="accent1" w:themeFillTint="33"/>
          </w:tcPr>
          <w:p w14:paraId="216822A7" w14:textId="77777777" w:rsidR="009C3F62" w:rsidRPr="00DE6069" w:rsidRDefault="009C3F62" w:rsidP="009C3F62">
            <w:pPr>
              <w:spacing w:after="0" w:line="240" w:lineRule="auto"/>
              <w:jc w:val="center"/>
              <w:rPr>
                <w:rFonts w:ascii="Tahoma" w:hAnsi="Tahoma" w:cs="Tahoma"/>
                <w:b/>
                <w:sz w:val="20"/>
                <w:szCs w:val="20"/>
              </w:rPr>
            </w:pPr>
            <w:r w:rsidRPr="00DE6069">
              <w:rPr>
                <w:rFonts w:ascii="Tahoma" w:hAnsi="Tahoma" w:cs="Tahoma"/>
                <w:b/>
                <w:sz w:val="20"/>
                <w:szCs w:val="20"/>
              </w:rPr>
              <w:t>М</w:t>
            </w:r>
          </w:p>
        </w:tc>
        <w:tc>
          <w:tcPr>
            <w:tcW w:w="1276" w:type="dxa"/>
            <w:shd w:val="clear" w:color="auto" w:fill="D9E2F3" w:themeFill="accent1" w:themeFillTint="33"/>
          </w:tcPr>
          <w:p w14:paraId="33062DB2" w14:textId="77777777" w:rsidR="009C3F62" w:rsidRPr="00DE6069" w:rsidRDefault="009C3F62" w:rsidP="009C3F62">
            <w:pPr>
              <w:spacing w:after="0" w:line="240" w:lineRule="auto"/>
              <w:jc w:val="center"/>
              <w:rPr>
                <w:rFonts w:ascii="Tahoma" w:hAnsi="Tahoma" w:cs="Tahoma"/>
                <w:b/>
                <w:sz w:val="20"/>
                <w:szCs w:val="20"/>
              </w:rPr>
            </w:pPr>
            <w:r w:rsidRPr="00DE6069">
              <w:rPr>
                <w:rFonts w:ascii="Tahoma" w:hAnsi="Tahoma" w:cs="Tahoma"/>
                <w:b/>
                <w:sz w:val="20"/>
                <w:szCs w:val="20"/>
              </w:rPr>
              <w:t>Ж</w:t>
            </w:r>
          </w:p>
        </w:tc>
        <w:tc>
          <w:tcPr>
            <w:tcW w:w="2812" w:type="dxa"/>
            <w:shd w:val="clear" w:color="auto" w:fill="C9DAF8"/>
          </w:tcPr>
          <w:p w14:paraId="0F13D504" w14:textId="77777777" w:rsidR="009C3F62" w:rsidRPr="00DE6069" w:rsidRDefault="009C3F62" w:rsidP="009C3F62">
            <w:pPr>
              <w:spacing w:after="0" w:line="240" w:lineRule="auto"/>
              <w:rPr>
                <w:rFonts w:ascii="Tahoma" w:hAnsi="Tahoma" w:cs="Tahoma"/>
                <w:b/>
                <w:sz w:val="20"/>
                <w:szCs w:val="20"/>
              </w:rPr>
            </w:pPr>
          </w:p>
        </w:tc>
      </w:tr>
      <w:tr w:rsidR="009C3F62" w:rsidRPr="00DE6069" w14:paraId="5C20FF7E" w14:textId="77777777" w:rsidTr="00DE6069">
        <w:trPr>
          <w:trHeight w:val="588"/>
          <w:jc w:val="center"/>
        </w:trPr>
        <w:tc>
          <w:tcPr>
            <w:tcW w:w="2263" w:type="dxa"/>
          </w:tcPr>
          <w:p w14:paraId="35F2B450" w14:textId="77777777" w:rsidR="009C3F62" w:rsidRDefault="009C3F62" w:rsidP="009C3F62">
            <w:pPr>
              <w:spacing w:after="0" w:line="240" w:lineRule="auto"/>
              <w:rPr>
                <w:rFonts w:ascii="Tahoma" w:hAnsi="Tahoma" w:cs="Tahoma"/>
                <w:b/>
                <w:sz w:val="20"/>
                <w:szCs w:val="20"/>
                <w:lang w:val="sr-Cyrl-RS"/>
              </w:rPr>
            </w:pPr>
            <w:r w:rsidRPr="00DE6069">
              <w:rPr>
                <w:rFonts w:ascii="Tahoma" w:hAnsi="Tahoma" w:cs="Tahoma"/>
                <w:b/>
                <w:sz w:val="20"/>
                <w:szCs w:val="20"/>
                <w:lang w:val="sr-Cyrl-RS"/>
              </w:rPr>
              <w:t>Лични пратилац детета</w:t>
            </w:r>
          </w:p>
          <w:p w14:paraId="38403DE4" w14:textId="77777777" w:rsidR="00DE6069" w:rsidRDefault="00DE6069" w:rsidP="009C3F62">
            <w:pPr>
              <w:spacing w:after="0" w:line="240" w:lineRule="auto"/>
              <w:rPr>
                <w:rFonts w:ascii="Tahoma" w:hAnsi="Tahoma" w:cs="Tahoma"/>
                <w:b/>
                <w:sz w:val="20"/>
                <w:szCs w:val="20"/>
                <w:lang w:val="sr-Cyrl-RS"/>
              </w:rPr>
            </w:pPr>
          </w:p>
          <w:p w14:paraId="1DC484BC" w14:textId="5003AE3D" w:rsidR="00DE6069" w:rsidRPr="00DE6069" w:rsidRDefault="00DE6069" w:rsidP="009C3F62">
            <w:pPr>
              <w:spacing w:after="0" w:line="240" w:lineRule="auto"/>
              <w:rPr>
                <w:rFonts w:ascii="Tahoma" w:hAnsi="Tahoma" w:cs="Tahoma"/>
                <w:b/>
                <w:sz w:val="20"/>
                <w:szCs w:val="20"/>
                <w:lang w:val="sr-Cyrl-RS"/>
              </w:rPr>
            </w:pPr>
          </w:p>
        </w:tc>
        <w:tc>
          <w:tcPr>
            <w:tcW w:w="3261" w:type="dxa"/>
          </w:tcPr>
          <w:p w14:paraId="1724E65C"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lang w:val="sr-Cyrl-RS"/>
              </w:rPr>
              <w:t>Деца која похађају припремно предшколски програм, основну као и средњу школу</w:t>
            </w:r>
          </w:p>
        </w:tc>
        <w:tc>
          <w:tcPr>
            <w:tcW w:w="1157" w:type="dxa"/>
          </w:tcPr>
          <w:p w14:paraId="7DA60486"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2024:</w:t>
            </w:r>
            <w:r w:rsidRPr="00DE6069">
              <w:rPr>
                <w:rFonts w:ascii="Tahoma" w:hAnsi="Tahoma" w:cs="Tahoma"/>
                <w:sz w:val="20"/>
                <w:szCs w:val="20"/>
                <w:lang w:val="sr-Cyrl-RS"/>
              </w:rPr>
              <w:t xml:space="preserve"> 30</w:t>
            </w:r>
          </w:p>
          <w:p w14:paraId="65089638"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2023:</w:t>
            </w:r>
            <w:r w:rsidRPr="00DE6069">
              <w:rPr>
                <w:rFonts w:ascii="Tahoma" w:hAnsi="Tahoma" w:cs="Tahoma"/>
                <w:sz w:val="20"/>
                <w:szCs w:val="20"/>
                <w:lang w:val="sr-Cyrl-RS"/>
              </w:rPr>
              <w:t xml:space="preserve"> 30</w:t>
            </w:r>
          </w:p>
          <w:p w14:paraId="1577C0D5"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2022:</w:t>
            </w:r>
            <w:r w:rsidRPr="00DE6069">
              <w:rPr>
                <w:rFonts w:ascii="Tahoma" w:hAnsi="Tahoma" w:cs="Tahoma"/>
                <w:sz w:val="20"/>
                <w:szCs w:val="20"/>
                <w:lang w:val="sr-Cyrl-RS"/>
              </w:rPr>
              <w:t xml:space="preserve"> 28</w:t>
            </w:r>
          </w:p>
        </w:tc>
        <w:tc>
          <w:tcPr>
            <w:tcW w:w="1276" w:type="dxa"/>
          </w:tcPr>
          <w:p w14:paraId="2E2D60BB"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2024:</w:t>
            </w:r>
            <w:r w:rsidRPr="00DE6069">
              <w:rPr>
                <w:rFonts w:ascii="Tahoma" w:hAnsi="Tahoma" w:cs="Tahoma"/>
                <w:sz w:val="20"/>
                <w:szCs w:val="20"/>
                <w:lang w:val="sr-Cyrl-RS"/>
              </w:rPr>
              <w:t xml:space="preserve"> 14</w:t>
            </w:r>
          </w:p>
          <w:p w14:paraId="1DE4A600"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2023:</w:t>
            </w:r>
            <w:r w:rsidRPr="00DE6069">
              <w:rPr>
                <w:rFonts w:ascii="Tahoma" w:hAnsi="Tahoma" w:cs="Tahoma"/>
                <w:sz w:val="20"/>
                <w:szCs w:val="20"/>
                <w:lang w:val="sr-Cyrl-RS"/>
              </w:rPr>
              <w:t xml:space="preserve"> 11</w:t>
            </w:r>
          </w:p>
          <w:p w14:paraId="67C10D16"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2022:</w:t>
            </w:r>
            <w:r w:rsidRPr="00DE6069">
              <w:rPr>
                <w:rFonts w:ascii="Tahoma" w:hAnsi="Tahoma" w:cs="Tahoma"/>
                <w:sz w:val="20"/>
                <w:szCs w:val="20"/>
                <w:lang w:val="sr-Cyrl-RS"/>
              </w:rPr>
              <w:t xml:space="preserve"> 12</w:t>
            </w:r>
          </w:p>
        </w:tc>
        <w:tc>
          <w:tcPr>
            <w:tcW w:w="2812" w:type="dxa"/>
          </w:tcPr>
          <w:p w14:paraId="742002F2"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lang w:val="sr-Cyrl-RS"/>
              </w:rPr>
              <w:t>2024: Локална самоуправа</w:t>
            </w:r>
          </w:p>
          <w:p w14:paraId="0B1DE4B8"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lang w:val="sr-Cyrl-RS"/>
              </w:rPr>
              <w:t xml:space="preserve">2023: Локална самоуправа </w:t>
            </w:r>
          </w:p>
          <w:p w14:paraId="14DC226A"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lang w:val="sr-Cyrl-RS"/>
              </w:rPr>
              <w:t>2022: Локална самоуправа</w:t>
            </w:r>
          </w:p>
        </w:tc>
      </w:tr>
      <w:tr w:rsidR="009C3F62" w:rsidRPr="00DE6069" w14:paraId="5A1C922B" w14:textId="77777777" w:rsidTr="00DE6069">
        <w:trPr>
          <w:jc w:val="center"/>
        </w:trPr>
        <w:tc>
          <w:tcPr>
            <w:tcW w:w="2263" w:type="dxa"/>
          </w:tcPr>
          <w:p w14:paraId="53D8CA50" w14:textId="1368B6F2" w:rsidR="009C3F62" w:rsidRPr="00DE6069" w:rsidRDefault="009C3F62" w:rsidP="009C3F62">
            <w:pPr>
              <w:spacing w:after="0" w:line="240" w:lineRule="auto"/>
              <w:rPr>
                <w:rFonts w:ascii="Tahoma" w:hAnsi="Tahoma" w:cs="Tahoma"/>
                <w:b/>
                <w:sz w:val="20"/>
                <w:szCs w:val="20"/>
                <w:lang w:val="sr-Cyrl-RS"/>
              </w:rPr>
            </w:pPr>
            <w:r w:rsidRPr="00DE6069">
              <w:rPr>
                <w:rFonts w:ascii="Tahoma" w:hAnsi="Tahoma" w:cs="Tahoma"/>
                <w:b/>
                <w:sz w:val="20"/>
                <w:szCs w:val="20"/>
                <w:lang w:val="sr-Cyrl-RS"/>
              </w:rPr>
              <w:t xml:space="preserve">Саветовалиште за брак </w:t>
            </w:r>
            <w:r w:rsidR="009D525C" w:rsidRPr="00DE6069">
              <w:rPr>
                <w:rFonts w:ascii="Tahoma" w:hAnsi="Tahoma" w:cs="Tahoma"/>
                <w:b/>
                <w:sz w:val="20"/>
                <w:szCs w:val="20"/>
                <w:lang w:val="sr-Cyrl-RS"/>
              </w:rPr>
              <w:t>и породицу</w:t>
            </w:r>
          </w:p>
          <w:p w14:paraId="0D5E1256" w14:textId="77777777" w:rsidR="009D525C" w:rsidRPr="00DE6069" w:rsidRDefault="009D525C" w:rsidP="009C3F62">
            <w:pPr>
              <w:spacing w:after="0" w:line="240" w:lineRule="auto"/>
              <w:rPr>
                <w:rFonts w:ascii="Tahoma" w:hAnsi="Tahoma" w:cs="Tahoma"/>
                <w:b/>
                <w:sz w:val="20"/>
                <w:szCs w:val="20"/>
                <w:lang w:val="sr-Cyrl-RS"/>
              </w:rPr>
            </w:pPr>
          </w:p>
          <w:p w14:paraId="6C092013" w14:textId="77777777" w:rsidR="009D525C" w:rsidRPr="00DE6069" w:rsidRDefault="009D525C" w:rsidP="009C3F62">
            <w:pPr>
              <w:spacing w:after="0" w:line="240" w:lineRule="auto"/>
              <w:rPr>
                <w:rFonts w:ascii="Tahoma" w:hAnsi="Tahoma" w:cs="Tahoma"/>
                <w:b/>
                <w:sz w:val="20"/>
                <w:szCs w:val="20"/>
                <w:lang w:val="sr-Cyrl-RS"/>
              </w:rPr>
            </w:pPr>
          </w:p>
          <w:p w14:paraId="20D1A51A" w14:textId="54FF9522" w:rsidR="009D525C" w:rsidRPr="00DE6069" w:rsidRDefault="009D525C" w:rsidP="009C3F62">
            <w:pPr>
              <w:spacing w:after="0" w:line="240" w:lineRule="auto"/>
              <w:rPr>
                <w:rFonts w:ascii="Tahoma" w:hAnsi="Tahoma" w:cs="Tahoma"/>
                <w:b/>
                <w:sz w:val="20"/>
                <w:szCs w:val="20"/>
                <w:lang w:val="sr-Cyrl-RS"/>
              </w:rPr>
            </w:pPr>
          </w:p>
        </w:tc>
        <w:tc>
          <w:tcPr>
            <w:tcW w:w="3261" w:type="dxa"/>
          </w:tcPr>
          <w:p w14:paraId="25B7A57F" w14:textId="180C65CB" w:rsidR="009C3F62" w:rsidRPr="00DE6069" w:rsidRDefault="00DE6069" w:rsidP="00DE6069">
            <w:pPr>
              <w:spacing w:after="0" w:line="240" w:lineRule="auto"/>
              <w:rPr>
                <w:rFonts w:ascii="Tahoma" w:hAnsi="Tahoma" w:cs="Tahoma"/>
                <w:sz w:val="20"/>
                <w:szCs w:val="20"/>
                <w:lang w:val="sr-Cyrl-RS"/>
              </w:rPr>
            </w:pPr>
            <w:r>
              <w:rPr>
                <w:rFonts w:ascii="Tahoma" w:hAnsi="Tahoma" w:cs="Tahoma"/>
                <w:sz w:val="20"/>
                <w:szCs w:val="20"/>
                <w:lang w:val="sr-Cyrl-RS"/>
              </w:rPr>
              <w:t>Д</w:t>
            </w:r>
            <w:r w:rsidR="009C3F62" w:rsidRPr="00DE6069">
              <w:rPr>
                <w:rFonts w:ascii="Tahoma" w:hAnsi="Tahoma" w:cs="Tahoma"/>
                <w:sz w:val="20"/>
                <w:szCs w:val="20"/>
                <w:lang w:val="sr-Cyrl-RS"/>
              </w:rPr>
              <w:t>руштвено осетљив</w:t>
            </w:r>
            <w:r>
              <w:rPr>
                <w:rFonts w:ascii="Tahoma" w:hAnsi="Tahoma" w:cs="Tahoma"/>
                <w:sz w:val="20"/>
                <w:szCs w:val="20"/>
                <w:lang w:val="sr-Cyrl-RS"/>
              </w:rPr>
              <w:t>е категорије</w:t>
            </w:r>
            <w:r w:rsidR="009C3F62" w:rsidRPr="00DE6069">
              <w:rPr>
                <w:rFonts w:ascii="Tahoma" w:hAnsi="Tahoma" w:cs="Tahoma"/>
                <w:sz w:val="20"/>
                <w:szCs w:val="20"/>
                <w:lang w:val="sr-Cyrl-RS"/>
              </w:rPr>
              <w:t xml:space="preserve"> (жен</w:t>
            </w:r>
            <w:r>
              <w:rPr>
                <w:rFonts w:ascii="Tahoma" w:hAnsi="Tahoma" w:cs="Tahoma"/>
                <w:sz w:val="20"/>
                <w:szCs w:val="20"/>
                <w:lang w:val="sr-Cyrl-RS"/>
              </w:rPr>
              <w:t>е</w:t>
            </w:r>
            <w:r w:rsidR="009C3F62" w:rsidRPr="00DE6069">
              <w:rPr>
                <w:rFonts w:ascii="Tahoma" w:hAnsi="Tahoma" w:cs="Tahoma"/>
                <w:sz w:val="20"/>
                <w:szCs w:val="20"/>
                <w:lang w:val="sr-Cyrl-RS"/>
              </w:rPr>
              <w:t>, дец</w:t>
            </w:r>
            <w:r>
              <w:rPr>
                <w:rFonts w:ascii="Tahoma" w:hAnsi="Tahoma" w:cs="Tahoma"/>
                <w:sz w:val="20"/>
                <w:szCs w:val="20"/>
                <w:lang w:val="sr-Cyrl-RS"/>
              </w:rPr>
              <w:t>а, Ромкиње</w:t>
            </w:r>
            <w:r w:rsidR="009C3F62" w:rsidRPr="00DE6069">
              <w:rPr>
                <w:rFonts w:ascii="Tahoma" w:hAnsi="Tahoma" w:cs="Tahoma"/>
                <w:sz w:val="20"/>
                <w:szCs w:val="20"/>
                <w:lang w:val="sr-Cyrl-RS"/>
              </w:rPr>
              <w:t>, особ</w:t>
            </w:r>
            <w:r>
              <w:rPr>
                <w:rFonts w:ascii="Tahoma" w:hAnsi="Tahoma" w:cs="Tahoma"/>
                <w:sz w:val="20"/>
                <w:szCs w:val="20"/>
                <w:lang w:val="sr-Cyrl-RS"/>
              </w:rPr>
              <w:t>е</w:t>
            </w:r>
            <w:r w:rsidR="009C3F62" w:rsidRPr="00DE6069">
              <w:rPr>
                <w:rFonts w:ascii="Tahoma" w:hAnsi="Tahoma" w:cs="Tahoma"/>
                <w:sz w:val="20"/>
                <w:szCs w:val="20"/>
                <w:lang w:val="sr-Cyrl-RS"/>
              </w:rPr>
              <w:t xml:space="preserve"> са инвалидитетом, породиц</w:t>
            </w:r>
            <w:r>
              <w:rPr>
                <w:rFonts w:ascii="Tahoma" w:hAnsi="Tahoma" w:cs="Tahoma"/>
                <w:sz w:val="20"/>
                <w:szCs w:val="20"/>
                <w:lang w:val="sr-Cyrl-RS"/>
              </w:rPr>
              <w:t>е</w:t>
            </w:r>
            <w:r w:rsidR="009C3F62" w:rsidRPr="00DE6069">
              <w:rPr>
                <w:rFonts w:ascii="Tahoma" w:hAnsi="Tahoma" w:cs="Tahoma"/>
                <w:sz w:val="20"/>
                <w:szCs w:val="20"/>
                <w:lang w:val="sr-Cyrl-RS"/>
              </w:rPr>
              <w:t xml:space="preserve"> у ризику од насиља, злостављања и занемаривања)</w:t>
            </w:r>
          </w:p>
        </w:tc>
        <w:tc>
          <w:tcPr>
            <w:tcW w:w="1157" w:type="dxa"/>
          </w:tcPr>
          <w:p w14:paraId="1154C4D1"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2024:</w:t>
            </w:r>
            <w:r w:rsidRPr="00DE6069">
              <w:rPr>
                <w:rFonts w:ascii="Tahoma" w:hAnsi="Tahoma" w:cs="Tahoma"/>
                <w:sz w:val="20"/>
                <w:szCs w:val="20"/>
                <w:lang w:val="sr-Cyrl-RS"/>
              </w:rPr>
              <w:t>40</w:t>
            </w:r>
          </w:p>
          <w:p w14:paraId="7C0F4AEE" w14:textId="77777777" w:rsidR="009C3F62" w:rsidRPr="00DE6069" w:rsidRDefault="009C3F62" w:rsidP="009C3F62">
            <w:pPr>
              <w:spacing w:after="0" w:line="240" w:lineRule="auto"/>
              <w:rPr>
                <w:rFonts w:ascii="Tahoma" w:hAnsi="Tahoma" w:cs="Tahoma"/>
                <w:sz w:val="20"/>
                <w:szCs w:val="20"/>
                <w:lang w:val="sr-Cyrl-RS"/>
              </w:rPr>
            </w:pPr>
          </w:p>
          <w:p w14:paraId="1E5F742A" w14:textId="77777777" w:rsidR="009C3F62" w:rsidRPr="00DE6069" w:rsidRDefault="009C3F62" w:rsidP="009C3F62">
            <w:pPr>
              <w:spacing w:after="0" w:line="240" w:lineRule="auto"/>
              <w:rPr>
                <w:rFonts w:ascii="Tahoma" w:hAnsi="Tahoma" w:cs="Tahoma"/>
                <w:sz w:val="20"/>
                <w:szCs w:val="20"/>
                <w:lang w:val="en-GB"/>
              </w:rPr>
            </w:pPr>
            <w:r w:rsidRPr="00DE6069">
              <w:rPr>
                <w:rFonts w:ascii="Tahoma" w:hAnsi="Tahoma" w:cs="Tahoma"/>
                <w:sz w:val="20"/>
                <w:szCs w:val="20"/>
                <w:lang w:val="sr-Cyrl-RS"/>
              </w:rPr>
              <w:t xml:space="preserve">2024: </w:t>
            </w:r>
            <w:r w:rsidRPr="00DE6069">
              <w:rPr>
                <w:rFonts w:ascii="Tahoma" w:hAnsi="Tahoma" w:cs="Tahoma"/>
                <w:sz w:val="20"/>
                <w:szCs w:val="20"/>
                <w:lang w:val="en-GB"/>
              </w:rPr>
              <w:t>30</w:t>
            </w:r>
          </w:p>
          <w:p w14:paraId="4EF82222" w14:textId="77777777" w:rsidR="009C3F62" w:rsidRPr="00DE6069" w:rsidRDefault="009C3F62" w:rsidP="009C3F62">
            <w:pPr>
              <w:spacing w:after="0" w:line="240" w:lineRule="auto"/>
              <w:rPr>
                <w:rFonts w:ascii="Tahoma" w:hAnsi="Tahoma" w:cs="Tahoma"/>
                <w:sz w:val="20"/>
                <w:szCs w:val="20"/>
              </w:rPr>
            </w:pPr>
          </w:p>
        </w:tc>
        <w:tc>
          <w:tcPr>
            <w:tcW w:w="1276" w:type="dxa"/>
          </w:tcPr>
          <w:p w14:paraId="20425901"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2024:</w:t>
            </w:r>
            <w:r w:rsidRPr="00DE6069">
              <w:rPr>
                <w:rFonts w:ascii="Tahoma" w:hAnsi="Tahoma" w:cs="Tahoma"/>
                <w:sz w:val="20"/>
                <w:szCs w:val="20"/>
                <w:lang w:val="sr-Cyrl-RS"/>
              </w:rPr>
              <w:t>37</w:t>
            </w:r>
          </w:p>
          <w:p w14:paraId="2C5D4F5C" w14:textId="77777777" w:rsidR="009C3F62" w:rsidRPr="00DE6069" w:rsidRDefault="009C3F62" w:rsidP="009C3F62">
            <w:pPr>
              <w:spacing w:after="0" w:line="240" w:lineRule="auto"/>
              <w:rPr>
                <w:rFonts w:ascii="Tahoma" w:hAnsi="Tahoma" w:cs="Tahoma"/>
                <w:sz w:val="20"/>
                <w:szCs w:val="20"/>
              </w:rPr>
            </w:pPr>
          </w:p>
          <w:p w14:paraId="0F5B933C" w14:textId="77777777" w:rsidR="009C3F62" w:rsidRPr="00DE6069" w:rsidRDefault="009C3F62" w:rsidP="009C3F62">
            <w:pPr>
              <w:spacing w:after="0" w:line="240" w:lineRule="auto"/>
              <w:rPr>
                <w:rFonts w:ascii="Tahoma" w:hAnsi="Tahoma" w:cs="Tahoma"/>
                <w:sz w:val="20"/>
                <w:szCs w:val="20"/>
                <w:lang w:val="en-GB"/>
              </w:rPr>
            </w:pPr>
            <w:r w:rsidRPr="00DE6069">
              <w:rPr>
                <w:rFonts w:ascii="Tahoma" w:hAnsi="Tahoma" w:cs="Tahoma"/>
                <w:sz w:val="20"/>
                <w:szCs w:val="20"/>
              </w:rPr>
              <w:t>202</w:t>
            </w:r>
            <w:r w:rsidRPr="00DE6069">
              <w:rPr>
                <w:rFonts w:ascii="Tahoma" w:hAnsi="Tahoma" w:cs="Tahoma"/>
                <w:sz w:val="20"/>
                <w:szCs w:val="20"/>
                <w:lang w:val="en-GB"/>
              </w:rPr>
              <w:t>4</w:t>
            </w:r>
            <w:r w:rsidRPr="00DE6069">
              <w:rPr>
                <w:rFonts w:ascii="Tahoma" w:hAnsi="Tahoma" w:cs="Tahoma"/>
                <w:sz w:val="20"/>
                <w:szCs w:val="20"/>
              </w:rPr>
              <w:t>:</w:t>
            </w:r>
            <w:r w:rsidRPr="00DE6069">
              <w:rPr>
                <w:rFonts w:ascii="Tahoma" w:hAnsi="Tahoma" w:cs="Tahoma"/>
                <w:sz w:val="20"/>
                <w:szCs w:val="20"/>
                <w:lang w:val="en-GB"/>
              </w:rPr>
              <w:t>10</w:t>
            </w:r>
          </w:p>
          <w:p w14:paraId="472C15CD" w14:textId="77777777" w:rsidR="009C3F62" w:rsidRPr="00DE6069" w:rsidRDefault="009C3F62" w:rsidP="009C3F62">
            <w:pPr>
              <w:spacing w:after="0" w:line="240" w:lineRule="auto"/>
              <w:rPr>
                <w:rFonts w:ascii="Tahoma" w:hAnsi="Tahoma" w:cs="Tahoma"/>
                <w:sz w:val="20"/>
                <w:szCs w:val="20"/>
              </w:rPr>
            </w:pPr>
          </w:p>
        </w:tc>
        <w:tc>
          <w:tcPr>
            <w:tcW w:w="2812" w:type="dxa"/>
          </w:tcPr>
          <w:p w14:paraId="014D2B60"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2024:</w:t>
            </w:r>
            <w:r w:rsidRPr="00DE6069">
              <w:rPr>
                <w:rFonts w:ascii="Tahoma" w:hAnsi="Tahoma" w:cs="Tahoma"/>
                <w:sz w:val="20"/>
                <w:szCs w:val="20"/>
                <w:lang w:val="sr-Cyrl-RS"/>
              </w:rPr>
              <w:t xml:space="preserve"> Локална самоуправа</w:t>
            </w:r>
          </w:p>
          <w:p w14:paraId="0885A372" w14:textId="77777777" w:rsidR="009C3F62" w:rsidRPr="00DE6069" w:rsidRDefault="009C3F62" w:rsidP="009C3F62">
            <w:pPr>
              <w:spacing w:after="0" w:line="240" w:lineRule="auto"/>
              <w:rPr>
                <w:rFonts w:ascii="Tahoma" w:hAnsi="Tahoma" w:cs="Tahoma"/>
                <w:sz w:val="20"/>
                <w:szCs w:val="20"/>
              </w:rPr>
            </w:pPr>
          </w:p>
          <w:p w14:paraId="09DC0E48"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 xml:space="preserve">2024: </w:t>
            </w:r>
            <w:r w:rsidRPr="00DE6069">
              <w:rPr>
                <w:rFonts w:ascii="Tahoma" w:hAnsi="Tahoma" w:cs="Tahoma"/>
                <w:sz w:val="20"/>
                <w:szCs w:val="20"/>
                <w:lang w:val="sr-Cyrl-RS"/>
              </w:rPr>
              <w:t>Завод за равноправност полова</w:t>
            </w:r>
          </w:p>
        </w:tc>
      </w:tr>
      <w:tr w:rsidR="009C3F62" w:rsidRPr="00DE6069" w14:paraId="36ED8F14" w14:textId="77777777" w:rsidTr="00DE6069">
        <w:trPr>
          <w:jc w:val="center"/>
        </w:trPr>
        <w:tc>
          <w:tcPr>
            <w:tcW w:w="2263" w:type="dxa"/>
          </w:tcPr>
          <w:p w14:paraId="1520720C" w14:textId="77777777" w:rsidR="009C3F62" w:rsidRPr="00DE6069" w:rsidRDefault="009C3F62" w:rsidP="009C3F62">
            <w:pPr>
              <w:spacing w:after="0" w:line="240" w:lineRule="auto"/>
              <w:rPr>
                <w:rFonts w:ascii="Tahoma" w:hAnsi="Tahoma" w:cs="Tahoma"/>
                <w:b/>
                <w:sz w:val="20"/>
                <w:szCs w:val="20"/>
                <w:lang w:val="sr-Cyrl-RS"/>
              </w:rPr>
            </w:pPr>
            <w:r w:rsidRPr="00DE6069">
              <w:rPr>
                <w:rFonts w:ascii="Tahoma" w:hAnsi="Tahoma" w:cs="Tahoma"/>
                <w:b/>
                <w:sz w:val="20"/>
                <w:szCs w:val="20"/>
                <w:lang w:val="sr-Cyrl-RS"/>
              </w:rPr>
              <w:t>Рехабилитациони центар</w:t>
            </w:r>
          </w:p>
        </w:tc>
        <w:tc>
          <w:tcPr>
            <w:tcW w:w="3261" w:type="dxa"/>
          </w:tcPr>
          <w:p w14:paraId="18C4003E"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lang w:val="sr-Cyrl-RS"/>
              </w:rPr>
              <w:t>Деца са сензорно интегративном дисфункцијом</w:t>
            </w:r>
          </w:p>
        </w:tc>
        <w:tc>
          <w:tcPr>
            <w:tcW w:w="1157" w:type="dxa"/>
          </w:tcPr>
          <w:p w14:paraId="324A01BF" w14:textId="77777777" w:rsidR="009C3F62" w:rsidRPr="00DE6069" w:rsidRDefault="009C3F62" w:rsidP="00DE6069">
            <w:pPr>
              <w:spacing w:after="0" w:line="240" w:lineRule="auto"/>
              <w:rPr>
                <w:rFonts w:ascii="Tahoma" w:hAnsi="Tahoma" w:cs="Tahoma"/>
                <w:sz w:val="20"/>
                <w:szCs w:val="20"/>
                <w:lang w:val="en-GB"/>
              </w:rPr>
            </w:pPr>
            <w:r w:rsidRPr="00DE6069">
              <w:rPr>
                <w:rFonts w:ascii="Tahoma" w:hAnsi="Tahoma" w:cs="Tahoma"/>
                <w:sz w:val="20"/>
                <w:szCs w:val="20"/>
              </w:rPr>
              <w:t>2024:</w:t>
            </w:r>
            <w:r w:rsidRPr="00DE6069">
              <w:rPr>
                <w:rFonts w:ascii="Tahoma" w:hAnsi="Tahoma" w:cs="Tahoma"/>
                <w:sz w:val="20"/>
                <w:szCs w:val="20"/>
                <w:lang w:val="en-GB"/>
              </w:rPr>
              <w:t xml:space="preserve"> 12</w:t>
            </w:r>
          </w:p>
          <w:p w14:paraId="7E33A967" w14:textId="77777777" w:rsidR="009C3F62" w:rsidRPr="00DE6069" w:rsidRDefault="009C3F62" w:rsidP="00DE6069">
            <w:pPr>
              <w:spacing w:after="0" w:line="240" w:lineRule="auto"/>
              <w:rPr>
                <w:rFonts w:ascii="Tahoma" w:hAnsi="Tahoma" w:cs="Tahoma"/>
                <w:sz w:val="20"/>
                <w:szCs w:val="20"/>
                <w:lang w:val="en-GB"/>
              </w:rPr>
            </w:pPr>
            <w:r w:rsidRPr="00DE6069">
              <w:rPr>
                <w:rFonts w:ascii="Tahoma" w:hAnsi="Tahoma" w:cs="Tahoma"/>
                <w:sz w:val="20"/>
                <w:szCs w:val="20"/>
              </w:rPr>
              <w:t>2023</w:t>
            </w:r>
            <w:r w:rsidRPr="00DE6069">
              <w:rPr>
                <w:rFonts w:ascii="Tahoma" w:hAnsi="Tahoma" w:cs="Tahoma"/>
                <w:sz w:val="20"/>
                <w:szCs w:val="20"/>
                <w:lang w:val="en-GB"/>
              </w:rPr>
              <w:t>: 9</w:t>
            </w:r>
          </w:p>
          <w:p w14:paraId="7F58BD4B" w14:textId="77777777" w:rsidR="009C3F62" w:rsidRPr="00DE6069" w:rsidRDefault="009C3F62" w:rsidP="00DE6069">
            <w:pPr>
              <w:spacing w:after="0" w:line="240" w:lineRule="auto"/>
              <w:rPr>
                <w:rFonts w:ascii="Tahoma" w:hAnsi="Tahoma" w:cs="Tahoma"/>
                <w:sz w:val="20"/>
                <w:szCs w:val="20"/>
                <w:lang w:val="en-GB"/>
              </w:rPr>
            </w:pPr>
            <w:r w:rsidRPr="00DE6069">
              <w:rPr>
                <w:rFonts w:ascii="Tahoma" w:hAnsi="Tahoma" w:cs="Tahoma"/>
                <w:sz w:val="20"/>
                <w:szCs w:val="20"/>
              </w:rPr>
              <w:t>2022:</w:t>
            </w:r>
            <w:r w:rsidRPr="00DE6069">
              <w:rPr>
                <w:rFonts w:ascii="Tahoma" w:hAnsi="Tahoma" w:cs="Tahoma"/>
                <w:sz w:val="20"/>
                <w:szCs w:val="20"/>
                <w:lang w:val="en-GB"/>
              </w:rPr>
              <w:t xml:space="preserve"> 2</w:t>
            </w:r>
          </w:p>
        </w:tc>
        <w:tc>
          <w:tcPr>
            <w:tcW w:w="1276" w:type="dxa"/>
          </w:tcPr>
          <w:p w14:paraId="0A62EC12" w14:textId="77777777" w:rsidR="009C3F62" w:rsidRPr="00DE6069" w:rsidRDefault="009C3F62" w:rsidP="00DE6069">
            <w:pPr>
              <w:spacing w:after="0" w:line="240" w:lineRule="auto"/>
              <w:rPr>
                <w:rFonts w:ascii="Tahoma" w:hAnsi="Tahoma" w:cs="Tahoma"/>
                <w:sz w:val="20"/>
                <w:szCs w:val="20"/>
                <w:lang w:val="en-GB"/>
              </w:rPr>
            </w:pPr>
            <w:r w:rsidRPr="00DE6069">
              <w:rPr>
                <w:rFonts w:ascii="Tahoma" w:hAnsi="Tahoma" w:cs="Tahoma"/>
                <w:sz w:val="20"/>
                <w:szCs w:val="20"/>
              </w:rPr>
              <w:t>2024:</w:t>
            </w:r>
            <w:r w:rsidRPr="00DE6069">
              <w:rPr>
                <w:rFonts w:ascii="Tahoma" w:hAnsi="Tahoma" w:cs="Tahoma"/>
                <w:sz w:val="20"/>
                <w:szCs w:val="20"/>
                <w:lang w:val="en-GB"/>
              </w:rPr>
              <w:t xml:space="preserve"> 1</w:t>
            </w:r>
          </w:p>
          <w:p w14:paraId="2D6270BE" w14:textId="4CDADE56" w:rsidR="009C3F62" w:rsidRPr="00DE6069" w:rsidRDefault="009C3F62" w:rsidP="00DE6069">
            <w:pPr>
              <w:spacing w:after="0" w:line="240" w:lineRule="auto"/>
              <w:rPr>
                <w:rFonts w:ascii="Tahoma" w:hAnsi="Tahoma" w:cs="Tahoma"/>
                <w:sz w:val="20"/>
                <w:szCs w:val="20"/>
                <w:lang w:val="en-GB"/>
              </w:rPr>
            </w:pPr>
            <w:r w:rsidRPr="00DE6069">
              <w:rPr>
                <w:rFonts w:ascii="Tahoma" w:hAnsi="Tahoma" w:cs="Tahoma"/>
                <w:sz w:val="20"/>
                <w:szCs w:val="20"/>
              </w:rPr>
              <w:t>2023:</w:t>
            </w:r>
            <w:r w:rsidR="00DE6069">
              <w:rPr>
                <w:rFonts w:ascii="Tahoma" w:hAnsi="Tahoma" w:cs="Tahoma"/>
                <w:sz w:val="20"/>
                <w:szCs w:val="20"/>
                <w:lang w:val="en-GB"/>
              </w:rPr>
              <w:t xml:space="preserve"> </w:t>
            </w:r>
            <w:r w:rsidRPr="00DE6069">
              <w:rPr>
                <w:rFonts w:ascii="Tahoma" w:hAnsi="Tahoma" w:cs="Tahoma"/>
                <w:sz w:val="20"/>
                <w:szCs w:val="20"/>
              </w:rPr>
              <w:t>2022:</w:t>
            </w:r>
            <w:r w:rsidRPr="00DE6069">
              <w:rPr>
                <w:rFonts w:ascii="Tahoma" w:hAnsi="Tahoma" w:cs="Tahoma"/>
                <w:sz w:val="20"/>
                <w:szCs w:val="20"/>
                <w:lang w:val="en-GB"/>
              </w:rPr>
              <w:t xml:space="preserve"> 1</w:t>
            </w:r>
          </w:p>
        </w:tc>
        <w:tc>
          <w:tcPr>
            <w:tcW w:w="2812" w:type="dxa"/>
          </w:tcPr>
          <w:p w14:paraId="348BEA23" w14:textId="77777777" w:rsidR="009C3F62" w:rsidRPr="00DE6069" w:rsidRDefault="009C3F62" w:rsidP="009C3F62">
            <w:pPr>
              <w:spacing w:after="0" w:line="240" w:lineRule="auto"/>
              <w:rPr>
                <w:rFonts w:ascii="Tahoma" w:hAnsi="Tahoma" w:cs="Tahoma"/>
                <w:sz w:val="20"/>
                <w:szCs w:val="20"/>
                <w:lang w:val="sr-Cyrl-RS"/>
              </w:rPr>
            </w:pPr>
            <w:r w:rsidRPr="00DE6069">
              <w:rPr>
                <w:rFonts w:ascii="Tahoma" w:hAnsi="Tahoma" w:cs="Tahoma"/>
                <w:sz w:val="20"/>
                <w:szCs w:val="20"/>
              </w:rPr>
              <w:t>2024:</w:t>
            </w:r>
            <w:r w:rsidRPr="00DE6069">
              <w:rPr>
                <w:rFonts w:ascii="Tahoma" w:hAnsi="Tahoma" w:cs="Tahoma"/>
                <w:sz w:val="20"/>
                <w:szCs w:val="20"/>
                <w:lang w:val="en-GB"/>
              </w:rPr>
              <w:t xml:space="preserve"> </w:t>
            </w:r>
            <w:r w:rsidRPr="00DE6069">
              <w:rPr>
                <w:rFonts w:ascii="Tahoma" w:hAnsi="Tahoma" w:cs="Tahoma"/>
                <w:sz w:val="20"/>
                <w:szCs w:val="20"/>
                <w:lang w:val="sr-Cyrl-RS"/>
              </w:rPr>
              <w:t>Локална самоуправа</w:t>
            </w:r>
          </w:p>
          <w:p w14:paraId="76A214A2" w14:textId="77777777" w:rsidR="009C3F62" w:rsidRPr="00DE6069" w:rsidRDefault="009C3F62" w:rsidP="009C3F62">
            <w:pPr>
              <w:spacing w:after="0" w:line="240" w:lineRule="auto"/>
              <w:rPr>
                <w:rFonts w:ascii="Tahoma" w:hAnsi="Tahoma" w:cs="Tahoma"/>
                <w:sz w:val="20"/>
                <w:szCs w:val="20"/>
              </w:rPr>
            </w:pPr>
            <w:r w:rsidRPr="00DE6069">
              <w:rPr>
                <w:rFonts w:ascii="Tahoma" w:hAnsi="Tahoma" w:cs="Tahoma"/>
                <w:sz w:val="20"/>
                <w:szCs w:val="20"/>
              </w:rPr>
              <w:t>2023: Локална самоуправа</w:t>
            </w:r>
          </w:p>
          <w:p w14:paraId="42FE757A" w14:textId="77777777" w:rsidR="009C3F62" w:rsidRPr="00DE6069" w:rsidRDefault="009C3F62" w:rsidP="009C3F62">
            <w:pPr>
              <w:spacing w:after="0" w:line="240" w:lineRule="auto"/>
              <w:rPr>
                <w:rFonts w:ascii="Tahoma" w:hAnsi="Tahoma" w:cs="Tahoma"/>
                <w:sz w:val="20"/>
                <w:szCs w:val="20"/>
              </w:rPr>
            </w:pPr>
            <w:r w:rsidRPr="00DE6069">
              <w:rPr>
                <w:rFonts w:ascii="Tahoma" w:hAnsi="Tahoma" w:cs="Tahoma"/>
                <w:sz w:val="20"/>
                <w:szCs w:val="20"/>
              </w:rPr>
              <w:t>2022: Локална самоуправа</w:t>
            </w:r>
          </w:p>
        </w:tc>
      </w:tr>
      <w:tr w:rsidR="00DF58EB" w:rsidRPr="00DE6069" w14:paraId="76D03ADB" w14:textId="77777777" w:rsidTr="00DE6069">
        <w:trPr>
          <w:jc w:val="center"/>
        </w:trPr>
        <w:tc>
          <w:tcPr>
            <w:tcW w:w="2263" w:type="dxa"/>
          </w:tcPr>
          <w:p w14:paraId="7DC52B2F" w14:textId="60421C86" w:rsidR="00DF58EB" w:rsidRPr="00DE6069" w:rsidRDefault="00DF58EB" w:rsidP="00DF58EB">
            <w:pPr>
              <w:spacing w:after="0" w:line="240" w:lineRule="auto"/>
              <w:rPr>
                <w:rFonts w:ascii="Tahoma" w:hAnsi="Tahoma" w:cs="Tahoma"/>
                <w:b/>
                <w:sz w:val="20"/>
                <w:szCs w:val="20"/>
                <w:lang w:val="sr-Cyrl-RS"/>
              </w:rPr>
            </w:pPr>
            <w:r w:rsidRPr="00DE6069">
              <w:rPr>
                <w:rFonts w:ascii="Tahoma" w:hAnsi="Tahoma" w:cs="Tahoma"/>
                <w:b/>
                <w:sz w:val="20"/>
                <w:szCs w:val="20"/>
                <w:lang w:val="sr-Cyrl-RS"/>
              </w:rPr>
              <w:t>Клуб за стара и одрасла лица</w:t>
            </w:r>
          </w:p>
        </w:tc>
        <w:tc>
          <w:tcPr>
            <w:tcW w:w="3261" w:type="dxa"/>
          </w:tcPr>
          <w:p w14:paraId="1016948D" w14:textId="2B117A98" w:rsidR="00DF58EB" w:rsidRPr="00DE6069" w:rsidRDefault="00DF58EB" w:rsidP="00DF58EB">
            <w:pPr>
              <w:spacing w:after="0" w:line="240" w:lineRule="auto"/>
              <w:rPr>
                <w:rFonts w:ascii="Tahoma" w:hAnsi="Tahoma" w:cs="Tahoma"/>
                <w:sz w:val="20"/>
                <w:szCs w:val="20"/>
                <w:lang w:val="sr-Cyrl-RS"/>
              </w:rPr>
            </w:pPr>
            <w:r w:rsidRPr="00DE6069">
              <w:rPr>
                <w:rFonts w:ascii="Tahoma" w:hAnsi="Tahoma" w:cs="Tahoma"/>
                <w:sz w:val="20"/>
                <w:szCs w:val="20"/>
                <w:lang w:val="sr-Cyrl-RS"/>
              </w:rPr>
              <w:t>Доступан је свим пензионерима са територије Града Кикинде</w:t>
            </w:r>
          </w:p>
        </w:tc>
        <w:tc>
          <w:tcPr>
            <w:tcW w:w="2433" w:type="dxa"/>
            <w:gridSpan w:val="2"/>
          </w:tcPr>
          <w:p w14:paraId="358E9533" w14:textId="36A7A26A" w:rsidR="00DF58EB" w:rsidRPr="00DE6069" w:rsidRDefault="00DF58EB" w:rsidP="00DF58EB">
            <w:pPr>
              <w:spacing w:after="0" w:line="240" w:lineRule="auto"/>
              <w:rPr>
                <w:rFonts w:ascii="Tahoma" w:hAnsi="Tahoma" w:cs="Tahoma"/>
                <w:sz w:val="20"/>
                <w:szCs w:val="20"/>
                <w:lang w:val="sr-Cyrl-RS"/>
              </w:rPr>
            </w:pPr>
            <w:r w:rsidRPr="00DE6069">
              <w:rPr>
                <w:rFonts w:ascii="Tahoma" w:hAnsi="Tahoma" w:cs="Tahoma"/>
                <w:sz w:val="20"/>
                <w:szCs w:val="20"/>
                <w:lang w:val="sr-Cyrl-RS"/>
              </w:rPr>
              <w:t>2025: 15</w:t>
            </w:r>
          </w:p>
        </w:tc>
        <w:tc>
          <w:tcPr>
            <w:tcW w:w="2812" w:type="dxa"/>
          </w:tcPr>
          <w:p w14:paraId="4DC04EEA" w14:textId="77777777" w:rsidR="00DF58EB" w:rsidRPr="00DE6069" w:rsidRDefault="00DF58EB" w:rsidP="00DF58EB">
            <w:pPr>
              <w:spacing w:after="0" w:line="240" w:lineRule="auto"/>
              <w:rPr>
                <w:rFonts w:ascii="Tahoma" w:hAnsi="Tahoma" w:cs="Tahoma"/>
                <w:sz w:val="20"/>
                <w:szCs w:val="20"/>
                <w:lang w:val="sr-Cyrl-RS"/>
              </w:rPr>
            </w:pPr>
            <w:r w:rsidRPr="00DE6069">
              <w:rPr>
                <w:rFonts w:ascii="Tahoma" w:hAnsi="Tahoma" w:cs="Tahoma"/>
                <w:sz w:val="20"/>
                <w:szCs w:val="20"/>
                <w:lang w:val="sr-Cyrl-RS"/>
              </w:rPr>
              <w:t>2024: Локална самоуправа</w:t>
            </w:r>
          </w:p>
          <w:p w14:paraId="65A05141" w14:textId="77777777" w:rsidR="00DF58EB" w:rsidRPr="00DE6069" w:rsidRDefault="00DF58EB" w:rsidP="00DF58EB">
            <w:pPr>
              <w:spacing w:after="0" w:line="240" w:lineRule="auto"/>
              <w:rPr>
                <w:rFonts w:ascii="Tahoma" w:hAnsi="Tahoma" w:cs="Tahoma"/>
                <w:sz w:val="20"/>
                <w:szCs w:val="20"/>
                <w:lang w:val="sr-Cyrl-RS"/>
              </w:rPr>
            </w:pPr>
            <w:r w:rsidRPr="00DE6069">
              <w:rPr>
                <w:rFonts w:ascii="Tahoma" w:hAnsi="Tahoma" w:cs="Tahoma"/>
                <w:sz w:val="20"/>
                <w:szCs w:val="20"/>
                <w:lang w:val="sr-Cyrl-RS"/>
              </w:rPr>
              <w:t>2023: Локална самоуправа</w:t>
            </w:r>
          </w:p>
          <w:p w14:paraId="39FE9613" w14:textId="525A1A2E" w:rsidR="00DF58EB" w:rsidRPr="00DE6069" w:rsidRDefault="00DF58EB" w:rsidP="00DF58EB">
            <w:pPr>
              <w:spacing w:after="0" w:line="240" w:lineRule="auto"/>
              <w:rPr>
                <w:rFonts w:ascii="Tahoma" w:hAnsi="Tahoma" w:cs="Tahoma"/>
                <w:sz w:val="20"/>
                <w:szCs w:val="20"/>
                <w:lang w:val="sr-Cyrl-RS"/>
              </w:rPr>
            </w:pPr>
            <w:r w:rsidRPr="00DE6069">
              <w:rPr>
                <w:rFonts w:ascii="Tahoma" w:hAnsi="Tahoma" w:cs="Tahoma"/>
                <w:sz w:val="20"/>
                <w:szCs w:val="20"/>
                <w:lang w:val="sr-Cyrl-RS"/>
              </w:rPr>
              <w:t>2022: Локална самоуправа</w:t>
            </w:r>
          </w:p>
        </w:tc>
      </w:tr>
    </w:tbl>
    <w:p w14:paraId="659D1D9D" w14:textId="77777777" w:rsidR="00D13D9C" w:rsidRPr="00D321F1" w:rsidRDefault="00D13D9C" w:rsidP="00D13D9C">
      <w:pPr>
        <w:jc w:val="center"/>
        <w:rPr>
          <w:rFonts w:ascii="Tahoma" w:hAnsi="Tahoma" w:cs="Tahoma"/>
          <w:sz w:val="20"/>
          <w:lang w:val="sr-Cyrl-RS"/>
        </w:rPr>
      </w:pPr>
      <w:r w:rsidRPr="00D321F1">
        <w:rPr>
          <w:rFonts w:ascii="Tahoma" w:hAnsi="Tahoma" w:cs="Tahoma"/>
          <w:sz w:val="20"/>
          <w:lang w:val="sr-Cyrl-RS"/>
        </w:rPr>
        <w:t>Извор: Упитник за пружаоце услуга</w:t>
      </w:r>
    </w:p>
    <w:p w14:paraId="5E0FE5A5" w14:textId="425195C4" w:rsidR="00E96615" w:rsidRDefault="00E96615" w:rsidP="00E96615">
      <w:pPr>
        <w:spacing w:before="100" w:beforeAutospacing="1" w:after="100" w:afterAutospacing="1" w:line="240" w:lineRule="auto"/>
        <w:jc w:val="both"/>
        <w:rPr>
          <w:rFonts w:ascii="Tahoma" w:hAnsi="Tahoma" w:cs="Tahoma"/>
          <w:sz w:val="20"/>
          <w:szCs w:val="20"/>
          <w:lang w:val="sr-Cyrl-RS"/>
        </w:rPr>
      </w:pPr>
      <w:r w:rsidRPr="00E96615">
        <w:rPr>
          <w:rFonts w:ascii="Tahoma" w:hAnsi="Tahoma" w:cs="Tahoma"/>
          <w:sz w:val="20"/>
          <w:szCs w:val="20"/>
          <w:lang w:val="sr-Cyrl-RS"/>
        </w:rPr>
        <w:t>Током 2025</w:t>
      </w:r>
      <w:r w:rsidR="009B72A2">
        <w:rPr>
          <w:rFonts w:ascii="Tahoma" w:hAnsi="Tahoma" w:cs="Tahoma"/>
          <w:sz w:val="20"/>
          <w:szCs w:val="20"/>
          <w:lang w:val="sr-Cyrl-RS"/>
        </w:rPr>
        <w:t>/2026</w:t>
      </w:r>
      <w:r w:rsidRPr="00E96615">
        <w:rPr>
          <w:rFonts w:ascii="Tahoma" w:hAnsi="Tahoma" w:cs="Tahoma"/>
          <w:sz w:val="20"/>
          <w:szCs w:val="20"/>
          <w:lang w:val="sr-Cyrl-RS"/>
        </w:rPr>
        <w:t xml:space="preserve">. године, </w:t>
      </w:r>
      <w:r w:rsidRPr="00E96615">
        <w:rPr>
          <w:rFonts w:ascii="Tahoma" w:hAnsi="Tahoma" w:cs="Tahoma"/>
          <w:b/>
          <w:sz w:val="20"/>
          <w:szCs w:val="20"/>
          <w:lang w:val="sr-Cyrl-RS"/>
        </w:rPr>
        <w:t>услуга Саветовалишта за брак и породицу</w:t>
      </w:r>
      <w:r w:rsidR="007743C9">
        <w:rPr>
          <w:rFonts w:ascii="Tahoma" w:hAnsi="Tahoma" w:cs="Tahoma"/>
          <w:sz w:val="20"/>
          <w:szCs w:val="20"/>
          <w:lang w:val="sr-Cyrl-RS"/>
        </w:rPr>
        <w:t xml:space="preserve"> је пилотирана уз подршку </w:t>
      </w:r>
      <w:r w:rsidR="007743C9">
        <w:rPr>
          <w:rFonts w:ascii="Tahoma" w:eastAsia="Arial Unicode MS" w:hAnsi="Tahoma" w:cs="Tahoma"/>
          <w:color w:val="000000"/>
          <w:kern w:val="0"/>
          <w:sz w:val="20"/>
          <w:szCs w:val="24"/>
          <w:u w:color="000000"/>
          <w:bdr w:val="nil"/>
          <w:lang w:val="sr-Latn-RS" w:eastAsia="sr-Latn-RS"/>
          <w14:ligatures w14:val="none"/>
        </w:rPr>
        <w:t>GIZ</w:t>
      </w:r>
      <w:r>
        <w:rPr>
          <w:rFonts w:ascii="Tahoma" w:hAnsi="Tahoma" w:cs="Tahoma"/>
          <w:sz w:val="20"/>
          <w:szCs w:val="20"/>
          <w:lang w:val="sr-Cyrl-RS"/>
        </w:rPr>
        <w:t xml:space="preserve"> </w:t>
      </w:r>
      <w:r w:rsidRPr="00E96615">
        <w:rPr>
          <w:rFonts w:ascii="Tahoma" w:hAnsi="Tahoma" w:cs="Tahoma"/>
          <w:sz w:val="20"/>
          <w:szCs w:val="20"/>
          <w:lang w:val="sr-Cyrl-RS"/>
        </w:rPr>
        <w:t>кроз пројекат „Оснаживање и инклузија маргинализованих група у Кикинди“</w:t>
      </w:r>
      <w:r>
        <w:rPr>
          <w:rStyle w:val="FootnoteReference"/>
          <w:rFonts w:ascii="Tahoma" w:hAnsi="Tahoma" w:cs="Tahoma"/>
          <w:sz w:val="20"/>
          <w:szCs w:val="20"/>
          <w:lang w:val="sr-Cyrl-RS"/>
        </w:rPr>
        <w:footnoteReference w:id="70"/>
      </w:r>
      <w:r>
        <w:rPr>
          <w:rFonts w:ascii="Tahoma" w:hAnsi="Tahoma" w:cs="Tahoma"/>
          <w:sz w:val="20"/>
          <w:szCs w:val="20"/>
          <w:lang w:val="sr-Cyrl-RS"/>
        </w:rPr>
        <w:t xml:space="preserve">. </w:t>
      </w:r>
      <w:r w:rsidRPr="00E96615">
        <w:rPr>
          <w:rFonts w:ascii="Tahoma" w:eastAsia="Times New Roman" w:hAnsi="Tahoma" w:cs="Tahoma"/>
          <w:kern w:val="0"/>
          <w:sz w:val="20"/>
          <w:szCs w:val="20"/>
          <w:lang w:val="sr-Latn-RS" w:eastAsia="sr-Latn-RS"/>
          <w14:ligatures w14:val="none"/>
        </w:rPr>
        <w:t xml:space="preserve">Пројекат је усмерен на успостављање и развој услуге саветовалишта за подршку маргинализованим и вишеструко рањивим групама у локалној заједници, са посебним фокусом на жене жртве насиља и припаднике ромске популације. Услуга саветовалишта обухвата индивидуално и групно саветовање, психосоцијалну подршку, информисање о правима и доступним услугама, упућивање </w:t>
      </w:r>
      <w:r w:rsidRPr="00E96615">
        <w:rPr>
          <w:rFonts w:ascii="Tahoma" w:eastAsia="Times New Roman" w:hAnsi="Tahoma" w:cs="Tahoma"/>
          <w:kern w:val="0"/>
          <w:sz w:val="20"/>
          <w:szCs w:val="20"/>
          <w:lang w:val="sr-Latn-RS" w:eastAsia="sr-Latn-RS"/>
          <w14:ligatures w14:val="none"/>
        </w:rPr>
        <w:lastRenderedPageBreak/>
        <w:t>на друге релевантне системе подршке, као и подршку у превазилажењу кризних ситуација и јачању личних и породичних капацитета.</w:t>
      </w:r>
      <w:r>
        <w:rPr>
          <w:rFonts w:ascii="Tahoma" w:eastAsia="Times New Roman" w:hAnsi="Tahoma" w:cs="Tahoma"/>
          <w:kern w:val="0"/>
          <w:sz w:val="20"/>
          <w:szCs w:val="20"/>
          <w:lang w:val="sr-Cyrl-RS" w:eastAsia="sr-Latn-RS"/>
          <w14:ligatures w14:val="none"/>
        </w:rPr>
        <w:t xml:space="preserve"> </w:t>
      </w:r>
      <w:r w:rsidRPr="00E96615">
        <w:rPr>
          <w:rFonts w:ascii="Tahoma" w:eastAsia="Times New Roman" w:hAnsi="Tahoma" w:cs="Tahoma"/>
          <w:kern w:val="0"/>
          <w:sz w:val="20"/>
          <w:szCs w:val="20"/>
          <w:lang w:val="sr-Latn-RS" w:eastAsia="sr-Latn-RS"/>
          <w14:ligatures w14:val="none"/>
        </w:rPr>
        <w:t xml:space="preserve">Саветовалиште је </w:t>
      </w:r>
      <w:r>
        <w:rPr>
          <w:rFonts w:ascii="Tahoma" w:eastAsia="Times New Roman" w:hAnsi="Tahoma" w:cs="Tahoma"/>
          <w:kern w:val="0"/>
          <w:sz w:val="20"/>
          <w:szCs w:val="20"/>
          <w:lang w:val="sr-Cyrl-RS" w:eastAsia="sr-Latn-RS"/>
          <w14:ligatures w14:val="none"/>
        </w:rPr>
        <w:t>ос</w:t>
      </w:r>
      <w:r w:rsidRPr="00E96615">
        <w:rPr>
          <w:rFonts w:ascii="Tahoma" w:eastAsia="Times New Roman" w:hAnsi="Tahoma" w:cs="Tahoma"/>
          <w:kern w:val="0"/>
          <w:sz w:val="20"/>
          <w:szCs w:val="20"/>
          <w:lang w:val="sr-Latn-RS" w:eastAsia="sr-Latn-RS"/>
          <w14:ligatures w14:val="none"/>
        </w:rPr>
        <w:t xml:space="preserve">мишљено као доступна и интегрисана услуга која доприноси унапређењу социјалне укључености, превенцији насиља и оснаживању корисника за самосталније и квалитетније функционисање у заједници. Посебна вредност услуге огледа се у међусекторском приступу и повезивању са системима социјалне заштите, здравства, образовања и других релевантних институција. </w:t>
      </w:r>
      <w:r w:rsidRPr="00E96615">
        <w:rPr>
          <w:rFonts w:ascii="Tahoma" w:eastAsia="Times New Roman" w:hAnsi="Tahoma" w:cs="Tahoma"/>
          <w:kern w:val="0"/>
          <w:sz w:val="20"/>
          <w:szCs w:val="20"/>
          <w:lang w:eastAsia="sr-Latn-RS"/>
          <w14:ligatures w14:val="none"/>
        </w:rPr>
        <w:t>Посебан</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значај</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пројекта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је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томе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што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је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предвиђено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да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саветовалиште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институционализује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односно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да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буде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уведено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локалну</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одлуку</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правима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услугама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социјалне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заштите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да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након</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завршетка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пројекта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финансира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из</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локалног</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буџета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Тиме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обезбеђује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одрживост</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услуге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њено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трајно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укључивање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систем</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подршке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рањивим</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групама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Кикинди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Саветовалиште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ће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тако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представљати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важан</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механизам</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за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унапређење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доступности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квалитета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интегрисаности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локалних</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услуга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уз</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истовремено</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јачање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међусекторске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сарадње</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између</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установа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организација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цивилног</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друштва</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и</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других</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релевантних</w:t>
      </w:r>
      <w:r w:rsidRPr="00BD7361">
        <w:rPr>
          <w:rFonts w:ascii="Tahoma" w:eastAsia="Times New Roman" w:hAnsi="Tahoma" w:cs="Tahoma"/>
          <w:kern w:val="0"/>
          <w:sz w:val="20"/>
          <w:szCs w:val="20"/>
          <w:lang w:val="sr-Latn-RS" w:eastAsia="sr-Latn-RS"/>
          <w14:ligatures w14:val="none"/>
        </w:rPr>
        <w:t xml:space="preserve"> </w:t>
      </w:r>
      <w:r w:rsidRPr="00E96615">
        <w:rPr>
          <w:rFonts w:ascii="Tahoma" w:eastAsia="Times New Roman" w:hAnsi="Tahoma" w:cs="Tahoma"/>
          <w:kern w:val="0"/>
          <w:sz w:val="20"/>
          <w:szCs w:val="20"/>
          <w:lang w:eastAsia="sr-Latn-RS"/>
          <w14:ligatures w14:val="none"/>
        </w:rPr>
        <w:t>актера</w:t>
      </w:r>
      <w:r w:rsidRPr="00BD7361">
        <w:rPr>
          <w:rFonts w:ascii="Tahoma" w:eastAsia="Times New Roman" w:hAnsi="Tahoma" w:cs="Tahoma"/>
          <w:kern w:val="0"/>
          <w:sz w:val="20"/>
          <w:szCs w:val="20"/>
          <w:lang w:val="sr-Latn-RS" w:eastAsia="sr-Latn-RS"/>
          <w14:ligatures w14:val="none"/>
        </w:rPr>
        <w:t xml:space="preserve">. </w:t>
      </w:r>
      <w:r w:rsidRPr="00E96615">
        <w:rPr>
          <w:rFonts w:ascii="Tahoma" w:hAnsi="Tahoma" w:cs="Tahoma"/>
          <w:sz w:val="20"/>
          <w:szCs w:val="20"/>
          <w:lang w:val="sr-Cyrl-RS"/>
        </w:rPr>
        <w:t xml:space="preserve"> имала је око 200 корисника, захваљујући подршци Немачке развојне сарадње, и овим пројектом је број корисника услуге значајно увећан. </w:t>
      </w:r>
    </w:p>
    <w:p w14:paraId="37C89194" w14:textId="5E00F3D5" w:rsidR="007A718D" w:rsidRPr="00DF58EB" w:rsidRDefault="00DF58EB" w:rsidP="007A718D">
      <w:pPr>
        <w:spacing w:after="0" w:line="240" w:lineRule="auto"/>
        <w:jc w:val="both"/>
        <w:rPr>
          <w:rFonts w:ascii="Tahoma" w:eastAsia="Times New Roman" w:hAnsi="Tahoma" w:cs="Tahoma"/>
          <w:kern w:val="0"/>
          <w:sz w:val="20"/>
          <w:szCs w:val="20"/>
          <w:lang w:val="sr-Cyrl-RS" w:eastAsia="sr-Latn-RS"/>
          <w14:ligatures w14:val="none"/>
        </w:rPr>
      </w:pPr>
      <w:r>
        <w:rPr>
          <w:rFonts w:ascii="Tahoma" w:eastAsia="Times New Roman" w:hAnsi="Tahoma" w:cs="Tahoma"/>
          <w:b/>
          <w:kern w:val="0"/>
          <w:sz w:val="20"/>
          <w:szCs w:val="20"/>
          <w:lang w:val="sr-Cyrl-RS" w:eastAsia="sr-Latn-RS"/>
          <w14:ligatures w14:val="none"/>
        </w:rPr>
        <w:t xml:space="preserve">Два </w:t>
      </w:r>
      <w:r w:rsidR="007A718D" w:rsidRPr="00DF58EB">
        <w:rPr>
          <w:rFonts w:ascii="Tahoma" w:eastAsia="Times New Roman" w:hAnsi="Tahoma" w:cs="Tahoma"/>
          <w:b/>
          <w:kern w:val="0"/>
          <w:sz w:val="20"/>
          <w:szCs w:val="20"/>
          <w:lang w:val="sr-Cyrl-RS" w:eastAsia="sr-Latn-RS"/>
          <w14:ligatures w14:val="none"/>
        </w:rPr>
        <w:t>Клуб</w:t>
      </w:r>
      <w:r>
        <w:rPr>
          <w:rFonts w:ascii="Tahoma" w:eastAsia="Times New Roman" w:hAnsi="Tahoma" w:cs="Tahoma"/>
          <w:b/>
          <w:kern w:val="0"/>
          <w:sz w:val="20"/>
          <w:szCs w:val="20"/>
          <w:lang w:val="sr-Cyrl-RS" w:eastAsia="sr-Latn-RS"/>
          <w14:ligatures w14:val="none"/>
        </w:rPr>
        <w:t>а</w:t>
      </w:r>
      <w:r w:rsidR="007A718D" w:rsidRPr="00DF58EB">
        <w:rPr>
          <w:rFonts w:ascii="Tahoma" w:eastAsia="Times New Roman" w:hAnsi="Tahoma" w:cs="Tahoma"/>
          <w:b/>
          <w:kern w:val="0"/>
          <w:sz w:val="20"/>
          <w:szCs w:val="20"/>
          <w:lang w:val="sr-Cyrl-RS" w:eastAsia="sr-Latn-RS"/>
          <w14:ligatures w14:val="none"/>
        </w:rPr>
        <w:t xml:space="preserve"> за стара</w:t>
      </w:r>
      <w:r w:rsidRPr="00DF58EB">
        <w:rPr>
          <w:rFonts w:ascii="Tahoma" w:eastAsia="Times New Roman" w:hAnsi="Tahoma" w:cs="Tahoma"/>
          <w:b/>
          <w:kern w:val="0"/>
          <w:sz w:val="20"/>
          <w:szCs w:val="20"/>
          <w:lang w:val="sr-Cyrl-RS" w:eastAsia="sr-Latn-RS"/>
          <w14:ligatures w14:val="none"/>
        </w:rPr>
        <w:t xml:space="preserve"> и одрасла лица</w:t>
      </w:r>
      <w:r>
        <w:rPr>
          <w:rFonts w:ascii="Tahoma" w:eastAsia="Times New Roman" w:hAnsi="Tahoma" w:cs="Tahoma"/>
          <w:kern w:val="0"/>
          <w:sz w:val="20"/>
          <w:szCs w:val="20"/>
          <w:lang w:val="sr-Cyrl-RS" w:eastAsia="sr-Latn-RS"/>
          <w14:ligatures w14:val="none"/>
        </w:rPr>
        <w:t xml:space="preserve"> </w:t>
      </w:r>
      <w:r w:rsidR="007A718D">
        <w:rPr>
          <w:rFonts w:ascii="Tahoma" w:eastAsia="Times New Roman" w:hAnsi="Tahoma" w:cs="Tahoma"/>
          <w:kern w:val="0"/>
          <w:sz w:val="20"/>
          <w:szCs w:val="20"/>
          <w:lang w:val="sr-Cyrl-RS" w:eastAsia="sr-Latn-RS"/>
          <w14:ligatures w14:val="none"/>
        </w:rPr>
        <w:t xml:space="preserve"> функциониш</w:t>
      </w:r>
      <w:r>
        <w:rPr>
          <w:rFonts w:ascii="Tahoma" w:eastAsia="Times New Roman" w:hAnsi="Tahoma" w:cs="Tahoma"/>
          <w:kern w:val="0"/>
          <w:sz w:val="20"/>
          <w:szCs w:val="20"/>
          <w:lang w:val="sr-Cyrl-RS" w:eastAsia="sr-Latn-RS"/>
          <w14:ligatures w14:val="none"/>
        </w:rPr>
        <w:t>у</w:t>
      </w:r>
      <w:r w:rsidR="007A718D">
        <w:rPr>
          <w:rFonts w:ascii="Tahoma" w:eastAsia="Times New Roman" w:hAnsi="Tahoma" w:cs="Tahoma"/>
          <w:kern w:val="0"/>
          <w:sz w:val="20"/>
          <w:szCs w:val="20"/>
          <w:lang w:val="sr-Cyrl-RS" w:eastAsia="sr-Latn-RS"/>
          <w14:ligatures w14:val="none"/>
        </w:rPr>
        <w:t xml:space="preserve"> у оквиру </w:t>
      </w:r>
      <w:r w:rsidR="007A718D" w:rsidRPr="00DF58EB">
        <w:rPr>
          <w:rFonts w:ascii="Tahoma" w:eastAsia="Times New Roman" w:hAnsi="Tahoma" w:cs="Tahoma"/>
          <w:kern w:val="0"/>
          <w:sz w:val="20"/>
          <w:szCs w:val="20"/>
          <w:lang w:val="sr-Cyrl-RS" w:eastAsia="sr-Latn-RS"/>
          <w14:ligatures w14:val="none"/>
        </w:rPr>
        <w:t>ГЦ Кикинда</w:t>
      </w:r>
      <w:r>
        <w:rPr>
          <w:rFonts w:ascii="Tahoma" w:eastAsia="Times New Roman" w:hAnsi="Tahoma" w:cs="Tahoma"/>
          <w:kern w:val="0"/>
          <w:sz w:val="20"/>
          <w:szCs w:val="20"/>
          <w:lang w:val="sr-Cyrl-RS" w:eastAsia="sr-Latn-RS"/>
          <w14:ligatures w14:val="none"/>
        </w:rPr>
        <w:t>.</w:t>
      </w:r>
      <w:r w:rsidR="007A718D" w:rsidRPr="00DF58EB">
        <w:rPr>
          <w:rFonts w:ascii="Tahoma" w:eastAsia="Times New Roman" w:hAnsi="Tahoma" w:cs="Tahoma"/>
          <w:kern w:val="0"/>
          <w:sz w:val="20"/>
          <w:szCs w:val="20"/>
          <w:lang w:val="sr-Cyrl-RS" w:eastAsia="sr-Latn-RS"/>
          <w14:ligatures w14:val="none"/>
        </w:rPr>
        <w:t xml:space="preserve"> </w:t>
      </w:r>
      <w:r w:rsidRPr="00DF58EB">
        <w:rPr>
          <w:rFonts w:ascii="Tahoma" w:eastAsia="Times New Roman" w:hAnsi="Tahoma" w:cs="Tahoma"/>
          <w:kern w:val="0"/>
          <w:sz w:val="20"/>
          <w:szCs w:val="20"/>
          <w:lang w:val="sr-Cyrl-RS" w:eastAsia="sr-Latn-RS"/>
          <w14:ligatures w14:val="none"/>
        </w:rPr>
        <w:t>Један клуб се налази у просторијама Новог дома, док се други налази у просторијама бивше МЗ „Браћа</w:t>
      </w:r>
      <w:r>
        <w:rPr>
          <w:rFonts w:ascii="Tahoma" w:eastAsia="Times New Roman" w:hAnsi="Tahoma" w:cs="Tahoma"/>
          <w:kern w:val="0"/>
          <w:sz w:val="20"/>
          <w:szCs w:val="20"/>
          <w:lang w:val="sr-Cyrl-RS" w:eastAsia="sr-Latn-RS"/>
          <w14:ligatures w14:val="none"/>
        </w:rPr>
        <w:t xml:space="preserve"> </w:t>
      </w:r>
      <w:r w:rsidRPr="00DF58EB">
        <w:rPr>
          <w:rFonts w:ascii="Tahoma" w:eastAsia="Times New Roman" w:hAnsi="Tahoma" w:cs="Tahoma"/>
          <w:kern w:val="0"/>
          <w:sz w:val="20"/>
          <w:szCs w:val="20"/>
          <w:lang w:val="sr-Cyrl-RS" w:eastAsia="sr-Latn-RS"/>
          <w14:ligatures w14:val="none"/>
        </w:rPr>
        <w:t>Лаковић”.</w:t>
      </w:r>
      <w:r>
        <w:rPr>
          <w:rFonts w:ascii="Tahoma" w:eastAsia="Times New Roman" w:hAnsi="Tahoma" w:cs="Tahoma"/>
          <w:kern w:val="0"/>
          <w:sz w:val="20"/>
          <w:szCs w:val="20"/>
          <w:lang w:val="sr-Cyrl-RS" w:eastAsia="sr-Latn-RS"/>
          <w14:ligatures w14:val="none"/>
        </w:rPr>
        <w:t xml:space="preserve"> Ова услуга</w:t>
      </w:r>
      <w:r w:rsidR="007A718D">
        <w:rPr>
          <w:rFonts w:ascii="Tahoma" w:eastAsia="Times New Roman" w:hAnsi="Tahoma" w:cs="Tahoma"/>
          <w:kern w:val="0"/>
          <w:sz w:val="20"/>
          <w:szCs w:val="20"/>
          <w:lang w:val="sr-Cyrl-RS" w:eastAsia="sr-Latn-RS"/>
          <w14:ligatures w14:val="none"/>
        </w:rPr>
        <w:t xml:space="preserve"> финансира се из буџета Града Кикинде</w:t>
      </w:r>
      <w:r>
        <w:rPr>
          <w:rFonts w:ascii="Tahoma" w:eastAsia="Times New Roman" w:hAnsi="Tahoma" w:cs="Tahoma"/>
          <w:kern w:val="0"/>
          <w:sz w:val="20"/>
          <w:szCs w:val="20"/>
          <w:lang w:val="sr-Cyrl-RS" w:eastAsia="sr-Latn-RS"/>
          <w14:ligatures w14:val="none"/>
        </w:rPr>
        <w:t xml:space="preserve">, и то </w:t>
      </w:r>
      <w:r w:rsidRPr="00DF58EB">
        <w:rPr>
          <w:rFonts w:ascii="Tahoma" w:eastAsia="Times New Roman" w:hAnsi="Tahoma" w:cs="Tahoma"/>
          <w:kern w:val="0"/>
          <w:sz w:val="20"/>
          <w:szCs w:val="20"/>
          <w:lang w:val="sr-Cyrl-RS" w:eastAsia="sr-Latn-RS"/>
          <w14:ligatures w14:val="none"/>
        </w:rPr>
        <w:t xml:space="preserve">заједно са службом помоћи у кући у оквиру програмске активности Геронтолошког центра. </w:t>
      </w:r>
      <w:r w:rsidR="007A718D" w:rsidRPr="00DF58EB">
        <w:rPr>
          <w:rFonts w:ascii="Tahoma" w:eastAsia="Times New Roman" w:hAnsi="Tahoma" w:cs="Tahoma"/>
          <w:kern w:val="0"/>
          <w:sz w:val="20"/>
          <w:szCs w:val="20"/>
          <w:lang w:val="sr-Cyrl-RS" w:eastAsia="sr-Latn-RS"/>
          <w14:ligatures w14:val="none"/>
        </w:rPr>
        <w:t>Члан клуба може постати сваки пензионер настањен на територији Града.</w:t>
      </w:r>
      <w:r w:rsidR="007A718D">
        <w:rPr>
          <w:rFonts w:ascii="Tahoma" w:eastAsia="Times New Roman" w:hAnsi="Tahoma" w:cs="Tahoma"/>
          <w:kern w:val="0"/>
          <w:sz w:val="20"/>
          <w:szCs w:val="20"/>
          <w:lang w:val="sr-Cyrl-RS" w:eastAsia="sr-Latn-RS"/>
          <w14:ligatures w14:val="none"/>
        </w:rPr>
        <w:t xml:space="preserve"> </w:t>
      </w:r>
      <w:r w:rsidR="007A718D" w:rsidRPr="007A718D">
        <w:rPr>
          <w:rFonts w:ascii="Tahoma" w:eastAsia="Times New Roman" w:hAnsi="Tahoma" w:cs="Tahoma"/>
          <w:kern w:val="0"/>
          <w:sz w:val="20"/>
          <w:szCs w:val="20"/>
          <w:lang w:val="sr-Cyrl-RS" w:eastAsia="sr-Latn-RS"/>
          <w14:ligatures w14:val="none"/>
        </w:rPr>
        <w:t>Клубови су првенствено намењени побољшању квалитета живота у старости и</w:t>
      </w:r>
      <w:r w:rsidR="007A718D">
        <w:rPr>
          <w:rFonts w:ascii="Tahoma" w:eastAsia="Times New Roman" w:hAnsi="Tahoma" w:cs="Tahoma"/>
          <w:kern w:val="0"/>
          <w:sz w:val="20"/>
          <w:szCs w:val="20"/>
          <w:lang w:val="sr-Cyrl-RS" w:eastAsia="sr-Latn-RS"/>
          <w14:ligatures w14:val="none"/>
        </w:rPr>
        <w:t xml:space="preserve"> </w:t>
      </w:r>
      <w:r w:rsidR="007A718D" w:rsidRPr="007A718D">
        <w:rPr>
          <w:rFonts w:ascii="Tahoma" w:eastAsia="Times New Roman" w:hAnsi="Tahoma" w:cs="Tahoma"/>
          <w:kern w:val="0"/>
          <w:sz w:val="20"/>
          <w:szCs w:val="20"/>
          <w:lang w:val="sr-Cyrl-RS" w:eastAsia="sr-Latn-RS"/>
          <w14:ligatures w14:val="none"/>
        </w:rPr>
        <w:t>задовољавању различитих социјалних потреба: за свакодневно дружење, за</w:t>
      </w:r>
      <w:r w:rsidR="007A718D">
        <w:rPr>
          <w:rFonts w:ascii="Tahoma" w:eastAsia="Times New Roman" w:hAnsi="Tahoma" w:cs="Tahoma"/>
          <w:kern w:val="0"/>
          <w:sz w:val="20"/>
          <w:szCs w:val="20"/>
          <w:lang w:val="sr-Cyrl-RS" w:eastAsia="sr-Latn-RS"/>
          <w14:ligatures w14:val="none"/>
        </w:rPr>
        <w:t xml:space="preserve"> </w:t>
      </w:r>
      <w:r w:rsidR="007A718D" w:rsidRPr="007A718D">
        <w:rPr>
          <w:rFonts w:ascii="Tahoma" w:eastAsia="Times New Roman" w:hAnsi="Tahoma" w:cs="Tahoma"/>
          <w:kern w:val="0"/>
          <w:sz w:val="20"/>
          <w:szCs w:val="20"/>
          <w:lang w:val="sr-Cyrl-RS" w:eastAsia="sr-Latn-RS"/>
          <w14:ligatures w14:val="none"/>
        </w:rPr>
        <w:t>предупређивање негативних последица усамљености, за потврђивање сопствене</w:t>
      </w:r>
      <w:r w:rsidR="007A718D">
        <w:rPr>
          <w:rFonts w:ascii="Tahoma" w:eastAsia="Times New Roman" w:hAnsi="Tahoma" w:cs="Tahoma"/>
          <w:kern w:val="0"/>
          <w:sz w:val="20"/>
          <w:szCs w:val="20"/>
          <w:lang w:val="sr-Cyrl-RS" w:eastAsia="sr-Latn-RS"/>
          <w14:ligatures w14:val="none"/>
        </w:rPr>
        <w:t xml:space="preserve"> </w:t>
      </w:r>
      <w:r w:rsidR="007A718D" w:rsidRPr="007A718D">
        <w:rPr>
          <w:rFonts w:ascii="Tahoma" w:eastAsia="Times New Roman" w:hAnsi="Tahoma" w:cs="Tahoma"/>
          <w:kern w:val="0"/>
          <w:sz w:val="20"/>
          <w:szCs w:val="20"/>
          <w:lang w:val="sr-Cyrl-RS" w:eastAsia="sr-Latn-RS"/>
          <w14:ligatures w14:val="none"/>
        </w:rPr>
        <w:t>личности кроз креативне, хуманитарне и рекреативне активности и др.</w:t>
      </w:r>
      <w:r w:rsidR="005A43DC" w:rsidRPr="00FE5B04">
        <w:rPr>
          <w:rFonts w:ascii="Tahoma" w:eastAsia="Times New Roman" w:hAnsi="Tahoma" w:cs="Tahoma"/>
          <w:kern w:val="0"/>
          <w:sz w:val="20"/>
          <w:szCs w:val="20"/>
          <w:lang w:val="sr-Cyrl-RS" w:eastAsia="sr-Latn-RS"/>
          <w14:ligatures w14:val="none"/>
        </w:rPr>
        <w:t xml:space="preserve"> </w:t>
      </w:r>
    </w:p>
    <w:p w14:paraId="1E3937B3" w14:textId="6FB86A5D" w:rsidR="00E96615" w:rsidRDefault="00E96615" w:rsidP="00E96615">
      <w:pPr>
        <w:spacing w:before="100" w:beforeAutospacing="1" w:after="100" w:afterAutospacing="1" w:line="240" w:lineRule="auto"/>
        <w:jc w:val="both"/>
        <w:rPr>
          <w:rFonts w:ascii="Tahoma" w:hAnsi="Tahoma" w:cs="Tahoma"/>
          <w:sz w:val="20"/>
          <w:szCs w:val="20"/>
          <w:lang w:val="sr-Cyrl-RS"/>
        </w:rPr>
      </w:pPr>
      <w:r>
        <w:rPr>
          <w:rFonts w:ascii="Tahoma" w:hAnsi="Tahoma" w:cs="Tahoma"/>
          <w:sz w:val="20"/>
          <w:szCs w:val="20"/>
          <w:lang w:val="sr-Cyrl-RS"/>
        </w:rPr>
        <w:t xml:space="preserve">Кад је у </w:t>
      </w:r>
      <w:r w:rsidRPr="009A4D81">
        <w:rPr>
          <w:rFonts w:ascii="Tahoma" w:hAnsi="Tahoma" w:cs="Tahoma"/>
          <w:b/>
          <w:sz w:val="20"/>
          <w:szCs w:val="20"/>
          <w:lang w:val="sr-Cyrl-RS"/>
        </w:rPr>
        <w:t>питању структура и број корисника услуга у 2025. години</w:t>
      </w:r>
      <w:r>
        <w:rPr>
          <w:rFonts w:ascii="Tahoma" w:hAnsi="Tahoma" w:cs="Tahoma"/>
          <w:sz w:val="20"/>
          <w:szCs w:val="20"/>
          <w:lang w:val="sr-Cyrl-RS"/>
        </w:rPr>
        <w:t>, подаци које су доставили пружаоци услуга показују да је највећи број корисника услуге Помоћ у кући, а међу</w:t>
      </w:r>
      <w:r w:rsidR="00AF29A3">
        <w:rPr>
          <w:rFonts w:ascii="Tahoma" w:hAnsi="Tahoma" w:cs="Tahoma"/>
          <w:sz w:val="20"/>
          <w:szCs w:val="20"/>
          <w:lang w:val="sr-Cyrl-RS"/>
        </w:rPr>
        <w:t xml:space="preserve"> њима доминирају жене. Међу кор</w:t>
      </w:r>
      <w:r>
        <w:rPr>
          <w:rFonts w:ascii="Tahoma" w:hAnsi="Tahoma" w:cs="Tahoma"/>
          <w:sz w:val="20"/>
          <w:szCs w:val="20"/>
          <w:lang w:val="sr-Cyrl-RS"/>
        </w:rPr>
        <w:t xml:space="preserve">исницима услуге лични пратилац детета има двоструко више дечака него девојчица, док је број корисника услуге дневног боравка балансиран. </w:t>
      </w:r>
      <w:r w:rsidR="00427EBB">
        <w:rPr>
          <w:rFonts w:ascii="Tahoma" w:hAnsi="Tahoma" w:cs="Tahoma"/>
          <w:sz w:val="20"/>
          <w:szCs w:val="20"/>
          <w:lang w:val="sr-Cyrl-RS"/>
        </w:rPr>
        <w:t xml:space="preserve">За саветовалиште за брак и породицу наведено је да је </w:t>
      </w:r>
      <w:r w:rsidR="00427EBB" w:rsidRPr="00FE5B04">
        <w:rPr>
          <w:rFonts w:ascii="Tahoma" w:hAnsi="Tahoma" w:cs="Tahoma"/>
          <w:sz w:val="20"/>
          <w:szCs w:val="20"/>
          <w:lang w:val="sr-Cyrl-RS"/>
        </w:rPr>
        <w:t xml:space="preserve">било  </w:t>
      </w:r>
      <w:r w:rsidR="00166C67" w:rsidRPr="00FE5B04">
        <w:rPr>
          <w:rFonts w:ascii="Tahoma" w:hAnsi="Tahoma" w:cs="Tahoma"/>
          <w:sz w:val="20"/>
          <w:szCs w:val="20"/>
          <w:lang w:val="sr-Cyrl-RS"/>
        </w:rPr>
        <w:t>128</w:t>
      </w:r>
      <w:r w:rsidR="00427EBB" w:rsidRPr="00FE5B04">
        <w:rPr>
          <w:rFonts w:ascii="Tahoma" w:hAnsi="Tahoma" w:cs="Tahoma"/>
          <w:sz w:val="20"/>
          <w:szCs w:val="20"/>
          <w:lang w:val="sr-Cyrl-RS"/>
        </w:rPr>
        <w:t xml:space="preserve"> корисника</w:t>
      </w:r>
      <w:r w:rsidR="00427EBB">
        <w:rPr>
          <w:rFonts w:ascii="Tahoma" w:hAnsi="Tahoma" w:cs="Tahoma"/>
          <w:sz w:val="20"/>
          <w:szCs w:val="20"/>
          <w:lang w:val="sr-Cyrl-RS"/>
        </w:rPr>
        <w:t xml:space="preserve"> у 2025. години. </w:t>
      </w:r>
    </w:p>
    <w:p w14:paraId="26A64608" w14:textId="216FA439" w:rsidR="00E96615" w:rsidRDefault="00E96615" w:rsidP="00A20C41">
      <w:pPr>
        <w:jc w:val="center"/>
        <w:rPr>
          <w:rFonts w:ascii="Tahoma" w:hAnsi="Tahoma" w:cs="Tahoma"/>
          <w:sz w:val="20"/>
          <w:lang w:val="sr-Cyrl-RS"/>
        </w:rPr>
      </w:pPr>
      <w:r w:rsidRPr="00A20C41">
        <w:rPr>
          <w:rFonts w:ascii="Tahoma" w:hAnsi="Tahoma" w:cs="Tahoma"/>
          <w:sz w:val="20"/>
          <w:lang w:val="sr-Cyrl-RS"/>
        </w:rPr>
        <w:t>Табела</w:t>
      </w:r>
      <w:r w:rsidR="007E429A" w:rsidRPr="00A20C41">
        <w:rPr>
          <w:rFonts w:ascii="Tahoma" w:hAnsi="Tahoma" w:cs="Tahoma"/>
          <w:sz w:val="20"/>
          <w:lang w:val="sr-Cyrl-RS"/>
        </w:rPr>
        <w:t xml:space="preserve"> </w:t>
      </w:r>
      <w:r w:rsidR="00116BF2" w:rsidRPr="00A20C41">
        <w:rPr>
          <w:rFonts w:ascii="Tahoma" w:hAnsi="Tahoma" w:cs="Tahoma"/>
          <w:sz w:val="20"/>
          <w:lang w:val="sr-Cyrl-RS"/>
        </w:rPr>
        <w:t>24</w:t>
      </w:r>
      <w:r w:rsidRPr="00A20C41">
        <w:rPr>
          <w:rFonts w:ascii="Tahoma" w:hAnsi="Tahoma" w:cs="Tahoma"/>
          <w:sz w:val="20"/>
          <w:lang w:val="sr-Cyrl-RS"/>
        </w:rPr>
        <w:t>: Структура</w:t>
      </w:r>
      <w:r w:rsidRPr="00A20C41">
        <w:rPr>
          <w:rFonts w:ascii="Tahoma" w:hAnsi="Tahoma" w:cs="Tahoma"/>
          <w:sz w:val="20"/>
          <w:lang w:val="sr-Latn-RS"/>
        </w:rPr>
        <w:t xml:space="preserve"> </w:t>
      </w:r>
      <w:r w:rsidRPr="00A20C41">
        <w:rPr>
          <w:rFonts w:ascii="Tahoma" w:hAnsi="Tahoma" w:cs="Tahoma"/>
          <w:sz w:val="20"/>
          <w:lang w:val="sr-Cyrl-RS"/>
        </w:rPr>
        <w:t>корисника</w:t>
      </w:r>
      <w:r w:rsidRPr="00A20C41">
        <w:rPr>
          <w:rFonts w:ascii="Tahoma" w:hAnsi="Tahoma" w:cs="Tahoma"/>
          <w:sz w:val="20"/>
          <w:lang w:val="sr-Latn-RS"/>
        </w:rPr>
        <w:t xml:space="preserve"> </w:t>
      </w:r>
      <w:r w:rsidRPr="00A20C41">
        <w:rPr>
          <w:rFonts w:ascii="Tahoma" w:hAnsi="Tahoma" w:cs="Tahoma"/>
          <w:sz w:val="20"/>
          <w:lang w:val="sr-Cyrl-RS"/>
        </w:rPr>
        <w:t>услуга</w:t>
      </w:r>
      <w:r w:rsidRPr="00A20C41">
        <w:rPr>
          <w:rFonts w:ascii="Tahoma" w:hAnsi="Tahoma" w:cs="Tahoma"/>
          <w:sz w:val="20"/>
          <w:lang w:val="sr-Latn-RS"/>
        </w:rPr>
        <w:t xml:space="preserve"> </w:t>
      </w:r>
      <w:r w:rsidRPr="00A20C41">
        <w:rPr>
          <w:rFonts w:ascii="Tahoma" w:hAnsi="Tahoma" w:cs="Tahoma"/>
          <w:sz w:val="20"/>
          <w:lang w:val="sr-Cyrl-RS"/>
        </w:rPr>
        <w:t>у</w:t>
      </w:r>
      <w:r w:rsidRPr="00A20C41">
        <w:rPr>
          <w:rFonts w:ascii="Tahoma" w:hAnsi="Tahoma" w:cs="Tahoma"/>
          <w:sz w:val="20"/>
          <w:lang w:val="sr-Latn-RS"/>
        </w:rPr>
        <w:t xml:space="preserve"> 2025. </w:t>
      </w:r>
      <w:r w:rsidRPr="00A20C41">
        <w:rPr>
          <w:rFonts w:ascii="Tahoma" w:hAnsi="Tahoma" w:cs="Tahoma"/>
          <w:sz w:val="20"/>
          <w:lang w:val="sr-Cyrl-RS"/>
        </w:rPr>
        <w:t>години</w:t>
      </w:r>
      <w:r w:rsidRPr="00A20C41">
        <w:rPr>
          <w:rFonts w:ascii="Tahoma" w:hAnsi="Tahoma" w:cs="Tahoma"/>
          <w:sz w:val="20"/>
          <w:lang w:val="sr-Latn-RS"/>
        </w:rPr>
        <w:t xml:space="preserve"> </w:t>
      </w:r>
      <w:r w:rsidRPr="00A20C41">
        <w:rPr>
          <w:rFonts w:ascii="Tahoma" w:hAnsi="Tahoma" w:cs="Tahoma"/>
          <w:sz w:val="20"/>
          <w:lang w:val="sr-Cyrl-RS"/>
        </w:rPr>
        <w:t>коју су пружаоци услуга навели:</w:t>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1270"/>
        <w:gridCol w:w="789"/>
        <w:gridCol w:w="831"/>
        <w:gridCol w:w="934"/>
        <w:gridCol w:w="1065"/>
        <w:gridCol w:w="1196"/>
        <w:gridCol w:w="1138"/>
      </w:tblGrid>
      <w:tr w:rsidR="00E96615" w:rsidRPr="00876BD8" w14:paraId="7C4913A1" w14:textId="77777777" w:rsidTr="00A20C41">
        <w:trPr>
          <w:trHeight w:val="983"/>
          <w:jc w:val="center"/>
        </w:trPr>
        <w:tc>
          <w:tcPr>
            <w:tcW w:w="3261" w:type="dxa"/>
            <w:vMerge w:val="restart"/>
            <w:shd w:val="clear" w:color="auto" w:fill="D9E2F3" w:themeFill="accent1" w:themeFillTint="33"/>
            <w:tcMar>
              <w:top w:w="0" w:type="dxa"/>
              <w:left w:w="100" w:type="dxa"/>
              <w:bottom w:w="0" w:type="dxa"/>
              <w:right w:w="100" w:type="dxa"/>
            </w:tcMar>
          </w:tcPr>
          <w:p w14:paraId="3EE409D7"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Назив услуге</w:t>
            </w:r>
          </w:p>
          <w:p w14:paraId="4D5A5CF0" w14:textId="7688A2CA" w:rsidR="00E96615" w:rsidRPr="00876BD8" w:rsidRDefault="00E96615" w:rsidP="00876BD8">
            <w:pPr>
              <w:spacing w:after="0" w:line="240" w:lineRule="auto"/>
              <w:jc w:val="center"/>
              <w:rPr>
                <w:rFonts w:ascii="Tahoma" w:hAnsi="Tahoma" w:cs="Tahoma"/>
                <w:b/>
                <w:sz w:val="18"/>
                <w:szCs w:val="18"/>
              </w:rPr>
            </w:pPr>
          </w:p>
        </w:tc>
        <w:tc>
          <w:tcPr>
            <w:tcW w:w="1270" w:type="dxa"/>
            <w:vMerge w:val="restart"/>
            <w:shd w:val="clear" w:color="auto" w:fill="D9E2F3" w:themeFill="accent1" w:themeFillTint="33"/>
            <w:tcMar>
              <w:top w:w="0" w:type="dxa"/>
              <w:left w:w="100" w:type="dxa"/>
              <w:bottom w:w="0" w:type="dxa"/>
              <w:right w:w="100" w:type="dxa"/>
            </w:tcMar>
          </w:tcPr>
          <w:p w14:paraId="1EAC493E" w14:textId="3AB9C822"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Укупан број корисника</w:t>
            </w:r>
            <w:r>
              <w:rPr>
                <w:rFonts w:ascii="Tahoma" w:hAnsi="Tahoma" w:cs="Tahoma"/>
                <w:b/>
                <w:sz w:val="18"/>
                <w:szCs w:val="18"/>
                <w:lang w:val="sr-Cyrl-RS"/>
              </w:rPr>
              <w:t xml:space="preserve"> </w:t>
            </w:r>
            <w:r w:rsidRPr="00876BD8">
              <w:rPr>
                <w:rFonts w:ascii="Tahoma" w:hAnsi="Tahoma" w:cs="Tahoma"/>
                <w:b/>
                <w:sz w:val="18"/>
                <w:szCs w:val="18"/>
              </w:rPr>
              <w:t>на територији Кикинде</w:t>
            </w:r>
          </w:p>
        </w:tc>
        <w:tc>
          <w:tcPr>
            <w:tcW w:w="1620" w:type="dxa"/>
            <w:gridSpan w:val="2"/>
            <w:shd w:val="clear" w:color="auto" w:fill="D9E2F3" w:themeFill="accent1" w:themeFillTint="33"/>
            <w:tcMar>
              <w:top w:w="0" w:type="dxa"/>
              <w:left w:w="100" w:type="dxa"/>
              <w:bottom w:w="0" w:type="dxa"/>
              <w:right w:w="100" w:type="dxa"/>
            </w:tcMar>
          </w:tcPr>
          <w:p w14:paraId="52829222"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Број корисника према полу у 2025 години</w:t>
            </w:r>
          </w:p>
        </w:tc>
        <w:tc>
          <w:tcPr>
            <w:tcW w:w="4333" w:type="dxa"/>
            <w:gridSpan w:val="4"/>
            <w:shd w:val="clear" w:color="auto" w:fill="D9E2F3" w:themeFill="accent1" w:themeFillTint="33"/>
            <w:tcMar>
              <w:top w:w="0" w:type="dxa"/>
              <w:left w:w="100" w:type="dxa"/>
              <w:bottom w:w="0" w:type="dxa"/>
              <w:right w:w="100" w:type="dxa"/>
            </w:tcMar>
          </w:tcPr>
          <w:p w14:paraId="3993F5CA"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Број корисника према годинама старости у 2025. години</w:t>
            </w:r>
          </w:p>
        </w:tc>
      </w:tr>
      <w:tr w:rsidR="00E96615" w:rsidRPr="00876BD8" w14:paraId="1260B430" w14:textId="77777777" w:rsidTr="00A20C41">
        <w:trPr>
          <w:trHeight w:val="570"/>
          <w:jc w:val="center"/>
        </w:trPr>
        <w:tc>
          <w:tcPr>
            <w:tcW w:w="3261" w:type="dxa"/>
            <w:vMerge/>
            <w:shd w:val="clear" w:color="auto" w:fill="D9E2F3" w:themeFill="accent1" w:themeFillTint="33"/>
            <w:tcMar>
              <w:top w:w="100" w:type="dxa"/>
              <w:left w:w="100" w:type="dxa"/>
              <w:bottom w:w="100" w:type="dxa"/>
              <w:right w:w="100" w:type="dxa"/>
            </w:tcMar>
          </w:tcPr>
          <w:p w14:paraId="1A83121C" w14:textId="77777777" w:rsidR="00E96615" w:rsidRPr="00876BD8" w:rsidRDefault="00E96615" w:rsidP="00876BD8">
            <w:pPr>
              <w:spacing w:after="0" w:line="240" w:lineRule="auto"/>
              <w:jc w:val="both"/>
              <w:rPr>
                <w:rFonts w:ascii="Tahoma" w:hAnsi="Tahoma" w:cs="Tahoma"/>
                <w:b/>
                <w:sz w:val="18"/>
                <w:szCs w:val="18"/>
                <w:highlight w:val="yellow"/>
              </w:rPr>
            </w:pPr>
          </w:p>
        </w:tc>
        <w:tc>
          <w:tcPr>
            <w:tcW w:w="1270" w:type="dxa"/>
            <w:vMerge/>
            <w:shd w:val="clear" w:color="auto" w:fill="D9E2F3" w:themeFill="accent1" w:themeFillTint="33"/>
            <w:tcMar>
              <w:top w:w="100" w:type="dxa"/>
              <w:left w:w="100" w:type="dxa"/>
              <w:bottom w:w="100" w:type="dxa"/>
              <w:right w:w="100" w:type="dxa"/>
            </w:tcMar>
          </w:tcPr>
          <w:p w14:paraId="315A7126" w14:textId="77777777" w:rsidR="00E96615" w:rsidRPr="00876BD8" w:rsidRDefault="00E96615" w:rsidP="00876BD8">
            <w:pPr>
              <w:spacing w:after="0" w:line="240" w:lineRule="auto"/>
              <w:jc w:val="center"/>
              <w:rPr>
                <w:rFonts w:ascii="Tahoma" w:hAnsi="Tahoma" w:cs="Tahoma"/>
                <w:b/>
                <w:sz w:val="18"/>
                <w:szCs w:val="18"/>
                <w:highlight w:val="yellow"/>
              </w:rPr>
            </w:pPr>
          </w:p>
        </w:tc>
        <w:tc>
          <w:tcPr>
            <w:tcW w:w="789" w:type="dxa"/>
            <w:shd w:val="clear" w:color="auto" w:fill="D9E2F3" w:themeFill="accent1" w:themeFillTint="33"/>
            <w:tcMar>
              <w:top w:w="0" w:type="dxa"/>
              <w:left w:w="100" w:type="dxa"/>
              <w:bottom w:w="0" w:type="dxa"/>
              <w:right w:w="100" w:type="dxa"/>
            </w:tcMar>
          </w:tcPr>
          <w:p w14:paraId="75B38263"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М</w:t>
            </w:r>
          </w:p>
        </w:tc>
        <w:tc>
          <w:tcPr>
            <w:tcW w:w="831" w:type="dxa"/>
            <w:shd w:val="clear" w:color="auto" w:fill="D9E2F3" w:themeFill="accent1" w:themeFillTint="33"/>
            <w:tcMar>
              <w:top w:w="0" w:type="dxa"/>
              <w:left w:w="100" w:type="dxa"/>
              <w:bottom w:w="0" w:type="dxa"/>
              <w:right w:w="100" w:type="dxa"/>
            </w:tcMar>
          </w:tcPr>
          <w:p w14:paraId="029E0A07"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Ж</w:t>
            </w:r>
          </w:p>
        </w:tc>
        <w:tc>
          <w:tcPr>
            <w:tcW w:w="934" w:type="dxa"/>
            <w:shd w:val="clear" w:color="auto" w:fill="D9E2F3" w:themeFill="accent1" w:themeFillTint="33"/>
            <w:tcMar>
              <w:top w:w="0" w:type="dxa"/>
              <w:left w:w="100" w:type="dxa"/>
              <w:bottom w:w="0" w:type="dxa"/>
              <w:right w:w="100" w:type="dxa"/>
            </w:tcMar>
          </w:tcPr>
          <w:p w14:paraId="2A68F27A" w14:textId="77777777" w:rsidR="00E96615" w:rsidRPr="00876BD8" w:rsidRDefault="00155DCB" w:rsidP="00876BD8">
            <w:pPr>
              <w:spacing w:after="0" w:line="240" w:lineRule="auto"/>
              <w:jc w:val="center"/>
              <w:rPr>
                <w:rFonts w:ascii="Tahoma" w:hAnsi="Tahoma" w:cs="Tahoma"/>
                <w:b/>
                <w:sz w:val="18"/>
                <w:szCs w:val="18"/>
              </w:rPr>
            </w:pPr>
            <w:sdt>
              <w:sdtPr>
                <w:rPr>
                  <w:rFonts w:ascii="Tahoma" w:hAnsi="Tahoma" w:cs="Tahoma"/>
                  <w:sz w:val="18"/>
                  <w:szCs w:val="18"/>
                </w:rPr>
                <w:tag w:val="goog_rdk_10"/>
                <w:id w:val="-1469128186"/>
              </w:sdtPr>
              <w:sdtEndPr/>
              <w:sdtContent/>
            </w:sdt>
            <w:r w:rsidR="00E96615" w:rsidRPr="00876BD8">
              <w:rPr>
                <w:rFonts w:ascii="Tahoma" w:hAnsi="Tahoma" w:cs="Tahoma"/>
                <w:b/>
                <w:sz w:val="18"/>
                <w:szCs w:val="18"/>
              </w:rPr>
              <w:t>Деца (0-17)</w:t>
            </w:r>
          </w:p>
        </w:tc>
        <w:tc>
          <w:tcPr>
            <w:tcW w:w="1065" w:type="dxa"/>
            <w:shd w:val="clear" w:color="auto" w:fill="D9E2F3" w:themeFill="accent1" w:themeFillTint="33"/>
            <w:tcMar>
              <w:top w:w="0" w:type="dxa"/>
              <w:left w:w="100" w:type="dxa"/>
              <w:bottom w:w="0" w:type="dxa"/>
              <w:right w:w="100" w:type="dxa"/>
            </w:tcMar>
          </w:tcPr>
          <w:p w14:paraId="172AF4B3"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Млади (18-25)</w:t>
            </w:r>
          </w:p>
        </w:tc>
        <w:tc>
          <w:tcPr>
            <w:tcW w:w="1196" w:type="dxa"/>
            <w:shd w:val="clear" w:color="auto" w:fill="D9E2F3" w:themeFill="accent1" w:themeFillTint="33"/>
            <w:tcMar>
              <w:top w:w="0" w:type="dxa"/>
              <w:left w:w="100" w:type="dxa"/>
              <w:bottom w:w="0" w:type="dxa"/>
              <w:right w:w="100" w:type="dxa"/>
            </w:tcMar>
          </w:tcPr>
          <w:p w14:paraId="65FA3F12"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Одрасли (26-64)</w:t>
            </w:r>
          </w:p>
        </w:tc>
        <w:tc>
          <w:tcPr>
            <w:tcW w:w="1138" w:type="dxa"/>
            <w:shd w:val="clear" w:color="auto" w:fill="D9E2F3" w:themeFill="accent1" w:themeFillTint="33"/>
            <w:tcMar>
              <w:top w:w="0" w:type="dxa"/>
              <w:left w:w="100" w:type="dxa"/>
              <w:bottom w:w="0" w:type="dxa"/>
              <w:right w:w="100" w:type="dxa"/>
            </w:tcMar>
          </w:tcPr>
          <w:p w14:paraId="4C527509" w14:textId="77777777" w:rsidR="00E96615" w:rsidRPr="00876BD8" w:rsidRDefault="00E96615" w:rsidP="00876BD8">
            <w:pPr>
              <w:spacing w:after="0" w:line="240" w:lineRule="auto"/>
              <w:jc w:val="center"/>
              <w:rPr>
                <w:rFonts w:ascii="Tahoma" w:hAnsi="Tahoma" w:cs="Tahoma"/>
                <w:b/>
                <w:sz w:val="18"/>
                <w:szCs w:val="18"/>
              </w:rPr>
            </w:pPr>
            <w:r w:rsidRPr="00876BD8">
              <w:rPr>
                <w:rFonts w:ascii="Tahoma" w:hAnsi="Tahoma" w:cs="Tahoma"/>
                <w:b/>
                <w:sz w:val="18"/>
                <w:szCs w:val="18"/>
              </w:rPr>
              <w:t>Старији (65+)</w:t>
            </w:r>
          </w:p>
        </w:tc>
      </w:tr>
      <w:tr w:rsidR="00A20C41" w:rsidRPr="00876BD8" w14:paraId="27DFFCC2" w14:textId="77777777" w:rsidTr="00A20C41">
        <w:trPr>
          <w:trHeight w:val="285"/>
          <w:jc w:val="center"/>
        </w:trPr>
        <w:tc>
          <w:tcPr>
            <w:tcW w:w="3261" w:type="dxa"/>
            <w:tcMar>
              <w:top w:w="0" w:type="dxa"/>
              <w:left w:w="100" w:type="dxa"/>
              <w:bottom w:w="0" w:type="dxa"/>
              <w:right w:w="100" w:type="dxa"/>
            </w:tcMar>
          </w:tcPr>
          <w:p w14:paraId="09E6C0B8" w14:textId="58D896DE" w:rsidR="00A20C41" w:rsidRPr="00876BD8" w:rsidRDefault="00A20C41" w:rsidP="00A20C41">
            <w:pPr>
              <w:spacing w:after="0" w:line="240" w:lineRule="auto"/>
              <w:rPr>
                <w:rFonts w:ascii="Tahoma" w:hAnsi="Tahoma" w:cs="Tahoma"/>
                <w:sz w:val="18"/>
                <w:szCs w:val="18"/>
              </w:rPr>
            </w:pPr>
            <w:r w:rsidRPr="00876BD8">
              <w:rPr>
                <w:rFonts w:ascii="Tahoma" w:hAnsi="Tahoma" w:cs="Tahoma"/>
                <w:sz w:val="18"/>
                <w:szCs w:val="18"/>
                <w:lang w:val="sr-Cyrl-RS"/>
              </w:rPr>
              <w:t>Дневни боравак за одрасла лица са интелектуалним тешкоћама и телесним инвалидитетом</w:t>
            </w:r>
          </w:p>
        </w:tc>
        <w:tc>
          <w:tcPr>
            <w:tcW w:w="1270" w:type="dxa"/>
            <w:tcMar>
              <w:top w:w="0" w:type="dxa"/>
              <w:left w:w="100" w:type="dxa"/>
              <w:bottom w:w="0" w:type="dxa"/>
              <w:right w:w="100" w:type="dxa"/>
            </w:tcMar>
            <w:vAlign w:val="center"/>
          </w:tcPr>
          <w:p w14:paraId="747C0618" w14:textId="3B6F6CCA" w:rsidR="00A20C41" w:rsidRPr="00F15F89"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25</w:t>
            </w:r>
          </w:p>
        </w:tc>
        <w:tc>
          <w:tcPr>
            <w:tcW w:w="789" w:type="dxa"/>
            <w:tcMar>
              <w:top w:w="0" w:type="dxa"/>
              <w:left w:w="100" w:type="dxa"/>
              <w:bottom w:w="0" w:type="dxa"/>
              <w:right w:w="100" w:type="dxa"/>
            </w:tcMar>
            <w:vAlign w:val="center"/>
          </w:tcPr>
          <w:p w14:paraId="5502A9D9" w14:textId="5F4705C2"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13</w:t>
            </w:r>
          </w:p>
        </w:tc>
        <w:tc>
          <w:tcPr>
            <w:tcW w:w="831" w:type="dxa"/>
            <w:tcMar>
              <w:top w:w="0" w:type="dxa"/>
              <w:left w:w="100" w:type="dxa"/>
              <w:bottom w:w="0" w:type="dxa"/>
              <w:right w:w="100" w:type="dxa"/>
            </w:tcMar>
            <w:vAlign w:val="center"/>
          </w:tcPr>
          <w:p w14:paraId="623ACFA8" w14:textId="2FFFA25A"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12</w:t>
            </w:r>
          </w:p>
        </w:tc>
        <w:tc>
          <w:tcPr>
            <w:tcW w:w="934" w:type="dxa"/>
            <w:tcMar>
              <w:top w:w="0" w:type="dxa"/>
              <w:left w:w="100" w:type="dxa"/>
              <w:bottom w:w="0" w:type="dxa"/>
              <w:right w:w="100" w:type="dxa"/>
            </w:tcMar>
            <w:vAlign w:val="center"/>
          </w:tcPr>
          <w:p w14:paraId="1DC4596E" w14:textId="2117F3DD" w:rsidR="00A20C41" w:rsidRPr="00F15F89" w:rsidRDefault="00A20C41" w:rsidP="00A20C41">
            <w:pPr>
              <w:spacing w:after="0" w:line="240" w:lineRule="auto"/>
              <w:jc w:val="center"/>
              <w:rPr>
                <w:rFonts w:ascii="Tahoma" w:hAnsi="Tahoma" w:cs="Tahoma"/>
                <w:sz w:val="18"/>
                <w:szCs w:val="18"/>
                <w:highlight w:val="yellow"/>
                <w:lang w:val="sr-Cyrl-RS"/>
              </w:rPr>
            </w:pPr>
            <w:r>
              <w:rPr>
                <w:rFonts w:ascii="Tahoma" w:hAnsi="Tahoma" w:cs="Tahoma"/>
                <w:color w:val="000000"/>
                <w:sz w:val="18"/>
                <w:szCs w:val="18"/>
                <w:lang w:val="sr-Cyrl-RS"/>
              </w:rPr>
              <w:t>/</w:t>
            </w:r>
          </w:p>
        </w:tc>
        <w:tc>
          <w:tcPr>
            <w:tcW w:w="1065" w:type="dxa"/>
            <w:tcMar>
              <w:top w:w="0" w:type="dxa"/>
              <w:left w:w="100" w:type="dxa"/>
              <w:bottom w:w="0" w:type="dxa"/>
              <w:right w:w="100" w:type="dxa"/>
            </w:tcMar>
            <w:vAlign w:val="center"/>
          </w:tcPr>
          <w:p w14:paraId="10A78E68" w14:textId="40573383"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4</w:t>
            </w:r>
          </w:p>
        </w:tc>
        <w:tc>
          <w:tcPr>
            <w:tcW w:w="1196" w:type="dxa"/>
            <w:tcMar>
              <w:top w:w="0" w:type="dxa"/>
              <w:left w:w="100" w:type="dxa"/>
              <w:bottom w:w="0" w:type="dxa"/>
              <w:right w:w="100" w:type="dxa"/>
            </w:tcMar>
            <w:vAlign w:val="center"/>
          </w:tcPr>
          <w:p w14:paraId="070EDD2A" w14:textId="379266EE"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20</w:t>
            </w:r>
          </w:p>
        </w:tc>
        <w:tc>
          <w:tcPr>
            <w:tcW w:w="1138" w:type="dxa"/>
            <w:tcMar>
              <w:top w:w="0" w:type="dxa"/>
              <w:left w:w="100" w:type="dxa"/>
              <w:bottom w:w="0" w:type="dxa"/>
              <w:right w:w="100" w:type="dxa"/>
            </w:tcMar>
            <w:vAlign w:val="center"/>
          </w:tcPr>
          <w:p w14:paraId="60473C45" w14:textId="007966AF"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1</w:t>
            </w:r>
          </w:p>
        </w:tc>
      </w:tr>
      <w:tr w:rsidR="00A20C41" w:rsidRPr="00876BD8" w14:paraId="465C886A" w14:textId="77777777" w:rsidTr="00A20C41">
        <w:trPr>
          <w:trHeight w:val="285"/>
          <w:jc w:val="center"/>
        </w:trPr>
        <w:tc>
          <w:tcPr>
            <w:tcW w:w="3261" w:type="dxa"/>
            <w:tcMar>
              <w:top w:w="0" w:type="dxa"/>
              <w:left w:w="100" w:type="dxa"/>
              <w:bottom w:w="0" w:type="dxa"/>
              <w:right w:w="100" w:type="dxa"/>
            </w:tcMar>
          </w:tcPr>
          <w:p w14:paraId="56F06236" w14:textId="5021538B" w:rsidR="00A20C41" w:rsidRPr="00876BD8" w:rsidRDefault="00A20C41" w:rsidP="00A20C41">
            <w:pPr>
              <w:spacing w:after="0" w:line="240" w:lineRule="auto"/>
              <w:rPr>
                <w:rFonts w:ascii="Tahoma" w:hAnsi="Tahoma" w:cs="Tahoma"/>
                <w:sz w:val="18"/>
                <w:szCs w:val="18"/>
              </w:rPr>
            </w:pPr>
            <w:r w:rsidRPr="00876BD8">
              <w:rPr>
                <w:rFonts w:ascii="Tahoma" w:hAnsi="Tahoma" w:cs="Tahoma"/>
                <w:sz w:val="18"/>
                <w:szCs w:val="18"/>
              </w:rPr>
              <w:t xml:space="preserve"> </w:t>
            </w:r>
            <w:r w:rsidRPr="00876BD8">
              <w:rPr>
                <w:rFonts w:ascii="Tahoma" w:hAnsi="Tahoma" w:cs="Tahoma"/>
                <w:sz w:val="18"/>
                <w:szCs w:val="18"/>
                <w:lang w:val="sr-Cyrl-RS"/>
              </w:rPr>
              <w:t>Лични пратилац детета</w:t>
            </w:r>
          </w:p>
        </w:tc>
        <w:tc>
          <w:tcPr>
            <w:tcW w:w="1270" w:type="dxa"/>
            <w:tcMar>
              <w:top w:w="0" w:type="dxa"/>
              <w:left w:w="100" w:type="dxa"/>
              <w:bottom w:w="0" w:type="dxa"/>
              <w:right w:w="100" w:type="dxa"/>
            </w:tcMar>
            <w:vAlign w:val="center"/>
          </w:tcPr>
          <w:p w14:paraId="5EF4933F" w14:textId="581FBD7B"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45</w:t>
            </w:r>
          </w:p>
        </w:tc>
        <w:tc>
          <w:tcPr>
            <w:tcW w:w="789" w:type="dxa"/>
            <w:tcMar>
              <w:top w:w="0" w:type="dxa"/>
              <w:left w:w="100" w:type="dxa"/>
              <w:bottom w:w="0" w:type="dxa"/>
              <w:right w:w="100" w:type="dxa"/>
            </w:tcMar>
            <w:vAlign w:val="center"/>
          </w:tcPr>
          <w:p w14:paraId="67C1CBB9" w14:textId="4076A740"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30</w:t>
            </w:r>
          </w:p>
        </w:tc>
        <w:tc>
          <w:tcPr>
            <w:tcW w:w="831" w:type="dxa"/>
            <w:tcMar>
              <w:top w:w="0" w:type="dxa"/>
              <w:left w:w="100" w:type="dxa"/>
              <w:bottom w:w="0" w:type="dxa"/>
              <w:right w:w="100" w:type="dxa"/>
            </w:tcMar>
            <w:vAlign w:val="center"/>
          </w:tcPr>
          <w:p w14:paraId="10B1715F" w14:textId="187F785D"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15</w:t>
            </w:r>
          </w:p>
        </w:tc>
        <w:tc>
          <w:tcPr>
            <w:tcW w:w="934" w:type="dxa"/>
            <w:tcMar>
              <w:top w:w="0" w:type="dxa"/>
              <w:left w:w="100" w:type="dxa"/>
              <w:bottom w:w="0" w:type="dxa"/>
              <w:right w:w="100" w:type="dxa"/>
            </w:tcMar>
            <w:vAlign w:val="center"/>
          </w:tcPr>
          <w:p w14:paraId="5C8DBA97" w14:textId="49891528"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45</w:t>
            </w:r>
          </w:p>
        </w:tc>
        <w:tc>
          <w:tcPr>
            <w:tcW w:w="1065" w:type="dxa"/>
            <w:tcMar>
              <w:top w:w="0" w:type="dxa"/>
              <w:left w:w="100" w:type="dxa"/>
              <w:bottom w:w="0" w:type="dxa"/>
              <w:right w:w="100" w:type="dxa"/>
            </w:tcMar>
            <w:vAlign w:val="center"/>
          </w:tcPr>
          <w:p w14:paraId="443C2A98" w14:textId="58348E0C"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w:t>
            </w:r>
          </w:p>
        </w:tc>
        <w:tc>
          <w:tcPr>
            <w:tcW w:w="1196" w:type="dxa"/>
            <w:tcMar>
              <w:top w:w="0" w:type="dxa"/>
              <w:left w:w="100" w:type="dxa"/>
              <w:bottom w:w="0" w:type="dxa"/>
              <w:right w:w="100" w:type="dxa"/>
            </w:tcMar>
            <w:vAlign w:val="center"/>
          </w:tcPr>
          <w:p w14:paraId="533ADDBD" w14:textId="1C35816D"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w:t>
            </w:r>
          </w:p>
        </w:tc>
        <w:tc>
          <w:tcPr>
            <w:tcW w:w="1138" w:type="dxa"/>
            <w:tcMar>
              <w:top w:w="0" w:type="dxa"/>
              <w:left w:w="100" w:type="dxa"/>
              <w:bottom w:w="0" w:type="dxa"/>
              <w:right w:w="100" w:type="dxa"/>
            </w:tcMar>
            <w:vAlign w:val="center"/>
          </w:tcPr>
          <w:p w14:paraId="1459714E" w14:textId="2B2B21D0" w:rsidR="00A20C41" w:rsidRPr="00876BD8" w:rsidRDefault="00A20C41" w:rsidP="00A20C41">
            <w:pPr>
              <w:spacing w:after="0" w:line="240" w:lineRule="auto"/>
              <w:jc w:val="center"/>
              <w:rPr>
                <w:rFonts w:ascii="Tahoma" w:hAnsi="Tahoma" w:cs="Tahoma"/>
                <w:sz w:val="18"/>
                <w:szCs w:val="18"/>
                <w:highlight w:val="yellow"/>
              </w:rPr>
            </w:pPr>
            <w:r>
              <w:rPr>
                <w:rFonts w:ascii="Tahoma" w:hAnsi="Tahoma" w:cs="Tahoma"/>
                <w:color w:val="000000"/>
                <w:sz w:val="18"/>
                <w:szCs w:val="18"/>
                <w:lang w:val="sr-Cyrl-RS"/>
              </w:rPr>
              <w:t>/</w:t>
            </w:r>
          </w:p>
        </w:tc>
      </w:tr>
      <w:tr w:rsidR="00A20C41" w:rsidRPr="00876BD8" w14:paraId="5D9D4432" w14:textId="77777777" w:rsidTr="00A20C41">
        <w:trPr>
          <w:trHeight w:val="285"/>
          <w:jc w:val="center"/>
        </w:trPr>
        <w:tc>
          <w:tcPr>
            <w:tcW w:w="3261" w:type="dxa"/>
            <w:tcMar>
              <w:top w:w="0" w:type="dxa"/>
              <w:left w:w="100" w:type="dxa"/>
              <w:bottom w:w="0" w:type="dxa"/>
              <w:right w:w="100" w:type="dxa"/>
            </w:tcMar>
          </w:tcPr>
          <w:p w14:paraId="73F6072D" w14:textId="48EE194D" w:rsidR="00A20C41" w:rsidRPr="00FE5B04" w:rsidRDefault="00A20C41" w:rsidP="00A20C41">
            <w:pPr>
              <w:spacing w:after="0" w:line="240" w:lineRule="auto"/>
              <w:rPr>
                <w:rFonts w:ascii="Tahoma" w:hAnsi="Tahoma" w:cs="Tahoma"/>
                <w:sz w:val="18"/>
                <w:szCs w:val="18"/>
              </w:rPr>
            </w:pPr>
            <w:r w:rsidRPr="00FE5B04">
              <w:rPr>
                <w:rFonts w:ascii="Tahoma" w:hAnsi="Tahoma" w:cs="Tahoma"/>
                <w:sz w:val="18"/>
                <w:szCs w:val="18"/>
                <w:lang w:val="sr-Cyrl-RS"/>
              </w:rPr>
              <w:t>Саветовалиште за брак и породицу</w:t>
            </w:r>
          </w:p>
        </w:tc>
        <w:tc>
          <w:tcPr>
            <w:tcW w:w="1270" w:type="dxa"/>
            <w:tcMar>
              <w:top w:w="0" w:type="dxa"/>
              <w:left w:w="100" w:type="dxa"/>
              <w:bottom w:w="0" w:type="dxa"/>
              <w:right w:w="100" w:type="dxa"/>
            </w:tcMar>
            <w:vAlign w:val="center"/>
          </w:tcPr>
          <w:p w14:paraId="407E3120" w14:textId="5E8AB5A8" w:rsidR="00A20C41" w:rsidRPr="00FE5B04"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128</w:t>
            </w:r>
          </w:p>
        </w:tc>
        <w:tc>
          <w:tcPr>
            <w:tcW w:w="789" w:type="dxa"/>
            <w:tcMar>
              <w:top w:w="0" w:type="dxa"/>
              <w:left w:w="100" w:type="dxa"/>
              <w:bottom w:w="0" w:type="dxa"/>
              <w:right w:w="100" w:type="dxa"/>
            </w:tcMar>
            <w:vAlign w:val="center"/>
          </w:tcPr>
          <w:p w14:paraId="442F6221" w14:textId="4D28E821" w:rsidR="00A20C41" w:rsidRPr="00FE5B04"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34</w:t>
            </w:r>
          </w:p>
        </w:tc>
        <w:tc>
          <w:tcPr>
            <w:tcW w:w="831" w:type="dxa"/>
            <w:tcMar>
              <w:top w:w="0" w:type="dxa"/>
              <w:left w:w="100" w:type="dxa"/>
              <w:bottom w:w="0" w:type="dxa"/>
              <w:right w:w="100" w:type="dxa"/>
            </w:tcMar>
            <w:vAlign w:val="center"/>
          </w:tcPr>
          <w:p w14:paraId="68D46D18" w14:textId="73E3CC6E" w:rsidR="00A20C41" w:rsidRPr="00FE5B04"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94</w:t>
            </w:r>
          </w:p>
        </w:tc>
        <w:tc>
          <w:tcPr>
            <w:tcW w:w="934" w:type="dxa"/>
            <w:tcMar>
              <w:top w:w="0" w:type="dxa"/>
              <w:left w:w="100" w:type="dxa"/>
              <w:bottom w:w="0" w:type="dxa"/>
              <w:right w:w="100" w:type="dxa"/>
            </w:tcMar>
            <w:vAlign w:val="center"/>
          </w:tcPr>
          <w:p w14:paraId="386A1B25" w14:textId="304187B4" w:rsidR="00A20C41" w:rsidRPr="00FE5B04"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44</w:t>
            </w:r>
          </w:p>
        </w:tc>
        <w:tc>
          <w:tcPr>
            <w:tcW w:w="1065" w:type="dxa"/>
            <w:tcMar>
              <w:top w:w="0" w:type="dxa"/>
              <w:left w:w="100" w:type="dxa"/>
              <w:bottom w:w="0" w:type="dxa"/>
              <w:right w:w="100" w:type="dxa"/>
            </w:tcMar>
            <w:vAlign w:val="center"/>
          </w:tcPr>
          <w:p w14:paraId="59A023B8" w14:textId="5AD89ED3" w:rsidR="00A20C41" w:rsidRPr="00FE5B04"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10</w:t>
            </w:r>
          </w:p>
        </w:tc>
        <w:tc>
          <w:tcPr>
            <w:tcW w:w="1196" w:type="dxa"/>
            <w:tcMar>
              <w:top w:w="0" w:type="dxa"/>
              <w:left w:w="100" w:type="dxa"/>
              <w:bottom w:w="0" w:type="dxa"/>
              <w:right w:w="100" w:type="dxa"/>
            </w:tcMar>
            <w:vAlign w:val="center"/>
          </w:tcPr>
          <w:p w14:paraId="6F873C68" w14:textId="3A6C0FEF" w:rsidR="00A20C41" w:rsidRPr="00FE5B04"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72</w:t>
            </w:r>
          </w:p>
        </w:tc>
        <w:tc>
          <w:tcPr>
            <w:tcW w:w="1138" w:type="dxa"/>
            <w:tcMar>
              <w:top w:w="0" w:type="dxa"/>
              <w:left w:w="100" w:type="dxa"/>
              <w:bottom w:w="0" w:type="dxa"/>
              <w:right w:w="100" w:type="dxa"/>
            </w:tcMar>
            <w:vAlign w:val="center"/>
          </w:tcPr>
          <w:p w14:paraId="32255792" w14:textId="09239527"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2 </w:t>
            </w:r>
            <w:r>
              <w:rPr>
                <w:rFonts w:ascii="Calibri" w:hAnsi="Calibri" w:cs="Calibri"/>
                <w:color w:val="000000"/>
                <w:sz w:val="16"/>
                <w:szCs w:val="16"/>
                <w:lang w:val="sr-Cyrl-RS"/>
              </w:rPr>
              <w:t> </w:t>
            </w:r>
          </w:p>
        </w:tc>
      </w:tr>
      <w:tr w:rsidR="00A20C41" w:rsidRPr="00876BD8" w14:paraId="5785168C" w14:textId="77777777" w:rsidTr="00A20C41">
        <w:trPr>
          <w:trHeight w:val="285"/>
          <w:jc w:val="center"/>
        </w:trPr>
        <w:tc>
          <w:tcPr>
            <w:tcW w:w="3261" w:type="dxa"/>
            <w:tcMar>
              <w:top w:w="0" w:type="dxa"/>
              <w:left w:w="100" w:type="dxa"/>
              <w:bottom w:w="0" w:type="dxa"/>
              <w:right w:w="100" w:type="dxa"/>
            </w:tcMar>
          </w:tcPr>
          <w:p w14:paraId="66EA247F" w14:textId="70C6BE1A" w:rsidR="00A20C41" w:rsidRPr="00876BD8" w:rsidRDefault="00A20C41" w:rsidP="00A20C41">
            <w:pPr>
              <w:spacing w:after="0" w:line="240" w:lineRule="auto"/>
              <w:rPr>
                <w:rFonts w:ascii="Tahoma" w:hAnsi="Tahoma" w:cs="Tahoma"/>
                <w:sz w:val="18"/>
                <w:szCs w:val="18"/>
              </w:rPr>
            </w:pPr>
            <w:r w:rsidRPr="00876BD8">
              <w:rPr>
                <w:rFonts w:ascii="Tahoma" w:hAnsi="Tahoma" w:cs="Tahoma"/>
                <w:sz w:val="18"/>
                <w:szCs w:val="18"/>
              </w:rPr>
              <w:t xml:space="preserve"> Помоћ у кући</w:t>
            </w:r>
          </w:p>
        </w:tc>
        <w:tc>
          <w:tcPr>
            <w:tcW w:w="1270" w:type="dxa"/>
            <w:tcMar>
              <w:top w:w="0" w:type="dxa"/>
              <w:left w:w="100" w:type="dxa"/>
              <w:bottom w:w="0" w:type="dxa"/>
              <w:right w:w="100" w:type="dxa"/>
            </w:tcMar>
            <w:vAlign w:val="center"/>
          </w:tcPr>
          <w:p w14:paraId="3F86FBBF" w14:textId="4F695C9F"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90</w:t>
            </w:r>
          </w:p>
        </w:tc>
        <w:tc>
          <w:tcPr>
            <w:tcW w:w="789" w:type="dxa"/>
            <w:tcMar>
              <w:top w:w="0" w:type="dxa"/>
              <w:left w:w="100" w:type="dxa"/>
              <w:bottom w:w="0" w:type="dxa"/>
              <w:right w:w="100" w:type="dxa"/>
            </w:tcMar>
            <w:vAlign w:val="center"/>
          </w:tcPr>
          <w:p w14:paraId="38749F89" w14:textId="2EF8240F"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32</w:t>
            </w:r>
          </w:p>
        </w:tc>
        <w:tc>
          <w:tcPr>
            <w:tcW w:w="831" w:type="dxa"/>
            <w:tcMar>
              <w:top w:w="0" w:type="dxa"/>
              <w:left w:w="100" w:type="dxa"/>
              <w:bottom w:w="0" w:type="dxa"/>
              <w:right w:w="100" w:type="dxa"/>
            </w:tcMar>
            <w:vAlign w:val="center"/>
          </w:tcPr>
          <w:p w14:paraId="6D1919BE" w14:textId="1BB82CCF"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58</w:t>
            </w:r>
          </w:p>
        </w:tc>
        <w:tc>
          <w:tcPr>
            <w:tcW w:w="934" w:type="dxa"/>
            <w:tcMar>
              <w:top w:w="0" w:type="dxa"/>
              <w:left w:w="100" w:type="dxa"/>
              <w:bottom w:w="0" w:type="dxa"/>
              <w:right w:w="100" w:type="dxa"/>
            </w:tcMar>
            <w:vAlign w:val="center"/>
          </w:tcPr>
          <w:p w14:paraId="751B7D49" w14:textId="095AB7E9"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w:t>
            </w:r>
          </w:p>
        </w:tc>
        <w:tc>
          <w:tcPr>
            <w:tcW w:w="1065" w:type="dxa"/>
            <w:tcMar>
              <w:top w:w="0" w:type="dxa"/>
              <w:left w:w="100" w:type="dxa"/>
              <w:bottom w:w="0" w:type="dxa"/>
              <w:right w:w="100" w:type="dxa"/>
            </w:tcMar>
            <w:vAlign w:val="center"/>
          </w:tcPr>
          <w:p w14:paraId="3AA24531" w14:textId="6727FBDE"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lang w:val="sr-Cyrl-RS"/>
              </w:rPr>
              <w:t>/</w:t>
            </w:r>
          </w:p>
        </w:tc>
        <w:tc>
          <w:tcPr>
            <w:tcW w:w="1196" w:type="dxa"/>
            <w:tcMar>
              <w:top w:w="0" w:type="dxa"/>
              <w:left w:w="100" w:type="dxa"/>
              <w:bottom w:w="0" w:type="dxa"/>
              <w:right w:w="100" w:type="dxa"/>
            </w:tcMar>
            <w:vAlign w:val="center"/>
          </w:tcPr>
          <w:p w14:paraId="7E454363" w14:textId="1D8B691E"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8</w:t>
            </w:r>
          </w:p>
        </w:tc>
        <w:tc>
          <w:tcPr>
            <w:tcW w:w="1138" w:type="dxa"/>
            <w:tcMar>
              <w:top w:w="0" w:type="dxa"/>
              <w:left w:w="100" w:type="dxa"/>
              <w:bottom w:w="0" w:type="dxa"/>
              <w:right w:w="100" w:type="dxa"/>
            </w:tcMar>
            <w:vAlign w:val="center"/>
          </w:tcPr>
          <w:p w14:paraId="42371DF5" w14:textId="73539475" w:rsidR="00A20C41" w:rsidRPr="00876BD8"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82</w:t>
            </w:r>
          </w:p>
        </w:tc>
      </w:tr>
      <w:tr w:rsidR="00A20C41" w:rsidRPr="00876BD8" w14:paraId="3168DFB9" w14:textId="77777777" w:rsidTr="00A20C41">
        <w:trPr>
          <w:trHeight w:val="285"/>
          <w:jc w:val="center"/>
        </w:trPr>
        <w:tc>
          <w:tcPr>
            <w:tcW w:w="3261" w:type="dxa"/>
            <w:tcMar>
              <w:top w:w="0" w:type="dxa"/>
              <w:left w:w="100" w:type="dxa"/>
              <w:bottom w:w="0" w:type="dxa"/>
              <w:right w:w="100" w:type="dxa"/>
            </w:tcMar>
          </w:tcPr>
          <w:p w14:paraId="4ECD914B" w14:textId="20370910" w:rsidR="00A20C41" w:rsidRPr="00E96615" w:rsidRDefault="00A20C41" w:rsidP="00A20C41">
            <w:pPr>
              <w:spacing w:after="0" w:line="240" w:lineRule="auto"/>
              <w:rPr>
                <w:rFonts w:ascii="Tahoma" w:hAnsi="Tahoma" w:cs="Tahoma"/>
                <w:sz w:val="18"/>
                <w:szCs w:val="18"/>
                <w:lang w:val="sr-Cyrl-RS"/>
              </w:rPr>
            </w:pPr>
            <w:r>
              <w:rPr>
                <w:rFonts w:ascii="Tahoma" w:hAnsi="Tahoma" w:cs="Tahoma"/>
                <w:sz w:val="18"/>
                <w:szCs w:val="18"/>
                <w:lang w:val="sr-Cyrl-RS"/>
              </w:rPr>
              <w:t>Укупно:</w:t>
            </w:r>
          </w:p>
        </w:tc>
        <w:tc>
          <w:tcPr>
            <w:tcW w:w="1270" w:type="dxa"/>
            <w:tcMar>
              <w:top w:w="0" w:type="dxa"/>
              <w:left w:w="100" w:type="dxa"/>
              <w:bottom w:w="0" w:type="dxa"/>
              <w:right w:w="100" w:type="dxa"/>
            </w:tcMar>
            <w:vAlign w:val="center"/>
          </w:tcPr>
          <w:p w14:paraId="3F4BCD3A" w14:textId="2ABA08D9" w:rsidR="00A20C41" w:rsidRPr="00F15F89" w:rsidRDefault="00A20C41" w:rsidP="00A20C41">
            <w:pPr>
              <w:spacing w:after="0" w:line="240" w:lineRule="auto"/>
              <w:jc w:val="center"/>
              <w:rPr>
                <w:rFonts w:ascii="Tahoma" w:hAnsi="Tahoma" w:cs="Tahoma"/>
                <w:sz w:val="18"/>
                <w:szCs w:val="18"/>
                <w:lang w:val="sr-Cyrl-RS"/>
              </w:rPr>
            </w:pPr>
            <w:r>
              <w:rPr>
                <w:rFonts w:ascii="Tahoma" w:hAnsi="Tahoma" w:cs="Tahoma"/>
                <w:color w:val="000000"/>
                <w:sz w:val="18"/>
                <w:szCs w:val="18"/>
                <w:lang w:val="sr-Cyrl-RS"/>
              </w:rPr>
              <w:t>288</w:t>
            </w:r>
            <w:r>
              <w:rPr>
                <w:rFonts w:ascii="Calibri" w:hAnsi="Calibri" w:cs="Calibri"/>
                <w:color w:val="000000"/>
                <w:sz w:val="16"/>
                <w:szCs w:val="16"/>
                <w:lang w:val="sr-Cyrl-RS"/>
              </w:rPr>
              <w:t> </w:t>
            </w:r>
          </w:p>
        </w:tc>
        <w:tc>
          <w:tcPr>
            <w:tcW w:w="789" w:type="dxa"/>
            <w:tcMar>
              <w:top w:w="0" w:type="dxa"/>
              <w:left w:w="100" w:type="dxa"/>
              <w:bottom w:w="0" w:type="dxa"/>
              <w:right w:w="100" w:type="dxa"/>
            </w:tcMar>
            <w:vAlign w:val="center"/>
          </w:tcPr>
          <w:p w14:paraId="5A0D01E3" w14:textId="0E8BD454" w:rsidR="00A20C41" w:rsidRPr="00F15F89"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109</w:t>
            </w:r>
          </w:p>
        </w:tc>
        <w:tc>
          <w:tcPr>
            <w:tcW w:w="831" w:type="dxa"/>
            <w:tcMar>
              <w:top w:w="0" w:type="dxa"/>
              <w:left w:w="100" w:type="dxa"/>
              <w:bottom w:w="0" w:type="dxa"/>
              <w:right w:w="100" w:type="dxa"/>
            </w:tcMar>
            <w:vAlign w:val="center"/>
          </w:tcPr>
          <w:p w14:paraId="400E36CF" w14:textId="09772493" w:rsidR="00A20C41" w:rsidRPr="00F15F89"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179</w:t>
            </w:r>
          </w:p>
        </w:tc>
        <w:tc>
          <w:tcPr>
            <w:tcW w:w="934" w:type="dxa"/>
            <w:tcMar>
              <w:top w:w="0" w:type="dxa"/>
              <w:left w:w="100" w:type="dxa"/>
              <w:bottom w:w="0" w:type="dxa"/>
              <w:right w:w="100" w:type="dxa"/>
            </w:tcMar>
            <w:vAlign w:val="center"/>
          </w:tcPr>
          <w:p w14:paraId="7C5978C4" w14:textId="60DA64A3" w:rsidR="00A20C41" w:rsidRPr="00F15F89"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89</w:t>
            </w:r>
          </w:p>
        </w:tc>
        <w:tc>
          <w:tcPr>
            <w:tcW w:w="1065" w:type="dxa"/>
            <w:tcMar>
              <w:top w:w="0" w:type="dxa"/>
              <w:left w:w="100" w:type="dxa"/>
              <w:bottom w:w="0" w:type="dxa"/>
              <w:right w:w="100" w:type="dxa"/>
            </w:tcMar>
            <w:vAlign w:val="center"/>
          </w:tcPr>
          <w:p w14:paraId="0F7AE1AE" w14:textId="67C2E7F7" w:rsidR="00A20C41" w:rsidRPr="00F15F89" w:rsidRDefault="00A20C41" w:rsidP="00A20C41">
            <w:pPr>
              <w:spacing w:after="0" w:line="240" w:lineRule="auto"/>
              <w:jc w:val="center"/>
              <w:rPr>
                <w:rFonts w:ascii="Tahoma" w:hAnsi="Tahoma" w:cs="Tahoma"/>
                <w:sz w:val="18"/>
                <w:szCs w:val="18"/>
              </w:rPr>
            </w:pPr>
            <w:r>
              <w:rPr>
                <w:rFonts w:ascii="Tahoma" w:hAnsi="Tahoma" w:cs="Tahoma"/>
                <w:color w:val="000000" w:themeColor="text1"/>
                <w:sz w:val="18"/>
                <w:szCs w:val="18"/>
              </w:rPr>
              <w:t>14</w:t>
            </w:r>
          </w:p>
        </w:tc>
        <w:tc>
          <w:tcPr>
            <w:tcW w:w="1196" w:type="dxa"/>
            <w:tcMar>
              <w:top w:w="0" w:type="dxa"/>
              <w:left w:w="100" w:type="dxa"/>
              <w:bottom w:w="0" w:type="dxa"/>
              <w:right w:w="100" w:type="dxa"/>
            </w:tcMar>
            <w:vAlign w:val="center"/>
          </w:tcPr>
          <w:p w14:paraId="78308808" w14:textId="1C40D0F1" w:rsidR="00A20C41" w:rsidRPr="00F15F89" w:rsidRDefault="00A20C41" w:rsidP="00A20C41">
            <w:pPr>
              <w:spacing w:after="0" w:line="240" w:lineRule="auto"/>
              <w:jc w:val="center"/>
              <w:rPr>
                <w:rFonts w:ascii="Tahoma" w:hAnsi="Tahoma" w:cs="Tahoma"/>
                <w:sz w:val="18"/>
                <w:szCs w:val="18"/>
              </w:rPr>
            </w:pPr>
            <w:r>
              <w:rPr>
                <w:rFonts w:ascii="Tahoma" w:hAnsi="Tahoma" w:cs="Tahoma"/>
                <w:color w:val="000000" w:themeColor="text1"/>
                <w:sz w:val="18"/>
                <w:szCs w:val="18"/>
              </w:rPr>
              <w:t>100</w:t>
            </w:r>
          </w:p>
        </w:tc>
        <w:tc>
          <w:tcPr>
            <w:tcW w:w="1138" w:type="dxa"/>
            <w:tcMar>
              <w:top w:w="0" w:type="dxa"/>
              <w:left w:w="100" w:type="dxa"/>
              <w:bottom w:w="0" w:type="dxa"/>
              <w:right w:w="100" w:type="dxa"/>
            </w:tcMar>
            <w:vAlign w:val="center"/>
          </w:tcPr>
          <w:p w14:paraId="78DF811B" w14:textId="74EF67F1" w:rsidR="00A20C41" w:rsidRPr="00F15F89" w:rsidRDefault="00A20C41" w:rsidP="00A20C41">
            <w:pPr>
              <w:spacing w:after="0" w:line="240" w:lineRule="auto"/>
              <w:jc w:val="center"/>
              <w:rPr>
                <w:rFonts w:ascii="Tahoma" w:hAnsi="Tahoma" w:cs="Tahoma"/>
                <w:sz w:val="18"/>
                <w:szCs w:val="18"/>
              </w:rPr>
            </w:pPr>
            <w:r>
              <w:rPr>
                <w:rFonts w:ascii="Tahoma" w:hAnsi="Tahoma" w:cs="Tahoma"/>
                <w:color w:val="000000"/>
                <w:sz w:val="18"/>
                <w:szCs w:val="18"/>
              </w:rPr>
              <w:t>85</w:t>
            </w:r>
          </w:p>
        </w:tc>
      </w:tr>
    </w:tbl>
    <w:p w14:paraId="4F989CB6" w14:textId="34008F1B" w:rsidR="009D525C" w:rsidRPr="00DE6069" w:rsidRDefault="009D525C" w:rsidP="009D525C">
      <w:pPr>
        <w:jc w:val="center"/>
        <w:rPr>
          <w:rFonts w:ascii="Tahoma" w:hAnsi="Tahoma" w:cs="Tahoma"/>
          <w:sz w:val="20"/>
          <w:lang w:val="sr-Cyrl-RS"/>
        </w:rPr>
      </w:pPr>
      <w:r w:rsidRPr="00DE6069">
        <w:rPr>
          <w:rFonts w:ascii="Tahoma" w:hAnsi="Tahoma" w:cs="Tahoma"/>
          <w:sz w:val="20"/>
          <w:lang w:val="sr-Cyrl-RS"/>
        </w:rPr>
        <w:t>Извор: Упитник за пружаоце услуга</w:t>
      </w:r>
    </w:p>
    <w:p w14:paraId="796759F3" w14:textId="105547A6" w:rsidR="002A7A87" w:rsidRPr="00E17C47" w:rsidRDefault="002A7A87" w:rsidP="00E17C47">
      <w:pPr>
        <w:pStyle w:val="ListParagraph"/>
        <w:keepNext/>
        <w:keepLines/>
        <w:numPr>
          <w:ilvl w:val="2"/>
          <w:numId w:val="1"/>
        </w:numPr>
        <w:spacing w:after="0" w:line="240" w:lineRule="auto"/>
        <w:ind w:left="709"/>
        <w:outlineLvl w:val="2"/>
        <w:rPr>
          <w:rFonts w:ascii="Tahoma" w:eastAsiaTheme="majorEastAsia" w:hAnsi="Tahoma" w:cs="Tahoma"/>
          <w:color w:val="2F5496" w:themeColor="accent1" w:themeShade="BF"/>
          <w:sz w:val="24"/>
          <w:szCs w:val="28"/>
          <w:lang w:val="sr-Cyrl-RS"/>
        </w:rPr>
      </w:pPr>
      <w:bookmarkStart w:id="28" w:name="_Toc229423374"/>
      <w:r w:rsidRPr="00E17C47">
        <w:rPr>
          <w:rFonts w:ascii="Tahoma" w:eastAsiaTheme="majorEastAsia" w:hAnsi="Tahoma" w:cs="Tahoma"/>
          <w:color w:val="2F5496" w:themeColor="accent1" w:themeShade="BF"/>
          <w:sz w:val="24"/>
          <w:szCs w:val="28"/>
          <w:lang w:val="sr-Cyrl-RS"/>
        </w:rPr>
        <w:t>Материјална подршка</w:t>
      </w:r>
      <w:bookmarkEnd w:id="28"/>
    </w:p>
    <w:p w14:paraId="1B9061E1" w14:textId="6A26DDF8" w:rsidR="008F6E59" w:rsidRDefault="008F6E59" w:rsidP="008F6E59">
      <w:pPr>
        <w:rPr>
          <w:lang w:val="sr-Cyrl-RS"/>
        </w:rPr>
      </w:pPr>
    </w:p>
    <w:p w14:paraId="2A4865F1" w14:textId="56454D0F" w:rsidR="00DC66F5" w:rsidRDefault="00974DD3" w:rsidP="00C72FD6">
      <w:pPr>
        <w:jc w:val="both"/>
        <w:rPr>
          <w:rFonts w:ascii="Tahoma" w:hAnsi="Tahoma" w:cs="Tahoma"/>
          <w:sz w:val="20"/>
          <w:szCs w:val="20"/>
          <w:lang w:val="sr-Cyrl-RS"/>
        </w:rPr>
      </w:pPr>
      <w:r w:rsidRPr="00DC66F5">
        <w:rPr>
          <w:rFonts w:ascii="Tahoma" w:hAnsi="Tahoma" w:cs="Tahoma"/>
          <w:sz w:val="20"/>
          <w:szCs w:val="20"/>
          <w:lang w:val="sr-Cyrl-RS"/>
        </w:rPr>
        <w:t xml:space="preserve">Евиденција ЦСР о корисницима и корисницама права на материјалну подршку која се финансирају из буџета Републике показује да су у структури доминантна права из корпуса </w:t>
      </w:r>
      <w:r w:rsidRPr="00DC66F5">
        <w:rPr>
          <w:rStyle w:val="Strong"/>
          <w:rFonts w:ascii="Tahoma" w:hAnsi="Tahoma" w:cs="Tahoma"/>
          <w:sz w:val="20"/>
          <w:szCs w:val="20"/>
          <w:lang w:val="sr-Cyrl-RS"/>
        </w:rPr>
        <w:t>новчане социјалне помоћи</w:t>
      </w:r>
      <w:r w:rsidRPr="00DC66F5">
        <w:rPr>
          <w:rFonts w:ascii="Tahoma" w:hAnsi="Tahoma" w:cs="Tahoma"/>
          <w:sz w:val="20"/>
          <w:szCs w:val="20"/>
          <w:lang w:val="sr-Cyrl-RS"/>
        </w:rPr>
        <w:t xml:space="preserve"> (у табели посебно исказана „увећана и временски ограничена“ НСП), као и права из домена </w:t>
      </w:r>
      <w:r w:rsidRPr="00DC66F5">
        <w:rPr>
          <w:rStyle w:val="Strong"/>
          <w:rFonts w:ascii="Tahoma" w:hAnsi="Tahoma" w:cs="Tahoma"/>
          <w:sz w:val="20"/>
          <w:szCs w:val="20"/>
          <w:lang w:val="sr-Cyrl-RS"/>
        </w:rPr>
        <w:t>помоћи и неге другог лица</w:t>
      </w:r>
      <w:r w:rsidRPr="00DC66F5">
        <w:rPr>
          <w:rFonts w:ascii="Tahoma" w:hAnsi="Tahoma" w:cs="Tahoma"/>
          <w:sz w:val="20"/>
          <w:szCs w:val="20"/>
          <w:lang w:val="sr-Cyrl-RS"/>
        </w:rPr>
        <w:t xml:space="preserve"> (основни и увећани додатак). Годишњи извештај о раду ЦСР за 2024. </w:t>
      </w:r>
      <w:r w:rsidRPr="00DC66F5">
        <w:rPr>
          <w:rFonts w:ascii="Tahoma" w:hAnsi="Tahoma" w:cs="Tahoma"/>
          <w:sz w:val="20"/>
          <w:szCs w:val="20"/>
          <w:lang w:val="sr-Cyrl-RS"/>
        </w:rPr>
        <w:lastRenderedPageBreak/>
        <w:t xml:space="preserve">годину наглашава пад броја породица корисника новчане социјалне помоћи у 2024. у односу на 2023, и то повезује (као могуће објашњење) са падом незапослености у општини, уз напомену да је потребно шире сагледавање локалних кретања (запошљавање, миграције ради рада итд.). Међутим, као један од могућих разлога могла би бити и чињеница да је ступањем на снагу Закона о социјалној карти дошло до </w:t>
      </w:r>
      <w:r w:rsidRPr="00DC66F5">
        <w:rPr>
          <w:rFonts w:ascii="Tahoma" w:eastAsia="Times New Roman" w:hAnsi="Tahoma" w:cs="Tahoma"/>
          <w:kern w:val="0"/>
          <w:sz w:val="20"/>
          <w:szCs w:val="20"/>
          <w:lang w:val="sr-Cyrl-RS" w:eastAsia="sr-Latn-RS"/>
          <w14:ligatures w14:val="none"/>
        </w:rPr>
        <w:t xml:space="preserve"> </w:t>
      </w:r>
      <w:r w:rsidRPr="00DC66F5">
        <w:rPr>
          <w:rFonts w:ascii="Tahoma" w:eastAsia="Times New Roman" w:hAnsi="Tahoma" w:cs="Tahoma"/>
          <w:sz w:val="20"/>
          <w:szCs w:val="20"/>
          <w:lang w:val="sr-Cyrl-RS" w:eastAsia="sr-Latn-RS"/>
        </w:rPr>
        <w:t xml:space="preserve">примене </w:t>
      </w:r>
      <w:r w:rsidRPr="00DC66F5">
        <w:rPr>
          <w:rFonts w:ascii="Tahoma" w:eastAsia="Times New Roman" w:hAnsi="Tahoma" w:cs="Tahoma"/>
          <w:kern w:val="0"/>
          <w:sz w:val="20"/>
          <w:szCs w:val="20"/>
          <w:lang w:val="sr-Latn-RS" w:eastAsia="sr-Latn-RS"/>
          <w14:ligatures w14:val="none"/>
        </w:rPr>
        <w:t>строжи</w:t>
      </w:r>
      <w:r w:rsidRPr="00DC66F5">
        <w:rPr>
          <w:rFonts w:ascii="Tahoma" w:eastAsia="Times New Roman" w:hAnsi="Tahoma" w:cs="Tahoma"/>
          <w:sz w:val="20"/>
          <w:szCs w:val="20"/>
          <w:lang w:val="sr-Cyrl-RS" w:eastAsia="sr-Latn-RS"/>
        </w:rPr>
        <w:t>х</w:t>
      </w:r>
      <w:r w:rsidRPr="00DC66F5">
        <w:rPr>
          <w:rFonts w:ascii="Tahoma" w:eastAsia="Times New Roman" w:hAnsi="Tahoma" w:cs="Tahoma"/>
          <w:kern w:val="0"/>
          <w:sz w:val="20"/>
          <w:szCs w:val="20"/>
          <w:lang w:val="sr-Latn-RS" w:eastAsia="sr-Latn-RS"/>
          <w14:ligatures w14:val="none"/>
        </w:rPr>
        <w:t xml:space="preserve"> критеријум</w:t>
      </w:r>
      <w:r w:rsidRPr="00DC66F5">
        <w:rPr>
          <w:rFonts w:ascii="Tahoma" w:eastAsia="Times New Roman" w:hAnsi="Tahoma" w:cs="Tahoma"/>
          <w:kern w:val="0"/>
          <w:sz w:val="20"/>
          <w:szCs w:val="20"/>
          <w:lang w:val="sr-Cyrl-RS" w:eastAsia="sr-Latn-RS"/>
          <w14:ligatures w14:val="none"/>
        </w:rPr>
        <w:t>а</w:t>
      </w:r>
      <w:r w:rsidRPr="00DC66F5">
        <w:rPr>
          <w:rFonts w:ascii="Tahoma" w:eastAsia="Times New Roman" w:hAnsi="Tahoma" w:cs="Tahoma"/>
          <w:sz w:val="20"/>
          <w:szCs w:val="20"/>
          <w:lang w:val="sr-Latn-RS" w:eastAsia="sr-Latn-RS"/>
        </w:rPr>
        <w:t xml:space="preserve"> за </w:t>
      </w:r>
      <w:r w:rsidRPr="00DC66F5">
        <w:rPr>
          <w:rFonts w:ascii="Tahoma" w:eastAsia="Times New Roman" w:hAnsi="Tahoma" w:cs="Tahoma"/>
          <w:sz w:val="20"/>
          <w:szCs w:val="20"/>
          <w:lang w:val="sr-Cyrl-RS" w:eastAsia="sr-Latn-RS"/>
        </w:rPr>
        <w:t>остваривање права на новчану социјалну помоћ, о чему говоре и доступни независни извештаји</w:t>
      </w:r>
      <w:r w:rsidRPr="00DC66F5">
        <w:rPr>
          <w:rStyle w:val="FootnoteReference"/>
          <w:rFonts w:ascii="Tahoma" w:eastAsia="Times New Roman" w:hAnsi="Tahoma" w:cs="Tahoma"/>
          <w:sz w:val="20"/>
          <w:szCs w:val="20"/>
          <w:lang w:val="sr-Cyrl-RS" w:eastAsia="sr-Latn-RS"/>
        </w:rPr>
        <w:footnoteReference w:id="71"/>
      </w:r>
      <w:r w:rsidRPr="00DC66F5">
        <w:rPr>
          <w:rFonts w:ascii="Tahoma" w:eastAsia="Times New Roman" w:hAnsi="Tahoma" w:cs="Tahoma"/>
          <w:sz w:val="20"/>
          <w:szCs w:val="20"/>
          <w:lang w:val="sr-Cyrl-RS" w:eastAsia="sr-Latn-RS"/>
        </w:rPr>
        <w:t>.</w:t>
      </w:r>
      <w:r w:rsidR="00503B96">
        <w:rPr>
          <w:rFonts w:ascii="Tahoma" w:eastAsia="Times New Roman" w:hAnsi="Tahoma" w:cs="Tahoma"/>
          <w:sz w:val="20"/>
          <w:szCs w:val="20"/>
          <w:lang w:val="sr-Cyrl-RS" w:eastAsia="sr-Latn-RS"/>
        </w:rPr>
        <w:t xml:space="preserve"> </w:t>
      </w:r>
      <w:bookmarkStart w:id="29" w:name="_Toc211358651"/>
      <w:r w:rsidR="00DC66F5" w:rsidRPr="00DC66F5">
        <w:rPr>
          <w:rFonts w:ascii="Tahoma" w:hAnsi="Tahoma" w:cs="Tahoma"/>
          <w:sz w:val="20"/>
          <w:szCs w:val="20"/>
          <w:lang w:val="sr-Cyrl-RS"/>
        </w:rPr>
        <w:t>Број корисника дечијег додатка се пост</w:t>
      </w:r>
      <w:r w:rsidR="00DC66F5">
        <w:rPr>
          <w:rFonts w:ascii="Tahoma" w:hAnsi="Tahoma" w:cs="Tahoma"/>
          <w:sz w:val="20"/>
          <w:szCs w:val="20"/>
          <w:lang w:val="sr-Cyrl-RS"/>
        </w:rPr>
        <w:t>епено смањује. О</w:t>
      </w:r>
      <w:r w:rsidR="00DC66F5" w:rsidRPr="00DC66F5">
        <w:rPr>
          <w:rFonts w:ascii="Tahoma" w:hAnsi="Tahoma" w:cs="Tahoma"/>
          <w:sz w:val="20"/>
          <w:szCs w:val="20"/>
          <w:lang w:val="sr-Cyrl-RS"/>
        </w:rPr>
        <w:t xml:space="preserve">бјашњење </w:t>
      </w:r>
      <w:r w:rsidR="00DC66F5">
        <w:rPr>
          <w:rFonts w:ascii="Tahoma" w:hAnsi="Tahoma" w:cs="Tahoma"/>
          <w:sz w:val="20"/>
          <w:szCs w:val="20"/>
          <w:lang w:val="sr-Cyrl-RS"/>
        </w:rPr>
        <w:t xml:space="preserve">може бити у смањењу </w:t>
      </w:r>
      <w:r w:rsidR="00DC66F5" w:rsidRPr="00DC66F5">
        <w:rPr>
          <w:rFonts w:ascii="Tahoma" w:hAnsi="Tahoma" w:cs="Tahoma"/>
          <w:sz w:val="20"/>
          <w:szCs w:val="20"/>
          <w:lang w:val="sr-Cyrl-RS"/>
        </w:rPr>
        <w:t>број</w:t>
      </w:r>
      <w:r w:rsidR="00DC66F5">
        <w:rPr>
          <w:rFonts w:ascii="Tahoma" w:hAnsi="Tahoma" w:cs="Tahoma"/>
          <w:sz w:val="20"/>
          <w:szCs w:val="20"/>
          <w:lang w:val="sr-Cyrl-RS"/>
        </w:rPr>
        <w:t>а</w:t>
      </w:r>
      <w:r w:rsidR="00DC66F5" w:rsidRPr="00DC66F5">
        <w:rPr>
          <w:rFonts w:ascii="Tahoma" w:hAnsi="Tahoma" w:cs="Tahoma"/>
          <w:sz w:val="20"/>
          <w:szCs w:val="20"/>
          <w:lang w:val="sr-Cyrl-RS"/>
        </w:rPr>
        <w:t xml:space="preserve"> деце у </w:t>
      </w:r>
      <w:r w:rsidR="00561067">
        <w:rPr>
          <w:rFonts w:ascii="Tahoma" w:hAnsi="Tahoma" w:cs="Tahoma"/>
          <w:sz w:val="20"/>
          <w:szCs w:val="20"/>
          <w:lang w:val="sr-Cyrl-RS"/>
        </w:rPr>
        <w:t xml:space="preserve">укупној </w:t>
      </w:r>
      <w:r w:rsidR="00DC66F5" w:rsidRPr="00DC66F5">
        <w:rPr>
          <w:rFonts w:ascii="Tahoma" w:hAnsi="Tahoma" w:cs="Tahoma"/>
          <w:sz w:val="20"/>
          <w:szCs w:val="20"/>
          <w:lang w:val="sr-Cyrl-RS"/>
        </w:rPr>
        <w:t xml:space="preserve">популацији, </w:t>
      </w:r>
      <w:r w:rsidR="00561067">
        <w:rPr>
          <w:rFonts w:ascii="Tahoma" w:hAnsi="Tahoma" w:cs="Tahoma"/>
          <w:sz w:val="20"/>
          <w:szCs w:val="20"/>
          <w:lang w:val="sr-Cyrl-RS"/>
        </w:rPr>
        <w:t xml:space="preserve">а </w:t>
      </w:r>
      <w:r w:rsidR="00DC66F5" w:rsidRPr="00DC66F5">
        <w:rPr>
          <w:rFonts w:ascii="Tahoma" w:hAnsi="Tahoma" w:cs="Tahoma"/>
          <w:sz w:val="20"/>
          <w:szCs w:val="20"/>
          <w:lang w:val="sr-Cyrl-RS"/>
        </w:rPr>
        <w:t>овај тренд може делимично одражавати и промене у материјалном положају породица или у обухвату права.</w:t>
      </w:r>
    </w:p>
    <w:p w14:paraId="5AB0C438" w14:textId="77777777" w:rsidR="00DE6069" w:rsidRDefault="00DE6069" w:rsidP="002B613C">
      <w:pPr>
        <w:jc w:val="center"/>
        <w:rPr>
          <w:rFonts w:ascii="Tahoma" w:hAnsi="Tahoma" w:cs="Tahoma"/>
          <w:sz w:val="20"/>
          <w:szCs w:val="20"/>
          <w:lang w:val="sr-Cyrl-RS"/>
        </w:rPr>
      </w:pPr>
    </w:p>
    <w:p w14:paraId="0AAC3598" w14:textId="2B75A111" w:rsidR="007E429A" w:rsidRPr="00DC66F5" w:rsidRDefault="007E429A" w:rsidP="002B613C">
      <w:pPr>
        <w:jc w:val="center"/>
        <w:rPr>
          <w:rFonts w:ascii="Tahoma" w:hAnsi="Tahoma" w:cs="Tahoma"/>
          <w:sz w:val="20"/>
          <w:szCs w:val="20"/>
          <w:lang w:val="sr-Cyrl-RS"/>
        </w:rPr>
      </w:pPr>
      <w:r w:rsidRPr="002B613C">
        <w:rPr>
          <w:rFonts w:ascii="Tahoma" w:hAnsi="Tahoma" w:cs="Tahoma"/>
          <w:sz w:val="20"/>
          <w:szCs w:val="20"/>
          <w:lang w:val="sr-Cyrl-RS"/>
        </w:rPr>
        <w:t xml:space="preserve">Табела </w:t>
      </w:r>
      <w:r w:rsidR="00116BF2">
        <w:rPr>
          <w:rFonts w:ascii="Tahoma" w:hAnsi="Tahoma" w:cs="Tahoma"/>
          <w:sz w:val="20"/>
          <w:szCs w:val="20"/>
          <w:lang w:val="sr-Cyrl-RS"/>
        </w:rPr>
        <w:t>25</w:t>
      </w:r>
      <w:r w:rsidRPr="002B613C">
        <w:rPr>
          <w:rFonts w:ascii="Tahoma" w:hAnsi="Tahoma" w:cs="Tahoma"/>
          <w:sz w:val="20"/>
          <w:szCs w:val="20"/>
          <w:lang w:val="sr-Cyrl-RS"/>
        </w:rPr>
        <w:t xml:space="preserve"> и Графикон</w:t>
      </w:r>
      <w:r w:rsidR="002B613C" w:rsidRPr="002B613C">
        <w:rPr>
          <w:rFonts w:ascii="Tahoma" w:hAnsi="Tahoma" w:cs="Tahoma"/>
          <w:sz w:val="20"/>
          <w:szCs w:val="20"/>
          <w:lang w:val="sr-Cyrl-RS"/>
        </w:rPr>
        <w:t xml:space="preserve"> 1</w:t>
      </w:r>
      <w:r w:rsidR="00FE5B04">
        <w:rPr>
          <w:rFonts w:ascii="Tahoma" w:hAnsi="Tahoma" w:cs="Tahoma"/>
          <w:sz w:val="20"/>
          <w:szCs w:val="20"/>
          <w:lang w:val="sr-Latn-RS"/>
        </w:rPr>
        <w:t>8</w:t>
      </w:r>
      <w:r w:rsidRPr="002B613C">
        <w:rPr>
          <w:rFonts w:ascii="Tahoma" w:hAnsi="Tahoma" w:cs="Tahoma"/>
          <w:sz w:val="20"/>
          <w:szCs w:val="20"/>
          <w:lang w:val="sr-Cyrl-RS"/>
        </w:rPr>
        <w:t xml:space="preserve">: </w:t>
      </w:r>
      <w:r w:rsidR="001D7E71">
        <w:rPr>
          <w:rFonts w:ascii="Tahoma" w:hAnsi="Tahoma" w:cs="Tahoma"/>
          <w:sz w:val="20"/>
          <w:szCs w:val="20"/>
          <w:lang w:val="sr-Cyrl-RS"/>
        </w:rPr>
        <w:t>К</w:t>
      </w:r>
      <w:r w:rsidRPr="002B613C">
        <w:rPr>
          <w:rFonts w:ascii="Tahoma" w:hAnsi="Tahoma" w:cs="Tahoma"/>
          <w:sz w:val="20"/>
          <w:szCs w:val="20"/>
          <w:lang w:val="sr-Cyrl-RS"/>
        </w:rPr>
        <w:t>орисници материјалних давања</w:t>
      </w:r>
    </w:p>
    <w:p w14:paraId="7587CF34" w14:textId="55DF3100" w:rsidR="00B43312" w:rsidRDefault="00B43312" w:rsidP="001D7E71">
      <w:pPr>
        <w:jc w:val="center"/>
        <w:rPr>
          <w:rFonts w:ascii="Tahoma" w:eastAsia="Times New Roman" w:hAnsi="Tahoma" w:cs="Tahoma"/>
          <w:bCs/>
          <w:iCs/>
          <w:sz w:val="20"/>
          <w:szCs w:val="18"/>
          <w:lang w:val="sr-Cyrl-RS"/>
        </w:rPr>
      </w:pPr>
      <w:r w:rsidRPr="00B43312">
        <w:rPr>
          <w:rFonts w:ascii="Tahoma" w:eastAsia="Times New Roman" w:hAnsi="Tahoma" w:cs="Tahoma"/>
          <w:bCs/>
          <w:iCs/>
          <w:noProof/>
          <w:sz w:val="20"/>
          <w:szCs w:val="18"/>
          <w:lang w:val="sr-Latn-RS" w:eastAsia="sr-Latn-RS"/>
        </w:rPr>
        <w:drawing>
          <wp:inline distT="0" distB="0" distL="0" distR="0" wp14:anchorId="1FF39BAD" wp14:editId="5C5DF066">
            <wp:extent cx="6117448" cy="236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9871" cy="2373360"/>
                    </a:xfrm>
                    <a:prstGeom prst="rect">
                      <a:avLst/>
                    </a:prstGeom>
                  </pic:spPr>
                </pic:pic>
              </a:graphicData>
            </a:graphic>
          </wp:inline>
        </w:drawing>
      </w:r>
    </w:p>
    <w:p w14:paraId="3B396717" w14:textId="4A576D06" w:rsidR="002B613C" w:rsidRPr="00DE52B4" w:rsidRDefault="002B613C" w:rsidP="002B613C">
      <w:pPr>
        <w:jc w:val="center"/>
        <w:rPr>
          <w:rFonts w:ascii="Tahoma" w:eastAsia="SimSun" w:hAnsi="Tahoma" w:cs="Tahoma"/>
          <w:i/>
          <w:iCs/>
          <w:noProof/>
          <w:spacing w:val="-4"/>
          <w:sz w:val="18"/>
          <w:lang w:val="sr-Cyrl-RS" w:eastAsia="zh-CN"/>
        </w:rPr>
      </w:pPr>
      <w:r w:rsidRPr="00DE52B4">
        <w:rPr>
          <w:rFonts w:ascii="Tahoma" w:eastAsia="SimSun" w:hAnsi="Tahoma" w:cs="Tahoma"/>
          <w:i/>
          <w:iCs/>
          <w:noProof/>
          <w:spacing w:val="-4"/>
          <w:sz w:val="18"/>
          <w:lang w:val="sr-Cyrl-RS" w:eastAsia="zh-CN"/>
        </w:rPr>
        <w:t>Извор: ДевИнфо профил Града</w:t>
      </w:r>
      <w:r w:rsidR="00C15A61">
        <w:rPr>
          <w:rFonts w:ascii="Tahoma" w:eastAsia="SimSun" w:hAnsi="Tahoma" w:cs="Tahoma"/>
          <w:i/>
          <w:iCs/>
          <w:noProof/>
          <w:spacing w:val="-4"/>
          <w:sz w:val="18"/>
          <w:lang w:val="sr-Cyrl-RS" w:eastAsia="zh-CN"/>
        </w:rPr>
        <w:t xml:space="preserve"> Кикинде</w:t>
      </w:r>
      <w:r w:rsidRPr="00DE52B4">
        <w:rPr>
          <w:rFonts w:ascii="Tahoma" w:eastAsia="SimSun" w:hAnsi="Tahoma" w:cs="Tahoma"/>
          <w:i/>
          <w:iCs/>
          <w:noProof/>
          <w:spacing w:val="-4"/>
          <w:sz w:val="18"/>
          <w:lang w:val="sr-Cyrl-RS" w:eastAsia="zh-CN"/>
        </w:rPr>
        <w:t xml:space="preserve">, </w:t>
      </w:r>
      <w:r>
        <w:rPr>
          <w:rFonts w:ascii="Tahoma" w:eastAsia="SimSun" w:hAnsi="Tahoma" w:cs="Tahoma"/>
          <w:i/>
          <w:iCs/>
          <w:noProof/>
          <w:spacing w:val="-4"/>
          <w:sz w:val="18"/>
          <w:lang w:val="sr-Cyrl-RS" w:eastAsia="zh-CN"/>
        </w:rPr>
        <w:t>јануар 2026</w:t>
      </w:r>
    </w:p>
    <w:p w14:paraId="6E67AB1C" w14:textId="379D0829" w:rsidR="00DE6069" w:rsidRDefault="00DE6069">
      <w:pPr>
        <w:rPr>
          <w:rFonts w:ascii="Tahoma" w:eastAsia="Times New Roman" w:hAnsi="Tahoma" w:cs="Tahoma"/>
          <w:bCs/>
          <w:iCs/>
          <w:sz w:val="20"/>
          <w:szCs w:val="18"/>
          <w:lang w:val="sr-Cyrl-RS"/>
        </w:rPr>
      </w:pPr>
      <w:r>
        <w:rPr>
          <w:rFonts w:ascii="Tahoma" w:eastAsia="Times New Roman" w:hAnsi="Tahoma" w:cs="Tahoma"/>
          <w:bCs/>
          <w:iCs/>
          <w:sz w:val="20"/>
          <w:szCs w:val="18"/>
          <w:lang w:val="sr-Cyrl-RS"/>
        </w:rPr>
        <w:br w:type="page"/>
      </w:r>
    </w:p>
    <w:bookmarkEnd w:id="29"/>
    <w:p w14:paraId="6AD898F9" w14:textId="77777777" w:rsidR="009D525C" w:rsidRDefault="009D525C" w:rsidP="009D525C">
      <w:pPr>
        <w:pStyle w:val="z-BottomofForm"/>
      </w:pPr>
      <w:r>
        <w:lastRenderedPageBreak/>
        <w:t>Bottom of Form</w:t>
      </w:r>
    </w:p>
    <w:p w14:paraId="5E8FEBD1" w14:textId="715D3B47" w:rsidR="00E23E20" w:rsidRDefault="00E23E20" w:rsidP="00E17C47">
      <w:pPr>
        <w:pStyle w:val="ListParagraph"/>
        <w:keepNext/>
        <w:keepLines/>
        <w:numPr>
          <w:ilvl w:val="2"/>
          <w:numId w:val="1"/>
        </w:numPr>
        <w:spacing w:after="0" w:line="240" w:lineRule="auto"/>
        <w:ind w:left="709"/>
        <w:outlineLvl w:val="2"/>
        <w:rPr>
          <w:rFonts w:ascii="Tahoma" w:eastAsiaTheme="majorEastAsia" w:hAnsi="Tahoma" w:cs="Tahoma"/>
          <w:color w:val="2F5496" w:themeColor="accent1" w:themeShade="BF"/>
          <w:sz w:val="24"/>
          <w:szCs w:val="28"/>
          <w:lang w:val="sr-Cyrl-RS"/>
        </w:rPr>
      </w:pPr>
      <w:bookmarkStart w:id="30" w:name="_Toc229423375"/>
      <w:r w:rsidRPr="00554C4F">
        <w:rPr>
          <w:rFonts w:ascii="Tahoma" w:eastAsiaTheme="majorEastAsia" w:hAnsi="Tahoma" w:cs="Tahoma"/>
          <w:color w:val="2F5496" w:themeColor="accent1" w:themeShade="BF"/>
          <w:sz w:val="24"/>
          <w:szCs w:val="28"/>
          <w:lang w:val="sr-Cyrl-RS"/>
        </w:rPr>
        <w:t xml:space="preserve">Резултати мапирања потреба корисника/потенцијалних корисника и корисница права и услуга социјалне заштите у </w:t>
      </w:r>
      <w:r w:rsidR="00C15A61">
        <w:rPr>
          <w:rFonts w:ascii="Tahoma" w:eastAsiaTheme="majorEastAsia" w:hAnsi="Tahoma" w:cs="Tahoma"/>
          <w:color w:val="2F5496" w:themeColor="accent1" w:themeShade="BF"/>
          <w:sz w:val="24"/>
          <w:szCs w:val="28"/>
          <w:lang w:val="sr-Cyrl-RS"/>
        </w:rPr>
        <w:t>Г</w:t>
      </w:r>
      <w:r w:rsidR="00FE01ED">
        <w:rPr>
          <w:rFonts w:ascii="Tahoma" w:eastAsiaTheme="majorEastAsia" w:hAnsi="Tahoma" w:cs="Tahoma"/>
          <w:color w:val="2F5496" w:themeColor="accent1" w:themeShade="BF"/>
          <w:sz w:val="24"/>
          <w:szCs w:val="28"/>
          <w:lang w:val="sr-Cyrl-RS"/>
        </w:rPr>
        <w:t>раду Кикинди</w:t>
      </w:r>
      <w:bookmarkEnd w:id="30"/>
    </w:p>
    <w:p w14:paraId="12F21FC1" w14:textId="781ED1DC" w:rsidR="00FE01ED" w:rsidRDefault="00FE01ED" w:rsidP="00FE01ED">
      <w:pPr>
        <w:pStyle w:val="ListParagraph"/>
        <w:keepNext/>
        <w:keepLines/>
        <w:spacing w:after="0" w:line="240" w:lineRule="auto"/>
        <w:outlineLvl w:val="2"/>
        <w:rPr>
          <w:rFonts w:ascii="Tahoma" w:eastAsiaTheme="majorEastAsia" w:hAnsi="Tahoma" w:cs="Tahoma"/>
          <w:color w:val="2F5496" w:themeColor="accent1" w:themeShade="BF"/>
          <w:sz w:val="24"/>
          <w:szCs w:val="28"/>
          <w:lang w:val="sr-Cyrl-RS"/>
        </w:rPr>
      </w:pPr>
    </w:p>
    <w:p w14:paraId="3DBC61FC" w14:textId="12389F2C" w:rsidR="00F925A0" w:rsidRDefault="00F925A0" w:rsidP="00F925A0">
      <w:pPr>
        <w:jc w:val="both"/>
        <w:rPr>
          <w:rFonts w:ascii="Tahoma" w:hAnsi="Tahoma" w:cs="Tahoma"/>
          <w:sz w:val="20"/>
          <w:szCs w:val="20"/>
          <w:lang w:val="sr-Cyrl-RS"/>
        </w:rPr>
      </w:pPr>
      <w:r w:rsidRPr="00F925A0">
        <w:rPr>
          <w:rFonts w:ascii="Tahoma" w:hAnsi="Tahoma" w:cs="Tahoma"/>
          <w:sz w:val="20"/>
          <w:szCs w:val="20"/>
          <w:lang w:val="sr-Cyrl-RS"/>
        </w:rPr>
        <w:t>Мапирање потреба корисника/потенцијалних корисника права и услуга социјалне заштите на територији Града Кикинде спроведено је</w:t>
      </w:r>
      <w:r w:rsidR="00FE5B04">
        <w:rPr>
          <w:rFonts w:ascii="Tahoma" w:hAnsi="Tahoma" w:cs="Tahoma"/>
          <w:sz w:val="20"/>
          <w:szCs w:val="20"/>
          <w:lang w:val="sr-Latn-RS"/>
        </w:rPr>
        <w:t xml:space="preserve"> </w:t>
      </w:r>
      <w:r w:rsidR="00FE5B04">
        <w:rPr>
          <w:rFonts w:ascii="Tahoma" w:hAnsi="Tahoma" w:cs="Tahoma"/>
          <w:sz w:val="20"/>
          <w:szCs w:val="20"/>
          <w:lang w:val="sr-Cyrl-RS"/>
        </w:rPr>
        <w:t>у два наврата</w:t>
      </w:r>
      <w:r w:rsidR="00ED3FF6">
        <w:rPr>
          <w:rFonts w:ascii="Tahoma" w:hAnsi="Tahoma" w:cs="Tahoma"/>
          <w:sz w:val="20"/>
          <w:szCs w:val="20"/>
          <w:lang w:val="sr-Cyrl-RS"/>
        </w:rPr>
        <w:t xml:space="preserve"> </w:t>
      </w:r>
      <w:r w:rsidRPr="00F925A0">
        <w:rPr>
          <w:rFonts w:ascii="Tahoma" w:hAnsi="Tahoma" w:cs="Tahoma"/>
          <w:sz w:val="20"/>
          <w:szCs w:val="20"/>
          <w:lang w:val="sr-Cyrl-RS"/>
        </w:rPr>
        <w:t>као део процес</w:t>
      </w:r>
      <w:r w:rsidR="00ED3FF6">
        <w:rPr>
          <w:rFonts w:ascii="Tahoma" w:hAnsi="Tahoma" w:cs="Tahoma"/>
          <w:sz w:val="20"/>
          <w:szCs w:val="20"/>
          <w:lang w:val="sr-Cyrl-RS"/>
        </w:rPr>
        <w:t>а консултација у оквиру израде П</w:t>
      </w:r>
      <w:r w:rsidRPr="00F925A0">
        <w:rPr>
          <w:rFonts w:ascii="Tahoma" w:hAnsi="Tahoma" w:cs="Tahoma"/>
          <w:sz w:val="20"/>
          <w:szCs w:val="20"/>
          <w:lang w:val="sr-Cyrl-RS"/>
        </w:rPr>
        <w:t xml:space="preserve">рограма унапређења социјалне заштите Града Кикинде. Основна сврха мапирања била је да се допринесе планирању и  обезбеђивању права и  услуга у области социјалне заштите на локалном нивоу заснованом на сагледавању реалних потреба и расположивих ресурса на локалном нивоу. </w:t>
      </w:r>
    </w:p>
    <w:p w14:paraId="1316ABE1" w14:textId="2BA2BD47" w:rsidR="00F925A0" w:rsidRPr="00F925A0" w:rsidRDefault="00ED3FF6" w:rsidP="00F925A0">
      <w:pPr>
        <w:jc w:val="both"/>
        <w:rPr>
          <w:rFonts w:ascii="Tahoma" w:hAnsi="Tahoma" w:cs="Tahoma"/>
          <w:sz w:val="20"/>
          <w:szCs w:val="20"/>
          <w:lang w:val="sr-Cyrl-RS"/>
        </w:rPr>
      </w:pPr>
      <w:r w:rsidRPr="00ED3FF6">
        <w:rPr>
          <w:rFonts w:ascii="Tahoma" w:hAnsi="Tahoma" w:cs="Tahoma"/>
          <w:sz w:val="20"/>
          <w:szCs w:val="20"/>
          <w:lang w:val="sr-Cyrl-RS"/>
        </w:rPr>
        <w:t xml:space="preserve">Први талас </w:t>
      </w:r>
      <w:r>
        <w:rPr>
          <w:rFonts w:ascii="Tahoma" w:hAnsi="Tahoma" w:cs="Tahoma"/>
          <w:sz w:val="20"/>
          <w:szCs w:val="20"/>
          <w:lang w:val="sr-Cyrl-RS"/>
        </w:rPr>
        <w:t xml:space="preserve">мапирања </w:t>
      </w:r>
      <w:r w:rsidRPr="00ED3FF6">
        <w:rPr>
          <w:rFonts w:ascii="Tahoma" w:hAnsi="Tahoma" w:cs="Tahoma"/>
          <w:sz w:val="20"/>
          <w:szCs w:val="20"/>
          <w:lang w:val="sr-Cyrl-RS"/>
        </w:rPr>
        <w:t xml:space="preserve"> </w:t>
      </w:r>
      <w:r>
        <w:rPr>
          <w:rFonts w:ascii="Tahoma" w:hAnsi="Tahoma" w:cs="Tahoma"/>
          <w:sz w:val="20"/>
          <w:szCs w:val="20"/>
          <w:lang w:val="sr-Cyrl-RS"/>
        </w:rPr>
        <w:t>спроведен је</w:t>
      </w:r>
      <w:r w:rsidRPr="00ED3FF6">
        <w:rPr>
          <w:rFonts w:ascii="Tahoma" w:hAnsi="Tahoma" w:cs="Tahoma"/>
          <w:sz w:val="20"/>
          <w:szCs w:val="20"/>
          <w:lang w:val="sr-Cyrl-RS"/>
        </w:rPr>
        <w:t xml:space="preserve"> у периоду од 10. октобра до 15. децембра 2025. године а други талас </w:t>
      </w:r>
      <w:r>
        <w:rPr>
          <w:rFonts w:ascii="Tahoma" w:hAnsi="Tahoma" w:cs="Tahoma"/>
          <w:sz w:val="20"/>
          <w:szCs w:val="20"/>
          <w:lang w:val="sr-Cyrl-RS"/>
        </w:rPr>
        <w:t>током</w:t>
      </w:r>
      <w:r w:rsidRPr="00ED3FF6">
        <w:rPr>
          <w:rFonts w:ascii="Tahoma" w:hAnsi="Tahoma" w:cs="Tahoma"/>
          <w:sz w:val="20"/>
          <w:szCs w:val="20"/>
          <w:lang w:val="sr-Cyrl-RS"/>
        </w:rPr>
        <w:t xml:space="preserve"> априла 2026. </w:t>
      </w:r>
      <w:r>
        <w:rPr>
          <w:rFonts w:ascii="Tahoma" w:hAnsi="Tahoma" w:cs="Tahoma"/>
          <w:sz w:val="20"/>
          <w:szCs w:val="20"/>
          <w:lang w:val="sr-Cyrl-RS"/>
        </w:rPr>
        <w:t xml:space="preserve">године. </w:t>
      </w:r>
      <w:r w:rsidRPr="00ED3FF6">
        <w:rPr>
          <w:rFonts w:ascii="Tahoma" w:hAnsi="Tahoma" w:cs="Tahoma"/>
          <w:sz w:val="20"/>
          <w:szCs w:val="20"/>
          <w:lang w:val="sr-Cyrl-RS"/>
        </w:rPr>
        <w:t>Мапирање је реализовано уз подршку уз подршку пројекта немачко - српске развојне сарадње „Подршка социјалном укључивању у Србији“, који спроводи </w:t>
      </w:r>
      <w:r>
        <w:rPr>
          <w:rFonts w:ascii="Tahoma" w:hAnsi="Tahoma" w:cs="Tahoma"/>
          <w:noProof/>
          <w:sz w:val="20"/>
          <w:szCs w:val="20"/>
          <w:lang w:val="sr-Latn-CS"/>
        </w:rPr>
        <w:t>Deutsche</w:t>
      </w:r>
      <w:r w:rsidRPr="00ED3FF6">
        <w:rPr>
          <w:rFonts w:ascii="Tahoma" w:hAnsi="Tahoma" w:cs="Tahoma"/>
          <w:noProof/>
          <w:sz w:val="20"/>
          <w:szCs w:val="20"/>
          <w:lang w:val="sr-Latn-CS"/>
        </w:rPr>
        <w:t xml:space="preserve"> </w:t>
      </w:r>
      <w:r>
        <w:rPr>
          <w:rFonts w:ascii="Tahoma" w:hAnsi="Tahoma" w:cs="Tahoma"/>
          <w:noProof/>
          <w:sz w:val="20"/>
          <w:szCs w:val="20"/>
          <w:lang w:val="sr-Latn-CS"/>
        </w:rPr>
        <w:t>Gesellschaft</w:t>
      </w:r>
      <w:r w:rsidRPr="00ED3FF6">
        <w:rPr>
          <w:rFonts w:ascii="Tahoma" w:hAnsi="Tahoma" w:cs="Tahoma"/>
          <w:noProof/>
          <w:sz w:val="20"/>
          <w:szCs w:val="20"/>
          <w:lang w:val="sr-Latn-CS"/>
        </w:rPr>
        <w:t xml:space="preserve"> </w:t>
      </w:r>
      <w:r>
        <w:rPr>
          <w:rFonts w:ascii="Tahoma" w:hAnsi="Tahoma" w:cs="Tahoma"/>
          <w:noProof/>
          <w:sz w:val="20"/>
          <w:szCs w:val="20"/>
          <w:lang w:val="sr-Latn-CS"/>
        </w:rPr>
        <w:t>f</w:t>
      </w:r>
      <w:r w:rsidRPr="00ED3FF6">
        <w:rPr>
          <w:rFonts w:ascii="Tahoma" w:hAnsi="Tahoma" w:cs="Tahoma"/>
          <w:noProof/>
          <w:sz w:val="20"/>
          <w:szCs w:val="20"/>
          <w:lang w:val="sr-Latn-CS"/>
        </w:rPr>
        <w:t>ü</w:t>
      </w:r>
      <w:r>
        <w:rPr>
          <w:rFonts w:ascii="Tahoma" w:hAnsi="Tahoma" w:cs="Tahoma"/>
          <w:noProof/>
          <w:sz w:val="20"/>
          <w:szCs w:val="20"/>
          <w:lang w:val="sr-Latn-CS"/>
        </w:rPr>
        <w:t>r</w:t>
      </w:r>
      <w:r w:rsidRPr="00ED3FF6">
        <w:rPr>
          <w:rFonts w:ascii="Tahoma" w:hAnsi="Tahoma" w:cs="Tahoma"/>
          <w:noProof/>
          <w:sz w:val="20"/>
          <w:szCs w:val="20"/>
          <w:lang w:val="sr-Latn-CS"/>
        </w:rPr>
        <w:t xml:space="preserve"> </w:t>
      </w:r>
      <w:r>
        <w:rPr>
          <w:rFonts w:ascii="Tahoma" w:hAnsi="Tahoma" w:cs="Tahoma"/>
          <w:noProof/>
          <w:sz w:val="20"/>
          <w:szCs w:val="20"/>
          <w:lang w:val="sr-Latn-CS"/>
        </w:rPr>
        <w:t>Internationale</w:t>
      </w:r>
      <w:r w:rsidRPr="00ED3FF6">
        <w:rPr>
          <w:rFonts w:ascii="Tahoma" w:hAnsi="Tahoma" w:cs="Tahoma"/>
          <w:noProof/>
          <w:sz w:val="20"/>
          <w:szCs w:val="20"/>
          <w:lang w:val="sr-Latn-CS"/>
        </w:rPr>
        <w:t xml:space="preserve"> </w:t>
      </w:r>
      <w:r>
        <w:rPr>
          <w:rFonts w:ascii="Tahoma" w:hAnsi="Tahoma" w:cs="Tahoma"/>
          <w:noProof/>
          <w:sz w:val="20"/>
          <w:szCs w:val="20"/>
          <w:lang w:val="sr-Latn-CS"/>
        </w:rPr>
        <w:t>Zusammenarbeit</w:t>
      </w:r>
      <w:r w:rsidRPr="00ED3FF6">
        <w:rPr>
          <w:rFonts w:ascii="Tahoma" w:hAnsi="Tahoma" w:cs="Tahoma"/>
          <w:noProof/>
          <w:sz w:val="20"/>
          <w:szCs w:val="20"/>
          <w:lang w:val="sr-Latn-CS"/>
        </w:rPr>
        <w:t xml:space="preserve"> (</w:t>
      </w:r>
      <w:r>
        <w:rPr>
          <w:rFonts w:ascii="Tahoma" w:hAnsi="Tahoma" w:cs="Tahoma"/>
          <w:noProof/>
          <w:sz w:val="20"/>
          <w:szCs w:val="20"/>
          <w:lang w:val="sr-Latn-CS"/>
        </w:rPr>
        <w:t>GIZ</w:t>
      </w:r>
      <w:r w:rsidRPr="00ED3FF6">
        <w:rPr>
          <w:rFonts w:ascii="Tahoma" w:hAnsi="Tahoma" w:cs="Tahoma"/>
          <w:noProof/>
          <w:sz w:val="20"/>
          <w:szCs w:val="20"/>
          <w:lang w:val="sr-Latn-CS"/>
        </w:rPr>
        <w:t xml:space="preserve">) </w:t>
      </w:r>
      <w:r>
        <w:rPr>
          <w:rFonts w:ascii="Tahoma" w:hAnsi="Tahoma" w:cs="Tahoma"/>
          <w:noProof/>
          <w:sz w:val="20"/>
          <w:szCs w:val="20"/>
          <w:lang w:val="sr-Latn-CS"/>
        </w:rPr>
        <w:t>GmbH</w:t>
      </w:r>
      <w:r>
        <w:rPr>
          <w:rFonts w:ascii="Tahoma" w:hAnsi="Tahoma" w:cs="Tahoma"/>
          <w:noProof/>
          <w:sz w:val="20"/>
          <w:szCs w:val="20"/>
          <w:lang w:val="sr-Cyrl-RS"/>
        </w:rPr>
        <w:t xml:space="preserve">. </w:t>
      </w:r>
      <w:r w:rsidR="00F925A0" w:rsidRPr="00ED3FF6">
        <w:rPr>
          <w:rFonts w:ascii="Tahoma" w:hAnsi="Tahoma" w:cs="Tahoma"/>
          <w:sz w:val="20"/>
          <w:szCs w:val="20"/>
          <w:lang w:val="sr-Cyrl-RS"/>
        </w:rPr>
        <w:t xml:space="preserve">Методе и технике које су коришћене су анкетни упитник, фокус групе и консултативни састанци ради презентовања прелиминарних налаза мапирања и дефинисања закључака која су били основ за </w:t>
      </w:r>
      <w:r w:rsidR="00767564" w:rsidRPr="00ED3FF6">
        <w:rPr>
          <w:rFonts w:ascii="Tahoma" w:hAnsi="Tahoma" w:cs="Tahoma"/>
          <w:sz w:val="20"/>
          <w:szCs w:val="20"/>
          <w:lang w:val="sr-Cyrl-RS"/>
        </w:rPr>
        <w:t xml:space="preserve">ситуациону </w:t>
      </w:r>
      <w:r w:rsidR="00F925A0" w:rsidRPr="00ED3FF6">
        <w:rPr>
          <w:rFonts w:ascii="Tahoma" w:hAnsi="Tahoma" w:cs="Tahoma"/>
          <w:sz w:val="20"/>
          <w:szCs w:val="20"/>
          <w:lang w:val="sr-Cyrl-RS"/>
        </w:rPr>
        <w:t xml:space="preserve">анализу </w:t>
      </w:r>
      <w:r w:rsidR="00767564" w:rsidRPr="00ED3FF6">
        <w:rPr>
          <w:rFonts w:ascii="Tahoma" w:hAnsi="Tahoma" w:cs="Tahoma"/>
          <w:sz w:val="20"/>
          <w:szCs w:val="20"/>
          <w:lang w:val="sr-Cyrl-RS"/>
        </w:rPr>
        <w:t>приликом израде</w:t>
      </w:r>
      <w:r w:rsidR="00F925A0" w:rsidRPr="00ED3FF6">
        <w:rPr>
          <w:rFonts w:ascii="Tahoma" w:hAnsi="Tahoma" w:cs="Tahoma"/>
          <w:sz w:val="20"/>
          <w:szCs w:val="20"/>
          <w:lang w:val="sr-Cyrl-RS"/>
        </w:rPr>
        <w:t xml:space="preserve"> Програма унапређења социјалне заштите Града Кикинде.</w:t>
      </w:r>
    </w:p>
    <w:p w14:paraId="12C3FD7C" w14:textId="77777777" w:rsidR="00ED3FF6" w:rsidRPr="00ED3FF6" w:rsidRDefault="00ED3FF6" w:rsidP="00F925A0">
      <w:pPr>
        <w:jc w:val="both"/>
        <w:rPr>
          <w:rFonts w:ascii="Tahoma" w:hAnsi="Tahoma" w:cs="Tahoma"/>
          <w:b/>
          <w:sz w:val="20"/>
          <w:szCs w:val="20"/>
          <w:lang w:val="sr-Cyrl-RS"/>
        </w:rPr>
      </w:pPr>
      <w:r w:rsidRPr="00ED3FF6">
        <w:rPr>
          <w:rFonts w:ascii="Tahoma" w:hAnsi="Tahoma" w:cs="Tahoma"/>
          <w:b/>
          <w:sz w:val="20"/>
          <w:szCs w:val="20"/>
          <w:lang w:val="sr-Cyrl-RS"/>
        </w:rPr>
        <w:t>Први талас мапирања</w:t>
      </w:r>
    </w:p>
    <w:p w14:paraId="30EA0319" w14:textId="718191D1" w:rsidR="00F925A0" w:rsidRDefault="00F925A0" w:rsidP="00F925A0">
      <w:pPr>
        <w:jc w:val="both"/>
        <w:rPr>
          <w:rFonts w:ascii="Tahoma" w:hAnsi="Tahoma" w:cs="Tahoma"/>
          <w:sz w:val="20"/>
          <w:szCs w:val="20"/>
          <w:lang w:val="sr-Cyrl-RS"/>
        </w:rPr>
      </w:pPr>
      <w:r w:rsidRPr="00F925A0">
        <w:rPr>
          <w:rFonts w:ascii="Tahoma" w:hAnsi="Tahoma" w:cs="Tahoma"/>
          <w:sz w:val="20"/>
          <w:szCs w:val="20"/>
          <w:lang w:val="sr-Cyrl-RS"/>
        </w:rPr>
        <w:t xml:space="preserve">Циљне групе обухваћене истраживањем су били корисници и потенцијални корисници локалних услуга социјалне заштите, представници пружалаца локалних услуга социјалне заштите, локалне установе, и организације цивилног друштва путем фокус група, као и шира јавност, путем онлајн анкетног упитника постављеног на сајт Града Кикинде. Упоредо са анкетним истраживањем, у новембру месецу организоване су фокус групе са 1) корисницима и потенцијалним корисницима услуга социјалне заштите, и 2) локалним актерима (представницима локалне самоуправе, инстутуцијама и установама у области социјалне и здравствене заштите, образовања, организацијама цивилног друштва). </w:t>
      </w:r>
      <w:r w:rsidRPr="00767564">
        <w:rPr>
          <w:rFonts w:ascii="Tahoma" w:hAnsi="Tahoma" w:cs="Tahoma"/>
          <w:sz w:val="20"/>
          <w:szCs w:val="20"/>
          <w:lang w:val="sr-Cyrl-RS"/>
        </w:rPr>
        <w:t xml:space="preserve">Идентификација ресурса локалних пружалаца услуга СЗ је обављена путем упитника који су попунили Центар за пружање услуга социјалне заштите </w:t>
      </w:r>
      <w:r w:rsidR="00C15A61">
        <w:rPr>
          <w:rFonts w:ascii="Tahoma" w:hAnsi="Tahoma" w:cs="Tahoma"/>
          <w:sz w:val="20"/>
          <w:szCs w:val="20"/>
          <w:lang w:val="sr-Cyrl-RS"/>
        </w:rPr>
        <w:t>Г</w:t>
      </w:r>
      <w:r w:rsidRPr="00767564">
        <w:rPr>
          <w:rFonts w:ascii="Tahoma" w:hAnsi="Tahoma" w:cs="Tahoma"/>
          <w:sz w:val="20"/>
          <w:szCs w:val="20"/>
          <w:lang w:val="sr-Cyrl-RS"/>
        </w:rPr>
        <w:t xml:space="preserve">рада Кикинде и Геронтолошки центар Кикинда. </w:t>
      </w:r>
      <w:r w:rsidR="00767564">
        <w:rPr>
          <w:rFonts w:ascii="Tahoma" w:hAnsi="Tahoma" w:cs="Tahoma"/>
          <w:sz w:val="20"/>
          <w:szCs w:val="20"/>
          <w:lang w:val="sr-Cyrl-RS"/>
        </w:rPr>
        <w:t xml:space="preserve">Поред тога, податке о корисницима социјалне заштите доставио је центар за социјални рад Кикинда. </w:t>
      </w:r>
    </w:p>
    <w:p w14:paraId="771B539C" w14:textId="57CAB28D" w:rsidR="00767564" w:rsidRPr="00767564" w:rsidRDefault="00767564" w:rsidP="00767564">
      <w:pPr>
        <w:shd w:val="clear" w:color="auto" w:fill="FFFFFF" w:themeFill="background1"/>
        <w:jc w:val="both"/>
        <w:rPr>
          <w:rFonts w:ascii="Tahoma" w:hAnsi="Tahoma" w:cs="Tahoma"/>
          <w:sz w:val="20"/>
          <w:szCs w:val="20"/>
          <w:lang w:val="sr-Cyrl-RS"/>
        </w:rPr>
      </w:pPr>
      <w:r w:rsidRPr="00767564">
        <w:rPr>
          <w:rFonts w:ascii="Tahoma" w:hAnsi="Tahoma" w:cs="Tahoma"/>
          <w:sz w:val="20"/>
          <w:szCs w:val="20"/>
          <w:lang w:val="sr-Cyrl-RS"/>
        </w:rPr>
        <w:t>Анкета за грађане испитала је ставове грађана о томе које су осетљиве групе у заједници најугроженије и које услуге/програми социјалне заштите су им потребни (за децу, младе, одрасле и старије). Такође испитала је ко би могао да пружа те услуге, колико су постојеће услуге доступне и какав је њихов квалитет, ради планирања мера и израде Програма унапређења социјалне заштите</w:t>
      </w:r>
      <w:r w:rsidRPr="00767564">
        <w:rPr>
          <w:lang w:val="sr-Cyrl-RS"/>
        </w:rPr>
        <w:t xml:space="preserve"> </w:t>
      </w:r>
      <w:r w:rsidR="00D97A1E">
        <w:rPr>
          <w:rFonts w:ascii="Tahoma" w:hAnsi="Tahoma" w:cs="Tahoma"/>
          <w:sz w:val="20"/>
          <w:szCs w:val="20"/>
          <w:lang w:val="sr-Cyrl-RS"/>
        </w:rPr>
        <w:t>на територији Г</w:t>
      </w:r>
      <w:r w:rsidRPr="00767564">
        <w:rPr>
          <w:rFonts w:ascii="Tahoma" w:hAnsi="Tahoma" w:cs="Tahoma"/>
          <w:sz w:val="20"/>
          <w:szCs w:val="20"/>
          <w:lang w:val="sr-Cyrl-RS"/>
        </w:rPr>
        <w:t>рада Кикинде.  Упитник је био отворен од 20. октобра до 15. децембра 2025. године а одговоре је дало укупно 110 испитаника.  Од укупног броја грађана/ки који су одговорили на анкету, жене чине 90,9%, и доминира средња генерација 31-60 година (86,4%), док су мање заступљени млади и старији.</w:t>
      </w:r>
    </w:p>
    <w:p w14:paraId="4291D357" w14:textId="77777777" w:rsidR="00767564" w:rsidRPr="00767564" w:rsidRDefault="00767564" w:rsidP="00767564">
      <w:pPr>
        <w:shd w:val="clear" w:color="auto" w:fill="FFFFFF" w:themeFill="background1"/>
        <w:spacing w:line="240" w:lineRule="auto"/>
        <w:jc w:val="both"/>
        <w:rPr>
          <w:rFonts w:ascii="Tahoma" w:hAnsi="Tahoma" w:cs="Tahoma"/>
          <w:sz w:val="20"/>
          <w:szCs w:val="20"/>
          <w:lang w:val="sr-Cyrl-RS"/>
        </w:rPr>
      </w:pPr>
      <w:r w:rsidRPr="00767564">
        <w:rPr>
          <w:rFonts w:ascii="Tahoma" w:hAnsi="Tahoma" w:cs="Tahoma"/>
          <w:sz w:val="20"/>
          <w:szCs w:val="20"/>
          <w:lang w:val="sr-Cyrl-RS"/>
        </w:rPr>
        <w:t>Општи налаз анкете је да грађани Кикинде социјалну заштиту доживљавају као систем који је неопходан али делимично доступан и неуједначеног квалитетног одговора на потребе. Истиче се потреба за стабилном, предвидивом мрежом подршке. Најјаснији консензус постоји око тога да су најугроженије односно у највећој потреби за подршком заједнице група старијих и група деце, а да су највеће и најхитније потребе везане за животне ризике који се не могу самоорганизовати унутар породице: инвалидитет и сметње у развоју, хронична обољења и зависност од туђе неге, сиромаштво, насиље у породици, усамљеност и деменција код старијих. Такође, кроз више тематских целина понавља једна иста празнина у систему а тиче се дневне подршке младима са инвалидитетом односно непостојања дневног боравка за ову групу корисника. Другим речима, грађани као приоритет виде ситуације у којима су угрожени основна функционалност, безбедност и достојанство, а мање оне које су искључиво социо-економски или развојни изазови.</w:t>
      </w:r>
    </w:p>
    <w:p w14:paraId="6F659049" w14:textId="77777777" w:rsidR="00767564" w:rsidRPr="00767564" w:rsidRDefault="00767564" w:rsidP="00767564">
      <w:pPr>
        <w:shd w:val="clear" w:color="auto" w:fill="FFFFFF" w:themeFill="background1"/>
        <w:spacing w:line="240" w:lineRule="auto"/>
        <w:jc w:val="both"/>
        <w:rPr>
          <w:rFonts w:ascii="Tahoma" w:hAnsi="Tahoma" w:cs="Tahoma"/>
          <w:sz w:val="20"/>
          <w:szCs w:val="20"/>
          <w:lang w:val="sr-Cyrl-RS"/>
        </w:rPr>
      </w:pPr>
      <w:r w:rsidRPr="00767564">
        <w:rPr>
          <w:rFonts w:ascii="Tahoma" w:hAnsi="Tahoma" w:cs="Tahoma"/>
          <w:sz w:val="20"/>
          <w:szCs w:val="20"/>
          <w:lang w:val="sr-Cyrl-RS"/>
        </w:rPr>
        <w:t xml:space="preserve">Испитаници очекују интерсекторски модел: социјална заштита се не види као искључива надлежност Центра за социјални рад, већ као заједнички посао локалне самоуправе, здравства, </w:t>
      </w:r>
      <w:r w:rsidRPr="00767564">
        <w:rPr>
          <w:rFonts w:ascii="Tahoma" w:hAnsi="Tahoma" w:cs="Tahoma"/>
          <w:sz w:val="20"/>
          <w:szCs w:val="20"/>
          <w:lang w:val="sr-Cyrl-RS"/>
        </w:rPr>
        <w:lastRenderedPageBreak/>
        <w:t>образовних установа и актера у заједници. Истовремено, иако постоји поверење у институције као базу система, препознаје се и значај цивилног друштва и локалних неформалних мрежа (породица, комшије, волонтери), посебно када је реч о старијима и о програмима који умањују изолацију. То указује да грађани виде потенцијал за шире партнерство, али очекују да јавни систем буде тај који организује, финансира и гарантује доступност и стандарде квалитета.</w:t>
      </w:r>
    </w:p>
    <w:p w14:paraId="265D3F00" w14:textId="77777777" w:rsidR="00767564" w:rsidRPr="00767564" w:rsidRDefault="00767564" w:rsidP="00767564">
      <w:pPr>
        <w:shd w:val="clear" w:color="auto" w:fill="FFFFFF" w:themeFill="background1"/>
        <w:spacing w:line="240" w:lineRule="auto"/>
        <w:jc w:val="both"/>
        <w:rPr>
          <w:rFonts w:ascii="Tahoma" w:hAnsi="Tahoma" w:cs="Tahoma"/>
          <w:sz w:val="20"/>
          <w:szCs w:val="20"/>
          <w:lang w:val="sr-Cyrl-RS"/>
        </w:rPr>
      </w:pPr>
      <w:r w:rsidRPr="00767564">
        <w:rPr>
          <w:rFonts w:ascii="Tahoma" w:hAnsi="Tahoma" w:cs="Tahoma"/>
          <w:sz w:val="20"/>
          <w:szCs w:val="20"/>
          <w:lang w:val="sr-Cyrl-RS"/>
        </w:rPr>
        <w:t xml:space="preserve">Када се посматрају процене доступности и квалитета, уочава се да је део испитаника спреман да услуге оцени као квалитетне, али истовремено доминира утисак да оне нису довољно доступне или да су доступне само делимично, и најнижу оцену доступности услуга грађани су дали за групу младих и старијих, док су за квалитет услуга најниже оцене код групе старијих и одраслих. То је показатељ да проблем није нужно у стручности појединачних пружалаца, већ у обиму, капацитетима и организацији – у томе колико услуга има, колико су редовне, да ли су равномерно доступне у граду и селима, и да ли систем има решења за најтежа стања (дуготрајна нега, деменција, насиље) која захтевају континуирано праћење. </w:t>
      </w:r>
    </w:p>
    <w:p w14:paraId="6246ADDA" w14:textId="77777777" w:rsidR="00767564" w:rsidRPr="00767564" w:rsidRDefault="00767564" w:rsidP="00767564">
      <w:pPr>
        <w:shd w:val="clear" w:color="auto" w:fill="FFFFFF" w:themeFill="background1"/>
        <w:spacing w:line="240" w:lineRule="auto"/>
        <w:jc w:val="both"/>
        <w:rPr>
          <w:rFonts w:ascii="Tahoma" w:hAnsi="Tahoma" w:cs="Tahoma"/>
          <w:sz w:val="20"/>
          <w:szCs w:val="20"/>
          <w:lang w:val="sr-Cyrl-RS"/>
        </w:rPr>
      </w:pPr>
      <w:r w:rsidRPr="00767564">
        <w:rPr>
          <w:rFonts w:ascii="Tahoma" w:hAnsi="Tahoma" w:cs="Tahoma"/>
          <w:sz w:val="20"/>
          <w:szCs w:val="20"/>
          <w:lang w:val="sr-Cyrl-RS"/>
        </w:rPr>
        <w:t>У погледу група корисника, анкета имплицира да су „највидљивије“ потребе оне које су већ друштвено препознате и лако уочљиве (инвалидитет, насиље, сиромаштво, старост), док су поједине маргинализоване групе и специфични статуси у мањој мери препознати као приоритет (нпр. поједине мањинске групе, повратници по реадмисији, лица у сукобу са законом). Ово не мора значити да су те потребе мање реалне, већ да су мање видљиве у јавном дискурсу или да грађани немају довољно информација о томе шта социјална заштита ту може да уради. За планске документе и јавне политике то је важан сигнал: поред развоја услуга, потребне су и активности информисања и подизања свести о правима и механизмима подршке.</w:t>
      </w:r>
    </w:p>
    <w:p w14:paraId="4C886FA4" w14:textId="52BD5274" w:rsidR="00767564" w:rsidRDefault="00767564" w:rsidP="00767564">
      <w:pPr>
        <w:shd w:val="clear" w:color="auto" w:fill="FFFFFF" w:themeFill="background1"/>
        <w:spacing w:line="240" w:lineRule="auto"/>
        <w:jc w:val="both"/>
        <w:rPr>
          <w:rFonts w:ascii="Tahoma" w:hAnsi="Tahoma" w:cs="Tahoma"/>
          <w:sz w:val="20"/>
          <w:szCs w:val="20"/>
          <w:lang w:val="sr-Cyrl-RS"/>
        </w:rPr>
      </w:pPr>
      <w:r w:rsidRPr="00767564">
        <w:rPr>
          <w:rFonts w:ascii="Tahoma" w:hAnsi="Tahoma" w:cs="Tahoma"/>
          <w:sz w:val="20"/>
          <w:szCs w:val="20"/>
          <w:lang w:val="sr-Cyrl-RS"/>
        </w:rPr>
        <w:t>Грађани највише траже услуге које обезбеђују свакодневну функционалну подршку, сигурност и укљученост, са посебним нагласком на мере које растерећују неговатеље и спречавају исцрпљивање породица. Кључна потреба није само у увођењу нових програма, већ у изградњи континуитета и капацитета – да услуге буду стабилне, доступне и повезане између сектора.</w:t>
      </w:r>
    </w:p>
    <w:p w14:paraId="2E8DCFF6" w14:textId="62B0E662" w:rsidR="00785B05" w:rsidRPr="00785B05" w:rsidRDefault="00785B05" w:rsidP="00785B05">
      <w:pPr>
        <w:jc w:val="both"/>
        <w:rPr>
          <w:rFonts w:ascii="Tahoma" w:hAnsi="Tahoma" w:cs="Tahoma"/>
          <w:bCs/>
          <w:sz w:val="20"/>
          <w:szCs w:val="20"/>
          <w:lang w:val="sr-Cyrl-CS"/>
        </w:rPr>
      </w:pPr>
      <w:bookmarkStart w:id="31" w:name="_Toc219121135"/>
      <w:r w:rsidRPr="00785B05">
        <w:rPr>
          <w:rFonts w:ascii="Tahoma" w:hAnsi="Tahoma" w:cs="Tahoma"/>
          <w:sz w:val="20"/>
          <w:szCs w:val="20"/>
          <w:lang w:val="sr-Cyrl-RS"/>
        </w:rPr>
        <w:t>Фокус група са корисницима/потенцијалним корисницима</w:t>
      </w:r>
      <w:bookmarkEnd w:id="31"/>
      <w:r w:rsidRPr="00785B05">
        <w:rPr>
          <w:rFonts w:ascii="Tahoma" w:hAnsi="Tahoma" w:cs="Tahoma"/>
          <w:sz w:val="20"/>
          <w:szCs w:val="20"/>
          <w:lang w:val="sr-Cyrl-RS"/>
        </w:rPr>
        <w:t xml:space="preserve"> реализована је са</w:t>
      </w:r>
      <w:r>
        <w:rPr>
          <w:rFonts w:ascii="Tahoma" w:hAnsi="Tahoma" w:cs="Tahoma"/>
          <w:sz w:val="20"/>
          <w:szCs w:val="20"/>
          <w:lang w:val="sr-Cyrl-RS"/>
        </w:rPr>
        <w:t xml:space="preserve"> 6 учесника/ца, и</w:t>
      </w:r>
      <w:r w:rsidRPr="00785B05">
        <w:rPr>
          <w:rFonts w:ascii="Tahoma" w:hAnsi="Tahoma" w:cs="Tahoma"/>
          <w:sz w:val="20"/>
          <w:szCs w:val="20"/>
          <w:lang w:val="sr-Cyrl-RS"/>
        </w:rPr>
        <w:t xml:space="preserve"> сврхом д</w:t>
      </w:r>
      <w:r w:rsidRPr="00785B05">
        <w:rPr>
          <w:rFonts w:ascii="Tahoma" w:hAnsi="Tahoma" w:cs="Tahoma"/>
          <w:bCs/>
          <w:noProof/>
          <w:sz w:val="20"/>
          <w:szCs w:val="20"/>
          <w:lang w:val="sr-Cyrl-CS"/>
        </w:rPr>
        <w:t>а обезбеди увид у стварне потребе, проблеме и изазове грађанки и грађана у области</w:t>
      </w:r>
      <w:sdt>
        <w:sdtPr>
          <w:rPr>
            <w:rFonts w:ascii="Tahoma" w:hAnsi="Tahoma" w:cs="Tahoma"/>
            <w:bCs/>
            <w:noProof/>
            <w:sz w:val="20"/>
            <w:szCs w:val="20"/>
            <w:lang w:val="sr-Cyrl-CS"/>
          </w:rPr>
          <w:tag w:val="goog_rdk_36"/>
          <w:id w:val="873529826"/>
        </w:sdtPr>
        <w:sdtEndPr/>
        <w:sdtContent>
          <w:r w:rsidRPr="00785B05">
            <w:rPr>
              <w:rFonts w:ascii="Tahoma" w:hAnsi="Tahoma" w:cs="Tahoma"/>
              <w:bCs/>
              <w:noProof/>
              <w:sz w:val="20"/>
              <w:szCs w:val="20"/>
              <w:lang w:val="sr-Cyrl-CS"/>
            </w:rPr>
            <w:t xml:space="preserve"> услуга</w:t>
          </w:r>
        </w:sdtContent>
      </w:sdt>
      <w:r w:rsidRPr="00785B05">
        <w:rPr>
          <w:rFonts w:ascii="Tahoma" w:hAnsi="Tahoma" w:cs="Tahoma"/>
          <w:bCs/>
          <w:noProof/>
          <w:sz w:val="20"/>
          <w:szCs w:val="20"/>
          <w:lang w:val="sr-Cyrl-CS"/>
        </w:rPr>
        <w:t xml:space="preserve"> социјалне заштите, и да конкретне увиде у то шта функционише добро а шта треба да се унапреди, шта недостаје и коме и зашто. </w:t>
      </w:r>
      <w:bookmarkStart w:id="32" w:name="_Toc219121136"/>
      <w:r w:rsidRPr="00785B05">
        <w:rPr>
          <w:rFonts w:ascii="Tahoma" w:hAnsi="Tahoma" w:cs="Tahoma"/>
          <w:sz w:val="20"/>
          <w:szCs w:val="20"/>
          <w:lang w:val="sr-Cyrl-RS"/>
        </w:rPr>
        <w:t>Фокус група са локалним актерима</w:t>
      </w:r>
      <w:bookmarkEnd w:id="32"/>
      <w:r>
        <w:rPr>
          <w:rFonts w:ascii="Tahoma" w:hAnsi="Tahoma" w:cs="Tahoma"/>
          <w:sz w:val="20"/>
          <w:szCs w:val="20"/>
          <w:lang w:val="sr-Cyrl-RS"/>
        </w:rPr>
        <w:t xml:space="preserve"> ј</w:t>
      </w:r>
      <w:r w:rsidRPr="00785B05">
        <w:rPr>
          <w:rFonts w:ascii="Tahoma" w:hAnsi="Tahoma" w:cs="Tahoma"/>
          <w:bCs/>
          <w:noProof/>
          <w:sz w:val="20"/>
          <w:szCs w:val="20"/>
          <w:lang w:val="sr-Cyrl-CS"/>
        </w:rPr>
        <w:t xml:space="preserve">е одржана </w:t>
      </w:r>
      <w:r>
        <w:rPr>
          <w:rFonts w:ascii="Tahoma" w:hAnsi="Tahoma" w:cs="Tahoma"/>
          <w:bCs/>
          <w:noProof/>
          <w:sz w:val="20"/>
          <w:szCs w:val="20"/>
          <w:lang w:val="sr-Cyrl-CS"/>
        </w:rPr>
        <w:t xml:space="preserve">са 18 учесника/ца како би се стекао увид у </w:t>
      </w:r>
      <w:r>
        <w:rPr>
          <w:rFonts w:ascii="Tahoma" w:hAnsi="Tahoma" w:cs="Tahoma"/>
          <w:bCs/>
          <w:sz w:val="20"/>
          <w:szCs w:val="20"/>
          <w:lang w:val="ru-RU"/>
        </w:rPr>
        <w:t>ставове</w:t>
      </w:r>
      <w:r w:rsidRPr="00785B05">
        <w:rPr>
          <w:rFonts w:ascii="Tahoma" w:hAnsi="Tahoma" w:cs="Tahoma"/>
          <w:bCs/>
          <w:sz w:val="20"/>
          <w:szCs w:val="20"/>
          <w:lang w:val="ru-RU"/>
        </w:rPr>
        <w:t xml:space="preserve"> учесника о </w:t>
      </w:r>
      <w:r w:rsidRPr="00785B05">
        <w:rPr>
          <w:rFonts w:ascii="Tahoma" w:hAnsi="Tahoma" w:cs="Tahoma"/>
          <w:bCs/>
          <w:sz w:val="20"/>
          <w:szCs w:val="20"/>
          <w:lang w:val="sr-Cyrl-RS"/>
        </w:rPr>
        <w:t xml:space="preserve">1) </w:t>
      </w:r>
      <w:r w:rsidRPr="00785B05">
        <w:rPr>
          <w:rFonts w:ascii="Tahoma" w:hAnsi="Tahoma" w:cs="Tahoma"/>
          <w:bCs/>
          <w:sz w:val="20"/>
          <w:szCs w:val="20"/>
          <w:lang w:val="ru-RU"/>
        </w:rPr>
        <w:t xml:space="preserve">постојећим праксама и изазовима у обезбеђивању квалитета и доступности постојећих  услуга социјалне заштите (организациони капацитети, компетенције, финансирање из буџета ЛС, мапирање потреба, праћење и вредновање, размена података, изостанак међусекторске сарадње, изостанак коришћања могућности за финансирање из других извора предвиђених законом)  и 2) „невидљивим“ корисницима и препознавање потреба за новим услугама и програмима подршке, као и препознавање ресурса у заједници за обезбеђивање нових услуга (носиоци, партнери, сарадници, могући извори финансирања, осим буџета ЈЛС и пројеката) </w:t>
      </w:r>
    </w:p>
    <w:p w14:paraId="439994A1" w14:textId="4F8EDE78" w:rsidR="00785B05" w:rsidRDefault="00785B05" w:rsidP="00785B05">
      <w:pPr>
        <w:shd w:val="clear" w:color="auto" w:fill="FFFFFF" w:themeFill="background1"/>
        <w:spacing w:after="0" w:line="240" w:lineRule="auto"/>
        <w:jc w:val="both"/>
        <w:rPr>
          <w:rFonts w:ascii="Tahoma" w:eastAsia="Times New Roman" w:hAnsi="Tahoma" w:cs="Tahoma"/>
          <w:kern w:val="0"/>
          <w:sz w:val="20"/>
          <w:szCs w:val="20"/>
          <w:lang w:val="sr-Latn-RS" w:eastAsia="sr-Latn-RS"/>
          <w14:ligatures w14:val="none"/>
        </w:rPr>
      </w:pPr>
      <w:r w:rsidRPr="00785B05">
        <w:rPr>
          <w:rFonts w:ascii="Tahoma" w:eastAsia="Times New Roman" w:hAnsi="Tahoma" w:cs="Tahoma"/>
          <w:kern w:val="0"/>
          <w:sz w:val="20"/>
          <w:szCs w:val="20"/>
          <w:lang w:val="sr-Cyrl-RS" w:eastAsia="sr-Latn-RS"/>
          <w14:ligatures w14:val="none"/>
        </w:rPr>
        <w:t>Обе</w:t>
      </w:r>
      <w:r w:rsidRPr="00785B05">
        <w:rPr>
          <w:rFonts w:ascii="Tahoma" w:eastAsia="Times New Roman" w:hAnsi="Tahoma" w:cs="Tahoma"/>
          <w:kern w:val="0"/>
          <w:sz w:val="20"/>
          <w:szCs w:val="20"/>
          <w:lang w:val="sr-Latn-RS" w:eastAsia="sr-Latn-RS"/>
          <w14:ligatures w14:val="none"/>
        </w:rPr>
        <w:t xml:space="preserve"> фокус групе указују да систем социјалне заштите у Кикинди има препознатљиве стручне капацитете и поједине услуге које добро функционишу, али да укупни обухват и равномерност приступа нису довољни да би подршка била једнако доступна свима. Доступност највише варира по месту становања и узрасту: услуге су концентрисане у граду, док су превоз и организација долазака кључна препрека за породице из насељених места, а посебно се препознају празнине у раном узрасту (0–5) и у транзицији младих након основне школе, када изостаје континуирана, структурисана подршка у заједници.</w:t>
      </w:r>
    </w:p>
    <w:p w14:paraId="36F97537" w14:textId="77777777" w:rsidR="00ED3FF6" w:rsidRPr="00785B05" w:rsidRDefault="00ED3FF6" w:rsidP="00785B05">
      <w:pPr>
        <w:shd w:val="clear" w:color="auto" w:fill="FFFFFF" w:themeFill="background1"/>
        <w:spacing w:after="0" w:line="240" w:lineRule="auto"/>
        <w:jc w:val="both"/>
        <w:rPr>
          <w:rFonts w:ascii="Tahoma" w:eastAsia="Times New Roman" w:hAnsi="Tahoma" w:cs="Tahoma"/>
          <w:kern w:val="0"/>
          <w:sz w:val="20"/>
          <w:szCs w:val="20"/>
          <w:lang w:val="sr-Latn-RS" w:eastAsia="sr-Latn-RS"/>
          <w14:ligatures w14:val="none"/>
        </w:rPr>
      </w:pPr>
    </w:p>
    <w:p w14:paraId="75E7B808" w14:textId="77777777" w:rsidR="00785B05" w:rsidRPr="00785B05" w:rsidRDefault="00785B05" w:rsidP="00785B05">
      <w:pPr>
        <w:shd w:val="clear" w:color="auto" w:fill="FFFFFF" w:themeFill="background1"/>
        <w:spacing w:after="0" w:line="240" w:lineRule="auto"/>
        <w:jc w:val="both"/>
        <w:rPr>
          <w:rFonts w:ascii="Tahoma" w:eastAsia="Times New Roman" w:hAnsi="Tahoma" w:cs="Tahoma"/>
          <w:kern w:val="0"/>
          <w:sz w:val="20"/>
          <w:szCs w:val="20"/>
          <w:lang w:val="sr-Latn-RS" w:eastAsia="sr-Latn-RS"/>
          <w14:ligatures w14:val="none"/>
        </w:rPr>
      </w:pPr>
      <w:r w:rsidRPr="00785B05">
        <w:rPr>
          <w:rFonts w:ascii="Tahoma" w:eastAsia="Times New Roman" w:hAnsi="Tahoma" w:cs="Tahoma"/>
          <w:kern w:val="0"/>
          <w:sz w:val="20"/>
          <w:szCs w:val="20"/>
          <w:lang w:val="sr-Latn-RS" w:eastAsia="sr-Latn-RS"/>
          <w14:ligatures w14:val="none"/>
        </w:rPr>
        <w:t>Квалитет се, по утиску учесника, одржава тамо где постоје јасно профилисани сервиси и стручни тимови, али је у многим областима ограничен нестабилним и недовољно усмереним финансирањем, организационим и логистичким</w:t>
      </w:r>
      <w:r w:rsidRPr="00785B05">
        <w:rPr>
          <w:rFonts w:ascii="Tahoma" w:eastAsia="Times New Roman" w:hAnsi="Tahoma" w:cs="Tahoma"/>
          <w:kern w:val="0"/>
          <w:sz w:val="20"/>
          <w:szCs w:val="20"/>
          <w:lang w:val="sr-Cyrl-RS" w:eastAsia="sr-Latn-RS"/>
          <w14:ligatures w14:val="none"/>
        </w:rPr>
        <w:t xml:space="preserve"> изазовима</w:t>
      </w:r>
      <w:r w:rsidRPr="00785B05">
        <w:rPr>
          <w:rFonts w:ascii="Tahoma" w:eastAsia="Times New Roman" w:hAnsi="Tahoma" w:cs="Tahoma"/>
          <w:kern w:val="0"/>
          <w:sz w:val="20"/>
          <w:szCs w:val="20"/>
          <w:lang w:val="sr-Latn-RS" w:eastAsia="sr-Latn-RS"/>
          <w14:ligatures w14:val="none"/>
        </w:rPr>
        <w:t>, као и недостатком поузданих података за планирање и доказивање ефеката. Истовремено, као важан предуслов промена издвајају се јачање редовних механизама међусекторске сарадње, као и развој нових услуга које затварају празнине и решавају приступ (</w:t>
      </w:r>
      <w:r w:rsidRPr="00785B05">
        <w:rPr>
          <w:rFonts w:ascii="Tahoma" w:eastAsia="Times New Roman" w:hAnsi="Tahoma" w:cs="Tahoma"/>
          <w:kern w:val="0"/>
          <w:sz w:val="20"/>
          <w:szCs w:val="20"/>
          <w:lang w:val="sr-Cyrl-RS" w:eastAsia="sr-Latn-RS"/>
          <w14:ligatures w14:val="none"/>
        </w:rPr>
        <w:t xml:space="preserve">смештај старијих, </w:t>
      </w:r>
      <w:r w:rsidRPr="00785B05">
        <w:rPr>
          <w:rFonts w:ascii="Tahoma" w:eastAsia="Times New Roman" w:hAnsi="Tahoma" w:cs="Tahoma"/>
          <w:kern w:val="0"/>
          <w:sz w:val="20"/>
          <w:szCs w:val="20"/>
          <w:lang w:val="sr-Latn-RS" w:eastAsia="sr-Latn-RS"/>
          <w14:ligatures w14:val="none"/>
        </w:rPr>
        <w:t>превоз, дневни програми за младе у транзицији</w:t>
      </w:r>
      <w:r w:rsidRPr="00785B05">
        <w:rPr>
          <w:rFonts w:ascii="Tahoma" w:eastAsia="Times New Roman" w:hAnsi="Tahoma" w:cs="Tahoma"/>
          <w:kern w:val="0"/>
          <w:sz w:val="20"/>
          <w:szCs w:val="20"/>
          <w:lang w:val="sr-Cyrl-RS" w:eastAsia="sr-Latn-RS"/>
          <w14:ligatures w14:val="none"/>
        </w:rPr>
        <w:t>,</w:t>
      </w:r>
      <w:r w:rsidRPr="00785B05">
        <w:rPr>
          <w:rFonts w:ascii="Tahoma" w:eastAsia="Times New Roman" w:hAnsi="Tahoma" w:cs="Tahoma"/>
          <w:kern w:val="0"/>
          <w:sz w:val="20"/>
          <w:szCs w:val="20"/>
          <w:lang w:val="sr-Latn-RS" w:eastAsia="sr-Latn-RS"/>
          <w14:ligatures w14:val="none"/>
        </w:rPr>
        <w:t xml:space="preserve"> рана интервенција). За </w:t>
      </w:r>
      <w:r w:rsidRPr="00785B05">
        <w:rPr>
          <w:rFonts w:ascii="Tahoma" w:eastAsia="Times New Roman" w:hAnsi="Tahoma" w:cs="Tahoma"/>
          <w:kern w:val="0"/>
          <w:sz w:val="20"/>
          <w:szCs w:val="20"/>
          <w:lang w:val="sr-Latn-RS" w:eastAsia="sr-Latn-RS"/>
          <w14:ligatures w14:val="none"/>
        </w:rPr>
        <w:lastRenderedPageBreak/>
        <w:t>најскупље и регионално релевантне услуге, учесници препознају потенцијал међуопштинске сарад</w:t>
      </w:r>
      <w:r w:rsidRPr="00785B05">
        <w:rPr>
          <w:rFonts w:ascii="Tahoma" w:eastAsia="Times New Roman" w:hAnsi="Tahoma" w:cs="Tahoma"/>
          <w:kern w:val="0"/>
          <w:sz w:val="20"/>
          <w:szCs w:val="20"/>
          <w:lang w:val="sr-Cyrl-RS" w:eastAsia="sr-Latn-RS"/>
          <w14:ligatures w14:val="none"/>
        </w:rPr>
        <w:t>њ</w:t>
      </w:r>
      <w:r w:rsidRPr="00785B05">
        <w:rPr>
          <w:rFonts w:ascii="Tahoma" w:eastAsia="Times New Roman" w:hAnsi="Tahoma" w:cs="Tahoma"/>
          <w:kern w:val="0"/>
          <w:sz w:val="20"/>
          <w:szCs w:val="20"/>
          <w:lang w:val="sr-Latn-RS" w:eastAsia="sr-Latn-RS"/>
          <w14:ligatures w14:val="none"/>
        </w:rPr>
        <w:t xml:space="preserve">е, </w:t>
      </w:r>
      <w:r w:rsidRPr="00785B05">
        <w:rPr>
          <w:rFonts w:ascii="Tahoma" w:eastAsia="Times New Roman" w:hAnsi="Tahoma" w:cs="Tahoma"/>
          <w:kern w:val="0"/>
          <w:sz w:val="20"/>
          <w:szCs w:val="20"/>
          <w:lang w:val="sr-Cyrl-RS" w:eastAsia="sr-Latn-RS"/>
          <w14:ligatures w14:val="none"/>
        </w:rPr>
        <w:t>и</w:t>
      </w:r>
      <w:r w:rsidRPr="00785B05">
        <w:rPr>
          <w:rFonts w:ascii="Tahoma" w:eastAsia="Times New Roman" w:hAnsi="Tahoma" w:cs="Tahoma"/>
          <w:kern w:val="0"/>
          <w:sz w:val="20"/>
          <w:szCs w:val="20"/>
          <w:lang w:val="sr-Latn-RS" w:eastAsia="sr-Latn-RS"/>
          <w14:ligatures w14:val="none"/>
        </w:rPr>
        <w:t xml:space="preserve"> наглашавају </w:t>
      </w:r>
      <w:r w:rsidRPr="00785B05">
        <w:rPr>
          <w:rFonts w:ascii="Tahoma" w:eastAsia="Times New Roman" w:hAnsi="Tahoma" w:cs="Tahoma"/>
          <w:kern w:val="0"/>
          <w:sz w:val="20"/>
          <w:szCs w:val="20"/>
          <w:lang w:val="sr-Cyrl-RS" w:eastAsia="sr-Latn-RS"/>
          <w14:ligatures w14:val="none"/>
        </w:rPr>
        <w:t xml:space="preserve">потребу за </w:t>
      </w:r>
      <w:r w:rsidRPr="00785B05">
        <w:rPr>
          <w:rFonts w:ascii="Tahoma" w:eastAsia="Times New Roman" w:hAnsi="Tahoma" w:cs="Tahoma"/>
          <w:kern w:val="0"/>
          <w:sz w:val="20"/>
          <w:szCs w:val="20"/>
          <w:lang w:val="sr-Latn-RS" w:eastAsia="sr-Latn-RS"/>
          <w14:ligatures w14:val="none"/>
        </w:rPr>
        <w:t>јасни</w:t>
      </w:r>
      <w:r w:rsidRPr="00785B05">
        <w:rPr>
          <w:rFonts w:ascii="Tahoma" w:eastAsia="Times New Roman" w:hAnsi="Tahoma" w:cs="Tahoma"/>
          <w:kern w:val="0"/>
          <w:sz w:val="20"/>
          <w:szCs w:val="20"/>
          <w:lang w:val="sr-Cyrl-RS" w:eastAsia="sr-Latn-RS"/>
          <w14:ligatures w14:val="none"/>
        </w:rPr>
        <w:t>м</w:t>
      </w:r>
      <w:r w:rsidRPr="00785B05">
        <w:rPr>
          <w:rFonts w:ascii="Tahoma" w:eastAsia="Times New Roman" w:hAnsi="Tahoma" w:cs="Tahoma"/>
          <w:kern w:val="0"/>
          <w:sz w:val="20"/>
          <w:szCs w:val="20"/>
          <w:lang w:val="sr-Latn-RS" w:eastAsia="sr-Latn-RS"/>
          <w14:ligatures w14:val="none"/>
        </w:rPr>
        <w:t xml:space="preserve"> правил</w:t>
      </w:r>
      <w:r w:rsidRPr="00785B05">
        <w:rPr>
          <w:rFonts w:ascii="Tahoma" w:eastAsia="Times New Roman" w:hAnsi="Tahoma" w:cs="Tahoma"/>
          <w:kern w:val="0"/>
          <w:sz w:val="20"/>
          <w:szCs w:val="20"/>
          <w:lang w:val="sr-Cyrl-RS" w:eastAsia="sr-Latn-RS"/>
          <w14:ligatures w14:val="none"/>
        </w:rPr>
        <w:t>има</w:t>
      </w:r>
      <w:r w:rsidRPr="00785B05">
        <w:rPr>
          <w:rFonts w:ascii="Tahoma" w:eastAsia="Times New Roman" w:hAnsi="Tahoma" w:cs="Tahoma"/>
          <w:kern w:val="0"/>
          <w:sz w:val="20"/>
          <w:szCs w:val="20"/>
          <w:lang w:val="sr-Latn-RS" w:eastAsia="sr-Latn-RS"/>
          <w14:ligatures w14:val="none"/>
        </w:rPr>
        <w:t xml:space="preserve"> о подели трошкова и одговорности.</w:t>
      </w:r>
    </w:p>
    <w:p w14:paraId="558BF90D" w14:textId="77777777" w:rsidR="00785B05" w:rsidRPr="00785B05" w:rsidRDefault="00785B05" w:rsidP="00785B05">
      <w:pPr>
        <w:shd w:val="clear" w:color="auto" w:fill="FFFFFF" w:themeFill="background1"/>
        <w:spacing w:after="0" w:line="240" w:lineRule="auto"/>
        <w:jc w:val="both"/>
        <w:rPr>
          <w:rFonts w:ascii="Tahoma" w:eastAsia="Times New Roman" w:hAnsi="Tahoma" w:cs="Tahoma"/>
          <w:kern w:val="0"/>
          <w:sz w:val="20"/>
          <w:szCs w:val="20"/>
          <w:lang w:val="sr-Latn-RS" w:eastAsia="sr-Latn-RS"/>
          <w14:ligatures w14:val="none"/>
        </w:rPr>
      </w:pPr>
    </w:p>
    <w:p w14:paraId="37972BDF" w14:textId="1275331B" w:rsidR="00ED3FF6" w:rsidRPr="00ED3FF6" w:rsidRDefault="00ED3FF6" w:rsidP="00FE5B04">
      <w:pPr>
        <w:shd w:val="clear" w:color="auto" w:fill="FFFFFF"/>
        <w:spacing w:before="100" w:beforeAutospacing="1" w:after="100" w:afterAutospacing="1" w:line="240" w:lineRule="auto"/>
        <w:jc w:val="both"/>
        <w:rPr>
          <w:rFonts w:ascii="Tahoma" w:hAnsi="Tahoma" w:cs="Tahoma"/>
          <w:b/>
          <w:sz w:val="20"/>
          <w:szCs w:val="20"/>
          <w:lang w:val="sr-Cyrl-RS"/>
        </w:rPr>
      </w:pPr>
      <w:r w:rsidRPr="00ED3FF6">
        <w:rPr>
          <w:rFonts w:ascii="Tahoma" w:hAnsi="Tahoma" w:cs="Tahoma"/>
          <w:b/>
          <w:sz w:val="20"/>
          <w:szCs w:val="20"/>
          <w:lang w:val="sr-Cyrl-RS"/>
        </w:rPr>
        <w:t>Други талас мапирања</w:t>
      </w:r>
    </w:p>
    <w:p w14:paraId="416C6D6A" w14:textId="20DF2BB3" w:rsidR="00ED3FF6" w:rsidRPr="00ED3FF6" w:rsidRDefault="00ED3FF6" w:rsidP="00ED3FF6">
      <w:pPr>
        <w:shd w:val="clear" w:color="auto" w:fill="FFFFFF"/>
        <w:spacing w:after="0" w:line="240" w:lineRule="auto"/>
        <w:jc w:val="both"/>
        <w:rPr>
          <w:rFonts w:ascii="Tahoma" w:eastAsia="Times New Roman" w:hAnsi="Tahoma" w:cs="Tahoma"/>
          <w:color w:val="222222"/>
          <w:sz w:val="20"/>
          <w:szCs w:val="24"/>
          <w:lang w:val="sr-Cyrl-RS" w:eastAsia="sr-Latn-RS"/>
        </w:rPr>
      </w:pPr>
      <w:r>
        <w:rPr>
          <w:rFonts w:ascii="Tahoma" w:hAnsi="Tahoma" w:cs="Tahoma"/>
          <w:sz w:val="20"/>
          <w:szCs w:val="20"/>
          <w:lang w:val="sr-Cyrl-RS"/>
        </w:rPr>
        <w:t>Други</w:t>
      </w:r>
      <w:r w:rsidRPr="00ED3FF6">
        <w:rPr>
          <w:rFonts w:ascii="Tahoma" w:hAnsi="Tahoma" w:cs="Tahoma"/>
          <w:sz w:val="20"/>
          <w:szCs w:val="20"/>
          <w:lang w:val="sr-Cyrl-RS"/>
        </w:rPr>
        <w:t xml:space="preserve"> талас </w:t>
      </w:r>
      <w:r>
        <w:rPr>
          <w:rFonts w:ascii="Tahoma" w:hAnsi="Tahoma" w:cs="Tahoma"/>
          <w:sz w:val="20"/>
          <w:szCs w:val="20"/>
          <w:lang w:val="sr-Cyrl-RS"/>
        </w:rPr>
        <w:t xml:space="preserve">мапирања </w:t>
      </w:r>
      <w:r w:rsidRPr="00ED3FF6">
        <w:rPr>
          <w:rFonts w:ascii="Tahoma" w:hAnsi="Tahoma" w:cs="Tahoma"/>
          <w:sz w:val="20"/>
          <w:szCs w:val="20"/>
          <w:lang w:val="sr-Cyrl-RS"/>
        </w:rPr>
        <w:t xml:space="preserve"> </w:t>
      </w:r>
      <w:r>
        <w:rPr>
          <w:rFonts w:ascii="Tahoma" w:hAnsi="Tahoma" w:cs="Tahoma"/>
          <w:sz w:val="20"/>
          <w:szCs w:val="20"/>
          <w:lang w:val="sr-Cyrl-RS"/>
        </w:rPr>
        <w:t>спроведен је током</w:t>
      </w:r>
      <w:r w:rsidRPr="00ED3FF6">
        <w:rPr>
          <w:rFonts w:ascii="Tahoma" w:hAnsi="Tahoma" w:cs="Tahoma"/>
          <w:sz w:val="20"/>
          <w:szCs w:val="20"/>
          <w:lang w:val="sr-Cyrl-RS"/>
        </w:rPr>
        <w:t xml:space="preserve"> априла 2026. </w:t>
      </w:r>
      <w:r>
        <w:rPr>
          <w:rFonts w:ascii="Tahoma" w:hAnsi="Tahoma" w:cs="Tahoma"/>
          <w:sz w:val="20"/>
          <w:szCs w:val="20"/>
          <w:lang w:val="sr-Cyrl-RS"/>
        </w:rPr>
        <w:t xml:space="preserve">године као онлајн анкета на коју је пристигао </w:t>
      </w:r>
      <w:r w:rsidRPr="00ED3FF6">
        <w:rPr>
          <w:rFonts w:ascii="Tahoma" w:hAnsi="Tahoma" w:cs="Tahoma"/>
          <w:sz w:val="20"/>
          <w:szCs w:val="20"/>
          <w:lang w:val="sr-Cyrl-RS"/>
        </w:rPr>
        <w:t>131 одговор</w:t>
      </w:r>
      <w:r>
        <w:rPr>
          <w:rFonts w:ascii="Tahoma" w:hAnsi="Tahoma" w:cs="Tahoma"/>
          <w:sz w:val="20"/>
          <w:szCs w:val="20"/>
          <w:lang w:val="sr-Cyrl-RS"/>
        </w:rPr>
        <w:t xml:space="preserve">. Питања у анкети била су идентична са онима из првог таласа. </w:t>
      </w:r>
      <w:r w:rsidR="00FE5B04" w:rsidRPr="00ED3FF6">
        <w:rPr>
          <w:rFonts w:ascii="Tahoma" w:eastAsia="Times New Roman" w:hAnsi="Tahoma" w:cs="Tahoma"/>
          <w:bCs/>
          <w:color w:val="222222"/>
          <w:sz w:val="20"/>
          <w:szCs w:val="24"/>
          <w:lang w:val="sr-Cyrl-RS" w:eastAsia="sr-Latn-RS"/>
        </w:rPr>
        <w:t>Кад су налази у питању, нема</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радикалне</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промене</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у</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основној</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слици</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потреба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у</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оба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таласа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највише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се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препознаје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потреба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за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val="sr-Cyrl-RS" w:eastAsia="sr-Latn-RS"/>
        </w:rPr>
        <w:t>подршком</w:t>
      </w:r>
      <w:r w:rsidR="00FE5B04" w:rsidRPr="00ED3FF6">
        <w:rPr>
          <w:rFonts w:ascii="Tahoma" w:eastAsia="Times New Roman" w:hAnsi="Tahoma" w:cs="Tahoma"/>
          <w:color w:val="222222"/>
          <w:sz w:val="20"/>
          <w:szCs w:val="24"/>
          <w:lang w:val="sr-Latn-RS" w:eastAsia="sr-Latn-RS"/>
        </w:rPr>
        <w:t> </w:t>
      </w:r>
      <w:r w:rsidR="00FE5B04" w:rsidRPr="00ED3FF6">
        <w:rPr>
          <w:rFonts w:ascii="Tahoma" w:eastAsia="Times New Roman" w:hAnsi="Tahoma" w:cs="Tahoma"/>
          <w:bCs/>
          <w:color w:val="222222"/>
          <w:sz w:val="20"/>
          <w:szCs w:val="24"/>
          <w:lang w:val="sr-Cyrl-RS" w:eastAsia="sr-Latn-RS"/>
        </w:rPr>
        <w:t>старијима</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деци</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особама</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са</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инвалидитетом</w:t>
      </w:r>
      <w:r w:rsidR="00FE5B04" w:rsidRPr="00ED3FF6">
        <w:rPr>
          <w:rFonts w:ascii="Tahoma" w:eastAsia="Times New Roman" w:hAnsi="Tahoma" w:cs="Tahoma"/>
          <w:bCs/>
          <w:color w:val="222222"/>
          <w:sz w:val="20"/>
          <w:szCs w:val="24"/>
          <w:lang w:val="sr-Latn-RS" w:eastAsia="sr-Latn-RS"/>
        </w:rPr>
        <w:t>/</w:t>
      </w:r>
      <w:r w:rsidR="00FE5B04" w:rsidRPr="00ED3FF6">
        <w:rPr>
          <w:rFonts w:ascii="Tahoma" w:eastAsia="Times New Roman" w:hAnsi="Tahoma" w:cs="Tahoma"/>
          <w:bCs/>
          <w:color w:val="222222"/>
          <w:sz w:val="20"/>
          <w:szCs w:val="24"/>
          <w:lang w:val="sr-Cyrl-RS" w:eastAsia="sr-Latn-RS"/>
        </w:rPr>
        <w:t>сметњама</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у</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развоју</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особама</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које</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живе</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у</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сиромаштву</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и</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породицама</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које</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немају</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довољно</w:t>
      </w:r>
      <w:r w:rsidR="00FE5B04" w:rsidRPr="00ED3FF6">
        <w:rPr>
          <w:rFonts w:ascii="Tahoma" w:eastAsia="Times New Roman" w:hAnsi="Tahoma" w:cs="Tahoma"/>
          <w:bCs/>
          <w:color w:val="222222"/>
          <w:sz w:val="20"/>
          <w:szCs w:val="24"/>
          <w:lang w:val="sr-Latn-RS" w:eastAsia="sr-Latn-RS"/>
        </w:rPr>
        <w:t xml:space="preserve"> </w:t>
      </w:r>
      <w:r w:rsidR="00FE5B04" w:rsidRPr="00ED3FF6">
        <w:rPr>
          <w:rFonts w:ascii="Tahoma" w:eastAsia="Times New Roman" w:hAnsi="Tahoma" w:cs="Tahoma"/>
          <w:bCs/>
          <w:color w:val="222222"/>
          <w:sz w:val="20"/>
          <w:szCs w:val="24"/>
          <w:lang w:val="sr-Cyrl-RS" w:eastAsia="sr-Latn-RS"/>
        </w:rPr>
        <w:t>подршке</w:t>
      </w:r>
      <w:r w:rsidR="00FE5B04" w:rsidRPr="00ED3FF6">
        <w:rPr>
          <w:rFonts w:ascii="Tahoma" w:eastAsia="Times New Roman" w:hAnsi="Tahoma" w:cs="Tahoma"/>
          <w:color w:val="222222"/>
          <w:sz w:val="20"/>
          <w:szCs w:val="24"/>
          <w:lang w:val="sr-Latn-RS" w:eastAsia="sr-Latn-RS"/>
        </w:rPr>
        <w:t>.</w:t>
      </w:r>
      <w:r>
        <w:rPr>
          <w:rFonts w:ascii="Tahoma" w:eastAsia="Times New Roman" w:hAnsi="Tahoma" w:cs="Tahoma"/>
          <w:color w:val="222222"/>
          <w:sz w:val="20"/>
          <w:szCs w:val="24"/>
          <w:lang w:val="sr-Cyrl-RS" w:eastAsia="sr-Latn-RS"/>
        </w:rPr>
        <w:t xml:space="preserve"> </w:t>
      </w:r>
      <w:r w:rsidRPr="00ED3FF6">
        <w:rPr>
          <w:rFonts w:ascii="Tahoma" w:eastAsia="Times New Roman" w:hAnsi="Tahoma" w:cs="Tahoma"/>
          <w:bCs/>
          <w:color w:val="222222"/>
          <w:sz w:val="20"/>
          <w:szCs w:val="24"/>
          <w:lang w:val="sr-Cyrl-RS" w:eastAsia="sr-Latn-RS"/>
        </w:rPr>
        <w:t xml:space="preserve">Најважнија разлика није </w:t>
      </w:r>
      <w:r w:rsidR="0049095D">
        <w:rPr>
          <w:rFonts w:ascii="Tahoma" w:eastAsia="Times New Roman" w:hAnsi="Tahoma" w:cs="Tahoma"/>
          <w:bCs/>
          <w:color w:val="222222"/>
          <w:sz w:val="20"/>
          <w:szCs w:val="24"/>
          <w:lang w:val="sr-Cyrl-RS" w:eastAsia="sr-Latn-RS"/>
        </w:rPr>
        <w:t xml:space="preserve">се десила </w:t>
      </w:r>
      <w:r w:rsidRPr="00ED3FF6">
        <w:rPr>
          <w:rFonts w:ascii="Tahoma" w:eastAsia="Times New Roman" w:hAnsi="Tahoma" w:cs="Tahoma"/>
          <w:bCs/>
          <w:color w:val="222222"/>
          <w:sz w:val="20"/>
          <w:szCs w:val="24"/>
          <w:lang w:val="sr-Cyrl-RS" w:eastAsia="sr-Latn-RS"/>
        </w:rPr>
        <w:t xml:space="preserve">у промени приоритета, већ у појачавању и прецизирању одређених потреба. У априлу је узорак нешто бројнији и разноврснији по полу и образовању; </w:t>
      </w:r>
      <w:r w:rsidR="0049095D">
        <w:rPr>
          <w:rFonts w:ascii="Tahoma" w:eastAsia="Times New Roman" w:hAnsi="Tahoma" w:cs="Tahoma"/>
          <w:bCs/>
          <w:color w:val="222222"/>
          <w:sz w:val="20"/>
          <w:szCs w:val="24"/>
          <w:lang w:val="sr-Cyrl-RS" w:eastAsia="sr-Latn-RS"/>
        </w:rPr>
        <w:t>више</w:t>
      </w:r>
      <w:r w:rsidRPr="00ED3FF6">
        <w:rPr>
          <w:rFonts w:ascii="Tahoma" w:eastAsia="Times New Roman" w:hAnsi="Tahoma" w:cs="Tahoma"/>
          <w:bCs/>
          <w:color w:val="222222"/>
          <w:sz w:val="20"/>
          <w:szCs w:val="24"/>
          <w:lang w:val="sr-Cyrl-RS" w:eastAsia="sr-Latn-RS"/>
        </w:rPr>
        <w:t xml:space="preserve"> се препознају деца без адекватне породичне подршке, деца изложена насиљу, млади без подршке породице, одрасли и старији у сиромаштву, као и старији који живе сами. Истовремено, отворени одговори </w:t>
      </w:r>
      <w:r w:rsidR="0049095D">
        <w:rPr>
          <w:rFonts w:ascii="Tahoma" w:eastAsia="Times New Roman" w:hAnsi="Tahoma" w:cs="Tahoma"/>
          <w:bCs/>
          <w:color w:val="222222"/>
          <w:sz w:val="20"/>
          <w:szCs w:val="24"/>
          <w:lang w:val="sr-Cyrl-RS" w:eastAsia="sr-Latn-RS"/>
        </w:rPr>
        <w:t xml:space="preserve">у другом таласу </w:t>
      </w:r>
      <w:r w:rsidRPr="00ED3FF6">
        <w:rPr>
          <w:rFonts w:ascii="Tahoma" w:eastAsia="Times New Roman" w:hAnsi="Tahoma" w:cs="Tahoma"/>
          <w:bCs/>
          <w:color w:val="222222"/>
          <w:sz w:val="20"/>
          <w:szCs w:val="24"/>
          <w:lang w:val="sr-Cyrl-RS" w:eastAsia="sr-Latn-RS"/>
        </w:rPr>
        <w:t>су конкретнији и више указују на празнине у систему: недостатак дефектолога, логопеда, ране интервенције, дневног боравка после школовања, саветовалишта и континуиране подршке породицама. На</w:t>
      </w:r>
      <w:r w:rsidR="0049095D">
        <w:rPr>
          <w:rFonts w:ascii="Tahoma" w:eastAsia="Times New Roman" w:hAnsi="Tahoma" w:cs="Tahoma"/>
          <w:bCs/>
          <w:color w:val="222222"/>
          <w:sz w:val="20"/>
          <w:szCs w:val="24"/>
          <w:lang w:val="sr-Cyrl-RS" w:eastAsia="sr-Latn-RS"/>
        </w:rPr>
        <w:t xml:space="preserve">важнија порука укупне анкете је да је у Граду </w:t>
      </w:r>
      <w:r w:rsidRPr="00ED3FF6">
        <w:rPr>
          <w:rFonts w:ascii="Tahoma" w:eastAsia="Times New Roman" w:hAnsi="Tahoma" w:cs="Tahoma"/>
          <w:bCs/>
          <w:color w:val="222222"/>
          <w:sz w:val="20"/>
          <w:szCs w:val="24"/>
          <w:lang w:val="sr-Cyrl-RS" w:eastAsia="sr-Latn-RS"/>
        </w:rPr>
        <w:t>Кикинди потреб</w:t>
      </w:r>
      <w:r w:rsidR="0049095D">
        <w:rPr>
          <w:rFonts w:ascii="Tahoma" w:eastAsia="Times New Roman" w:hAnsi="Tahoma" w:cs="Tahoma"/>
          <w:bCs/>
          <w:color w:val="222222"/>
          <w:sz w:val="20"/>
          <w:szCs w:val="24"/>
          <w:lang w:val="sr-Cyrl-RS" w:eastAsia="sr-Latn-RS"/>
        </w:rPr>
        <w:t>а</w:t>
      </w:r>
      <w:r w:rsidRPr="00ED3FF6">
        <w:rPr>
          <w:rFonts w:ascii="Tahoma" w:eastAsia="Times New Roman" w:hAnsi="Tahoma" w:cs="Tahoma"/>
          <w:bCs/>
          <w:color w:val="222222"/>
          <w:sz w:val="20"/>
          <w:szCs w:val="24"/>
          <w:lang w:val="sr-Cyrl-RS" w:eastAsia="sr-Latn-RS"/>
        </w:rPr>
        <w:t>н</w:t>
      </w:r>
      <w:r w:rsidR="0049095D">
        <w:rPr>
          <w:rFonts w:ascii="Tahoma" w:eastAsia="Times New Roman" w:hAnsi="Tahoma" w:cs="Tahoma"/>
          <w:bCs/>
          <w:color w:val="222222"/>
          <w:sz w:val="20"/>
          <w:szCs w:val="24"/>
          <w:lang w:val="sr-Cyrl-RS" w:eastAsia="sr-Latn-RS"/>
        </w:rPr>
        <w:t xml:space="preserve">, поред појединачних услуга, </w:t>
      </w:r>
      <w:r w:rsidRPr="00ED3FF6">
        <w:rPr>
          <w:rFonts w:ascii="Tahoma" w:eastAsia="Times New Roman" w:hAnsi="Tahoma" w:cs="Tahoma"/>
          <w:bCs/>
          <w:color w:val="222222"/>
          <w:sz w:val="20"/>
          <w:szCs w:val="24"/>
          <w:lang w:val="sr-Cyrl-RS" w:eastAsia="sr-Latn-RS"/>
        </w:rPr>
        <w:t>повезан систем подршке за децу, младе, одрасле и старије, са посебним фокусом на инвалидитет, сметње у развоју, сиромаштво, насиље и недостатак породичне подршке.</w:t>
      </w:r>
    </w:p>
    <w:p w14:paraId="7F1192E5" w14:textId="091DC125" w:rsidR="00FE5B04" w:rsidRPr="00D82BD9" w:rsidRDefault="0049095D" w:rsidP="003C70C7">
      <w:pPr>
        <w:spacing w:before="240" w:line="209" w:lineRule="atLeast"/>
        <w:jc w:val="both"/>
        <w:rPr>
          <w:rFonts w:ascii="Tahoma" w:eastAsia="Times New Roman" w:hAnsi="Tahoma" w:cs="Tahoma"/>
          <w:color w:val="222222"/>
          <w:sz w:val="20"/>
          <w:szCs w:val="24"/>
          <w:lang w:val="sr-Latn-RS" w:eastAsia="sr-Latn-RS"/>
        </w:rPr>
      </w:pPr>
      <w:r w:rsidRPr="0049095D">
        <w:rPr>
          <w:rFonts w:ascii="Tahoma" w:eastAsia="Times New Roman" w:hAnsi="Tahoma" w:cs="Tahoma"/>
          <w:bCs/>
          <w:color w:val="222222"/>
          <w:sz w:val="20"/>
          <w:szCs w:val="24"/>
          <w:lang w:val="sr-Cyrl-RS" w:eastAsia="sr-Latn-RS"/>
        </w:rPr>
        <w:t>Кад је у питању структура узорка, у другом таласу (</w:t>
      </w:r>
      <w:r>
        <w:rPr>
          <w:rFonts w:ascii="Tahoma" w:eastAsia="Times New Roman" w:hAnsi="Tahoma" w:cs="Tahoma"/>
          <w:bCs/>
          <w:color w:val="222222"/>
          <w:sz w:val="20"/>
          <w:szCs w:val="24"/>
          <w:lang w:val="sr-Cyrl-RS" w:eastAsia="sr-Latn-RS"/>
        </w:rPr>
        <w:t>а</w:t>
      </w:r>
      <w:r w:rsidRPr="0049095D">
        <w:rPr>
          <w:rFonts w:ascii="Tahoma" w:eastAsia="Times New Roman" w:hAnsi="Tahoma" w:cs="Tahoma"/>
          <w:bCs/>
          <w:color w:val="222222"/>
          <w:sz w:val="20"/>
          <w:szCs w:val="24"/>
          <w:lang w:val="sr-Cyrl-RS" w:eastAsia="sr-Latn-RS"/>
        </w:rPr>
        <w:t>прил 2026. године)</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априлу</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је</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учешће</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мушкараца</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веће</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него</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у</w:t>
      </w:r>
      <w:r w:rsidR="00FE5B04" w:rsidRPr="00D82BD9">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новембру</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са</w:t>
      </w:r>
      <w:r w:rsidR="00FE5B04" w:rsidRPr="00ED3FF6">
        <w:rPr>
          <w:rFonts w:ascii="Tahoma" w:eastAsia="Times New Roman" w:hAnsi="Tahoma" w:cs="Tahoma"/>
          <w:color w:val="222222"/>
          <w:sz w:val="20"/>
          <w:szCs w:val="24"/>
          <w:lang w:val="sr-Latn-RS" w:eastAsia="sr-Latn-RS"/>
        </w:rPr>
        <w:t> </w:t>
      </w:r>
      <w:r w:rsidR="00FE5B04" w:rsidRPr="00ED3FF6">
        <w:rPr>
          <w:rFonts w:ascii="Tahoma" w:eastAsia="Times New Roman" w:hAnsi="Tahoma" w:cs="Tahoma"/>
          <w:bCs/>
          <w:color w:val="222222"/>
          <w:sz w:val="20"/>
          <w:szCs w:val="24"/>
          <w:lang w:val="sr-Latn-RS" w:eastAsia="sr-Latn-RS"/>
        </w:rPr>
        <w:t xml:space="preserve">9,1% </w:t>
      </w:r>
      <w:r w:rsidR="00FE5B04" w:rsidRPr="0049095D">
        <w:rPr>
          <w:rFonts w:ascii="Tahoma" w:eastAsia="Times New Roman" w:hAnsi="Tahoma" w:cs="Tahoma"/>
          <w:bCs/>
          <w:color w:val="222222"/>
          <w:sz w:val="20"/>
          <w:szCs w:val="24"/>
          <w:lang w:val="sr-Cyrl-RS" w:eastAsia="sr-Latn-RS"/>
        </w:rPr>
        <w:t>на</w:t>
      </w:r>
      <w:r w:rsidR="00FE5B04" w:rsidRPr="00ED3FF6">
        <w:rPr>
          <w:rFonts w:ascii="Tahoma" w:eastAsia="Times New Roman" w:hAnsi="Tahoma" w:cs="Tahoma"/>
          <w:bCs/>
          <w:color w:val="222222"/>
          <w:sz w:val="20"/>
          <w:szCs w:val="24"/>
          <w:lang w:val="sr-Latn-RS" w:eastAsia="sr-Latn-RS"/>
        </w:rPr>
        <w:t xml:space="preserve"> 19,1%</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док</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је</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учешће</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жена</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мање</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али</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и</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даље</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убедљиво</w:t>
      </w:r>
      <w:r w:rsidR="00FE5B04" w:rsidRPr="00ED3FF6">
        <w:rPr>
          <w:rFonts w:ascii="Tahoma" w:eastAsia="Times New Roman" w:hAnsi="Tahoma" w:cs="Tahoma"/>
          <w:color w:val="222222"/>
          <w:sz w:val="20"/>
          <w:szCs w:val="24"/>
          <w:lang w:val="sr-Latn-RS" w:eastAsia="sr-Latn-RS"/>
        </w:rPr>
        <w:t xml:space="preserve"> </w:t>
      </w:r>
      <w:r w:rsidR="00FE5B04" w:rsidRPr="0049095D">
        <w:rPr>
          <w:rFonts w:ascii="Tahoma" w:eastAsia="Times New Roman" w:hAnsi="Tahoma" w:cs="Tahoma"/>
          <w:color w:val="222222"/>
          <w:sz w:val="20"/>
          <w:szCs w:val="24"/>
          <w:lang w:val="sr-Cyrl-RS" w:eastAsia="sr-Latn-RS"/>
        </w:rPr>
        <w:t>доминантно</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Образовна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структура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је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такође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другачија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у</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априлу</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је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веће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учешће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испитаника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са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средњом</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школом</w:t>
      </w:r>
      <w:r w:rsidR="00FE5B04" w:rsidRPr="00ED3FF6">
        <w:rPr>
          <w:rFonts w:ascii="Tahoma" w:eastAsia="Times New Roman" w:hAnsi="Tahoma" w:cs="Tahoma"/>
          <w:color w:val="222222"/>
          <w:sz w:val="20"/>
          <w:szCs w:val="24"/>
          <w:lang w:val="sr-Latn-RS" w:eastAsia="sr-Latn-RS"/>
        </w:rPr>
        <w:t>, </w:t>
      </w:r>
      <w:r w:rsidR="00FE5B04" w:rsidRPr="00ED3FF6">
        <w:rPr>
          <w:rFonts w:ascii="Tahoma" w:eastAsia="Times New Roman" w:hAnsi="Tahoma" w:cs="Tahoma"/>
          <w:bCs/>
          <w:color w:val="222222"/>
          <w:sz w:val="20"/>
          <w:szCs w:val="24"/>
          <w:lang w:val="sr-Latn-RS" w:eastAsia="sr-Latn-RS"/>
        </w:rPr>
        <w:t>57,3%</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док</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је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у</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новембру</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било</w:t>
      </w:r>
      <w:r w:rsidR="00FE5B04" w:rsidRPr="00ED3FF6">
        <w:rPr>
          <w:rFonts w:ascii="Tahoma" w:eastAsia="Times New Roman" w:hAnsi="Tahoma" w:cs="Tahoma"/>
          <w:color w:val="222222"/>
          <w:sz w:val="20"/>
          <w:szCs w:val="24"/>
          <w:lang w:val="sr-Latn-RS" w:eastAsia="sr-Latn-RS"/>
        </w:rPr>
        <w:t> </w:t>
      </w:r>
      <w:r w:rsidR="00FE5B04" w:rsidRPr="00ED3FF6">
        <w:rPr>
          <w:rFonts w:ascii="Tahoma" w:eastAsia="Times New Roman" w:hAnsi="Tahoma" w:cs="Tahoma"/>
          <w:bCs/>
          <w:color w:val="222222"/>
          <w:sz w:val="20"/>
          <w:szCs w:val="24"/>
          <w:lang w:val="sr-Latn-RS" w:eastAsia="sr-Latn-RS"/>
        </w:rPr>
        <w:t>45,5%</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истовремено</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је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мање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учешће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високообразованих</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са</w:t>
      </w:r>
      <w:r w:rsidR="00FE5B04" w:rsidRPr="00ED3FF6">
        <w:rPr>
          <w:rFonts w:ascii="Tahoma" w:eastAsia="Times New Roman" w:hAnsi="Tahoma" w:cs="Tahoma"/>
          <w:color w:val="222222"/>
          <w:sz w:val="20"/>
          <w:szCs w:val="24"/>
          <w:lang w:val="sr-Latn-RS" w:eastAsia="sr-Latn-RS"/>
        </w:rPr>
        <w:t> </w:t>
      </w:r>
      <w:r w:rsidR="00FE5B04" w:rsidRPr="00ED3FF6">
        <w:rPr>
          <w:rFonts w:ascii="Tahoma" w:eastAsia="Times New Roman" w:hAnsi="Tahoma" w:cs="Tahoma"/>
          <w:bCs/>
          <w:color w:val="222222"/>
          <w:sz w:val="20"/>
          <w:szCs w:val="24"/>
          <w:lang w:val="sr-Latn-RS" w:eastAsia="sr-Latn-RS"/>
        </w:rPr>
        <w:t>38,2%</w:t>
      </w:r>
      <w:r w:rsidR="00FE5B04" w:rsidRPr="00ED3FF6">
        <w:rPr>
          <w:rFonts w:ascii="Tahoma" w:eastAsia="Times New Roman" w:hAnsi="Tahoma" w:cs="Tahoma"/>
          <w:color w:val="222222"/>
          <w:sz w:val="20"/>
          <w:szCs w:val="24"/>
          <w:lang w:val="sr-Latn-RS" w:eastAsia="sr-Latn-RS"/>
        </w:rPr>
        <w:t> </w:t>
      </w:r>
      <w:r w:rsidR="00FE5B04" w:rsidRPr="00ED3FF6">
        <w:rPr>
          <w:rFonts w:ascii="Tahoma" w:eastAsia="Times New Roman" w:hAnsi="Tahoma" w:cs="Tahoma"/>
          <w:color w:val="222222"/>
          <w:sz w:val="20"/>
          <w:szCs w:val="24"/>
          <w:lang w:eastAsia="sr-Latn-RS"/>
        </w:rPr>
        <w:t>на</w:t>
      </w:r>
      <w:r w:rsidR="00FE5B04" w:rsidRPr="00ED3FF6">
        <w:rPr>
          <w:rFonts w:ascii="Tahoma" w:eastAsia="Times New Roman" w:hAnsi="Tahoma" w:cs="Tahoma"/>
          <w:color w:val="222222"/>
          <w:sz w:val="20"/>
          <w:szCs w:val="24"/>
          <w:lang w:val="sr-Latn-RS" w:eastAsia="sr-Latn-RS"/>
        </w:rPr>
        <w:t> </w:t>
      </w:r>
      <w:r w:rsidR="00FE5B04" w:rsidRPr="00ED3FF6">
        <w:rPr>
          <w:rFonts w:ascii="Tahoma" w:eastAsia="Times New Roman" w:hAnsi="Tahoma" w:cs="Tahoma"/>
          <w:bCs/>
          <w:color w:val="222222"/>
          <w:sz w:val="20"/>
          <w:szCs w:val="24"/>
          <w:lang w:val="sr-Latn-RS" w:eastAsia="sr-Latn-RS"/>
        </w:rPr>
        <w:t>29%</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Место</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становања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је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готово</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непромењено</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око</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четири</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петине</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испитаника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у</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оба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таласа</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живи</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у</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градском</w:t>
      </w:r>
      <w:r w:rsidR="00FE5B04" w:rsidRPr="00ED3FF6">
        <w:rPr>
          <w:rFonts w:ascii="Tahoma" w:eastAsia="Times New Roman" w:hAnsi="Tahoma" w:cs="Tahoma"/>
          <w:color w:val="222222"/>
          <w:sz w:val="20"/>
          <w:szCs w:val="24"/>
          <w:lang w:val="sr-Latn-RS" w:eastAsia="sr-Latn-RS"/>
        </w:rPr>
        <w:t xml:space="preserve"> </w:t>
      </w:r>
      <w:r w:rsidR="00FE5B04" w:rsidRPr="00ED3FF6">
        <w:rPr>
          <w:rFonts w:ascii="Tahoma" w:eastAsia="Times New Roman" w:hAnsi="Tahoma" w:cs="Tahoma"/>
          <w:color w:val="222222"/>
          <w:sz w:val="20"/>
          <w:szCs w:val="24"/>
          <w:lang w:eastAsia="sr-Latn-RS"/>
        </w:rPr>
        <w:t>насељу</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док</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је</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учешће</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оних</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са</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села</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око</w:t>
      </w:r>
      <w:r w:rsidR="00FE5B04" w:rsidRPr="00D82BD9">
        <w:rPr>
          <w:rFonts w:ascii="Tahoma" w:eastAsia="Times New Roman" w:hAnsi="Tahoma" w:cs="Tahoma"/>
          <w:color w:val="222222"/>
          <w:sz w:val="20"/>
          <w:szCs w:val="24"/>
          <w:lang w:val="sr-Latn-RS" w:eastAsia="sr-Latn-RS"/>
        </w:rPr>
        <w:t xml:space="preserve"> </w:t>
      </w:r>
      <w:r w:rsidR="00FE5B04" w:rsidRPr="00D82BD9">
        <w:rPr>
          <w:rFonts w:ascii="Tahoma" w:eastAsia="Times New Roman" w:hAnsi="Tahoma" w:cs="Tahoma"/>
          <w:color w:val="222222"/>
          <w:sz w:val="20"/>
          <w:szCs w:val="24"/>
          <w:lang w:eastAsia="sr-Latn-RS"/>
        </w:rPr>
        <w:t>петине</w:t>
      </w:r>
      <w:r w:rsidR="00FE5B04" w:rsidRPr="00D82BD9">
        <w:rPr>
          <w:rFonts w:ascii="Tahoma" w:eastAsia="Times New Roman" w:hAnsi="Tahoma" w:cs="Tahoma"/>
          <w:color w:val="222222"/>
          <w:sz w:val="20"/>
          <w:szCs w:val="24"/>
          <w:lang w:val="sr-Latn-RS" w:eastAsia="sr-Latn-RS"/>
        </w:rPr>
        <w:t>.</w:t>
      </w:r>
    </w:p>
    <w:p w14:paraId="603D5686" w14:textId="77777777" w:rsidR="00FE5B04" w:rsidRPr="00ED3FF6"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ED3FF6">
        <w:rPr>
          <w:rFonts w:ascii="Tahoma" w:eastAsia="Times New Roman" w:hAnsi="Tahoma" w:cs="Tahoma"/>
          <w:color w:val="222222"/>
          <w:sz w:val="20"/>
          <w:szCs w:val="24"/>
          <w:lang w:eastAsia="sr-Latn-RS"/>
        </w:rPr>
        <w:t>Када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посматра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општа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процена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узрасним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групама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налази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стабилни</w:t>
      </w:r>
      <w:r w:rsidRPr="00ED3FF6">
        <w:rPr>
          <w:rFonts w:ascii="Tahoma" w:eastAsia="Times New Roman" w:hAnsi="Tahoma" w:cs="Tahoma"/>
          <w:color w:val="222222"/>
          <w:sz w:val="20"/>
          <w:szCs w:val="24"/>
          <w:lang w:val="sr-Cyrl-RS" w:eastAsia="sr-Latn-RS"/>
        </w:rPr>
        <w:t> односно разлика није значајна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eastAsia="sr-Latn-RS"/>
        </w:rPr>
        <w:t>Старији</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преко</w:t>
      </w:r>
      <w:r w:rsidRPr="00ED3FF6">
        <w:rPr>
          <w:rFonts w:ascii="Tahoma" w:eastAsia="Times New Roman" w:hAnsi="Tahoma" w:cs="Tahoma"/>
          <w:bCs/>
          <w:color w:val="222222"/>
          <w:sz w:val="20"/>
          <w:szCs w:val="24"/>
          <w:lang w:val="sr-Latn-RS" w:eastAsia="sr-Latn-RS"/>
        </w:rPr>
        <w:t xml:space="preserve"> 65 </w:t>
      </w:r>
      <w:r w:rsidRPr="00ED3FF6">
        <w:rPr>
          <w:rFonts w:ascii="Tahoma" w:eastAsia="Times New Roman" w:hAnsi="Tahoma" w:cs="Tahoma"/>
          <w:bCs/>
          <w:color w:val="222222"/>
          <w:sz w:val="20"/>
          <w:szCs w:val="24"/>
          <w:lang w:eastAsia="sr-Latn-RS"/>
        </w:rPr>
        <w:t>година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остају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група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најснажније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иако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просечна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оцена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благо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смањена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2,69</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новембру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2,66</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eastAsia="sr-Latn-RS"/>
        </w:rPr>
        <w:t>Код</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деце</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оцена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практично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иста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2,55</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новембру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2,57</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eastAsia="sr-Latn-RS"/>
        </w:rPr>
        <w:t>код</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младих</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забележен</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минималан</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раст</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2,31</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2,33</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eastAsia="sr-Latn-RS"/>
        </w:rPr>
        <w:t>одраслих</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једино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видљиво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благо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смањење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2,27</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2,22</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што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значи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одраслих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даље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него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старијих</w:t>
      </w:r>
      <w:r w:rsidRPr="00ED3FF6">
        <w:rPr>
          <w:rFonts w:ascii="Tahoma" w:eastAsia="Times New Roman" w:hAnsi="Tahoma" w:cs="Tahoma"/>
          <w:color w:val="222222"/>
          <w:sz w:val="20"/>
          <w:szCs w:val="24"/>
          <w:lang w:val="sr-Latn-RS" w:eastAsia="sr-Latn-RS"/>
        </w:rPr>
        <w:t>.</w:t>
      </w:r>
    </w:p>
    <w:p w14:paraId="2C2D2BEC" w14:textId="77777777" w:rsidR="00FE5B04" w:rsidRPr="00ED3FF6"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таласа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највише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препозната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сметњама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инвалидитетом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њихов</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удео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нешто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мањи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94,5%</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89,3%</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Истовремено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расте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без</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адекватног</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родитељског</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старања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81,8%</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87,8%</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чији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родитељи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имају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тешкоће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брину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њима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77,3%</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86,3%</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као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изложене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насиљу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80,9%</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86,3%</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указује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другом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таласу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фокус</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нешто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шире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постављен</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поред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сметњама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снажније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види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ризик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занемаривања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насиља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недовољне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породичне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подршке</w:t>
      </w:r>
      <w:r w:rsidRPr="00ED3FF6">
        <w:rPr>
          <w:rFonts w:ascii="Tahoma" w:eastAsia="Times New Roman" w:hAnsi="Tahoma" w:cs="Tahoma"/>
          <w:color w:val="222222"/>
          <w:sz w:val="20"/>
          <w:szCs w:val="24"/>
          <w:lang w:val="sr-Latn-RS" w:eastAsia="sr-Latn-RS"/>
        </w:rPr>
        <w:t>.</w:t>
      </w:r>
    </w:p>
    <w:p w14:paraId="5BFABD05" w14:textId="4337BFB9" w:rsidR="00FE5B04" w:rsidRPr="00D82BD9"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ED3FF6">
        <w:rPr>
          <w:rFonts w:ascii="Tahoma" w:eastAsia="Times New Roman" w:hAnsi="Tahoma" w:cs="Tahoma"/>
          <w:bCs/>
          <w:color w:val="222222"/>
          <w:sz w:val="20"/>
          <w:szCs w:val="24"/>
          <w:lang w:eastAsia="sr-Latn-RS"/>
        </w:rPr>
        <w:t>К</w:t>
      </w:r>
      <w:r w:rsidR="00ED3FF6">
        <w:rPr>
          <w:rFonts w:ascii="Tahoma" w:eastAsia="Times New Roman" w:hAnsi="Tahoma" w:cs="Tahoma"/>
          <w:bCs/>
          <w:color w:val="222222"/>
          <w:sz w:val="20"/>
          <w:szCs w:val="24"/>
          <w:lang w:val="sr-Cyrl-RS" w:eastAsia="sr-Latn-RS"/>
        </w:rPr>
        <w:t xml:space="preserve">ад су у питању услуге за децу, </w:t>
      </w:r>
      <w:r w:rsidRPr="00ED3FF6">
        <w:rPr>
          <w:rFonts w:ascii="Tahoma" w:eastAsia="Times New Roman" w:hAnsi="Tahoma" w:cs="Tahoma"/>
          <w:bCs/>
          <w:color w:val="222222"/>
          <w:sz w:val="20"/>
          <w:szCs w:val="24"/>
          <w:lang w:eastAsia="sr-Latn-RS"/>
        </w:rPr>
        <w:t>постоји</w:t>
      </w:r>
      <w:r w:rsidRPr="00ED3FF6">
        <w:rPr>
          <w:rFonts w:ascii="Tahoma" w:eastAsia="Times New Roman" w:hAnsi="Tahoma" w:cs="Tahoma"/>
          <w:bCs/>
          <w:color w:val="222222"/>
          <w:sz w:val="20"/>
          <w:szCs w:val="24"/>
          <w:lang w:val="sr-Latn-RS" w:eastAsia="sr-Latn-RS"/>
        </w:rPr>
        <w:t xml:space="preserve"> </w:t>
      </w:r>
      <w:r w:rsidR="00ED3FF6">
        <w:rPr>
          <w:rFonts w:ascii="Tahoma" w:eastAsia="Times New Roman" w:hAnsi="Tahoma" w:cs="Tahoma"/>
          <w:bCs/>
          <w:color w:val="222222"/>
          <w:sz w:val="20"/>
          <w:szCs w:val="24"/>
          <w:lang w:val="sr-Cyrl-RS" w:eastAsia="sr-Latn-RS"/>
        </w:rPr>
        <w:t>одређена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промена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Дневни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боравак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сметњама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међу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најважнијим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услугама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њега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90%</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новембру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82,4%</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Слично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могућност</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привременог</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боравка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детета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76,4%</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59,5%</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персоналној</w:t>
      </w:r>
      <w:r w:rsidRPr="00ED3FF6">
        <w:rPr>
          <w:rFonts w:ascii="Tahoma" w:eastAsia="Times New Roman" w:hAnsi="Tahoma" w:cs="Tahoma"/>
          <w:color w:val="222222"/>
          <w:sz w:val="20"/>
          <w:szCs w:val="24"/>
          <w:lang w:val="sr-Latn-RS" w:eastAsia="sr-Latn-RS"/>
        </w:rPr>
        <w:t>/</w:t>
      </w:r>
      <w:r w:rsidRPr="00ED3FF6">
        <w:rPr>
          <w:rFonts w:ascii="Tahoma" w:eastAsia="Times New Roman" w:hAnsi="Tahoma" w:cs="Tahoma"/>
          <w:color w:val="222222"/>
          <w:sz w:val="20"/>
          <w:szCs w:val="24"/>
          <w:lang w:eastAsia="sr-Latn-RS"/>
        </w:rPr>
        <w:t>индивидуалној</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помоћи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детету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сметњама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инвалидитетом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81,8%</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71,8%</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Насупрот</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томе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саветовалишта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високо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рангирана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благо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расту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79,1%</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81,7%</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имају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коме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обрате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савет</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готово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стабилна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око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три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четвртине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испитаника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отвореним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одговорима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из</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чешће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јављају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конкретни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захтеви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дефектологом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логопедом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раном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интервенцијом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саветовалиштем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дневним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боравком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после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основне</w:t>
      </w:r>
      <w:r w:rsidRPr="00ED3FF6">
        <w:rPr>
          <w:rFonts w:ascii="Tahoma" w:eastAsia="Times New Roman" w:hAnsi="Tahoma" w:cs="Tahoma"/>
          <w:color w:val="222222"/>
          <w:sz w:val="20"/>
          <w:szCs w:val="24"/>
          <w:lang w:val="sr-Latn-RS" w:eastAsia="sr-Latn-RS"/>
        </w:rPr>
        <w:t>/</w:t>
      </w:r>
      <w:r w:rsidRPr="00ED3FF6">
        <w:rPr>
          <w:rFonts w:ascii="Tahoma" w:eastAsia="Times New Roman" w:hAnsi="Tahoma" w:cs="Tahoma"/>
          <w:color w:val="222222"/>
          <w:sz w:val="20"/>
          <w:szCs w:val="24"/>
          <w:lang w:eastAsia="sr-Latn-RS"/>
        </w:rPr>
        <w:t>специјалне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школе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немају</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наставак</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подршке</w:t>
      </w:r>
      <w:r w:rsidRPr="00D82BD9">
        <w:rPr>
          <w:rFonts w:ascii="Tahoma" w:eastAsia="Times New Roman" w:hAnsi="Tahoma" w:cs="Tahoma"/>
          <w:color w:val="222222"/>
          <w:sz w:val="20"/>
          <w:szCs w:val="24"/>
          <w:lang w:val="sr-Latn-RS" w:eastAsia="sr-Latn-RS"/>
        </w:rPr>
        <w:t>.</w:t>
      </w:r>
    </w:p>
    <w:p w14:paraId="3D32632D" w14:textId="77777777" w:rsidR="00FE5B04" w:rsidRPr="00D82BD9"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D82BD9">
        <w:rPr>
          <w:rFonts w:ascii="Tahoma" w:eastAsia="Times New Roman" w:hAnsi="Tahoma" w:cs="Tahoma"/>
          <w:b/>
          <w:bCs/>
          <w:color w:val="222222"/>
          <w:sz w:val="20"/>
          <w:szCs w:val="24"/>
          <w:lang w:eastAsia="sr-Latn-RS"/>
        </w:rPr>
        <w:lastRenderedPageBreak/>
        <w:t>Код</w:t>
      </w:r>
      <w:r w:rsidRPr="00D82BD9">
        <w:rPr>
          <w:rFonts w:ascii="Tahoma" w:eastAsia="Times New Roman" w:hAnsi="Tahoma" w:cs="Tahoma"/>
          <w:b/>
          <w:bCs/>
          <w:color w:val="222222"/>
          <w:sz w:val="20"/>
          <w:szCs w:val="24"/>
          <w:lang w:val="sr-Latn-RS" w:eastAsia="sr-Latn-RS"/>
        </w:rPr>
        <w:t> </w:t>
      </w:r>
      <w:r w:rsidRPr="00D82BD9">
        <w:rPr>
          <w:rFonts w:ascii="Tahoma" w:eastAsia="Times New Roman" w:hAnsi="Tahoma" w:cs="Tahoma"/>
          <w:b/>
          <w:bCs/>
          <w:color w:val="222222"/>
          <w:sz w:val="20"/>
          <w:szCs w:val="24"/>
          <w:lang w:val="sr-Cyrl-RS" w:eastAsia="sr-Latn-RS"/>
        </w:rPr>
        <w:t>услуга за </w:t>
      </w:r>
      <w:r w:rsidRPr="00D82BD9">
        <w:rPr>
          <w:rFonts w:ascii="Tahoma" w:eastAsia="Times New Roman" w:hAnsi="Tahoma" w:cs="Tahoma"/>
          <w:b/>
          <w:bCs/>
          <w:color w:val="222222"/>
          <w:sz w:val="20"/>
          <w:szCs w:val="24"/>
          <w:lang w:eastAsia="sr-Latn-RS"/>
        </w:rPr>
        <w:t>млад</w:t>
      </w:r>
      <w:r w:rsidRPr="00D82BD9">
        <w:rPr>
          <w:rFonts w:ascii="Tahoma" w:eastAsia="Times New Roman" w:hAnsi="Tahoma" w:cs="Tahoma"/>
          <w:b/>
          <w:bCs/>
          <w:color w:val="222222"/>
          <w:sz w:val="20"/>
          <w:szCs w:val="24"/>
          <w:lang w:val="sr-Cyrl-RS" w:eastAsia="sr-Latn-RS"/>
        </w:rPr>
        <w:t>е</w:t>
      </w:r>
      <w:r w:rsidRPr="00D82BD9">
        <w:rPr>
          <w:rFonts w:ascii="Tahoma" w:eastAsia="Times New Roman" w:hAnsi="Tahoma" w:cs="Tahoma"/>
          <w:color w:val="222222"/>
          <w:sz w:val="20"/>
          <w:szCs w:val="24"/>
          <w:lang w:val="sr-Latn-RS" w:eastAsia="sr-Latn-RS"/>
        </w:rPr>
        <w:t> </w:t>
      </w:r>
      <w:r w:rsidRPr="00D82BD9">
        <w:rPr>
          <w:rFonts w:ascii="Tahoma" w:eastAsia="Times New Roman" w:hAnsi="Tahoma" w:cs="Tahoma"/>
          <w:color w:val="222222"/>
          <w:sz w:val="20"/>
          <w:szCs w:val="24"/>
          <w:lang w:eastAsia="sr-Latn-RS"/>
        </w:rPr>
        <w:t>је</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слика</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такође</w:t>
      </w:r>
      <w:r w:rsidRPr="00D82BD9">
        <w:rPr>
          <w:rFonts w:ascii="Tahoma" w:eastAsia="Times New Roman" w:hAnsi="Tahoma" w:cs="Tahoma"/>
          <w:color w:val="222222"/>
          <w:sz w:val="20"/>
          <w:szCs w:val="24"/>
          <w:lang w:val="sr-Latn-RS" w:eastAsia="sr-Latn-RS"/>
        </w:rPr>
        <w:t> </w:t>
      </w:r>
      <w:r w:rsidRPr="00D82BD9">
        <w:rPr>
          <w:rFonts w:ascii="Tahoma" w:eastAsia="Times New Roman" w:hAnsi="Tahoma" w:cs="Tahoma"/>
          <w:color w:val="222222"/>
          <w:sz w:val="20"/>
          <w:szCs w:val="24"/>
          <w:lang w:val="sr-Cyrl-RS" w:eastAsia="sr-Latn-RS"/>
        </w:rPr>
        <w:t>конзистентна</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али</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са</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појачаним</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фокусом</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на</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младе</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са</w:t>
      </w:r>
      <w:r w:rsidRPr="00D82BD9">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сметњама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без</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породичне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сметњама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менталном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означени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93,9%</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одговора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односу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90%</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новембру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инвалидитетом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око</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90%</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без</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расту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75,5%</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81,7%</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Истовремено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благо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опада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напустили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школовање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33,6%</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26,7%</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показује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други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талас</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још</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више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усмерава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дугорочним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посебно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онима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немају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породични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ослонац</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услуга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највише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рангирана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саветовалишта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програми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подршке</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80,9%</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инвалидитетом</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80,2%</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Међутим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односу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новембар</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смањује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више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појединачних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програма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програми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заштиту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насиља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падају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74,5%</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66,4%</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програми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суочавају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одређеним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ризицима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81,8%</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70,2%</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могућност</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сметњама</w:t>
      </w:r>
      <w:r w:rsidRPr="00ED3FF6">
        <w:rPr>
          <w:rFonts w:ascii="Tahoma" w:eastAsia="Times New Roman" w:hAnsi="Tahoma" w:cs="Tahoma"/>
          <w:color w:val="222222"/>
          <w:sz w:val="20"/>
          <w:szCs w:val="24"/>
          <w:lang w:val="sr-Latn-RS" w:eastAsia="sr-Latn-RS"/>
        </w:rPr>
        <w:t>/</w:t>
      </w:r>
      <w:r w:rsidRPr="00ED3FF6">
        <w:rPr>
          <w:rFonts w:ascii="Tahoma" w:eastAsia="Times New Roman" w:hAnsi="Tahoma" w:cs="Tahoma"/>
          <w:color w:val="222222"/>
          <w:sz w:val="20"/>
          <w:szCs w:val="24"/>
          <w:lang w:eastAsia="sr-Latn-RS"/>
        </w:rPr>
        <w:t>инвалидитетом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користе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дневне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сличне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услуге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67,3%</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56,5%</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програми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младима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породичним</w:t>
      </w:r>
      <w:r w:rsidRPr="00ED3FF6">
        <w:rPr>
          <w:rFonts w:ascii="Tahoma" w:eastAsia="Times New Roman" w:hAnsi="Tahoma" w:cs="Tahoma"/>
          <w:color w:val="222222"/>
          <w:sz w:val="20"/>
          <w:szCs w:val="24"/>
          <w:lang w:val="sr-Latn-RS" w:eastAsia="sr-Latn-RS"/>
        </w:rPr>
        <w:t>/</w:t>
      </w:r>
      <w:r w:rsidRPr="00ED3FF6">
        <w:rPr>
          <w:rFonts w:ascii="Tahoma" w:eastAsia="Times New Roman" w:hAnsi="Tahoma" w:cs="Tahoma"/>
          <w:color w:val="222222"/>
          <w:sz w:val="20"/>
          <w:szCs w:val="24"/>
          <w:lang w:eastAsia="sr-Latn-RS"/>
        </w:rPr>
        <w:t>социјалним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тешкоћама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57,3%</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48,1%</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Ово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значи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нестале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већ</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априлском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узорку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приоритет</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нешто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јаче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концентрисан</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саветодавну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подршку</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младима</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са</w:t>
      </w:r>
      <w:r w:rsidRPr="00D82BD9">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инвалидитетом</w:t>
      </w:r>
      <w:r w:rsidRPr="00D82BD9">
        <w:rPr>
          <w:rFonts w:ascii="Tahoma" w:eastAsia="Times New Roman" w:hAnsi="Tahoma" w:cs="Tahoma"/>
          <w:color w:val="222222"/>
          <w:sz w:val="20"/>
          <w:szCs w:val="24"/>
          <w:lang w:val="sr-Latn-RS" w:eastAsia="sr-Latn-RS"/>
        </w:rPr>
        <w:t>.</w:t>
      </w:r>
    </w:p>
    <w:p w14:paraId="51138093" w14:textId="77777777" w:rsidR="00FE5B04" w:rsidRPr="00ED3FF6"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D82BD9">
        <w:rPr>
          <w:rFonts w:ascii="Tahoma" w:eastAsia="Times New Roman" w:hAnsi="Tahoma" w:cs="Tahoma"/>
          <w:b/>
          <w:bCs/>
          <w:color w:val="222222"/>
          <w:sz w:val="20"/>
          <w:szCs w:val="24"/>
          <w:lang w:eastAsia="sr-Latn-RS"/>
        </w:rPr>
        <w:t>Код</w:t>
      </w:r>
      <w:r w:rsidRPr="00D82BD9">
        <w:rPr>
          <w:rFonts w:ascii="Tahoma" w:eastAsia="Times New Roman" w:hAnsi="Tahoma" w:cs="Tahoma"/>
          <w:b/>
          <w:bCs/>
          <w:color w:val="222222"/>
          <w:sz w:val="20"/>
          <w:szCs w:val="24"/>
          <w:lang w:val="sr-Latn-RS" w:eastAsia="sr-Latn-RS"/>
        </w:rPr>
        <w:t xml:space="preserve"> </w:t>
      </w:r>
      <w:r w:rsidRPr="00D82BD9">
        <w:rPr>
          <w:rFonts w:ascii="Tahoma" w:eastAsia="Times New Roman" w:hAnsi="Tahoma" w:cs="Tahoma"/>
          <w:b/>
          <w:bCs/>
          <w:color w:val="222222"/>
          <w:sz w:val="20"/>
          <w:szCs w:val="24"/>
          <w:lang w:eastAsia="sr-Latn-RS"/>
        </w:rPr>
        <w:t>одраслих</w:t>
      </w:r>
      <w:r w:rsidRPr="00D82BD9">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најважнија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група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таласа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особе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инвалидитетом</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89,1%</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новембру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90,1%</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расте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особа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живе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сиромаштву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72,7%</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77,9%</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опада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жена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жртава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насиља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82,7%</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75,6%</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самохраних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родитеља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69,1%</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61,1%</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лица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без</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адекватног</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становања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56,4%</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50,4%</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особа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суочавају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психичким</w:t>
      </w:r>
      <w:r w:rsidRPr="00ED3FF6">
        <w:rPr>
          <w:rFonts w:ascii="Tahoma" w:eastAsia="Times New Roman" w:hAnsi="Tahoma" w:cs="Tahoma"/>
          <w:color w:val="222222"/>
          <w:sz w:val="20"/>
          <w:szCs w:val="24"/>
          <w:lang w:val="sr-Latn-RS" w:eastAsia="sr-Latn-RS"/>
        </w:rPr>
        <w:t>/</w:t>
      </w:r>
      <w:r w:rsidRPr="00ED3FF6">
        <w:rPr>
          <w:rFonts w:ascii="Tahoma" w:eastAsia="Times New Roman" w:hAnsi="Tahoma" w:cs="Tahoma"/>
          <w:color w:val="222222"/>
          <w:sz w:val="20"/>
          <w:szCs w:val="24"/>
          <w:lang w:eastAsia="sr-Latn-RS"/>
        </w:rPr>
        <w:t>социјалним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тешкоћама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51,8%</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43,5%</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Дакле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априлски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талас</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одраслих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јаче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издваја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сиромаштво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инвалидитет</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друге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категорије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нешто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наглашене</w:t>
      </w:r>
      <w:r w:rsidRPr="00ED3FF6">
        <w:rPr>
          <w:rFonts w:ascii="Tahoma" w:eastAsia="Times New Roman" w:hAnsi="Tahoma" w:cs="Tahoma"/>
          <w:color w:val="222222"/>
          <w:sz w:val="20"/>
          <w:szCs w:val="24"/>
          <w:lang w:val="sr-Latn-RS" w:eastAsia="sr-Latn-RS"/>
        </w:rPr>
        <w:t>.</w:t>
      </w:r>
    </w:p>
    <w:p w14:paraId="74386F53" w14:textId="77777777" w:rsidR="00FE5B04" w:rsidRPr="00ED3FF6"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D82BD9">
        <w:rPr>
          <w:rFonts w:ascii="Tahoma" w:eastAsia="Times New Roman" w:hAnsi="Tahoma" w:cs="Tahoma"/>
          <w:b/>
          <w:bCs/>
          <w:color w:val="222222"/>
          <w:sz w:val="20"/>
          <w:szCs w:val="24"/>
          <w:lang w:eastAsia="sr-Latn-RS"/>
        </w:rPr>
        <w:t>Код</w:t>
      </w:r>
      <w:r w:rsidRPr="00D82BD9">
        <w:rPr>
          <w:rFonts w:ascii="Tahoma" w:eastAsia="Times New Roman" w:hAnsi="Tahoma" w:cs="Tahoma"/>
          <w:b/>
          <w:bCs/>
          <w:color w:val="222222"/>
          <w:sz w:val="20"/>
          <w:szCs w:val="24"/>
          <w:lang w:val="sr-Latn-RS" w:eastAsia="sr-Latn-RS"/>
        </w:rPr>
        <w:t xml:space="preserve"> </w:t>
      </w:r>
      <w:r w:rsidRPr="00D82BD9">
        <w:rPr>
          <w:rFonts w:ascii="Tahoma" w:eastAsia="Times New Roman" w:hAnsi="Tahoma" w:cs="Tahoma"/>
          <w:b/>
          <w:bCs/>
          <w:color w:val="222222"/>
          <w:sz w:val="20"/>
          <w:szCs w:val="24"/>
          <w:lang w:eastAsia="sr-Latn-RS"/>
        </w:rPr>
        <w:t>старијих</w:t>
      </w:r>
      <w:r w:rsidRPr="00D82BD9">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нема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великих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промена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рангирању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Највише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инвалидитетом</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90,8%</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живе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сами</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89,3%</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сиромаштву</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84,7%</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односу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новембар</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расте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препознавање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који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живе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сами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82,7%</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89,3%</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као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сиромаштву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81,8%</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84,7%</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Потреба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руралним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срединама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благо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опада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74,5%</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69,5%</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али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висока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услуга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помоћ</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кући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једна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најважнијих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90,9%</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84%</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дневни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боравци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стабилни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око</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79%</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оба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таласа</w:t>
      </w:r>
      <w:r w:rsidRPr="00ED3FF6">
        <w:rPr>
          <w:rFonts w:ascii="Tahoma" w:eastAsia="Times New Roman" w:hAnsi="Tahoma" w:cs="Tahoma"/>
          <w:color w:val="222222"/>
          <w:sz w:val="20"/>
          <w:szCs w:val="24"/>
          <w:lang w:val="sr-Latn-RS" w:eastAsia="sr-Latn-RS"/>
        </w:rPr>
        <w:t>.</w:t>
      </w:r>
    </w:p>
    <w:p w14:paraId="3413C0E2" w14:textId="77777777" w:rsidR="00FE5B04" w:rsidRPr="00ED3FF6"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ED3FF6">
        <w:rPr>
          <w:rFonts w:ascii="Tahoma" w:eastAsia="Times New Roman" w:hAnsi="Tahoma" w:cs="Tahoma"/>
          <w:bCs/>
          <w:color w:val="222222"/>
          <w:sz w:val="20"/>
          <w:szCs w:val="24"/>
          <w:lang w:eastAsia="sr-Latn-RS"/>
        </w:rPr>
        <w:t>Важна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разлика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види</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се</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у</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томе</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
          <w:bCs/>
          <w:color w:val="222222"/>
          <w:sz w:val="20"/>
          <w:szCs w:val="24"/>
          <w:lang w:eastAsia="sr-Latn-RS"/>
        </w:rPr>
        <w:t>ко</w:t>
      </w:r>
      <w:r w:rsidRPr="00ED3FF6">
        <w:rPr>
          <w:rFonts w:ascii="Tahoma" w:eastAsia="Times New Roman" w:hAnsi="Tahoma" w:cs="Tahoma"/>
          <w:b/>
          <w:bCs/>
          <w:color w:val="222222"/>
          <w:sz w:val="20"/>
          <w:szCs w:val="24"/>
          <w:lang w:val="sr-Latn-RS" w:eastAsia="sr-Latn-RS"/>
        </w:rPr>
        <w:t xml:space="preserve"> </w:t>
      </w:r>
      <w:r w:rsidRPr="00ED3FF6">
        <w:rPr>
          <w:rFonts w:ascii="Tahoma" w:eastAsia="Times New Roman" w:hAnsi="Tahoma" w:cs="Tahoma"/>
          <w:b/>
          <w:bCs/>
          <w:color w:val="222222"/>
          <w:sz w:val="20"/>
          <w:szCs w:val="24"/>
          <w:lang w:eastAsia="sr-Latn-RS"/>
        </w:rPr>
        <w:t>се</w:t>
      </w:r>
      <w:r w:rsidRPr="00ED3FF6">
        <w:rPr>
          <w:rFonts w:ascii="Tahoma" w:eastAsia="Times New Roman" w:hAnsi="Tahoma" w:cs="Tahoma"/>
          <w:b/>
          <w:bCs/>
          <w:color w:val="222222"/>
          <w:sz w:val="20"/>
          <w:szCs w:val="24"/>
          <w:lang w:val="sr-Latn-RS" w:eastAsia="sr-Latn-RS"/>
        </w:rPr>
        <w:t xml:space="preserve"> </w:t>
      </w:r>
      <w:r w:rsidRPr="00ED3FF6">
        <w:rPr>
          <w:rFonts w:ascii="Tahoma" w:eastAsia="Times New Roman" w:hAnsi="Tahoma" w:cs="Tahoma"/>
          <w:b/>
          <w:bCs/>
          <w:color w:val="222222"/>
          <w:sz w:val="20"/>
          <w:szCs w:val="24"/>
          <w:lang w:eastAsia="sr-Latn-RS"/>
        </w:rPr>
        <w:t>препознаје</w:t>
      </w:r>
      <w:r w:rsidRPr="00ED3FF6">
        <w:rPr>
          <w:rFonts w:ascii="Tahoma" w:eastAsia="Times New Roman" w:hAnsi="Tahoma" w:cs="Tahoma"/>
          <w:b/>
          <w:bCs/>
          <w:color w:val="222222"/>
          <w:sz w:val="20"/>
          <w:szCs w:val="24"/>
          <w:lang w:val="sr-Latn-RS" w:eastAsia="sr-Latn-RS"/>
        </w:rPr>
        <w:t xml:space="preserve"> </w:t>
      </w:r>
      <w:r w:rsidRPr="00ED3FF6">
        <w:rPr>
          <w:rFonts w:ascii="Tahoma" w:eastAsia="Times New Roman" w:hAnsi="Tahoma" w:cs="Tahoma"/>
          <w:b/>
          <w:bCs/>
          <w:color w:val="222222"/>
          <w:sz w:val="20"/>
          <w:szCs w:val="24"/>
          <w:lang w:eastAsia="sr-Latn-RS"/>
        </w:rPr>
        <w:t>као</w:t>
      </w:r>
      <w:r w:rsidRPr="00ED3FF6">
        <w:rPr>
          <w:rFonts w:ascii="Tahoma" w:eastAsia="Times New Roman" w:hAnsi="Tahoma" w:cs="Tahoma"/>
          <w:b/>
          <w:bCs/>
          <w:color w:val="222222"/>
          <w:sz w:val="20"/>
          <w:szCs w:val="24"/>
          <w:lang w:val="sr-Latn-RS" w:eastAsia="sr-Latn-RS"/>
        </w:rPr>
        <w:t xml:space="preserve"> </w:t>
      </w:r>
      <w:r w:rsidRPr="00ED3FF6">
        <w:rPr>
          <w:rFonts w:ascii="Tahoma" w:eastAsia="Times New Roman" w:hAnsi="Tahoma" w:cs="Tahoma"/>
          <w:b/>
          <w:bCs/>
          <w:color w:val="222222"/>
          <w:sz w:val="20"/>
          <w:szCs w:val="24"/>
          <w:lang w:eastAsia="sr-Latn-RS"/>
        </w:rPr>
        <w:t>носилац</w:t>
      </w:r>
      <w:r w:rsidRPr="00ED3FF6">
        <w:rPr>
          <w:rFonts w:ascii="Tahoma" w:eastAsia="Times New Roman" w:hAnsi="Tahoma" w:cs="Tahoma"/>
          <w:b/>
          <w:bCs/>
          <w:color w:val="222222"/>
          <w:sz w:val="20"/>
          <w:szCs w:val="24"/>
          <w:lang w:val="sr-Latn-RS" w:eastAsia="sr-Latn-RS"/>
        </w:rPr>
        <w:t xml:space="preserve"> </w:t>
      </w:r>
      <w:r w:rsidRPr="00ED3FF6">
        <w:rPr>
          <w:rFonts w:ascii="Tahoma" w:eastAsia="Times New Roman" w:hAnsi="Tahoma" w:cs="Tahoma"/>
          <w:b/>
          <w:bCs/>
          <w:color w:val="222222"/>
          <w:sz w:val="20"/>
          <w:szCs w:val="24"/>
          <w:lang w:eastAsia="sr-Latn-RS"/>
        </w:rPr>
        <w:t>услуга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eastAsia="sr-Latn-RS"/>
        </w:rPr>
        <w:t>У</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априлу</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се</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јаче</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наглашава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улога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институција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посебно</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здравствених</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установа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и</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центра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за</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социјални</w:t>
      </w:r>
      <w:r w:rsidRPr="00ED3FF6">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рад</w:t>
      </w:r>
      <w:r w:rsidRPr="00ED3FF6">
        <w:rPr>
          <w:rFonts w:ascii="Tahoma" w:eastAsia="Times New Roman" w:hAnsi="Tahoma" w:cs="Tahoma"/>
          <w:bCs/>
          <w:color w:val="222222"/>
          <w:sz w:val="20"/>
          <w:szCs w:val="24"/>
          <w:lang w:val="sr-Latn-RS" w:eastAsia="sr-Latn-RS"/>
        </w:rPr>
        <w:t>.</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пример</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деце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расте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очекивање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здравствених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установа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59,1%</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71,8%</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центра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социјални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75,5%</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80,2%</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опада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очекивање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приватних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пружалаца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51,8%</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36,6%</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породице</w:t>
      </w:r>
      <w:r w:rsidRPr="00ED3FF6">
        <w:rPr>
          <w:rFonts w:ascii="Tahoma" w:eastAsia="Times New Roman" w:hAnsi="Tahoma" w:cs="Tahoma"/>
          <w:color w:val="222222"/>
          <w:sz w:val="20"/>
          <w:szCs w:val="24"/>
          <w:lang w:val="sr-Latn-RS" w:eastAsia="sr-Latn-RS"/>
        </w:rPr>
        <w:t>/</w:t>
      </w:r>
      <w:r w:rsidRPr="00ED3FF6">
        <w:rPr>
          <w:rFonts w:ascii="Tahoma" w:eastAsia="Times New Roman" w:hAnsi="Tahoma" w:cs="Tahoma"/>
          <w:color w:val="222222"/>
          <w:sz w:val="20"/>
          <w:szCs w:val="24"/>
          <w:lang w:eastAsia="sr-Latn-RS"/>
        </w:rPr>
        <w:t>комшија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40%</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30,5%</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старијих</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слично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центар</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социјални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рад</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здравствене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установе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око</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83%</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односно</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82%</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ослањање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породицу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комшије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неформалну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мрежу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смањује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56,4%</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ED3FF6">
        <w:rPr>
          <w:rFonts w:ascii="Tahoma" w:eastAsia="Times New Roman" w:hAnsi="Tahoma" w:cs="Tahoma"/>
          <w:color w:val="222222"/>
          <w:sz w:val="20"/>
          <w:szCs w:val="24"/>
          <w:lang w:val="sr-Latn-RS" w:eastAsia="sr-Latn-RS"/>
        </w:rPr>
        <w:t> </w:t>
      </w:r>
      <w:r w:rsidRPr="00ED3FF6">
        <w:rPr>
          <w:rFonts w:ascii="Tahoma" w:eastAsia="Times New Roman" w:hAnsi="Tahoma" w:cs="Tahoma"/>
          <w:bCs/>
          <w:color w:val="222222"/>
          <w:sz w:val="20"/>
          <w:szCs w:val="24"/>
          <w:lang w:val="sr-Latn-RS" w:eastAsia="sr-Latn-RS"/>
        </w:rPr>
        <w:t>41,2%</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Ово</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важан</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налаз</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јер</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показује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испитаници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мање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виде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решење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неформалној</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подршци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више</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организованом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јавном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институционалном</w:t>
      </w:r>
      <w:r w:rsidRPr="00ED3FF6">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систему</w:t>
      </w:r>
      <w:r w:rsidRPr="00ED3FF6">
        <w:rPr>
          <w:rFonts w:ascii="Tahoma" w:eastAsia="Times New Roman" w:hAnsi="Tahoma" w:cs="Tahoma"/>
          <w:color w:val="222222"/>
          <w:sz w:val="20"/>
          <w:szCs w:val="24"/>
          <w:lang w:val="sr-Latn-RS" w:eastAsia="sr-Latn-RS"/>
        </w:rPr>
        <w:t>.</w:t>
      </w:r>
    </w:p>
    <w:p w14:paraId="74DB7025" w14:textId="77777777" w:rsidR="00FE5B04" w:rsidRPr="00DA1C73"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ED3FF6">
        <w:rPr>
          <w:rFonts w:ascii="Tahoma" w:eastAsia="Times New Roman" w:hAnsi="Tahoma" w:cs="Tahoma"/>
          <w:bCs/>
          <w:color w:val="222222"/>
          <w:sz w:val="20"/>
          <w:szCs w:val="24"/>
          <w:lang w:eastAsia="sr-Latn-RS"/>
        </w:rPr>
        <w:t>Када</w:t>
      </w:r>
      <w:r w:rsidRPr="00DA1C73">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је</w:t>
      </w:r>
      <w:r w:rsidRPr="00DA1C73">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реч</w:t>
      </w:r>
      <w:r w:rsidRPr="00DA1C73">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о</w:t>
      </w:r>
      <w:r w:rsidRPr="00DA1C73">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доступности</w:t>
      </w:r>
      <w:r w:rsidRPr="00DA1C73">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и</w:t>
      </w:r>
      <w:r w:rsidRPr="00DA1C73">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квалитету</w:t>
      </w:r>
      <w:r w:rsidRPr="00DA1C73">
        <w:rPr>
          <w:rFonts w:ascii="Tahoma" w:eastAsia="Times New Roman" w:hAnsi="Tahoma" w:cs="Tahoma"/>
          <w:bCs/>
          <w:color w:val="222222"/>
          <w:sz w:val="20"/>
          <w:szCs w:val="24"/>
          <w:lang w:val="sr-Latn-RS" w:eastAsia="sr-Latn-RS"/>
        </w:rPr>
        <w:t xml:space="preserve"> </w:t>
      </w:r>
      <w:r w:rsidRPr="00ED3FF6">
        <w:rPr>
          <w:rFonts w:ascii="Tahoma" w:eastAsia="Times New Roman" w:hAnsi="Tahoma" w:cs="Tahoma"/>
          <w:bCs/>
          <w:color w:val="222222"/>
          <w:sz w:val="20"/>
          <w:szCs w:val="24"/>
          <w:lang w:eastAsia="sr-Latn-RS"/>
        </w:rPr>
        <w:t>услуга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налази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више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указују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недовољну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информисаност</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или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недовољну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употребу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услуга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него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јасну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оцену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квалитета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оба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таласа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велики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део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испитаника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бира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одговоре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типа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знам</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или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користим</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услуге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Ипак</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априлу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има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више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отворених</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коментара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који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критичнији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конкретнији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за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децу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наводи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да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недостају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лекари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специјалисти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дефектолошка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логопедска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подршка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да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родитељи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препуштени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сами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себи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да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додатни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третмани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често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плаћају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приватно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за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младе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поново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појављује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потреба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за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активностима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саветовалиштима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подршком</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након</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завршетка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школовања</w:t>
      </w:r>
      <w:r w:rsidRPr="00DA1C73">
        <w:rPr>
          <w:rFonts w:ascii="Tahoma" w:eastAsia="Times New Roman" w:hAnsi="Tahoma" w:cs="Tahoma"/>
          <w:color w:val="222222"/>
          <w:sz w:val="20"/>
          <w:szCs w:val="24"/>
          <w:lang w:val="sr-Latn-RS" w:eastAsia="sr-Latn-RS"/>
        </w:rPr>
        <w:t>.</w:t>
      </w:r>
    </w:p>
    <w:p w14:paraId="216A37AD" w14:textId="77777777" w:rsidR="00FE5B04" w:rsidRPr="00DA1C73" w:rsidRDefault="00FE5B04" w:rsidP="00FE5B04">
      <w:pPr>
        <w:shd w:val="clear" w:color="auto" w:fill="FFFFFF"/>
        <w:spacing w:before="100" w:beforeAutospacing="1" w:after="100" w:afterAutospacing="1" w:line="240" w:lineRule="auto"/>
        <w:jc w:val="both"/>
        <w:rPr>
          <w:rFonts w:ascii="Tahoma" w:eastAsia="Times New Roman" w:hAnsi="Tahoma" w:cs="Tahoma"/>
          <w:color w:val="222222"/>
          <w:sz w:val="20"/>
          <w:szCs w:val="24"/>
          <w:lang w:val="sr-Latn-RS" w:eastAsia="sr-Latn-RS"/>
        </w:rPr>
      </w:pPr>
      <w:r w:rsidRPr="00D82BD9">
        <w:rPr>
          <w:rFonts w:ascii="Tahoma" w:eastAsia="Times New Roman" w:hAnsi="Tahoma" w:cs="Tahoma"/>
          <w:color w:val="222222"/>
          <w:sz w:val="20"/>
          <w:szCs w:val="24"/>
          <w:lang w:eastAsia="sr-Latn-RS"/>
        </w:rPr>
        <w:t>На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крају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локална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привреда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оба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таласа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види</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као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важан</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партнер</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пре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свега</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кроз</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финансијско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учешће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новембру</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је</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финансијско</w:t>
      </w:r>
      <w:r w:rsidRPr="00DA1C73">
        <w:rPr>
          <w:rFonts w:ascii="Tahoma" w:eastAsia="Times New Roman" w:hAnsi="Tahoma" w:cs="Tahoma"/>
          <w:color w:val="222222"/>
          <w:sz w:val="20"/>
          <w:szCs w:val="24"/>
          <w:lang w:val="sr-Latn-RS" w:eastAsia="sr-Latn-RS"/>
        </w:rPr>
        <w:t xml:space="preserve"> </w:t>
      </w:r>
      <w:r w:rsidRPr="00D82BD9">
        <w:rPr>
          <w:rFonts w:ascii="Tahoma" w:eastAsia="Times New Roman" w:hAnsi="Tahoma" w:cs="Tahoma"/>
          <w:color w:val="222222"/>
          <w:sz w:val="20"/>
          <w:szCs w:val="24"/>
          <w:lang w:eastAsia="sr-Latn-RS"/>
        </w:rPr>
        <w:t>учешће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навело</w:t>
      </w:r>
      <w:r w:rsidRPr="00DA1C73">
        <w:rPr>
          <w:rFonts w:ascii="Tahoma" w:eastAsia="Times New Roman" w:hAnsi="Tahoma" w:cs="Tahoma"/>
          <w:color w:val="222222"/>
          <w:sz w:val="20"/>
          <w:szCs w:val="24"/>
          <w:lang w:val="sr-Latn-RS" w:eastAsia="sr-Latn-RS"/>
        </w:rPr>
        <w:t> </w:t>
      </w:r>
      <w:r w:rsidRPr="00DA1C73">
        <w:rPr>
          <w:rFonts w:ascii="Tahoma" w:eastAsia="Times New Roman" w:hAnsi="Tahoma" w:cs="Tahoma"/>
          <w:bCs/>
          <w:color w:val="222222"/>
          <w:sz w:val="20"/>
          <w:szCs w:val="24"/>
          <w:lang w:val="sr-Latn-RS" w:eastAsia="sr-Latn-RS"/>
        </w:rPr>
        <w:t>80,9%</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DA1C73">
        <w:rPr>
          <w:rFonts w:ascii="Tahoma" w:eastAsia="Times New Roman" w:hAnsi="Tahoma" w:cs="Tahoma"/>
          <w:color w:val="222222"/>
          <w:sz w:val="20"/>
          <w:szCs w:val="24"/>
          <w:lang w:val="sr-Latn-RS" w:eastAsia="sr-Latn-RS"/>
        </w:rPr>
        <w:t> </w:t>
      </w:r>
      <w:r w:rsidRPr="00DA1C73">
        <w:rPr>
          <w:rFonts w:ascii="Tahoma" w:eastAsia="Times New Roman" w:hAnsi="Tahoma" w:cs="Tahoma"/>
          <w:bCs/>
          <w:color w:val="222222"/>
          <w:sz w:val="20"/>
          <w:szCs w:val="24"/>
          <w:lang w:val="sr-Latn-RS" w:eastAsia="sr-Latn-RS"/>
        </w:rPr>
        <w:t>85,5%</w:t>
      </w:r>
      <w:r w:rsidRPr="00DA1C73">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испитаника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Омогућавање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праксе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радног</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ангажовања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остаје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високо</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рангирано</w:t>
      </w:r>
      <w:r w:rsidRPr="00DA1C73">
        <w:rPr>
          <w:rFonts w:ascii="Tahoma" w:eastAsia="Times New Roman" w:hAnsi="Tahoma" w:cs="Tahoma"/>
          <w:color w:val="222222"/>
          <w:sz w:val="20"/>
          <w:szCs w:val="24"/>
          <w:lang w:val="sr-Latn-RS" w:eastAsia="sr-Latn-RS"/>
        </w:rPr>
        <w:t>, </w:t>
      </w:r>
      <w:r w:rsidRPr="00DA1C73">
        <w:rPr>
          <w:rFonts w:ascii="Tahoma" w:eastAsia="Times New Roman" w:hAnsi="Tahoma" w:cs="Tahoma"/>
          <w:bCs/>
          <w:color w:val="222222"/>
          <w:sz w:val="20"/>
          <w:szCs w:val="24"/>
          <w:lang w:val="sr-Latn-RS" w:eastAsia="sr-Latn-RS"/>
        </w:rPr>
        <w:t>75,5%</w:t>
      </w:r>
      <w:r w:rsidRPr="00DA1C73">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новембру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DA1C73">
        <w:rPr>
          <w:rFonts w:ascii="Tahoma" w:eastAsia="Times New Roman" w:hAnsi="Tahoma" w:cs="Tahoma"/>
          <w:color w:val="222222"/>
          <w:sz w:val="20"/>
          <w:szCs w:val="24"/>
          <w:lang w:val="sr-Latn-RS" w:eastAsia="sr-Latn-RS"/>
        </w:rPr>
        <w:t> </w:t>
      </w:r>
      <w:r w:rsidRPr="00DA1C73">
        <w:rPr>
          <w:rFonts w:ascii="Tahoma" w:eastAsia="Times New Roman" w:hAnsi="Tahoma" w:cs="Tahoma"/>
          <w:bCs/>
          <w:color w:val="222222"/>
          <w:sz w:val="20"/>
          <w:szCs w:val="24"/>
          <w:lang w:val="sr-Latn-RS" w:eastAsia="sr-Latn-RS"/>
        </w:rPr>
        <w:t>74,8%</w:t>
      </w:r>
      <w:r w:rsidRPr="00DA1C73">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док</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обезбеђивање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простора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нешто</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мање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наглашено</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априлу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са</w:t>
      </w:r>
      <w:r w:rsidRPr="00DA1C73">
        <w:rPr>
          <w:rFonts w:ascii="Tahoma" w:eastAsia="Times New Roman" w:hAnsi="Tahoma" w:cs="Tahoma"/>
          <w:color w:val="222222"/>
          <w:sz w:val="20"/>
          <w:szCs w:val="24"/>
          <w:lang w:val="sr-Latn-RS" w:eastAsia="sr-Latn-RS"/>
        </w:rPr>
        <w:t> </w:t>
      </w:r>
      <w:r w:rsidRPr="00DA1C73">
        <w:rPr>
          <w:rFonts w:ascii="Tahoma" w:eastAsia="Times New Roman" w:hAnsi="Tahoma" w:cs="Tahoma"/>
          <w:bCs/>
          <w:color w:val="222222"/>
          <w:sz w:val="20"/>
          <w:szCs w:val="24"/>
          <w:lang w:val="sr-Latn-RS" w:eastAsia="sr-Latn-RS"/>
        </w:rPr>
        <w:t>68,2%</w:t>
      </w:r>
      <w:r w:rsidRPr="00DA1C73">
        <w:rPr>
          <w:rFonts w:ascii="Tahoma" w:eastAsia="Times New Roman" w:hAnsi="Tahoma" w:cs="Tahoma"/>
          <w:color w:val="222222"/>
          <w:sz w:val="20"/>
          <w:szCs w:val="24"/>
          <w:lang w:val="sr-Latn-RS" w:eastAsia="sr-Latn-RS"/>
        </w:rPr>
        <w:t> </w:t>
      </w:r>
      <w:r w:rsidRPr="00ED3FF6">
        <w:rPr>
          <w:rFonts w:ascii="Tahoma" w:eastAsia="Times New Roman" w:hAnsi="Tahoma" w:cs="Tahoma"/>
          <w:color w:val="222222"/>
          <w:sz w:val="20"/>
          <w:szCs w:val="24"/>
          <w:lang w:eastAsia="sr-Latn-RS"/>
        </w:rPr>
        <w:t>на</w:t>
      </w:r>
      <w:r w:rsidRPr="00DA1C73">
        <w:rPr>
          <w:rFonts w:ascii="Tahoma" w:eastAsia="Times New Roman" w:hAnsi="Tahoma" w:cs="Tahoma"/>
          <w:color w:val="222222"/>
          <w:sz w:val="20"/>
          <w:szCs w:val="24"/>
          <w:lang w:val="sr-Latn-RS" w:eastAsia="sr-Latn-RS"/>
        </w:rPr>
        <w:t> </w:t>
      </w:r>
      <w:r w:rsidRPr="00DA1C73">
        <w:rPr>
          <w:rFonts w:ascii="Tahoma" w:eastAsia="Times New Roman" w:hAnsi="Tahoma" w:cs="Tahoma"/>
          <w:bCs/>
          <w:color w:val="222222"/>
          <w:sz w:val="20"/>
          <w:szCs w:val="24"/>
          <w:lang w:val="sr-Latn-RS" w:eastAsia="sr-Latn-RS"/>
        </w:rPr>
        <w:t>64,1%</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То</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значи</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очекивање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од</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привреде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задржава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али</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је</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доминантно</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схваћено</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као</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финансијска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и</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практична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подршка</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развоју</w:t>
      </w:r>
      <w:r w:rsidRPr="00DA1C73">
        <w:rPr>
          <w:rFonts w:ascii="Tahoma" w:eastAsia="Times New Roman" w:hAnsi="Tahoma" w:cs="Tahoma"/>
          <w:color w:val="222222"/>
          <w:sz w:val="20"/>
          <w:szCs w:val="24"/>
          <w:lang w:val="sr-Latn-RS" w:eastAsia="sr-Latn-RS"/>
        </w:rPr>
        <w:t xml:space="preserve"> </w:t>
      </w:r>
      <w:r w:rsidRPr="00ED3FF6">
        <w:rPr>
          <w:rFonts w:ascii="Tahoma" w:eastAsia="Times New Roman" w:hAnsi="Tahoma" w:cs="Tahoma"/>
          <w:color w:val="222222"/>
          <w:sz w:val="20"/>
          <w:szCs w:val="24"/>
          <w:lang w:eastAsia="sr-Latn-RS"/>
        </w:rPr>
        <w:t>услуга</w:t>
      </w:r>
      <w:r w:rsidRPr="00DA1C73">
        <w:rPr>
          <w:rFonts w:ascii="Tahoma" w:eastAsia="Times New Roman" w:hAnsi="Tahoma" w:cs="Tahoma"/>
          <w:color w:val="222222"/>
          <w:sz w:val="20"/>
          <w:szCs w:val="24"/>
          <w:lang w:val="sr-Latn-RS" w:eastAsia="sr-Latn-RS"/>
        </w:rPr>
        <w:t>.</w:t>
      </w:r>
    </w:p>
    <w:p w14:paraId="1624B9BF" w14:textId="77777777" w:rsidR="00DE6069" w:rsidRDefault="00DE6069" w:rsidP="00785B05">
      <w:pPr>
        <w:jc w:val="both"/>
        <w:rPr>
          <w:rFonts w:ascii="Tahoma" w:hAnsi="Tahoma" w:cs="Tahoma"/>
          <w:b/>
          <w:sz w:val="20"/>
          <w:szCs w:val="20"/>
          <w:lang w:val="sr-Cyrl-RS"/>
        </w:rPr>
      </w:pPr>
    </w:p>
    <w:p w14:paraId="0B477748" w14:textId="1A85B2B0" w:rsidR="00785B05" w:rsidRPr="00785B05" w:rsidRDefault="00785B05" w:rsidP="00785B05">
      <w:pPr>
        <w:jc w:val="both"/>
        <w:rPr>
          <w:rFonts w:ascii="Tahoma" w:hAnsi="Tahoma" w:cs="Tahoma"/>
          <w:b/>
          <w:sz w:val="20"/>
          <w:szCs w:val="20"/>
          <w:lang w:val="sr-Cyrl-RS"/>
        </w:rPr>
      </w:pPr>
      <w:r w:rsidRPr="00785B05">
        <w:rPr>
          <w:rFonts w:ascii="Tahoma" w:hAnsi="Tahoma" w:cs="Tahoma"/>
          <w:b/>
          <w:sz w:val="20"/>
          <w:szCs w:val="20"/>
          <w:lang w:val="sr-Cyrl-RS"/>
        </w:rPr>
        <w:lastRenderedPageBreak/>
        <w:t>Закључци из мапирања</w:t>
      </w:r>
      <w:r>
        <w:rPr>
          <w:rFonts w:ascii="Tahoma" w:hAnsi="Tahoma" w:cs="Tahoma"/>
          <w:b/>
          <w:sz w:val="20"/>
          <w:szCs w:val="20"/>
          <w:lang w:val="sr-Cyrl-RS"/>
        </w:rPr>
        <w:t xml:space="preserve"> </w:t>
      </w:r>
    </w:p>
    <w:p w14:paraId="671F151B" w14:textId="77777777" w:rsidR="002F37D6" w:rsidRPr="002F37D6" w:rsidRDefault="002F37D6" w:rsidP="002F37D6">
      <w:pPr>
        <w:pStyle w:val="NormalWeb"/>
        <w:jc w:val="both"/>
        <w:rPr>
          <w:rFonts w:ascii="Tahoma" w:hAnsi="Tahoma" w:cs="Tahoma"/>
          <w:sz w:val="20"/>
          <w:lang w:val="sr-Cyrl-RS"/>
        </w:rPr>
      </w:pPr>
      <w:r w:rsidRPr="00BB6742">
        <w:rPr>
          <w:rFonts w:ascii="Tahoma" w:hAnsi="Tahoma" w:cs="Tahoma"/>
          <w:sz w:val="20"/>
          <w:lang w:val="sr-Cyrl-RS"/>
        </w:rPr>
        <w:t xml:space="preserve">Резултати мапирања потреба корисника и потенцијалних корисника права и услуга социјалне заштите у Граду Кикинди указују да се као посебно осетљиве категорије становништва издваја широк круг група чија се рањивост најчешће јавља као последица удруженог деловања здравствених, функционалних, породичних, безбедносних и социо-економских ризика. </w:t>
      </w:r>
      <w:r w:rsidRPr="002F37D6">
        <w:rPr>
          <w:rFonts w:ascii="Tahoma" w:hAnsi="Tahoma" w:cs="Tahoma"/>
          <w:sz w:val="20"/>
          <w:lang w:val="sr-Cyrl-RS"/>
        </w:rPr>
        <w:t>Поређење два таласа мапирања показује да није дошло до значајније промене у основним приоритетима, већ до њиховог потврђивања и додатног прецизирања. У оба таласа као групе којима је потребна најизраженија подршка препознају се старији, деца, особе са инвалидитетом и сметњама у развоју, особе које живе у сиромаштву, жртве насиља и породице које немају довољно подршке у заједници.</w:t>
      </w:r>
    </w:p>
    <w:p w14:paraId="2E798CDE" w14:textId="1BB40386" w:rsidR="002F37D6" w:rsidRPr="002F37D6" w:rsidRDefault="00DE6069" w:rsidP="002F37D6">
      <w:pPr>
        <w:pStyle w:val="NormalWeb"/>
        <w:jc w:val="both"/>
        <w:rPr>
          <w:rFonts w:ascii="Tahoma" w:hAnsi="Tahoma" w:cs="Tahoma"/>
          <w:sz w:val="20"/>
          <w:lang w:val="sr-Cyrl-RS"/>
        </w:rPr>
      </w:pPr>
      <w:r>
        <w:rPr>
          <w:rFonts w:ascii="Tahoma" w:hAnsi="Tahoma" w:cs="Tahoma"/>
          <w:sz w:val="20"/>
          <w:lang w:val="sr-Cyrl-RS"/>
        </w:rPr>
        <w:t xml:space="preserve">Генерално, </w:t>
      </w:r>
      <w:r w:rsidR="002F37D6" w:rsidRPr="002F37D6">
        <w:rPr>
          <w:rFonts w:ascii="Tahoma" w:hAnsi="Tahoma" w:cs="Tahoma"/>
          <w:sz w:val="20"/>
          <w:lang w:val="sr-Cyrl-RS"/>
        </w:rPr>
        <w:t xml:space="preserve">најизраженији приоритет </w:t>
      </w:r>
      <w:r>
        <w:rPr>
          <w:rFonts w:ascii="Tahoma" w:hAnsi="Tahoma" w:cs="Tahoma"/>
          <w:sz w:val="20"/>
          <w:lang w:val="sr-Cyrl-RS"/>
        </w:rPr>
        <w:t xml:space="preserve">код потребне </w:t>
      </w:r>
      <w:r w:rsidR="002F37D6" w:rsidRPr="002F37D6">
        <w:rPr>
          <w:rFonts w:ascii="Tahoma" w:hAnsi="Tahoma" w:cs="Tahoma"/>
          <w:sz w:val="20"/>
          <w:lang w:val="sr-Cyrl-RS"/>
        </w:rPr>
        <w:t>подршке везује се за стар</w:t>
      </w:r>
      <w:r>
        <w:rPr>
          <w:rFonts w:ascii="Tahoma" w:hAnsi="Tahoma" w:cs="Tahoma"/>
          <w:sz w:val="20"/>
          <w:lang w:val="sr-Cyrl-RS"/>
        </w:rPr>
        <w:t>ије особе, затим за децу, док је</w:t>
      </w:r>
      <w:r w:rsidR="002F37D6" w:rsidRPr="002F37D6">
        <w:rPr>
          <w:rFonts w:ascii="Tahoma" w:hAnsi="Tahoma" w:cs="Tahoma"/>
          <w:sz w:val="20"/>
          <w:lang w:val="sr-Cyrl-RS"/>
        </w:rPr>
        <w:t xml:space="preserve"> код младих и одраслих нагласак на конкретн</w:t>
      </w:r>
      <w:r>
        <w:rPr>
          <w:rFonts w:ascii="Tahoma" w:hAnsi="Tahoma" w:cs="Tahoma"/>
          <w:sz w:val="20"/>
          <w:lang w:val="sr-Cyrl-RS"/>
        </w:rPr>
        <w:t>им</w:t>
      </w:r>
      <w:r w:rsidR="002F37D6" w:rsidRPr="002F37D6">
        <w:rPr>
          <w:rFonts w:ascii="Tahoma" w:hAnsi="Tahoma" w:cs="Tahoma"/>
          <w:sz w:val="20"/>
          <w:lang w:val="sr-Cyrl-RS"/>
        </w:rPr>
        <w:t xml:space="preserve"> животн</w:t>
      </w:r>
      <w:r>
        <w:rPr>
          <w:rFonts w:ascii="Tahoma" w:hAnsi="Tahoma" w:cs="Tahoma"/>
          <w:sz w:val="20"/>
          <w:lang w:val="sr-Cyrl-RS"/>
        </w:rPr>
        <w:t>им</w:t>
      </w:r>
      <w:r w:rsidR="002F37D6" w:rsidRPr="002F37D6">
        <w:rPr>
          <w:rFonts w:ascii="Tahoma" w:hAnsi="Tahoma" w:cs="Tahoma"/>
          <w:sz w:val="20"/>
          <w:lang w:val="sr-Cyrl-RS"/>
        </w:rPr>
        <w:t xml:space="preserve"> ситуациј</w:t>
      </w:r>
      <w:r>
        <w:rPr>
          <w:rFonts w:ascii="Tahoma" w:hAnsi="Tahoma" w:cs="Tahoma"/>
          <w:sz w:val="20"/>
          <w:lang w:val="sr-Cyrl-RS"/>
        </w:rPr>
        <w:t>ама</w:t>
      </w:r>
      <w:r w:rsidR="002F37D6" w:rsidRPr="002F37D6">
        <w:rPr>
          <w:rFonts w:ascii="Tahoma" w:hAnsi="Tahoma" w:cs="Tahoma"/>
          <w:sz w:val="20"/>
          <w:lang w:val="sr-Cyrl-RS"/>
        </w:rPr>
        <w:t xml:space="preserve"> и ризи</w:t>
      </w:r>
      <w:r>
        <w:rPr>
          <w:rFonts w:ascii="Tahoma" w:hAnsi="Tahoma" w:cs="Tahoma"/>
          <w:sz w:val="20"/>
          <w:lang w:val="sr-Cyrl-RS"/>
        </w:rPr>
        <w:t>цима</w:t>
      </w:r>
      <w:r w:rsidR="002F37D6" w:rsidRPr="002F37D6">
        <w:rPr>
          <w:rFonts w:ascii="Tahoma" w:hAnsi="Tahoma" w:cs="Tahoma"/>
          <w:sz w:val="20"/>
          <w:lang w:val="sr-Cyrl-RS"/>
        </w:rPr>
        <w:t xml:space="preserve"> у којима се налазе, као што су инвалидитет, сиромаштво, насиље, проблеми менталног здравља, зависности, нестабилни породични односи. Други талас мапирања додатно је нагласио значај породичних ризика, сиромаштва, усамљености и потребе за организованијим институционалним одговором, нарочито у ситуацијама у којима породица сама не може да обезбеди континуирану и адекватну подршку.</w:t>
      </w:r>
    </w:p>
    <w:p w14:paraId="081DF53F"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Код деце се као најосетљивија препознају деца са сметњама у развоју и инвалидитетом, али и деца која живе без адекватне родитељске бриге или подршке, деца изложена занемаривању, злоупотреби и насиљу, као и деца која одрастају у породицама оптерећеним сиромаштвом, болешћу, конфликтима и другим тешкоћама које утичу на могућност родитеља да обезбеде стабилно, подстицајно и безбедно окружење. Посебно се издваја потреба за раном, развојном и специјализованом подршком деци и породицама, укључујући дефектолошко-логопедску подршку, развојно саветовалиште, програме ране интервенције и друге облике међусекторске подршке у најранијем узрасту.</w:t>
      </w:r>
    </w:p>
    <w:p w14:paraId="00562824"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Код младих, као најрањивије се издвајају млади са инвалидитетом и различитим сметњама у функционисању, млади без ослонца у породици, као и младе жене које имају искуство насиља или су у ризику од насиља и дискриминације. Поред тога, препознају се и млади који живе у сиромаштву, суочавају се са проблемима зависности, прекидају школовање или су у другим облицима социјалне искључености. Посебно је важно што се као критична празнина препознаје период након завршетка основног или средњег образовања, када код младих са инвалидитетом и сметњама у развоју често долази до прекида континуиране подршке. Ово указује на потребу развоја дневних, саветодавних, социјално-едукативних и радно-окупационих програма који би младима омогућили укљученост, развој вештина, подршку породици и постепено осамостаљивање у складу са њиховим могућностима.</w:t>
      </w:r>
    </w:p>
    <w:p w14:paraId="044E8DAD"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Код одраслих, рањивост се најчешће везује за особе са инвалидитетом и хроничним здравственим проблемима, жене жртве насиља у породици и партнерским односима, као и за особе и породице које живе у сиромаштву. Као осетљиве категорије додатно се препознају самохрани родитељи, лица без стабилног или адекватног становања и лица у ризику од бескућништва, особе које се суочавају са зависностима, дуготрајном незапосленошћу или конфликтима са законом и заједницом. У овој групи налазе се и поједине мање видљиве категорије, као што су припадници мањинских заједница и повратници по основу реадмисије, чије потребе у јавности нису увек довољно препознате, али носе специфичне ризике искључености и захтевају прилагођене облике подршке.</w:t>
      </w:r>
    </w:p>
    <w:p w14:paraId="549DD9D9"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 xml:space="preserve">Када је реч о старијим грађанима, као посебно осетљиве категорије издвајају се старији са инвалидитетом и потребом за свакодневном помоћи, старији који живе сами и без породичне подршке, као и старији који живе у сиромаштву. Значајан сегмент рањивости односи се и на старије особе са деменцијом, старије који живе у неадекватним стамбеним условима, као и на старије у руралним срединама, где су услуге и ресурси удаљенији и теже доступни. Посебно се препознају и старији који су изложени насиљу, што указује на потребу да се безбедност, рано препознавање ризика и континуирано праћење интегришу у планирање услуга и подршке у заједници. Налази другог таласа додатно су појачали значај подршке старијима који живе сами и старијима у </w:t>
      </w:r>
      <w:r w:rsidRPr="002F37D6">
        <w:rPr>
          <w:rFonts w:ascii="Tahoma" w:hAnsi="Tahoma" w:cs="Tahoma"/>
          <w:sz w:val="20"/>
          <w:lang w:val="sr-Cyrl-RS"/>
        </w:rPr>
        <w:lastRenderedPageBreak/>
        <w:t>сиромаштву, што упућује на потребу да помоћ у кући, теренски рад, превоз, дневни програми и механизми раног препознавања ризика буду планирани као повезан пакет подршке, а не као изоловане услуге.</w:t>
      </w:r>
    </w:p>
    <w:p w14:paraId="46BB444A"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Потребе које су испитаници препознали не односе се само на увођење нових услуга, већ и на јачање постојећих капацитета, стабилност финансирања, повећање обухвата корисника и бољу територијалну доступност. Као посебно важне издвајају се услуге које обезбеђују свакодневну функционалну подршку, сигурност, укљученост у заједницу и растерећење породица које брину о деци, младима, одраслима или старијима са сложеним потребама. У том смислу, мапирање показује да је потребно развијати не само појединачне услуге, већ повезан систем подршке који укључује социјалну заштиту, здравство, образовање, запошљавање, цивилни сектор, породицу и локалну заједницу.</w:t>
      </w:r>
    </w:p>
    <w:p w14:paraId="1937B881"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Места за развој нових услуга и унапређење постојећих најјасније се виде тамо где се укрштају најсложеније и најдуготрајније потребе корисника, ограничења постојећих услуга и реалне баријере приступа, као што су превоз, просторни капацитети, недовољан број стручних радника и неравномерна доступност услуга у градском и сеоским подручјима. Изражена је потреба за услугама које обезбеђују континуитет подршке након изласка деце и младих са инвалидитетом из образовног система, јер се као критична празнина препознаје период транзиције, када због старосних ограничења, услова лиценцирања или недовољно развијених услуга у заједници практично долази до прекида подршке.</w:t>
      </w:r>
    </w:p>
    <w:p w14:paraId="09ADFCBE"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Поред дневних услуга за децу, младе и одрасле са инвалидитетом и сметњама у развоју, као важан правац развоја препознаје се и услуга предаха за породице које негују чланове са сложеним потребама. Ова врста подршке важна је не само за децу и младе са сметњама у развоју, већ и за породице које брину о одраслим и старијим зависним члановима. Она доприноси очувању функционалности породице, спречавању сагоревања неговатеља и одлагању или спречавању институционализације, тамо где је могуће обезбедити адекватну подршку у заједници.</w:t>
      </w:r>
    </w:p>
    <w:p w14:paraId="72C5AA43"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Као један од кључних праваца унапређења постојећих услуга издваја се јачање и стабилизација услуге личног пратиоца детета. Постојање листе чекања, потреба за већим бројем пратилаца и питање стабилности радног ангажовања указују да је потребно планирати раст капацитета, континуитет услуге и јасне критеријуме приоритизације корисника. Паралелно са тим, потребно је проширити и боље организовати помоћ у кући, како у погледу броја корисника и извршилаца, тако и у погледу досега ка насељеним местима и корисницима који су удаљенији од постојећих услуга.</w:t>
      </w:r>
    </w:p>
    <w:p w14:paraId="2421B0BF"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Дневни боравак „Наша кућа“ препознаје се као квалитетна и значајна услуга у заједници, али са ограниченим капацитетима у односу на потребе. Због тога се као јасан развојни правац намеће проширење дневних услуга и успостављање додатних програма за децу, младе и одрасле, уз садржаје који подржавају социјализацију, укључивање, развој животних и радних вештина и већу самосталност корисника. Овај правац је усклађен и са исказаним потребама пружалаца услуга, који као предуслов за ширење делатности препознају потребу за додатним простором, новим објектом и специјализованим превозом корисника.</w:t>
      </w:r>
    </w:p>
    <w:p w14:paraId="3B865226" w14:textId="57E9E816"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Доступност услуга у великој мери зависи од превоза и теренске логистике. Ово је посебно важно за кориснике из сеоских насеља, старије који живе сами, особе са инвалидитетом и породице које немају сопствене ресурсе да организују долазак до услуга. Због тога техничка и капитална улагања, ка</w:t>
      </w:r>
      <w:r w:rsidR="008D7744">
        <w:rPr>
          <w:rFonts w:ascii="Tahoma" w:hAnsi="Tahoma" w:cs="Tahoma"/>
          <w:sz w:val="20"/>
          <w:lang w:val="sr-Cyrl-RS"/>
        </w:rPr>
        <w:t>о што су специјализована возила односно</w:t>
      </w:r>
      <w:r w:rsidRPr="002F37D6">
        <w:rPr>
          <w:rFonts w:ascii="Tahoma" w:hAnsi="Tahoma" w:cs="Tahoma"/>
          <w:sz w:val="20"/>
          <w:lang w:val="sr-Cyrl-RS"/>
        </w:rPr>
        <w:t xml:space="preserve"> возила за теренски рад</w:t>
      </w:r>
      <w:r w:rsidR="008D7744">
        <w:rPr>
          <w:rFonts w:ascii="Tahoma" w:hAnsi="Tahoma" w:cs="Tahoma"/>
          <w:sz w:val="20"/>
          <w:lang w:val="sr-Cyrl-RS"/>
        </w:rPr>
        <w:t xml:space="preserve"> која </w:t>
      </w:r>
      <w:r w:rsidRPr="002F37D6">
        <w:rPr>
          <w:rFonts w:ascii="Tahoma" w:hAnsi="Tahoma" w:cs="Tahoma"/>
          <w:sz w:val="20"/>
          <w:lang w:val="sr-Cyrl-RS"/>
        </w:rPr>
        <w:t>нису само пратећи ресурс, већ предуслов за реално повећање доступности и обухвата услуга.</w:t>
      </w:r>
    </w:p>
    <w:p w14:paraId="2B0A4F93"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 xml:space="preserve">Мапирање је показало да постоји основа за сарадњу социјалне заштите са здравством, образовањем, запошљавањем, организацијама цивилног друштва и другим актерима у заједници, али да је та сарадња у пракси често реактивна и ослоњена на ад-хок договоре, лични ангажман и појединачне иницијативе. Најбоље функционише тамо где постоје јасни канали упућивања и формализовани механизми, као што је поступање у случајевима насиља, али то још увек не </w:t>
      </w:r>
      <w:r w:rsidRPr="002F37D6">
        <w:rPr>
          <w:rFonts w:ascii="Tahoma" w:hAnsi="Tahoma" w:cs="Tahoma"/>
          <w:sz w:val="20"/>
          <w:lang w:val="sr-Cyrl-RS"/>
        </w:rPr>
        <w:lastRenderedPageBreak/>
        <w:t>обезбеђује равномерно унапређење обухвата и квалитета подршке за све групе. Због тога је потребно институционализовати редовну координацију, периодичне састанке, заједничко планирање, размену података и доследну примену протокола у пракси.</w:t>
      </w:r>
    </w:p>
    <w:p w14:paraId="459B9717" w14:textId="77777777" w:rsidR="002F37D6" w:rsidRPr="002F37D6" w:rsidRDefault="002F37D6" w:rsidP="002F37D6">
      <w:pPr>
        <w:pStyle w:val="NormalWeb"/>
        <w:jc w:val="both"/>
        <w:rPr>
          <w:rFonts w:ascii="Tahoma" w:hAnsi="Tahoma" w:cs="Tahoma"/>
          <w:sz w:val="20"/>
          <w:lang w:val="sr-Cyrl-RS"/>
        </w:rPr>
      </w:pPr>
      <w:r w:rsidRPr="002F37D6">
        <w:rPr>
          <w:rFonts w:ascii="Tahoma" w:hAnsi="Tahoma" w:cs="Tahoma"/>
          <w:sz w:val="20"/>
          <w:lang w:val="sr-Cyrl-RS"/>
        </w:rPr>
        <w:t>Подаци из другог таласа мапирања указују да грађани у мањој мери виде неформалну подршку као довољан одговор, а више очекују организован, јавно финансиран и координисан систем услуга. То додатно потврђује потребу да локална самоуправа има јасну улогу у планирању, финансирању, координацији и праћењу квалитета услуга, уз укључивање установа, организација цивилног друштва, пружалаца услуга и других локалних ресурса. Породица, комшије, волонтери и неформалне мреже остају важан ослонац, али не могу заменити организован систем, посебно у ситуацијама дуготрајне неге, инвалидитета, насиља, сиромаштва, деменције и сложених породичних криза.</w:t>
      </w:r>
    </w:p>
    <w:p w14:paraId="7D001B47" w14:textId="77777777" w:rsidR="002F37D6" w:rsidRPr="00DA1C73" w:rsidRDefault="002F37D6" w:rsidP="002F37D6">
      <w:pPr>
        <w:pStyle w:val="NormalWeb"/>
        <w:jc w:val="both"/>
        <w:rPr>
          <w:rFonts w:ascii="Tahoma" w:hAnsi="Tahoma" w:cs="Tahoma"/>
          <w:sz w:val="20"/>
          <w:lang w:val="sr-Cyrl-RS"/>
        </w:rPr>
      </w:pPr>
      <w:r w:rsidRPr="00DA1C73">
        <w:rPr>
          <w:rFonts w:ascii="Tahoma" w:hAnsi="Tahoma" w:cs="Tahoma"/>
          <w:sz w:val="20"/>
          <w:lang w:val="sr-Cyrl-RS"/>
        </w:rPr>
        <w:t>Пружаоци услуга у Кикинди располажу важним и комплементарним ресурсима, посебно у погледу постојеће инфраструктуре, искуства и стручних тимова, али се као ограничења издвајају просторни капацитети, стабилност кадрова, превоз и одрживо финансирање. Центар за пружање услуга социјалне заштите Града Кикинде представља значајан ресурс за развој услуга у заједници, али потреба за додатним простором, новим објектом и специјализованим возилима указује да даљи развој услуга захтева и капитална улагања. Геронтолошки центар Кикинда, као пружалац услуге помоћ у кући, има значајну улогу у подршци старијима, али ограничена теренска логистика и потреба за већим бројем извршилаца представљају важан изазов за проширење обухвата и унапређење доступности услуге.</w:t>
      </w:r>
    </w:p>
    <w:p w14:paraId="08236F67" w14:textId="77777777" w:rsidR="002F37D6" w:rsidRPr="00DA1C73" w:rsidRDefault="002F37D6" w:rsidP="002F37D6">
      <w:pPr>
        <w:pStyle w:val="NormalWeb"/>
        <w:jc w:val="both"/>
        <w:rPr>
          <w:rFonts w:ascii="Tahoma" w:hAnsi="Tahoma" w:cs="Tahoma"/>
          <w:sz w:val="20"/>
          <w:lang w:val="sr-Cyrl-RS"/>
        </w:rPr>
      </w:pPr>
      <w:r w:rsidRPr="00DA1C73">
        <w:rPr>
          <w:rFonts w:ascii="Tahoma" w:hAnsi="Tahoma" w:cs="Tahoma"/>
          <w:sz w:val="20"/>
          <w:lang w:val="sr-Cyrl-RS"/>
        </w:rPr>
        <w:t>Услуге које су учесници мапирања најчешће наводили као потребне су: прихватилиште за старије и одрасле у кризним ситуацијама, дневни боравак и дневни програми за децу, младе и одрасле са инвалидитетом и сметњама у развоју, повећање обухвата услугом помоћи у кући, повећање броја личних пратилаца, услуга предаха, породични сарадник, помоћ у кући за децу и младе, саветовалиште и превентивни социјално-едукативни програми. Као важан правац развоја издваја се и рана интервенција, за коју у заједници већ постоје одређени ресурси, али је потребно обезбедити боље повезивање система и јасније програмско планирање.</w:t>
      </w:r>
    </w:p>
    <w:p w14:paraId="7F8AF59A" w14:textId="4BDA0473" w:rsidR="00F74818" w:rsidRDefault="00F74818" w:rsidP="00F74818">
      <w:pPr>
        <w:jc w:val="both"/>
        <w:rPr>
          <w:rFonts w:ascii="Tahoma" w:hAnsi="Tahoma" w:cs="Tahoma"/>
          <w:b/>
          <w:sz w:val="20"/>
          <w:szCs w:val="20"/>
          <w:lang w:val="sr-Cyrl-RS"/>
        </w:rPr>
      </w:pPr>
      <w:r>
        <w:rPr>
          <w:rFonts w:ascii="Tahoma" w:hAnsi="Tahoma" w:cs="Tahoma"/>
          <w:b/>
          <w:sz w:val="20"/>
          <w:szCs w:val="20"/>
          <w:lang w:val="sr-Cyrl-RS"/>
        </w:rPr>
        <w:t>Из наведених закључака проист</w:t>
      </w:r>
      <w:r w:rsidR="003C70C7">
        <w:rPr>
          <w:rFonts w:ascii="Tahoma" w:hAnsi="Tahoma" w:cs="Tahoma"/>
          <w:b/>
          <w:sz w:val="20"/>
          <w:szCs w:val="20"/>
          <w:lang w:val="sr-Cyrl-RS"/>
        </w:rPr>
        <w:t xml:space="preserve">ичу </w:t>
      </w:r>
      <w:r>
        <w:rPr>
          <w:rFonts w:ascii="Tahoma" w:hAnsi="Tahoma" w:cs="Tahoma"/>
          <w:b/>
          <w:sz w:val="20"/>
          <w:szCs w:val="20"/>
          <w:lang w:val="sr-Cyrl-RS"/>
        </w:rPr>
        <w:t xml:space="preserve">препоруке: </w:t>
      </w:r>
    </w:p>
    <w:p w14:paraId="42279097" w14:textId="77777777" w:rsidR="00947556" w:rsidRDefault="008D7744" w:rsidP="008D7744">
      <w:pPr>
        <w:spacing w:before="100" w:beforeAutospacing="1" w:after="100" w:afterAutospacing="1" w:line="240" w:lineRule="auto"/>
        <w:jc w:val="both"/>
        <w:rPr>
          <w:rFonts w:ascii="Tahoma" w:eastAsia="Times New Roman" w:hAnsi="Tahoma" w:cs="Tahoma"/>
          <w:sz w:val="20"/>
          <w:szCs w:val="24"/>
          <w:lang w:val="sr-Cyrl-RS" w:eastAsia="sr-Latn-RS"/>
        </w:rPr>
      </w:pPr>
      <w:r w:rsidRPr="00FD0B91">
        <w:rPr>
          <w:rFonts w:ascii="Tahoma" w:eastAsia="Times New Roman" w:hAnsi="Tahoma" w:cs="Tahoma"/>
          <w:sz w:val="20"/>
          <w:szCs w:val="24"/>
          <w:lang w:val="sr-Latn-RS" w:eastAsia="sr-Latn-RS"/>
        </w:rPr>
        <w:t>Полазећи од налаза мапирања потреба корисника и потенцијалних корисника, података о постојећим услугама и ресурсима пружалаца услуга, као и од закључака консултативног процеса, препоруке за наредни период усмерене су на истовремено јачање постојећих услуга, постепено увођење нових облика подршке и унапређење локалног система планирања, координације, финансирања и праћења услуга социјалне заштите. Приоритети треба да буду постављени тако да одговоре на најизраженије потребе грађана, али и да буду реални у односу на постојеће институционалне, кадровске, просторне и финансијске капацитете Града Ки</w:t>
      </w:r>
      <w:r w:rsidR="00947556">
        <w:rPr>
          <w:rFonts w:ascii="Tahoma" w:eastAsia="Times New Roman" w:hAnsi="Tahoma" w:cs="Tahoma"/>
          <w:sz w:val="20"/>
          <w:szCs w:val="24"/>
          <w:lang w:val="sr-Latn-RS" w:eastAsia="sr-Latn-RS"/>
        </w:rPr>
        <w:t>кинде</w:t>
      </w:r>
      <w:r w:rsidR="00947556">
        <w:rPr>
          <w:rFonts w:ascii="Tahoma" w:eastAsia="Times New Roman" w:hAnsi="Tahoma" w:cs="Tahoma"/>
          <w:sz w:val="20"/>
          <w:szCs w:val="24"/>
          <w:lang w:val="sr-Cyrl-RS" w:eastAsia="sr-Latn-RS"/>
        </w:rPr>
        <w:t>:</w:t>
      </w:r>
    </w:p>
    <w:p w14:paraId="54C13A44" w14:textId="48A7261D" w:rsidR="008D7744" w:rsidRPr="00947556" w:rsidRDefault="00947556" w:rsidP="008D7744">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Ј</w:t>
      </w:r>
      <w:r w:rsidR="008D7744" w:rsidRPr="00947556">
        <w:rPr>
          <w:rFonts w:ascii="Tahoma" w:eastAsia="Times New Roman" w:hAnsi="Tahoma" w:cs="Tahoma"/>
          <w:sz w:val="20"/>
          <w:szCs w:val="24"/>
          <w:lang w:val="sr-Latn-RS" w:eastAsia="sr-Latn-RS"/>
        </w:rPr>
        <w:t>ачање постојећих услуга социјалне заштите, пре свега кроз повећање њихове доступности, обухвата и стабилности. Налази мапирања показују да грађани услуге социјалне заштите препознају као неопходне, али да њихова доступност није уједначена, нарочито за кориснике из сеоских насеља, старије који живе сами, особе са инвалидитетом, децу и младе са сметњама у развоју и породице које немају довољно сопствених ресурса. Због тога је потребно наставити улагања у постојеће услуге, уз посебан фокус на помоћ у кући, личног пратиоца детета, дневне услуге у заједници, савето</w:t>
      </w:r>
      <w:r w:rsidR="008D7744" w:rsidRPr="00947556">
        <w:rPr>
          <w:rFonts w:ascii="Tahoma" w:eastAsia="Times New Roman" w:hAnsi="Tahoma" w:cs="Tahoma"/>
          <w:sz w:val="20"/>
          <w:szCs w:val="24"/>
          <w:lang w:val="sr-Cyrl-RS" w:eastAsia="sr-Latn-RS"/>
        </w:rPr>
        <w:t>давне</w:t>
      </w:r>
      <w:r w:rsidR="008D7744" w:rsidRPr="00947556">
        <w:rPr>
          <w:rFonts w:ascii="Tahoma" w:eastAsia="Times New Roman" w:hAnsi="Tahoma" w:cs="Tahoma"/>
          <w:sz w:val="20"/>
          <w:szCs w:val="24"/>
          <w:lang w:val="sr-Latn-RS" w:eastAsia="sr-Latn-RS"/>
        </w:rPr>
        <w:t xml:space="preserve"> и социјално-едукативне програме.</w:t>
      </w:r>
      <w:r>
        <w:rPr>
          <w:rFonts w:ascii="Tahoma" w:eastAsia="Times New Roman" w:hAnsi="Tahoma" w:cs="Tahoma"/>
          <w:sz w:val="20"/>
          <w:szCs w:val="24"/>
          <w:lang w:val="sr-Cyrl-RS" w:eastAsia="sr-Latn-RS"/>
        </w:rPr>
        <w:t xml:space="preserve"> </w:t>
      </w:r>
      <w:r w:rsidR="008D7744" w:rsidRPr="00947556">
        <w:rPr>
          <w:rFonts w:ascii="Tahoma" w:eastAsia="Times New Roman" w:hAnsi="Tahoma" w:cs="Tahoma"/>
          <w:sz w:val="20"/>
          <w:szCs w:val="24"/>
          <w:lang w:val="sr-Latn-RS" w:eastAsia="sr-Latn-RS"/>
        </w:rPr>
        <w:t xml:space="preserve">Услугу помоћи у кући потребно је даље развијати територијално, кадровски и организационо. Посебан значај има повећање обухвата старијих лица, нарочито оних који живе сами, у сиромаштву, у руралним срединама или у условима смањене покретљивости и зависности од туђе помоћи. Унапређење ове услуге подразумева повећање броја извршилаца, бољу организацију теренског рада, улагање у превоз и опрему, као и редовно праћење потреба корисника и квалитета пружене подршке. Услугу личног пратиоца детета потребно је ојачати кроз повећање броја пратилаца, стабилније радно ангажовање и јасније планирање обухвата у складу са потребама деце и породица. </w:t>
      </w:r>
    </w:p>
    <w:p w14:paraId="594AFDBC" w14:textId="0127A86D" w:rsidR="008D7744" w:rsidRPr="00947556" w:rsidRDefault="00947556" w:rsidP="00947556">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lastRenderedPageBreak/>
        <w:t>Р</w:t>
      </w:r>
      <w:r w:rsidR="008D7744" w:rsidRPr="00947556">
        <w:rPr>
          <w:rFonts w:ascii="Tahoma" w:eastAsia="Times New Roman" w:hAnsi="Tahoma" w:cs="Tahoma"/>
          <w:sz w:val="20"/>
          <w:szCs w:val="24"/>
          <w:lang w:val="sr-Latn-RS" w:eastAsia="sr-Latn-RS"/>
        </w:rPr>
        <w:t>азвој дневних услуга и програма у заједници, нарочито за децу, младе и одрасле са инвалидитетом и сметњама у развоју. Као једна од најизраженијих празнина препознат је недостатак континуиране подршке након завршетка основног или средњег образовања, када деца и млади са сметњама у развоју и инвалидитетом често остају без организованих активности, подршке у развоју вештина и укључивања у заједницу. Због тога је потребно планирати проширење дневних услуга, укључујући дневни боравак или дневне програме за децу, младе и одрасле, као и прелазна решења попут инклузивног клуба, радно-окупационих, социјално-едукативних, спортско-рекреативних и креативних програма.</w:t>
      </w:r>
      <w:r w:rsidR="008D7744" w:rsidRPr="00947556">
        <w:rPr>
          <w:rFonts w:ascii="Tahoma" w:eastAsia="Times New Roman" w:hAnsi="Tahoma" w:cs="Tahoma"/>
          <w:sz w:val="20"/>
          <w:szCs w:val="24"/>
          <w:lang w:val="sr-Cyrl-RS" w:eastAsia="sr-Latn-RS"/>
        </w:rPr>
        <w:t xml:space="preserve"> </w:t>
      </w:r>
      <w:r w:rsidR="008D7744" w:rsidRPr="00947556">
        <w:rPr>
          <w:rFonts w:ascii="Tahoma" w:eastAsia="Times New Roman" w:hAnsi="Tahoma" w:cs="Tahoma"/>
          <w:sz w:val="20"/>
          <w:szCs w:val="24"/>
          <w:lang w:val="sr-Latn-RS" w:eastAsia="sr-Latn-RS"/>
        </w:rPr>
        <w:t>Дневни боравак „Наша кућа“ препознаје се као значајан ресурс у заједници, али постојећи капацитети нису довољни у односу на потребе. Због тога је потребно планирати његово даље програмско и капацитетско јачање, као и развој додатних дневних садржаја који би омогућили већу укљученост корисника, подршку породици и очување стечених вештина након изласка из образовног система. У том правцу треба разматрати и фазни приступ: од развоја инклузивног клуба и дневних програма, ка успостављању или проширењу лиценциране дневне услуге у складу са условима и могућностима локалне самоуправе.</w:t>
      </w:r>
    </w:p>
    <w:p w14:paraId="4B9DE25A" w14:textId="0208559C" w:rsidR="008D7744" w:rsidRPr="00FD0B91" w:rsidRDefault="00947556" w:rsidP="00192BDD">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 xml:space="preserve">Развој </w:t>
      </w:r>
      <w:r w:rsidR="008D7744" w:rsidRPr="00947556">
        <w:rPr>
          <w:rFonts w:ascii="Tahoma" w:eastAsia="Times New Roman" w:hAnsi="Tahoma" w:cs="Tahoma"/>
          <w:sz w:val="20"/>
          <w:szCs w:val="24"/>
          <w:lang w:val="sr-Latn-RS" w:eastAsia="sr-Latn-RS"/>
        </w:rPr>
        <w:t>савето</w:t>
      </w:r>
      <w:r w:rsidR="008D7744" w:rsidRPr="00947556">
        <w:rPr>
          <w:rFonts w:ascii="Tahoma" w:eastAsia="Times New Roman" w:hAnsi="Tahoma" w:cs="Tahoma"/>
          <w:sz w:val="20"/>
          <w:szCs w:val="24"/>
          <w:lang w:val="sr-Cyrl-RS" w:eastAsia="sr-Latn-RS"/>
        </w:rPr>
        <w:t>давних</w:t>
      </w:r>
      <w:r w:rsidR="008D7744" w:rsidRPr="00947556">
        <w:rPr>
          <w:rFonts w:ascii="Tahoma" w:eastAsia="Times New Roman" w:hAnsi="Tahoma" w:cs="Tahoma"/>
          <w:sz w:val="20"/>
          <w:szCs w:val="24"/>
          <w:lang w:val="sr-Latn-RS" w:eastAsia="sr-Latn-RS"/>
        </w:rPr>
        <w:t>, превентивних и породично оријентисаних облика подршке. Налази мапирања показују да се потреба за саветовалиштем појављује код свих циљних група, а нарочито код породица са децом са сметњама у развоју, младих у ризику, жена са искуством насиља, самохраних родитеља, породица у кризи и старијих који се суочавају са усамљеношћу, занемаривањем или насиљем. Постојеће савето</w:t>
      </w:r>
      <w:r w:rsidR="008D7744" w:rsidRPr="00947556">
        <w:rPr>
          <w:rFonts w:ascii="Tahoma" w:eastAsia="Times New Roman" w:hAnsi="Tahoma" w:cs="Tahoma"/>
          <w:sz w:val="20"/>
          <w:szCs w:val="24"/>
          <w:lang w:val="sr-Cyrl-RS" w:eastAsia="sr-Latn-RS"/>
        </w:rPr>
        <w:t>давне</w:t>
      </w:r>
      <w:r w:rsidR="008D7744" w:rsidRPr="00947556">
        <w:rPr>
          <w:rFonts w:ascii="Tahoma" w:eastAsia="Times New Roman" w:hAnsi="Tahoma" w:cs="Tahoma"/>
          <w:sz w:val="20"/>
          <w:szCs w:val="24"/>
          <w:lang w:val="sr-Latn-RS" w:eastAsia="sr-Latn-RS"/>
        </w:rPr>
        <w:t xml:space="preserve"> услуге и програми треба да се одрже и даље развијају, уз јасније дефинисане пакете подршке за поједине циљне групе, унапређење методологије рада, додатно кадровско оснаживање и боље повезивање са центром за социјални рад, здравством, образовањем, запошљавањем и организацијама цивилног друштва.</w:t>
      </w:r>
      <w:r w:rsidRPr="00947556">
        <w:rPr>
          <w:rFonts w:ascii="Tahoma" w:eastAsia="Times New Roman" w:hAnsi="Tahoma" w:cs="Tahoma"/>
          <w:sz w:val="20"/>
          <w:szCs w:val="24"/>
          <w:lang w:val="sr-Cyrl-RS" w:eastAsia="sr-Latn-RS"/>
        </w:rPr>
        <w:t xml:space="preserve"> </w:t>
      </w:r>
      <w:r w:rsidR="008D7744" w:rsidRPr="00FD0B91">
        <w:rPr>
          <w:rFonts w:ascii="Tahoma" w:eastAsia="Times New Roman" w:hAnsi="Tahoma" w:cs="Tahoma"/>
          <w:sz w:val="20"/>
          <w:szCs w:val="24"/>
          <w:lang w:val="sr-Latn-RS" w:eastAsia="sr-Latn-RS"/>
        </w:rPr>
        <w:t>У оквиру овог приоритета потребно је посебно планирати програме ране подршке деци са развојним ризицима и њиховим породицама. У мапирању су више пута препознате потребе за раном интервенцијом, развојним саветовалиштем, дефектолошко-логопедском подршком и јачом подршком родитељима у најранијем узрасту детета. Имајући у виду да у заједници постоје одређени стручни ресурси, потребно је радити на њиховом бољем повезивању и укључивању у међусекторски модел подршке, у сарадњи социјалне заштите, здравства, предшколских установа, школа и организација цивилног друштва.</w:t>
      </w:r>
    </w:p>
    <w:p w14:paraId="6A04C0E7" w14:textId="06414DFC" w:rsidR="008D7744" w:rsidRPr="00947556" w:rsidRDefault="00947556" w:rsidP="00947556">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У</w:t>
      </w:r>
      <w:r w:rsidR="008D7744" w:rsidRPr="00947556">
        <w:rPr>
          <w:rFonts w:ascii="Tahoma" w:eastAsia="Times New Roman" w:hAnsi="Tahoma" w:cs="Tahoma"/>
          <w:sz w:val="20"/>
          <w:szCs w:val="24"/>
          <w:lang w:val="sr-Latn-RS" w:eastAsia="sr-Latn-RS"/>
        </w:rPr>
        <w:t xml:space="preserve">спостављање или обезбеђивање приступа услугама за кризне ситуације, пре свега прихватилишту за старије и одрасле. Мапирање је показало да у заједници постоји потреба за организованим одговором у ситуацијама када су старија или одрасла лица без адекватног смештаја, без породичне подршке, у ризику од занемаривања, насиља, бескућништва или других кризних околности. У том смислу, потребно је размотрити могућности за успостављање прихватилишта на територији Града Кикинде или за развој међуопштинског модела сарадње, уз јасна правила о надлежностима, финансирању, упућивању корисника и подели трошкова. </w:t>
      </w:r>
    </w:p>
    <w:p w14:paraId="53695A3A" w14:textId="078B3CE9" w:rsidR="008D7744" w:rsidRPr="00947556" w:rsidRDefault="00947556" w:rsidP="00947556">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У</w:t>
      </w:r>
      <w:r w:rsidR="008D7744" w:rsidRPr="00947556">
        <w:rPr>
          <w:rFonts w:ascii="Tahoma" w:eastAsia="Times New Roman" w:hAnsi="Tahoma" w:cs="Tahoma"/>
          <w:sz w:val="20"/>
          <w:szCs w:val="24"/>
          <w:lang w:val="sr-Latn-RS" w:eastAsia="sr-Latn-RS"/>
        </w:rPr>
        <w:t xml:space="preserve">напређење доступности услуга кроз превоз, теренски рад и техничко-логистичка улагања. Превоз је у мапирању препознат као једна од кључних препрека за кориснике из сеоских насеља, особе са инвалидитетом, старије и породице које немају могућност да саме организују долазак до услуга. Због тога је потребно планирати набавку специјализованог возила за превоз корисника Центра за пружање услуга социјалне заштите, као и возила или других превозних средстава за теренски рад у оквиру услуге помоћи у кући. </w:t>
      </w:r>
    </w:p>
    <w:p w14:paraId="0BB73AAA" w14:textId="328A1591" w:rsidR="008D7744" w:rsidRPr="00947556" w:rsidRDefault="00947556" w:rsidP="00947556">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К</w:t>
      </w:r>
      <w:r w:rsidR="008D7744" w:rsidRPr="00947556">
        <w:rPr>
          <w:rFonts w:ascii="Tahoma" w:eastAsia="Times New Roman" w:hAnsi="Tahoma" w:cs="Tahoma"/>
          <w:sz w:val="20"/>
          <w:szCs w:val="24"/>
          <w:lang w:val="sr-Latn-RS" w:eastAsia="sr-Latn-RS"/>
        </w:rPr>
        <w:t>апитална и просторна улагања која омогућавају ширење постојећих и развој нових услуга. Центар за пружање услуга социјалне заштите Града Кикинде располаже значајним стручним и организационим ресурсима, али је у мапирању препозната потреба за додатним простором и изградњом новог објекта ради проширења делатности, укључујући дневне услуге за децу и младе. Због тога је потребно планирати израду пројектно-техничке документације, обезбеђивање средстава и фазну реализацију просторног проширења. Просторна улагања треба повезати са јасним програмским развојем услуга, како би нови или проширени капацитети директно допринели већем обухвату корисника и одговору на потребе које су идентификоване мапирањем.</w:t>
      </w:r>
    </w:p>
    <w:p w14:paraId="0F524C33" w14:textId="1E382329" w:rsidR="008D7744" w:rsidRPr="00947556" w:rsidRDefault="00947556" w:rsidP="00947556">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Ј</w:t>
      </w:r>
      <w:r w:rsidR="008D7744" w:rsidRPr="00947556">
        <w:rPr>
          <w:rFonts w:ascii="Tahoma" w:eastAsia="Times New Roman" w:hAnsi="Tahoma" w:cs="Tahoma"/>
          <w:sz w:val="20"/>
          <w:szCs w:val="24"/>
          <w:lang w:val="sr-Latn-RS" w:eastAsia="sr-Latn-RS"/>
        </w:rPr>
        <w:t xml:space="preserve">ачање међусекторске сарадње и локалне координације. Потребе корисника ретко се могу решити деловањем само једног система, посебно када се ради о деци са развојним ризицима, младима у транзицији, особама са инвалидитетом, старијима са сложеним </w:t>
      </w:r>
      <w:r w:rsidR="008D7744" w:rsidRPr="00947556">
        <w:rPr>
          <w:rFonts w:ascii="Tahoma" w:eastAsia="Times New Roman" w:hAnsi="Tahoma" w:cs="Tahoma"/>
          <w:sz w:val="20"/>
          <w:szCs w:val="24"/>
          <w:lang w:val="sr-Latn-RS" w:eastAsia="sr-Latn-RS"/>
        </w:rPr>
        <w:lastRenderedPageBreak/>
        <w:t>здравственим и социјалним потребама, жртвама насиља, породицама у кризи или лицима у сиромаштву. Због тога је потребно институционализовати редовну сарадњу између локалне самоуправе, центра за социјални рад, пружалаца услуга, здравствених установа, образовних установа, Националне службе за запошљавање, полиције, Црвеног крста и организација цивилног друштва. Ово подразумева редовне координационе састанке, јасне протоколе сарадње, размену података у складу са прописима, заједничко планирање и договорене механизме поступања у кризним ситуацијама.</w:t>
      </w:r>
    </w:p>
    <w:p w14:paraId="6341FC18" w14:textId="2DBADD88" w:rsidR="008D7744" w:rsidRPr="00947556" w:rsidRDefault="00947556" w:rsidP="00947556">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Ј</w:t>
      </w:r>
      <w:r w:rsidR="008D7744" w:rsidRPr="00947556">
        <w:rPr>
          <w:rFonts w:ascii="Tahoma" w:eastAsia="Times New Roman" w:hAnsi="Tahoma" w:cs="Tahoma"/>
          <w:sz w:val="20"/>
          <w:szCs w:val="24"/>
          <w:lang w:val="sr-Latn-RS" w:eastAsia="sr-Latn-RS"/>
        </w:rPr>
        <w:t>ачање управљања, праћења и вредновања локалног система социјалне заштите. Потребно је успоставити стабилне механизме за редовно прикупљање и анализу података о корисницима, услугама, обухвату, квалитету, трошковима и исходима подршке. Годишњи извештаји пружалаца услуга, подаци центра за социјални рад, извештаји о реализацији Програма и повратне информације корисника треба да буду основ за даље планирање, ревизију приоритета и доношење одлука о финансирању. Посебно је важно унапредити капацитете локалне управе и установа за праћење учинака, примену показатеља и израду аналитичких извештаја који неће садржати само број корисника и утрошена средства, већ и процену доступности, квалитета и ефеката услуга.</w:t>
      </w:r>
    </w:p>
    <w:p w14:paraId="75710E11" w14:textId="7DA82AE3" w:rsidR="008D7744" w:rsidRPr="00947556" w:rsidRDefault="00947556" w:rsidP="00947556">
      <w:pPr>
        <w:pStyle w:val="ListParagraph"/>
        <w:numPr>
          <w:ilvl w:val="0"/>
          <w:numId w:val="46"/>
        </w:numPr>
        <w:spacing w:before="100" w:beforeAutospacing="1" w:after="100" w:afterAutospacing="1" w:line="240" w:lineRule="auto"/>
        <w:jc w:val="both"/>
        <w:rPr>
          <w:rFonts w:ascii="Tahoma" w:eastAsia="Times New Roman" w:hAnsi="Tahoma" w:cs="Tahoma"/>
          <w:sz w:val="20"/>
          <w:szCs w:val="24"/>
          <w:lang w:val="sr-Latn-RS" w:eastAsia="sr-Latn-RS"/>
        </w:rPr>
      </w:pPr>
      <w:r w:rsidRPr="00947556">
        <w:rPr>
          <w:rFonts w:ascii="Tahoma" w:eastAsia="Times New Roman" w:hAnsi="Tahoma" w:cs="Tahoma"/>
          <w:sz w:val="20"/>
          <w:szCs w:val="24"/>
          <w:lang w:val="sr-Cyrl-RS" w:eastAsia="sr-Latn-RS"/>
        </w:rPr>
        <w:t>О</w:t>
      </w:r>
      <w:r w:rsidR="008D7744" w:rsidRPr="00947556">
        <w:rPr>
          <w:rFonts w:ascii="Tahoma" w:eastAsia="Times New Roman" w:hAnsi="Tahoma" w:cs="Tahoma"/>
          <w:sz w:val="20"/>
          <w:szCs w:val="24"/>
          <w:lang w:val="sr-Latn-RS" w:eastAsia="sr-Latn-RS"/>
        </w:rPr>
        <w:t xml:space="preserve">безбеђивање регулаторних и финансијских услова за одрживост постојећих и развој нових услуга. </w:t>
      </w:r>
      <w:r w:rsidR="008D7744" w:rsidRPr="00947556">
        <w:rPr>
          <w:rFonts w:ascii="Tahoma" w:eastAsia="Times New Roman" w:hAnsi="Tahoma" w:cs="Tahoma"/>
          <w:sz w:val="20"/>
          <w:szCs w:val="24"/>
          <w:lang w:val="sr-Cyrl-RS" w:eastAsia="sr-Latn-RS"/>
        </w:rPr>
        <w:t>посебно оних</w:t>
      </w:r>
      <w:r w:rsidR="008D7744" w:rsidRPr="00947556">
        <w:rPr>
          <w:rFonts w:ascii="Tahoma" w:eastAsia="Times New Roman" w:hAnsi="Tahoma" w:cs="Tahoma"/>
          <w:sz w:val="20"/>
          <w:szCs w:val="24"/>
          <w:lang w:val="sr-Latn-RS" w:eastAsia="sr-Latn-RS"/>
        </w:rPr>
        <w:t xml:space="preserve"> који су успостављени уз подршку пројеката, укључујући услуге развијене у оквиру пројекта „Оснаживање и инклузија маргинализованих група у Кикинди“, како би се спречило да подршка престане након завршетка донаторског финансирања.</w:t>
      </w:r>
    </w:p>
    <w:p w14:paraId="0D358ADB" w14:textId="74F2719F" w:rsidR="008D7744" w:rsidRPr="00FD0B91" w:rsidRDefault="008D7744" w:rsidP="008D7744">
      <w:pPr>
        <w:spacing w:before="100" w:beforeAutospacing="1" w:after="100" w:afterAutospacing="1" w:line="240" w:lineRule="auto"/>
        <w:jc w:val="both"/>
        <w:rPr>
          <w:rFonts w:ascii="Tahoma" w:eastAsia="Times New Roman" w:hAnsi="Tahoma" w:cs="Tahoma"/>
          <w:sz w:val="20"/>
          <w:szCs w:val="24"/>
          <w:lang w:val="sr-Latn-RS" w:eastAsia="sr-Latn-RS"/>
        </w:rPr>
      </w:pPr>
      <w:r w:rsidRPr="00FD0B91">
        <w:rPr>
          <w:rFonts w:ascii="Tahoma" w:eastAsia="Times New Roman" w:hAnsi="Tahoma" w:cs="Tahoma"/>
          <w:sz w:val="20"/>
          <w:szCs w:val="24"/>
          <w:lang w:val="sr-Latn-RS" w:eastAsia="sr-Latn-RS"/>
        </w:rPr>
        <w:t>На основу наведеног, приоритети локалне политике социјалне заштите у наредном периоду могу се сажети у неколико међусобно повезаних праваца: јачање и ширење постојећих услуга; развој нових услуга у заједници и услуга за кризне ситуације; улагање у простор, превоз и кадрове; развој савето</w:t>
      </w:r>
      <w:r>
        <w:rPr>
          <w:rFonts w:ascii="Tahoma" w:eastAsia="Times New Roman" w:hAnsi="Tahoma" w:cs="Tahoma"/>
          <w:sz w:val="20"/>
          <w:szCs w:val="24"/>
          <w:lang w:val="sr-Cyrl-RS" w:eastAsia="sr-Latn-RS"/>
        </w:rPr>
        <w:t>давних</w:t>
      </w:r>
      <w:r w:rsidRPr="00FD0B91">
        <w:rPr>
          <w:rFonts w:ascii="Tahoma" w:eastAsia="Times New Roman" w:hAnsi="Tahoma" w:cs="Tahoma"/>
          <w:sz w:val="20"/>
          <w:szCs w:val="24"/>
          <w:lang w:val="sr-Latn-RS" w:eastAsia="sr-Latn-RS"/>
        </w:rPr>
        <w:t>, превентивних и породично оријентисаних програма; унапређење међусекторске сарадње и укључивање цивилног сектора; као и успостављање стабилног система праћења, извештавања и финансирања. Ови правци треба да буду основ за мере и активности Програма унапређења социјалне заштите, како би се у наредном периоду обезбедила доступнија, квалитетнија и одрживија подршка грађанима Кикинде, посебно онима који су у највећем ризику од сиромаштва, занемаривања, насиља, институционализације и социјалне искључености.</w:t>
      </w:r>
    </w:p>
    <w:p w14:paraId="5165CE45" w14:textId="77777777" w:rsidR="00FE01ED" w:rsidRPr="008D7744" w:rsidRDefault="00FE01ED" w:rsidP="008D7744">
      <w:pPr>
        <w:pStyle w:val="ListParagraph"/>
        <w:keepNext/>
        <w:keepLines/>
        <w:spacing w:after="0" w:line="240" w:lineRule="auto"/>
        <w:rPr>
          <w:rFonts w:ascii="Tahoma" w:eastAsiaTheme="majorEastAsia" w:hAnsi="Tahoma" w:cs="Tahoma"/>
          <w:color w:val="2F5496" w:themeColor="accent1" w:themeShade="BF"/>
          <w:sz w:val="24"/>
          <w:szCs w:val="28"/>
          <w:lang w:val="sr-Latn-RS"/>
        </w:rPr>
      </w:pPr>
    </w:p>
    <w:p w14:paraId="6EA563A7" w14:textId="0F25CC7F" w:rsidR="007A593D" w:rsidRPr="00E23E20" w:rsidRDefault="007A593D" w:rsidP="00946361">
      <w:pPr>
        <w:pStyle w:val="ListParagraph"/>
        <w:keepNext/>
        <w:keepLines/>
        <w:numPr>
          <w:ilvl w:val="2"/>
          <w:numId w:val="1"/>
        </w:numPr>
        <w:spacing w:after="0" w:line="240" w:lineRule="auto"/>
        <w:ind w:left="709"/>
        <w:outlineLvl w:val="2"/>
        <w:rPr>
          <w:rFonts w:ascii="Tahoma" w:eastAsiaTheme="majorEastAsia" w:hAnsi="Tahoma" w:cs="Tahoma"/>
          <w:color w:val="2F5496" w:themeColor="accent1" w:themeShade="BF"/>
          <w:sz w:val="24"/>
          <w:szCs w:val="28"/>
          <w:lang w:val="sr-Cyrl-RS"/>
        </w:rPr>
      </w:pPr>
      <w:bookmarkStart w:id="33" w:name="_Toc229423376"/>
      <w:r w:rsidRPr="00E23E20">
        <w:rPr>
          <w:rFonts w:ascii="Tahoma" w:eastAsiaTheme="majorEastAsia" w:hAnsi="Tahoma" w:cs="Tahoma"/>
          <w:color w:val="2F5496" w:themeColor="accent1" w:themeShade="BF"/>
          <w:sz w:val="24"/>
          <w:szCs w:val="28"/>
          <w:lang w:val="sr-Cyrl-RS"/>
        </w:rPr>
        <w:t>Институционални капацитети за обезбеђ</w:t>
      </w:r>
      <w:r w:rsidR="00BD2AE8" w:rsidRPr="00E23E20">
        <w:rPr>
          <w:rFonts w:ascii="Tahoma" w:eastAsiaTheme="majorEastAsia" w:hAnsi="Tahoma" w:cs="Tahoma"/>
          <w:color w:val="2F5496" w:themeColor="accent1" w:themeShade="BF"/>
          <w:sz w:val="24"/>
          <w:szCs w:val="28"/>
          <w:lang w:val="sr-Cyrl-RS"/>
        </w:rPr>
        <w:t xml:space="preserve">ивање социјалне заштите у </w:t>
      </w:r>
      <w:r w:rsidR="00D97A1E">
        <w:rPr>
          <w:rFonts w:ascii="Tahoma" w:eastAsiaTheme="majorEastAsia" w:hAnsi="Tahoma" w:cs="Tahoma"/>
          <w:color w:val="2F5496" w:themeColor="accent1" w:themeShade="BF"/>
          <w:sz w:val="24"/>
          <w:szCs w:val="28"/>
          <w:lang w:val="sr-Cyrl-RS"/>
        </w:rPr>
        <w:t>Г</w:t>
      </w:r>
      <w:r w:rsidR="00FE01ED">
        <w:rPr>
          <w:rFonts w:ascii="Tahoma" w:eastAsiaTheme="majorEastAsia" w:hAnsi="Tahoma" w:cs="Tahoma"/>
          <w:color w:val="2F5496" w:themeColor="accent1" w:themeShade="BF"/>
          <w:sz w:val="24"/>
          <w:szCs w:val="28"/>
          <w:lang w:val="sr-Cyrl-RS"/>
        </w:rPr>
        <w:t>раду Кикинди</w:t>
      </w:r>
      <w:bookmarkEnd w:id="33"/>
    </w:p>
    <w:p w14:paraId="0A7D2779" w14:textId="77777777" w:rsidR="0032426F" w:rsidRDefault="0032426F" w:rsidP="0090055E">
      <w:pPr>
        <w:contextualSpacing/>
        <w:rPr>
          <w:rFonts w:ascii="Century Gothic" w:eastAsia="Times New Roman" w:hAnsi="Century Gothic" w:cs="Times New Roman"/>
          <w:b/>
          <w:bCs/>
          <w:kern w:val="0"/>
          <w:sz w:val="24"/>
          <w:szCs w:val="24"/>
          <w:lang w:val="sr-Cyrl-RS"/>
          <w14:ligatures w14:val="none"/>
        </w:rPr>
      </w:pPr>
    </w:p>
    <w:p w14:paraId="41F156A6" w14:textId="695BBE26" w:rsidR="00BD2AE8" w:rsidRPr="00775FDD" w:rsidRDefault="00BD2AE8" w:rsidP="00BD2AE8">
      <w:pPr>
        <w:spacing w:before="100" w:beforeAutospacing="1" w:after="100" w:afterAutospacing="1" w:line="240" w:lineRule="auto"/>
        <w:jc w:val="both"/>
        <w:rPr>
          <w:rFonts w:ascii="Tahoma" w:eastAsia="Times New Roman" w:hAnsi="Tahoma" w:cs="Tahoma"/>
          <w:sz w:val="20"/>
          <w:szCs w:val="20"/>
          <w:lang w:val="sr-Latn-RS" w:eastAsia="sr-Latn-RS"/>
        </w:rPr>
      </w:pPr>
      <w:r w:rsidRPr="00775FDD">
        <w:rPr>
          <w:rFonts w:ascii="Tahoma" w:eastAsia="Times New Roman" w:hAnsi="Tahoma" w:cs="Tahoma"/>
          <w:sz w:val="20"/>
          <w:szCs w:val="20"/>
          <w:lang w:val="sr-Latn-RS" w:eastAsia="sr-Latn-RS"/>
        </w:rPr>
        <w:t xml:space="preserve">Институционални капацитети за планирање, реализацију и праћење локалне политике социјалне заштите у </w:t>
      </w:r>
      <w:r w:rsidR="00D97A1E">
        <w:rPr>
          <w:rFonts w:ascii="Tahoma" w:eastAsia="Times New Roman" w:hAnsi="Tahoma" w:cs="Tahoma"/>
          <w:sz w:val="20"/>
          <w:szCs w:val="20"/>
          <w:lang w:val="sr-Cyrl-RS" w:eastAsia="sr-Latn-RS"/>
        </w:rPr>
        <w:t>Г</w:t>
      </w:r>
      <w:r w:rsidR="00F74818">
        <w:rPr>
          <w:rFonts w:ascii="Tahoma" w:eastAsia="Times New Roman" w:hAnsi="Tahoma" w:cs="Tahoma"/>
          <w:sz w:val="20"/>
          <w:szCs w:val="20"/>
          <w:lang w:val="sr-Cyrl-RS" w:eastAsia="sr-Latn-RS"/>
        </w:rPr>
        <w:t>раду Кикинди</w:t>
      </w:r>
      <w:r w:rsidRPr="00775FDD">
        <w:rPr>
          <w:rFonts w:ascii="Tahoma" w:eastAsia="Times New Roman" w:hAnsi="Tahoma" w:cs="Tahoma"/>
          <w:sz w:val="20"/>
          <w:szCs w:val="20"/>
          <w:lang w:val="sr-Latn-RS" w:eastAsia="sr-Latn-RS"/>
        </w:rPr>
        <w:t xml:space="preserve"> обухвата</w:t>
      </w:r>
      <w:r w:rsidRPr="00775FDD">
        <w:rPr>
          <w:rFonts w:ascii="Tahoma" w:eastAsia="Times New Roman" w:hAnsi="Tahoma" w:cs="Tahoma"/>
          <w:sz w:val="20"/>
          <w:szCs w:val="20"/>
          <w:lang w:val="sr-Cyrl-RS" w:eastAsia="sr-Latn-RS"/>
        </w:rPr>
        <w:t>ју</w:t>
      </w:r>
      <w:r w:rsidRPr="00775FDD">
        <w:rPr>
          <w:rFonts w:ascii="Tahoma" w:eastAsia="Times New Roman" w:hAnsi="Tahoma" w:cs="Tahoma"/>
          <w:sz w:val="20"/>
          <w:szCs w:val="20"/>
          <w:lang w:val="sr-Latn-RS" w:eastAsia="sr-Latn-RS"/>
        </w:rPr>
        <w:t xml:space="preserve"> анализу организационе структуре и капацитета неопходних за спровођење социјалних услуга. Органи </w:t>
      </w:r>
      <w:r w:rsidR="00F74818">
        <w:rPr>
          <w:rFonts w:ascii="Tahoma" w:eastAsia="Times New Roman" w:hAnsi="Tahoma" w:cs="Tahoma"/>
          <w:sz w:val="20"/>
          <w:szCs w:val="20"/>
          <w:lang w:val="sr-Cyrl-RS" w:eastAsia="sr-Latn-RS"/>
        </w:rPr>
        <w:t>града Кикинде</w:t>
      </w:r>
      <w:r w:rsidRPr="00775FDD">
        <w:rPr>
          <w:rFonts w:ascii="Tahoma" w:eastAsia="Times New Roman" w:hAnsi="Tahoma" w:cs="Tahoma"/>
          <w:sz w:val="20"/>
          <w:szCs w:val="20"/>
          <w:lang w:val="sr-Latn-RS" w:eastAsia="sr-Latn-RS"/>
        </w:rPr>
        <w:t xml:space="preserve">, укључујући Скупштину </w:t>
      </w:r>
      <w:r w:rsidR="00F74818">
        <w:rPr>
          <w:rFonts w:ascii="Tahoma" w:eastAsia="Times New Roman" w:hAnsi="Tahoma" w:cs="Tahoma"/>
          <w:sz w:val="20"/>
          <w:szCs w:val="20"/>
          <w:lang w:val="sr-Cyrl-RS" w:eastAsia="sr-Latn-RS"/>
        </w:rPr>
        <w:t>града</w:t>
      </w:r>
      <w:r w:rsidRPr="00775FDD">
        <w:rPr>
          <w:rFonts w:ascii="Tahoma" w:eastAsia="Times New Roman" w:hAnsi="Tahoma" w:cs="Tahoma"/>
          <w:sz w:val="20"/>
          <w:szCs w:val="20"/>
          <w:lang w:val="sr-Latn-RS" w:eastAsia="sr-Latn-RS"/>
        </w:rPr>
        <w:t xml:space="preserve">, </w:t>
      </w:r>
      <w:r w:rsidR="00F74818">
        <w:rPr>
          <w:rFonts w:ascii="Tahoma" w:eastAsia="Times New Roman" w:hAnsi="Tahoma" w:cs="Tahoma"/>
          <w:sz w:val="20"/>
          <w:szCs w:val="20"/>
          <w:lang w:val="sr-Cyrl-RS" w:eastAsia="sr-Latn-RS"/>
        </w:rPr>
        <w:t>градоначелника</w:t>
      </w:r>
      <w:r w:rsidRPr="00775FDD">
        <w:rPr>
          <w:rFonts w:ascii="Tahoma" w:eastAsia="Times New Roman" w:hAnsi="Tahoma" w:cs="Tahoma"/>
          <w:sz w:val="20"/>
          <w:szCs w:val="20"/>
          <w:lang w:val="sr-Latn-RS" w:eastAsia="sr-Latn-RS"/>
        </w:rPr>
        <w:t xml:space="preserve">, </w:t>
      </w:r>
      <w:r w:rsidR="00F74818">
        <w:rPr>
          <w:rFonts w:ascii="Tahoma" w:eastAsia="Times New Roman" w:hAnsi="Tahoma" w:cs="Tahoma"/>
          <w:sz w:val="20"/>
          <w:szCs w:val="20"/>
          <w:lang w:val="sr-Cyrl-RS" w:eastAsia="sr-Latn-RS"/>
        </w:rPr>
        <w:t>Градско</w:t>
      </w:r>
      <w:r w:rsidRPr="00775FDD">
        <w:rPr>
          <w:rFonts w:ascii="Tahoma" w:eastAsia="Times New Roman" w:hAnsi="Tahoma" w:cs="Tahoma"/>
          <w:sz w:val="20"/>
          <w:szCs w:val="20"/>
          <w:lang w:val="sr-Latn-RS" w:eastAsia="sr-Latn-RS"/>
        </w:rPr>
        <w:t xml:space="preserve"> веће и </w:t>
      </w:r>
      <w:r w:rsidR="00F74818">
        <w:rPr>
          <w:rFonts w:ascii="Tahoma" w:eastAsia="Times New Roman" w:hAnsi="Tahoma" w:cs="Tahoma"/>
          <w:sz w:val="20"/>
          <w:szCs w:val="20"/>
          <w:lang w:val="sr-Cyrl-RS" w:eastAsia="sr-Latn-RS"/>
        </w:rPr>
        <w:t>Градску</w:t>
      </w:r>
      <w:r w:rsidRPr="00775FDD">
        <w:rPr>
          <w:rFonts w:ascii="Tahoma" w:eastAsia="Times New Roman" w:hAnsi="Tahoma" w:cs="Tahoma"/>
          <w:sz w:val="20"/>
          <w:szCs w:val="20"/>
          <w:lang w:val="sr-Latn-RS" w:eastAsia="sr-Latn-RS"/>
        </w:rPr>
        <w:t xml:space="preserve"> управу, задужени су за обављање послова у оквиру својих надлежности утврђених законом и Статутом</w:t>
      </w:r>
      <w:r w:rsidR="00F74818">
        <w:rPr>
          <w:rFonts w:ascii="Tahoma" w:eastAsia="Times New Roman" w:hAnsi="Tahoma" w:cs="Tahoma"/>
          <w:sz w:val="20"/>
          <w:szCs w:val="20"/>
          <w:lang w:val="sr-Cyrl-RS" w:eastAsia="sr-Latn-RS"/>
        </w:rPr>
        <w:t xml:space="preserve"> град</w:t>
      </w:r>
      <w:r w:rsidRPr="00775FDD">
        <w:rPr>
          <w:rFonts w:ascii="Tahoma" w:eastAsia="Times New Roman" w:hAnsi="Tahoma" w:cs="Tahoma"/>
          <w:sz w:val="20"/>
          <w:szCs w:val="20"/>
          <w:lang w:val="sr-Latn-RS" w:eastAsia="sr-Latn-RS"/>
        </w:rPr>
        <w:t xml:space="preserve">. Скупштина </w:t>
      </w:r>
      <w:r w:rsidR="00F74818">
        <w:rPr>
          <w:rFonts w:ascii="Tahoma" w:eastAsia="Times New Roman" w:hAnsi="Tahoma" w:cs="Tahoma"/>
          <w:sz w:val="20"/>
          <w:szCs w:val="20"/>
          <w:lang w:val="sr-Cyrl-RS" w:eastAsia="sr-Latn-RS"/>
        </w:rPr>
        <w:t>града</w:t>
      </w:r>
      <w:r w:rsidRPr="00775FDD">
        <w:rPr>
          <w:rFonts w:ascii="Tahoma" w:eastAsia="Times New Roman" w:hAnsi="Tahoma" w:cs="Tahoma"/>
          <w:sz w:val="20"/>
          <w:szCs w:val="20"/>
          <w:lang w:val="sr-Latn-RS" w:eastAsia="sr-Latn-RS"/>
        </w:rPr>
        <w:t xml:space="preserve">, као највиши орган, врши послове који се односе на уређивање односа у надлежности општине, док извршне функције обављају </w:t>
      </w:r>
      <w:r w:rsidR="00F74818">
        <w:rPr>
          <w:rFonts w:ascii="Tahoma" w:eastAsia="Times New Roman" w:hAnsi="Tahoma" w:cs="Tahoma"/>
          <w:sz w:val="20"/>
          <w:szCs w:val="20"/>
          <w:lang w:val="sr-Cyrl-RS" w:eastAsia="sr-Latn-RS"/>
        </w:rPr>
        <w:t>градоначелник и Градско</w:t>
      </w:r>
      <w:r w:rsidRPr="00775FDD">
        <w:rPr>
          <w:rFonts w:ascii="Tahoma" w:eastAsia="Times New Roman" w:hAnsi="Tahoma" w:cs="Tahoma"/>
          <w:sz w:val="20"/>
          <w:szCs w:val="20"/>
          <w:lang w:val="sr-Latn-RS" w:eastAsia="sr-Latn-RS"/>
        </w:rPr>
        <w:t xml:space="preserve"> веће. </w:t>
      </w:r>
    </w:p>
    <w:p w14:paraId="2B2D19D8" w14:textId="03E1FD63" w:rsidR="00BD2AE8" w:rsidRPr="00775FDD" w:rsidRDefault="00BD2AE8" w:rsidP="00BD2AE8">
      <w:pPr>
        <w:spacing w:after="0" w:line="240" w:lineRule="auto"/>
        <w:jc w:val="both"/>
        <w:rPr>
          <w:rFonts w:ascii="Times New Roman" w:eastAsia="Times New Roman" w:hAnsi="Times New Roman"/>
          <w:sz w:val="24"/>
          <w:szCs w:val="24"/>
          <w:lang w:val="sr-Latn-RS" w:eastAsia="sr-Latn-RS"/>
        </w:rPr>
      </w:pPr>
      <w:r w:rsidRPr="00775FDD">
        <w:rPr>
          <w:rFonts w:ascii="Tahoma" w:eastAsia="Times New Roman" w:hAnsi="Tahoma" w:cs="Tahoma"/>
          <w:sz w:val="20"/>
          <w:szCs w:val="20"/>
          <w:lang w:val="sr-Latn-RS" w:eastAsia="sr-Latn-RS"/>
        </w:rPr>
        <w:t xml:space="preserve">Капацитети и ресурси у заједници за обезбеђивање услуга социјалне заштите </w:t>
      </w:r>
      <w:r>
        <w:rPr>
          <w:rFonts w:ascii="Tahoma" w:eastAsia="Times New Roman" w:hAnsi="Tahoma" w:cs="Tahoma"/>
          <w:sz w:val="20"/>
          <w:szCs w:val="20"/>
          <w:lang w:val="sr-Cyrl-RS" w:eastAsia="sr-Latn-RS"/>
        </w:rPr>
        <w:t xml:space="preserve">обухвата </w:t>
      </w:r>
      <w:r w:rsidRPr="00775FDD">
        <w:rPr>
          <w:rFonts w:ascii="Tahoma" w:eastAsia="Times New Roman" w:hAnsi="Tahoma" w:cs="Tahoma"/>
          <w:sz w:val="20"/>
          <w:szCs w:val="20"/>
          <w:lang w:val="sr-Latn-RS" w:eastAsia="sr-Latn-RS"/>
        </w:rPr>
        <w:t xml:space="preserve">пружаоце услуга и друге институције и организације од значаја за социјалну заштиту у </w:t>
      </w:r>
      <w:r w:rsidR="00D97A1E">
        <w:rPr>
          <w:rFonts w:ascii="Tahoma" w:eastAsia="Times New Roman" w:hAnsi="Tahoma" w:cs="Tahoma"/>
          <w:sz w:val="20"/>
          <w:szCs w:val="20"/>
          <w:lang w:val="sr-Cyrl-RS" w:eastAsia="sr-Latn-RS"/>
        </w:rPr>
        <w:t>Г</w:t>
      </w:r>
      <w:r w:rsidR="00F74818">
        <w:rPr>
          <w:rFonts w:ascii="Tahoma" w:eastAsia="Times New Roman" w:hAnsi="Tahoma" w:cs="Tahoma"/>
          <w:sz w:val="20"/>
          <w:szCs w:val="20"/>
          <w:lang w:val="sr-Cyrl-RS" w:eastAsia="sr-Latn-RS"/>
        </w:rPr>
        <w:t>раду Кикинди</w:t>
      </w:r>
      <w:r w:rsidRPr="00775FDD">
        <w:rPr>
          <w:rFonts w:ascii="Tahoma" w:eastAsia="Times New Roman" w:hAnsi="Tahoma" w:cs="Tahoma"/>
          <w:sz w:val="20"/>
          <w:szCs w:val="20"/>
          <w:lang w:val="sr-Latn-RS" w:eastAsia="sr-Latn-RS"/>
        </w:rPr>
        <w:t>. Пружаоци услуга</w:t>
      </w:r>
      <w:r>
        <w:rPr>
          <w:rFonts w:ascii="Tahoma" w:eastAsia="Times New Roman" w:hAnsi="Tahoma" w:cs="Tahoma"/>
          <w:sz w:val="20"/>
          <w:szCs w:val="20"/>
          <w:lang w:val="sr-Latn-RS" w:eastAsia="sr-Latn-RS"/>
        </w:rPr>
        <w:t xml:space="preserve"> социјалне заштит</w:t>
      </w:r>
      <w:r>
        <w:rPr>
          <w:rFonts w:ascii="Tahoma" w:eastAsia="Times New Roman" w:hAnsi="Tahoma" w:cs="Tahoma"/>
          <w:sz w:val="20"/>
          <w:szCs w:val="20"/>
          <w:lang w:val="sr-Cyrl-RS" w:eastAsia="sr-Latn-RS"/>
        </w:rPr>
        <w:t xml:space="preserve">е са лиценцом за пружање услуга су </w:t>
      </w:r>
      <w:r w:rsidR="00F74818">
        <w:rPr>
          <w:rFonts w:ascii="Tahoma" w:eastAsia="Times New Roman" w:hAnsi="Tahoma" w:cs="Tahoma"/>
          <w:sz w:val="20"/>
          <w:szCs w:val="20"/>
          <w:lang w:val="sr-Cyrl-RS" w:eastAsia="sr-Latn-RS"/>
        </w:rPr>
        <w:t>центар за пр</w:t>
      </w:r>
      <w:r w:rsidR="00D97A1E">
        <w:rPr>
          <w:rFonts w:ascii="Tahoma" w:eastAsia="Times New Roman" w:hAnsi="Tahoma" w:cs="Tahoma"/>
          <w:sz w:val="20"/>
          <w:szCs w:val="20"/>
          <w:lang w:val="sr-Cyrl-RS" w:eastAsia="sr-Latn-RS"/>
        </w:rPr>
        <w:t>ужање услуга социјалне заштите Г</w:t>
      </w:r>
      <w:r w:rsidR="00F74818">
        <w:rPr>
          <w:rFonts w:ascii="Tahoma" w:eastAsia="Times New Roman" w:hAnsi="Tahoma" w:cs="Tahoma"/>
          <w:sz w:val="20"/>
          <w:szCs w:val="20"/>
          <w:lang w:val="sr-Cyrl-RS" w:eastAsia="sr-Latn-RS"/>
        </w:rPr>
        <w:t>рада Ки</w:t>
      </w:r>
      <w:r w:rsidR="00D97A1E">
        <w:rPr>
          <w:rFonts w:ascii="Tahoma" w:eastAsia="Times New Roman" w:hAnsi="Tahoma" w:cs="Tahoma"/>
          <w:sz w:val="20"/>
          <w:szCs w:val="20"/>
          <w:lang w:val="sr-Cyrl-RS" w:eastAsia="sr-Latn-RS"/>
        </w:rPr>
        <w:t>к</w:t>
      </w:r>
      <w:r w:rsidR="00F74818">
        <w:rPr>
          <w:rFonts w:ascii="Tahoma" w:eastAsia="Times New Roman" w:hAnsi="Tahoma" w:cs="Tahoma"/>
          <w:sz w:val="20"/>
          <w:szCs w:val="20"/>
          <w:lang w:val="sr-Cyrl-RS" w:eastAsia="sr-Latn-RS"/>
        </w:rPr>
        <w:t xml:space="preserve">инде и Геронтолошки центар Кикинда. </w:t>
      </w:r>
      <w:r>
        <w:rPr>
          <w:rFonts w:ascii="Tahoma" w:eastAsia="Times New Roman" w:hAnsi="Tahoma" w:cs="Tahoma"/>
          <w:sz w:val="20"/>
          <w:szCs w:val="20"/>
          <w:lang w:val="sr-Cyrl-RS" w:eastAsia="sr-Latn-RS"/>
        </w:rPr>
        <w:t xml:space="preserve"> Поред њих, ту су и </w:t>
      </w:r>
      <w:r w:rsidR="00F74818">
        <w:rPr>
          <w:rFonts w:ascii="Tahoma" w:eastAsia="Times New Roman" w:hAnsi="Tahoma" w:cs="Tahoma"/>
          <w:sz w:val="20"/>
          <w:szCs w:val="20"/>
          <w:lang w:val="sr-Cyrl-RS" w:eastAsia="sr-Latn-RS"/>
        </w:rPr>
        <w:t xml:space="preserve">Центар за социјални рад као кључна установа социјалне заштите на територији града, </w:t>
      </w:r>
      <w:r>
        <w:rPr>
          <w:rFonts w:ascii="Tahoma" w:eastAsia="Times New Roman" w:hAnsi="Tahoma" w:cs="Tahoma"/>
          <w:sz w:val="20"/>
          <w:szCs w:val="20"/>
          <w:lang w:val="sr-Cyrl-RS" w:eastAsia="sr-Latn-RS"/>
        </w:rPr>
        <w:t>Црвени крст</w:t>
      </w:r>
      <w:r w:rsidRPr="00775FDD">
        <w:rPr>
          <w:rFonts w:ascii="Tahoma" w:eastAsia="Times New Roman" w:hAnsi="Tahoma" w:cs="Tahoma"/>
          <w:sz w:val="20"/>
          <w:szCs w:val="20"/>
          <w:lang w:val="sr-Latn-RS" w:eastAsia="sr-Latn-RS"/>
        </w:rPr>
        <w:t xml:space="preserve"> и </w:t>
      </w:r>
      <w:r w:rsidR="00F74818">
        <w:rPr>
          <w:rFonts w:ascii="Tahoma" w:eastAsia="Times New Roman" w:hAnsi="Tahoma" w:cs="Tahoma"/>
          <w:sz w:val="20"/>
          <w:szCs w:val="20"/>
          <w:lang w:val="sr-Cyrl-RS" w:eastAsia="sr-Latn-RS"/>
        </w:rPr>
        <w:t>број</w:t>
      </w:r>
      <w:r>
        <w:rPr>
          <w:rFonts w:ascii="Tahoma" w:eastAsia="Times New Roman" w:hAnsi="Tahoma" w:cs="Tahoma"/>
          <w:sz w:val="20"/>
          <w:szCs w:val="20"/>
          <w:lang w:val="sr-Cyrl-RS" w:eastAsia="sr-Latn-RS"/>
        </w:rPr>
        <w:t xml:space="preserve">на локална удружења и </w:t>
      </w:r>
      <w:r w:rsidRPr="00775FDD">
        <w:rPr>
          <w:rFonts w:ascii="Tahoma" w:eastAsia="Times New Roman" w:hAnsi="Tahoma" w:cs="Tahoma"/>
          <w:sz w:val="20"/>
          <w:szCs w:val="20"/>
          <w:lang w:val="sr-Latn-RS" w:eastAsia="sr-Latn-RS"/>
        </w:rPr>
        <w:t>јавне установе</w:t>
      </w:r>
      <w:r>
        <w:rPr>
          <w:rFonts w:ascii="Tahoma" w:eastAsia="Times New Roman" w:hAnsi="Tahoma" w:cs="Tahoma"/>
          <w:sz w:val="20"/>
          <w:szCs w:val="20"/>
          <w:lang w:val="sr-Cyrl-RS" w:eastAsia="sr-Latn-RS"/>
        </w:rPr>
        <w:t xml:space="preserve"> које имају важну </w:t>
      </w:r>
      <w:r w:rsidRPr="00775FDD">
        <w:rPr>
          <w:rFonts w:ascii="Tahoma" w:eastAsia="Times New Roman" w:hAnsi="Tahoma" w:cs="Tahoma"/>
          <w:sz w:val="20"/>
          <w:szCs w:val="20"/>
          <w:lang w:val="sr-Latn-RS" w:eastAsia="sr-Latn-RS"/>
        </w:rPr>
        <w:t xml:space="preserve"> улогу у обезбеђивању подршке </w:t>
      </w:r>
      <w:r>
        <w:rPr>
          <w:rFonts w:ascii="Tahoma" w:eastAsia="Times New Roman" w:hAnsi="Tahoma" w:cs="Tahoma"/>
          <w:sz w:val="20"/>
          <w:szCs w:val="20"/>
          <w:lang w:val="sr-Cyrl-RS" w:eastAsia="sr-Latn-RS"/>
        </w:rPr>
        <w:t>осетљивим групама становништва.</w:t>
      </w:r>
    </w:p>
    <w:p w14:paraId="06CE02BE" w14:textId="032EDC54" w:rsidR="003C70C7" w:rsidRDefault="00BD2AE8" w:rsidP="00BD2AE8">
      <w:pPr>
        <w:spacing w:after="0" w:line="240" w:lineRule="auto"/>
        <w:jc w:val="both"/>
        <w:rPr>
          <w:rFonts w:ascii="Tahoma" w:hAnsi="Tahoma" w:cs="Tahoma"/>
          <w:b/>
          <w:sz w:val="20"/>
          <w:szCs w:val="20"/>
          <w:lang w:val="sr-Cyrl-RS"/>
        </w:rPr>
      </w:pPr>
      <w:r w:rsidRPr="00526D05">
        <w:rPr>
          <w:rFonts w:ascii="Tahoma" w:hAnsi="Tahoma" w:cs="Tahoma"/>
          <w:b/>
          <w:sz w:val="20"/>
          <w:szCs w:val="20"/>
          <w:lang w:val="sr-Cyrl-RS"/>
        </w:rPr>
        <w:t>Детаљн</w:t>
      </w:r>
      <w:r w:rsidR="00526D05">
        <w:rPr>
          <w:rFonts w:ascii="Tahoma" w:hAnsi="Tahoma" w:cs="Tahoma"/>
          <w:b/>
          <w:sz w:val="20"/>
          <w:szCs w:val="20"/>
          <w:lang w:val="sr-Cyrl-RS"/>
        </w:rPr>
        <w:t>ије</w:t>
      </w:r>
      <w:r w:rsidRPr="00526D05">
        <w:rPr>
          <w:rFonts w:ascii="Tahoma" w:hAnsi="Tahoma" w:cs="Tahoma"/>
          <w:b/>
          <w:sz w:val="20"/>
          <w:szCs w:val="20"/>
          <w:lang w:val="sr-Cyrl-RS"/>
        </w:rPr>
        <w:t xml:space="preserve"> информације о институционалним капацитетима на територији </w:t>
      </w:r>
      <w:r w:rsidR="00D97A1E">
        <w:rPr>
          <w:rFonts w:ascii="Tahoma" w:hAnsi="Tahoma" w:cs="Tahoma"/>
          <w:b/>
          <w:sz w:val="20"/>
          <w:szCs w:val="20"/>
          <w:lang w:val="sr-Cyrl-RS"/>
        </w:rPr>
        <w:t>Г</w:t>
      </w:r>
      <w:r w:rsidR="00F74818" w:rsidRPr="00526D05">
        <w:rPr>
          <w:rFonts w:ascii="Tahoma" w:hAnsi="Tahoma" w:cs="Tahoma"/>
          <w:b/>
          <w:sz w:val="20"/>
          <w:szCs w:val="20"/>
          <w:lang w:val="sr-Cyrl-RS"/>
        </w:rPr>
        <w:t>рада Кикинде</w:t>
      </w:r>
      <w:r w:rsidRPr="00526D05">
        <w:rPr>
          <w:rFonts w:ascii="Tahoma" w:hAnsi="Tahoma" w:cs="Tahoma"/>
          <w:b/>
          <w:sz w:val="20"/>
          <w:szCs w:val="20"/>
          <w:lang w:val="sr-Cyrl-RS"/>
        </w:rPr>
        <w:t xml:space="preserve">  </w:t>
      </w:r>
      <w:r w:rsidRPr="00116BF2">
        <w:rPr>
          <w:rFonts w:ascii="Tahoma" w:hAnsi="Tahoma" w:cs="Tahoma"/>
          <w:b/>
          <w:sz w:val="20"/>
          <w:szCs w:val="20"/>
          <w:lang w:val="sr-Cyrl-RS"/>
        </w:rPr>
        <w:t xml:space="preserve">дати су у Прилогу бр </w:t>
      </w:r>
      <w:r w:rsidR="00A45BD3" w:rsidRPr="00116BF2">
        <w:rPr>
          <w:rFonts w:ascii="Tahoma" w:hAnsi="Tahoma" w:cs="Tahoma"/>
          <w:b/>
          <w:sz w:val="20"/>
          <w:szCs w:val="20"/>
          <w:lang w:val="sr-Cyrl-RS"/>
        </w:rPr>
        <w:t>9</w:t>
      </w:r>
      <w:r w:rsidRPr="00116BF2">
        <w:rPr>
          <w:rFonts w:ascii="Tahoma" w:hAnsi="Tahoma" w:cs="Tahoma"/>
          <w:b/>
          <w:sz w:val="20"/>
          <w:szCs w:val="20"/>
          <w:lang w:val="sr-Cyrl-RS"/>
        </w:rPr>
        <w:t>.</w:t>
      </w:r>
    </w:p>
    <w:p w14:paraId="37C73F22" w14:textId="77777777" w:rsidR="003C70C7" w:rsidRDefault="003C70C7">
      <w:pPr>
        <w:rPr>
          <w:rFonts w:ascii="Tahoma" w:hAnsi="Tahoma" w:cs="Tahoma"/>
          <w:b/>
          <w:sz w:val="20"/>
          <w:szCs w:val="20"/>
          <w:lang w:val="sr-Cyrl-RS"/>
        </w:rPr>
      </w:pPr>
      <w:r>
        <w:rPr>
          <w:rFonts w:ascii="Tahoma" w:hAnsi="Tahoma" w:cs="Tahoma"/>
          <w:b/>
          <w:sz w:val="20"/>
          <w:szCs w:val="20"/>
          <w:lang w:val="sr-Cyrl-RS"/>
        </w:rPr>
        <w:br w:type="page"/>
      </w:r>
    </w:p>
    <w:p w14:paraId="1892E568" w14:textId="21792646" w:rsidR="00B55703" w:rsidRPr="002658F4" w:rsidRDefault="00F841AF" w:rsidP="00DF10EF">
      <w:pPr>
        <w:pStyle w:val="Heading2"/>
        <w:numPr>
          <w:ilvl w:val="1"/>
          <w:numId w:val="1"/>
        </w:numPr>
        <w:ind w:left="900" w:hanging="540"/>
        <w:jc w:val="both"/>
        <w:rPr>
          <w:rFonts w:ascii="Tahoma" w:hAnsi="Tahoma" w:cs="Tahoma"/>
          <w:sz w:val="28"/>
          <w:szCs w:val="28"/>
          <w:lang w:val="sr-Cyrl-RS"/>
        </w:rPr>
      </w:pPr>
      <w:bookmarkStart w:id="34" w:name="_Toc229423377"/>
      <w:r w:rsidRPr="002658F4">
        <w:rPr>
          <w:rFonts w:ascii="Tahoma" w:hAnsi="Tahoma" w:cs="Tahoma"/>
          <w:sz w:val="28"/>
          <w:szCs w:val="28"/>
          <w:lang w:val="sr-Cyrl-RS"/>
        </w:rPr>
        <w:lastRenderedPageBreak/>
        <w:t xml:space="preserve">Финализација анализе </w:t>
      </w:r>
      <w:r w:rsidR="00DD3714" w:rsidRPr="002658F4">
        <w:rPr>
          <w:rFonts w:ascii="Tahoma" w:hAnsi="Tahoma" w:cs="Tahoma"/>
          <w:sz w:val="28"/>
          <w:szCs w:val="28"/>
          <w:lang w:val="sr-Cyrl-RS"/>
        </w:rPr>
        <w:t xml:space="preserve">– </w:t>
      </w:r>
      <w:r w:rsidR="00F41ED5" w:rsidRPr="002658F4">
        <w:rPr>
          <w:rFonts w:ascii="Tahoma" w:hAnsi="Tahoma" w:cs="Tahoma"/>
          <w:sz w:val="28"/>
          <w:szCs w:val="28"/>
          <w:lang w:val="sr-Cyrl-RS"/>
        </w:rPr>
        <w:t>кључни фактор</w:t>
      </w:r>
      <w:r w:rsidR="004C67B3" w:rsidRPr="002658F4">
        <w:rPr>
          <w:rFonts w:ascii="Tahoma" w:hAnsi="Tahoma" w:cs="Tahoma"/>
          <w:sz w:val="28"/>
          <w:szCs w:val="28"/>
          <w:lang w:val="sr-Cyrl-RS"/>
        </w:rPr>
        <w:t>и</w:t>
      </w:r>
      <w:r w:rsidR="00F41ED5" w:rsidRPr="002658F4">
        <w:rPr>
          <w:rFonts w:ascii="Tahoma" w:hAnsi="Tahoma" w:cs="Tahoma"/>
          <w:sz w:val="28"/>
          <w:szCs w:val="28"/>
          <w:lang w:val="sr-Cyrl-RS"/>
        </w:rPr>
        <w:t xml:space="preserve"> од значаја за унапр</w:t>
      </w:r>
      <w:r w:rsidR="00E57722">
        <w:rPr>
          <w:rFonts w:ascii="Tahoma" w:hAnsi="Tahoma" w:cs="Tahoma"/>
          <w:sz w:val="28"/>
          <w:szCs w:val="28"/>
          <w:lang w:val="sr-Cyrl-RS"/>
        </w:rPr>
        <w:t xml:space="preserve">еђење социјалне заштите у </w:t>
      </w:r>
      <w:r w:rsidR="00D97A1E">
        <w:rPr>
          <w:rFonts w:ascii="Tahoma" w:hAnsi="Tahoma" w:cs="Tahoma"/>
          <w:sz w:val="28"/>
          <w:szCs w:val="28"/>
          <w:lang w:val="sr-Cyrl-RS"/>
        </w:rPr>
        <w:t>Г</w:t>
      </w:r>
      <w:r w:rsidR="00F74818">
        <w:rPr>
          <w:rFonts w:ascii="Tahoma" w:hAnsi="Tahoma" w:cs="Tahoma"/>
          <w:sz w:val="28"/>
          <w:szCs w:val="28"/>
          <w:lang w:val="sr-Cyrl-RS"/>
        </w:rPr>
        <w:t>раду Кикинди</w:t>
      </w:r>
      <w:bookmarkEnd w:id="34"/>
    </w:p>
    <w:p w14:paraId="4EC9B0F3" w14:textId="671634B3" w:rsidR="002626A1" w:rsidRDefault="002626A1" w:rsidP="0064012D">
      <w:pPr>
        <w:rPr>
          <w:lang w:val="sr-Cyrl-RS"/>
        </w:rPr>
      </w:pPr>
    </w:p>
    <w:tbl>
      <w:tblPr>
        <w:tblStyle w:val="TableGrid0"/>
        <w:tblW w:w="1049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bottom w:w="7" w:type="dxa"/>
          <w:right w:w="119" w:type="dxa"/>
        </w:tblCellMar>
        <w:tblLook w:val="04A0" w:firstRow="1" w:lastRow="0" w:firstColumn="1" w:lastColumn="0" w:noHBand="0" w:noVBand="1"/>
      </w:tblPr>
      <w:tblGrid>
        <w:gridCol w:w="5104"/>
        <w:gridCol w:w="5386"/>
      </w:tblGrid>
      <w:tr w:rsidR="00F74818" w:rsidRPr="003C70C7" w14:paraId="0665CA99" w14:textId="77777777" w:rsidTr="008B4895">
        <w:trPr>
          <w:trHeight w:val="228"/>
          <w:jc w:val="center"/>
        </w:trPr>
        <w:tc>
          <w:tcPr>
            <w:tcW w:w="5104" w:type="dxa"/>
            <w:shd w:val="clear" w:color="auto" w:fill="D9E2F3" w:themeFill="accent1" w:themeFillTint="33"/>
          </w:tcPr>
          <w:p w14:paraId="28B030B3" w14:textId="77777777" w:rsidR="00F74818" w:rsidRPr="003C70C7" w:rsidRDefault="00F74818" w:rsidP="006E1469">
            <w:pPr>
              <w:ind w:left="119"/>
              <w:jc w:val="center"/>
              <w:rPr>
                <w:rFonts w:ascii="Tahoma" w:hAnsi="Tahoma" w:cs="Tahoma"/>
                <w:sz w:val="20"/>
                <w:szCs w:val="20"/>
                <w:lang w:val="sr-Cyrl-RS"/>
              </w:rPr>
            </w:pPr>
            <w:r w:rsidRPr="003C70C7">
              <w:rPr>
                <w:rFonts w:ascii="Tahoma" w:hAnsi="Tahoma" w:cs="Tahoma"/>
                <w:b/>
                <w:sz w:val="20"/>
                <w:szCs w:val="20"/>
                <w:lang w:val="sr-Cyrl-RS"/>
              </w:rPr>
              <w:t>СНАГЕ</w:t>
            </w:r>
          </w:p>
          <w:p w14:paraId="0A49124E" w14:textId="77777777" w:rsidR="00F74818" w:rsidRPr="003C70C7" w:rsidRDefault="00F74818" w:rsidP="006E1469">
            <w:pPr>
              <w:ind w:left="168"/>
              <w:jc w:val="center"/>
              <w:rPr>
                <w:rFonts w:ascii="Tahoma" w:hAnsi="Tahoma" w:cs="Tahoma"/>
                <w:sz w:val="20"/>
                <w:szCs w:val="20"/>
              </w:rPr>
            </w:pPr>
            <w:r w:rsidRPr="003C70C7">
              <w:rPr>
                <w:rFonts w:ascii="Tahoma" w:hAnsi="Tahoma" w:cs="Tahoma"/>
                <w:sz w:val="20"/>
                <w:szCs w:val="20"/>
              </w:rPr>
              <w:t xml:space="preserve"> </w:t>
            </w:r>
          </w:p>
        </w:tc>
        <w:tc>
          <w:tcPr>
            <w:tcW w:w="5386" w:type="dxa"/>
            <w:shd w:val="clear" w:color="auto" w:fill="D9E2F3" w:themeFill="accent1" w:themeFillTint="33"/>
          </w:tcPr>
          <w:p w14:paraId="304FF48E" w14:textId="77777777" w:rsidR="00F74818" w:rsidRPr="003C70C7" w:rsidRDefault="00F74818" w:rsidP="006E1469">
            <w:pPr>
              <w:ind w:left="898"/>
              <w:rPr>
                <w:rFonts w:ascii="Tahoma" w:hAnsi="Tahoma" w:cs="Tahoma"/>
                <w:sz w:val="20"/>
                <w:szCs w:val="20"/>
                <w:lang w:val="sr-Cyrl-RS"/>
              </w:rPr>
            </w:pPr>
            <w:r w:rsidRPr="003C70C7">
              <w:rPr>
                <w:rFonts w:ascii="Tahoma" w:hAnsi="Tahoma" w:cs="Tahoma"/>
                <w:b/>
                <w:sz w:val="20"/>
                <w:szCs w:val="20"/>
                <w:lang w:val="sr-Cyrl-RS"/>
              </w:rPr>
              <w:t>СЛАБОСТИ</w:t>
            </w:r>
          </w:p>
        </w:tc>
      </w:tr>
      <w:tr w:rsidR="00F74818" w:rsidRPr="0021267D" w14:paraId="0FE4310D" w14:textId="77777777" w:rsidTr="00BF73E7">
        <w:trPr>
          <w:trHeight w:val="653"/>
          <w:jc w:val="center"/>
        </w:trPr>
        <w:tc>
          <w:tcPr>
            <w:tcW w:w="5104" w:type="dxa"/>
          </w:tcPr>
          <w:p w14:paraId="0A1A0F5A" w14:textId="4EC5D75D" w:rsidR="00F74818" w:rsidRPr="003C70C7" w:rsidRDefault="00F74818"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 xml:space="preserve">Локална самоуправа је основала јавну установу за пружање социјалних услуга у заједници са високвалификованим стручним тимом </w:t>
            </w:r>
          </w:p>
          <w:p w14:paraId="16E3EBAC" w14:textId="325C9280" w:rsidR="004972BE" w:rsidRPr="003C70C7" w:rsidRDefault="004972BE"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 xml:space="preserve">Центар за социјални рад као кључна установа социјалне заштите </w:t>
            </w:r>
            <w:r w:rsidR="00074A07" w:rsidRPr="003C70C7">
              <w:rPr>
                <w:rFonts w:ascii="Tahoma" w:eastAsia="Times New Roman" w:hAnsi="Tahoma" w:cs="Tahoma"/>
                <w:sz w:val="20"/>
                <w:szCs w:val="20"/>
                <w:lang w:val="sr-Cyrl-RS"/>
              </w:rPr>
              <w:t>на локалном нивоу</w:t>
            </w:r>
          </w:p>
          <w:p w14:paraId="79423688" w14:textId="77777777" w:rsidR="008B4895" w:rsidRPr="003C70C7" w:rsidRDefault="008B4895"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Из градског буџета се финансирају материјална давања и услуге социјалне заштите</w:t>
            </w:r>
          </w:p>
          <w:p w14:paraId="31536426" w14:textId="140E1713" w:rsidR="00F74818" w:rsidRPr="003C70C7" w:rsidRDefault="00F74818"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Постојање увида о потребама кроз мапирање</w:t>
            </w:r>
            <w:r w:rsidR="001E2B4E" w:rsidRPr="003C70C7">
              <w:rPr>
                <w:rFonts w:ascii="Tahoma" w:eastAsia="Times New Roman" w:hAnsi="Tahoma" w:cs="Tahoma"/>
                <w:sz w:val="20"/>
                <w:szCs w:val="20"/>
                <w:lang w:val="sr-Cyrl-RS"/>
              </w:rPr>
              <w:t xml:space="preserve"> као</w:t>
            </w:r>
            <w:r w:rsidRPr="003C70C7">
              <w:rPr>
                <w:rFonts w:ascii="Tahoma" w:eastAsia="Times New Roman" w:hAnsi="Tahoma" w:cs="Tahoma"/>
                <w:sz w:val="20"/>
                <w:szCs w:val="20"/>
                <w:lang w:val="sr-Cyrl-RS"/>
              </w:rPr>
              <w:t xml:space="preserve"> основа за даље планирање и приоритизацију.</w:t>
            </w:r>
          </w:p>
          <w:p w14:paraId="033AD70D" w14:textId="1C35C581" w:rsidR="008B4895" w:rsidRPr="003C70C7" w:rsidRDefault="008B4895"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Формирани локални механизми за социјално укључивање Рома и Ромкиња</w:t>
            </w:r>
          </w:p>
          <w:p w14:paraId="58C11F91" w14:textId="77777777" w:rsidR="008B4895" w:rsidRPr="003C70C7" w:rsidRDefault="008B4895"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Народна кухиња</w:t>
            </w:r>
          </w:p>
          <w:p w14:paraId="331E483E" w14:textId="77777777" w:rsidR="008B4895" w:rsidRPr="003C70C7" w:rsidRDefault="008B4895"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Успостављене дневне услуге у заједници: дневни боравак, лични пратилац, помоћ у кући, рехабилитациони центар</w:t>
            </w:r>
          </w:p>
          <w:p w14:paraId="1FFE9320" w14:textId="77777777" w:rsidR="00192BDD" w:rsidRPr="003C70C7" w:rsidRDefault="008B4895"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 xml:space="preserve">Пилотиране су нове услуге уз подршку донатора: реализација пројекта уз финансијску подршку </w:t>
            </w:r>
            <w:r w:rsidR="005A729B" w:rsidRPr="003C70C7">
              <w:rPr>
                <w:rFonts w:ascii="Tahoma" w:eastAsia="Times New Roman" w:hAnsi="Tahoma" w:cs="Tahoma"/>
                <w:sz w:val="20"/>
                <w:szCs w:val="20"/>
                <w:lang w:val="sr-Cyrl-RS"/>
              </w:rPr>
              <w:t xml:space="preserve">GIZ </w:t>
            </w:r>
            <w:r w:rsidRPr="003C70C7">
              <w:rPr>
                <w:rFonts w:ascii="Tahoma" w:eastAsia="Times New Roman" w:hAnsi="Tahoma" w:cs="Tahoma"/>
                <w:sz w:val="20"/>
                <w:szCs w:val="20"/>
                <w:lang w:val="sr-Cyrl-RS"/>
              </w:rPr>
              <w:t xml:space="preserve">са циљем успостављања Саветовалишта за брак и породицу </w:t>
            </w:r>
          </w:p>
          <w:p w14:paraId="1B2A0121" w14:textId="77777777" w:rsidR="00192BDD" w:rsidRPr="003C70C7" w:rsidRDefault="00192BDD"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Постоје стручни и институционални ресурси који могу бити основ за развој ране подршке деци са развојним ризицима, саветовалишних програма и породично оријентисаних облика подршке.</w:t>
            </w:r>
          </w:p>
          <w:p w14:paraId="2EEF9E0B" w14:textId="0D93195C" w:rsidR="00192BDD" w:rsidRPr="003C70C7" w:rsidRDefault="00192BDD" w:rsidP="00192BDD">
            <w:pPr>
              <w:numPr>
                <w:ilvl w:val="0"/>
                <w:numId w:val="19"/>
              </w:numPr>
              <w:tabs>
                <w:tab w:val="clear" w:pos="720"/>
                <w:tab w:val="num" w:pos="423"/>
              </w:tabs>
              <w:autoSpaceDE w:val="0"/>
              <w:autoSpaceDN w:val="0"/>
              <w:adjustRightInd w:val="0"/>
              <w:spacing w:before="100" w:beforeAutospacing="1" w:afterAutospacing="1"/>
              <w:rPr>
                <w:rFonts w:ascii="Tahoma" w:eastAsia="Times New Roman" w:hAnsi="Tahoma" w:cs="Tahoma"/>
                <w:sz w:val="20"/>
                <w:szCs w:val="20"/>
                <w:lang w:val="sr-Cyrl-RS"/>
              </w:rPr>
            </w:pPr>
            <w:r w:rsidRPr="003C70C7">
              <w:rPr>
                <w:rFonts w:ascii="Tahoma" w:eastAsia="Times New Roman" w:hAnsi="Tahoma" w:cs="Tahoma"/>
                <w:sz w:val="20"/>
                <w:szCs w:val="20"/>
                <w:lang w:val="sr-Cyrl-RS"/>
              </w:rPr>
              <w:t>Постоји искуство у развоју нових услуга и програма уз донаторску подршку, што представља основу за даље ширење и одрживост иновативних услуга у заједници.</w:t>
            </w:r>
          </w:p>
        </w:tc>
        <w:tc>
          <w:tcPr>
            <w:tcW w:w="5386" w:type="dxa"/>
          </w:tcPr>
          <w:p w14:paraId="398ED607" w14:textId="4FCDDF1B" w:rsidR="00F74818" w:rsidRPr="003C70C7" w:rsidRDefault="00F74818" w:rsidP="00326DC3">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Неравномерна доступност и недовољан обухват услуга: услуге су концентрисане у граду; превоз и организација долазака су кључна препрека за породице из околних насељених места.</w:t>
            </w:r>
          </w:p>
          <w:p w14:paraId="1614D910" w14:textId="77777777" w:rsidR="001E2B4E" w:rsidRPr="003C70C7" w:rsidRDefault="001E2B4E" w:rsidP="00326DC3">
            <w:pPr>
              <w:numPr>
                <w:ilvl w:val="0"/>
                <w:numId w:val="19"/>
              </w:numPr>
              <w:tabs>
                <w:tab w:val="clear" w:pos="720"/>
                <w:tab w:val="num" w:pos="423"/>
              </w:tabs>
              <w:spacing w:before="100" w:beforeAutospacing="1" w:after="100" w:afterAutospacing="1" w:line="259" w:lineRule="auto"/>
              <w:ind w:left="425"/>
              <w:rPr>
                <w:rFonts w:ascii="Tahoma" w:eastAsia="Times New Roman" w:hAnsi="Tahoma" w:cs="Tahoma"/>
                <w:bCs/>
                <w:sz w:val="20"/>
                <w:szCs w:val="20"/>
              </w:rPr>
            </w:pPr>
            <w:r w:rsidRPr="003C70C7">
              <w:rPr>
                <w:rFonts w:ascii="Tahoma" w:eastAsia="Times New Roman" w:hAnsi="Tahoma" w:cs="Tahoma"/>
                <w:bCs/>
                <w:sz w:val="20"/>
                <w:szCs w:val="20"/>
              </w:rPr>
              <w:t>Проблем ургентног збрињавања корисника</w:t>
            </w:r>
          </w:p>
          <w:p w14:paraId="37B58FB4" w14:textId="32A333B3" w:rsidR="00F74818" w:rsidRPr="003C70C7" w:rsidRDefault="00F74818" w:rsidP="00326DC3">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Нормативно/организационо ограничење дневног боравка за ОСИ (обухвата само одрасле, Локална установа је обновила лиценцу за услугу ДБ за одрасле, док ДБ за децу и младе недостаје)</w:t>
            </w:r>
          </w:p>
          <w:p w14:paraId="4B56B8F8" w14:textId="77777777" w:rsidR="00F74818" w:rsidRPr="003C70C7" w:rsidRDefault="00F74818" w:rsidP="00326DC3">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Финансијска и организациона ограничења, као и мањак услова за рад (простор за тимски рад, логистика, недостатак превозних средстава за геронтодомаћице, недостатак возила за локалну установу).</w:t>
            </w:r>
          </w:p>
          <w:p w14:paraId="4C43F821" w14:textId="77777777" w:rsidR="00192BDD" w:rsidRPr="003C70C7" w:rsidRDefault="00F74818" w:rsidP="00192BDD">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Одлука о СЗ обухвата све услуге које предвиђа и ЗСЗ, а не финансирају се све. Није заокружен нормативни оквир нити регулација конкретних услуга</w:t>
            </w:r>
          </w:p>
          <w:p w14:paraId="5BA5898D" w14:textId="4C81D583" w:rsidR="00F74818" w:rsidRPr="003C70C7" w:rsidRDefault="00192BDD" w:rsidP="00F86919">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Недовољан број личних пратилаца, постојање листе чекања и потреба за стабилнијим моделом ангажовања и стручне подршке извршиоцима услуге.</w:t>
            </w:r>
            <w:r w:rsidR="00955D1D" w:rsidRPr="003C70C7">
              <w:rPr>
                <w:rFonts w:ascii="Tahoma" w:eastAsia="Times New Roman" w:hAnsi="Tahoma" w:cs="Tahoma"/>
                <w:bCs/>
                <w:sz w:val="20"/>
                <w:szCs w:val="20"/>
                <w:lang w:val="sr-Cyrl-RS"/>
              </w:rPr>
              <w:t xml:space="preserve"> </w:t>
            </w:r>
            <w:r w:rsidR="00F74818" w:rsidRPr="003C70C7">
              <w:rPr>
                <w:rFonts w:ascii="Tahoma" w:eastAsia="Times New Roman" w:hAnsi="Tahoma" w:cs="Tahoma"/>
                <w:bCs/>
                <w:sz w:val="20"/>
                <w:szCs w:val="20"/>
              </w:rPr>
              <w:t>За услугу Л</w:t>
            </w:r>
            <w:r w:rsidR="001E2B4E" w:rsidRPr="003C70C7">
              <w:rPr>
                <w:rFonts w:ascii="Tahoma" w:eastAsia="Times New Roman" w:hAnsi="Tahoma" w:cs="Tahoma"/>
                <w:bCs/>
                <w:sz w:val="20"/>
                <w:szCs w:val="20"/>
              </w:rPr>
              <w:t xml:space="preserve">ичног пратиоца детета </w:t>
            </w:r>
            <w:r w:rsidR="00F74818" w:rsidRPr="003C70C7">
              <w:rPr>
                <w:rFonts w:ascii="Tahoma" w:eastAsia="Times New Roman" w:hAnsi="Tahoma" w:cs="Tahoma"/>
                <w:bCs/>
                <w:sz w:val="20"/>
                <w:szCs w:val="20"/>
              </w:rPr>
              <w:t xml:space="preserve">је потребан 100% стручни радник </w:t>
            </w:r>
          </w:p>
          <w:p w14:paraId="789ABEDC" w14:textId="1CEB3153" w:rsidR="00F74818" w:rsidRPr="003C70C7" w:rsidRDefault="001E2B4E" w:rsidP="00326DC3">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За</w:t>
            </w:r>
            <w:r w:rsidR="00F74818" w:rsidRPr="003C70C7">
              <w:rPr>
                <w:rFonts w:ascii="Tahoma" w:eastAsia="Times New Roman" w:hAnsi="Tahoma" w:cs="Tahoma"/>
                <w:bCs/>
                <w:sz w:val="20"/>
                <w:szCs w:val="20"/>
              </w:rPr>
              <w:t>старела акта којима се регулише учешће корисника у цени ус</w:t>
            </w:r>
            <w:r w:rsidRPr="003C70C7">
              <w:rPr>
                <w:rFonts w:ascii="Tahoma" w:eastAsia="Times New Roman" w:hAnsi="Tahoma" w:cs="Tahoma"/>
                <w:bCs/>
                <w:sz w:val="20"/>
                <w:szCs w:val="20"/>
              </w:rPr>
              <w:t>луге, актуелно цена услуге не п</w:t>
            </w:r>
            <w:r w:rsidR="00F74818" w:rsidRPr="003C70C7">
              <w:rPr>
                <w:rFonts w:ascii="Tahoma" w:eastAsia="Times New Roman" w:hAnsi="Tahoma" w:cs="Tahoma"/>
                <w:bCs/>
                <w:sz w:val="20"/>
                <w:szCs w:val="20"/>
              </w:rPr>
              <w:t>окрива све потребе пружаоца</w:t>
            </w:r>
          </w:p>
          <w:p w14:paraId="7EAA8B55" w14:textId="77777777" w:rsidR="00F74818" w:rsidRPr="003C70C7" w:rsidRDefault="00F74818" w:rsidP="00326DC3">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Оптерећеност ЦСР – број корисника на евиденцији ЦСР у односу на број становника се повећава, и повећава се сложеност предмета</w:t>
            </w:r>
          </w:p>
          <w:p w14:paraId="44C5B589" w14:textId="77777777" w:rsidR="00F74818" w:rsidRPr="003C70C7" w:rsidRDefault="00F74818" w:rsidP="00326DC3">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Млади као циљна група недовољно покривени програмима, услугама и превентивним активностима</w:t>
            </w:r>
          </w:p>
          <w:p w14:paraId="6FD229B9" w14:textId="5F99BD6C" w:rsidR="00F74818" w:rsidRPr="003C70C7" w:rsidRDefault="00F74818" w:rsidP="00326DC3">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Недовољна информисаност грађана о правима и услугама, што смањује обухват и правовремену подршку.</w:t>
            </w:r>
          </w:p>
          <w:p w14:paraId="2CA8A758" w14:textId="77777777" w:rsidR="00192BDD" w:rsidRPr="003C70C7" w:rsidRDefault="001E2B4E" w:rsidP="00192BDD">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Недовољна координација актера релевантних за  систем социјалне заштите</w:t>
            </w:r>
          </w:p>
          <w:p w14:paraId="4A499B4D" w14:textId="4250B125" w:rsidR="00192BDD" w:rsidRPr="003C70C7" w:rsidRDefault="00192BDD" w:rsidP="00192BDD">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Недовољно развијени програми ране интервенције, развојне подршке и дефектолошко-логопедске подршке деци са развојним ризицима и њиховим породицама.</w:t>
            </w:r>
          </w:p>
          <w:p w14:paraId="67B9F505" w14:textId="77777777" w:rsidR="00192BDD" w:rsidRPr="003C70C7" w:rsidRDefault="00192BDD" w:rsidP="00192BDD">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rPr>
              <w:t>Недостатак организованих облика повремене подршке породицама које дуготрајно брину о деци, младима, одраслим или старијим члановима са сложеним потребама.</w:t>
            </w:r>
          </w:p>
          <w:p w14:paraId="166C4C6C" w14:textId="77777777" w:rsidR="00955D1D" w:rsidRPr="0060335E" w:rsidRDefault="00955D1D" w:rsidP="00192BDD">
            <w:pPr>
              <w:numPr>
                <w:ilvl w:val="0"/>
                <w:numId w:val="19"/>
              </w:numPr>
              <w:tabs>
                <w:tab w:val="clear" w:pos="720"/>
                <w:tab w:val="num" w:pos="423"/>
              </w:tabs>
              <w:spacing w:before="100" w:beforeAutospacing="1" w:after="100" w:afterAutospacing="1"/>
              <w:ind w:left="425"/>
              <w:rPr>
                <w:rFonts w:ascii="Tahoma" w:eastAsia="Times New Roman" w:hAnsi="Tahoma" w:cs="Tahoma"/>
                <w:bCs/>
                <w:sz w:val="20"/>
                <w:szCs w:val="20"/>
              </w:rPr>
            </w:pPr>
            <w:r w:rsidRPr="003C70C7">
              <w:rPr>
                <w:rFonts w:ascii="Tahoma" w:eastAsia="Times New Roman" w:hAnsi="Tahoma" w:cs="Tahoma"/>
                <w:bCs/>
                <w:sz w:val="20"/>
                <w:szCs w:val="20"/>
                <w:lang w:val="sr-Cyrl-RS"/>
              </w:rPr>
              <w:t xml:space="preserve">Није довољно развијен систем евиденције и статистике </w:t>
            </w:r>
          </w:p>
          <w:p w14:paraId="6C97A00E" w14:textId="0AAFD433" w:rsidR="0060335E" w:rsidRPr="003C70C7" w:rsidRDefault="0060335E" w:rsidP="0060335E">
            <w:pPr>
              <w:spacing w:before="100" w:beforeAutospacing="1" w:after="100" w:afterAutospacing="1"/>
              <w:ind w:left="425"/>
              <w:rPr>
                <w:rFonts w:ascii="Tahoma" w:eastAsia="Times New Roman" w:hAnsi="Tahoma" w:cs="Tahoma"/>
                <w:bCs/>
                <w:sz w:val="20"/>
                <w:szCs w:val="20"/>
              </w:rPr>
            </w:pPr>
          </w:p>
        </w:tc>
      </w:tr>
      <w:tr w:rsidR="00F74818" w:rsidRPr="003C70C7" w14:paraId="55239FB9" w14:textId="77777777" w:rsidTr="008B4895">
        <w:trPr>
          <w:trHeight w:val="249"/>
          <w:jc w:val="center"/>
        </w:trPr>
        <w:tc>
          <w:tcPr>
            <w:tcW w:w="5104" w:type="dxa"/>
            <w:shd w:val="clear" w:color="auto" w:fill="D9E2F3" w:themeFill="accent1" w:themeFillTint="33"/>
          </w:tcPr>
          <w:p w14:paraId="403A6BDB" w14:textId="77777777" w:rsidR="00F74818" w:rsidRPr="003C70C7" w:rsidRDefault="00F74818" w:rsidP="006E1469">
            <w:pPr>
              <w:ind w:left="168"/>
              <w:jc w:val="center"/>
              <w:rPr>
                <w:rFonts w:ascii="Tahoma" w:hAnsi="Tahoma" w:cs="Tahoma"/>
                <w:sz w:val="20"/>
                <w:szCs w:val="20"/>
              </w:rPr>
            </w:pPr>
            <w:r w:rsidRPr="003C70C7">
              <w:rPr>
                <w:rFonts w:ascii="Tahoma" w:hAnsi="Tahoma" w:cs="Tahoma"/>
                <w:b/>
                <w:sz w:val="20"/>
                <w:szCs w:val="20"/>
              </w:rPr>
              <w:lastRenderedPageBreak/>
              <w:t xml:space="preserve"> МОГУЋНОСТИ </w:t>
            </w:r>
          </w:p>
          <w:p w14:paraId="1C4889E0" w14:textId="77777777" w:rsidR="00F74818" w:rsidRPr="003C70C7" w:rsidRDefault="00F74818" w:rsidP="006E1469">
            <w:pPr>
              <w:ind w:left="168"/>
              <w:jc w:val="center"/>
              <w:rPr>
                <w:rFonts w:ascii="Tahoma" w:hAnsi="Tahoma" w:cs="Tahoma"/>
                <w:sz w:val="20"/>
                <w:szCs w:val="20"/>
              </w:rPr>
            </w:pPr>
            <w:r w:rsidRPr="003C70C7">
              <w:rPr>
                <w:rFonts w:ascii="Tahoma" w:hAnsi="Tahoma" w:cs="Tahoma"/>
                <w:sz w:val="20"/>
                <w:szCs w:val="20"/>
              </w:rPr>
              <w:t xml:space="preserve"> </w:t>
            </w:r>
          </w:p>
        </w:tc>
        <w:tc>
          <w:tcPr>
            <w:tcW w:w="5386" w:type="dxa"/>
            <w:shd w:val="clear" w:color="auto" w:fill="D9E2F3" w:themeFill="accent1" w:themeFillTint="33"/>
          </w:tcPr>
          <w:p w14:paraId="25DE1DA2" w14:textId="77777777" w:rsidR="00F74818" w:rsidRPr="003C70C7" w:rsidRDefault="00F74818" w:rsidP="006E1469">
            <w:pPr>
              <w:ind w:left="1104"/>
              <w:rPr>
                <w:rFonts w:ascii="Tahoma" w:hAnsi="Tahoma" w:cs="Tahoma"/>
                <w:sz w:val="20"/>
                <w:szCs w:val="20"/>
              </w:rPr>
            </w:pPr>
            <w:r w:rsidRPr="003C70C7">
              <w:rPr>
                <w:rFonts w:ascii="Tahoma" w:hAnsi="Tahoma" w:cs="Tahoma"/>
                <w:b/>
                <w:sz w:val="20"/>
                <w:szCs w:val="20"/>
              </w:rPr>
              <w:t>ПРЕТЊЕ</w:t>
            </w:r>
            <w:r w:rsidRPr="003C70C7">
              <w:rPr>
                <w:rFonts w:ascii="Tahoma" w:hAnsi="Tahoma" w:cs="Tahoma"/>
                <w:sz w:val="20"/>
                <w:szCs w:val="20"/>
              </w:rPr>
              <w:t xml:space="preserve"> </w:t>
            </w:r>
          </w:p>
        </w:tc>
      </w:tr>
      <w:tr w:rsidR="00F74818" w:rsidRPr="0021267D" w14:paraId="446839E4" w14:textId="77777777" w:rsidTr="008B4895">
        <w:trPr>
          <w:trHeight w:val="2837"/>
          <w:jc w:val="center"/>
        </w:trPr>
        <w:tc>
          <w:tcPr>
            <w:tcW w:w="5104" w:type="dxa"/>
          </w:tcPr>
          <w:p w14:paraId="52B36E2C" w14:textId="5367E041" w:rsidR="00F74818" w:rsidRPr="003C70C7" w:rsidRDefault="00F74818" w:rsidP="00326DC3">
            <w:pPr>
              <w:numPr>
                <w:ilvl w:val="0"/>
                <w:numId w:val="20"/>
              </w:numPr>
              <w:spacing w:before="100" w:beforeAutospacing="1" w:after="100" w:afterAutospacing="1"/>
              <w:rPr>
                <w:rFonts w:ascii="Tahoma" w:eastAsia="Times New Roman" w:hAnsi="Tahoma" w:cs="Tahoma"/>
                <w:bCs/>
                <w:sz w:val="20"/>
                <w:szCs w:val="20"/>
                <w:lang w:val="sr-Cyrl-RS"/>
              </w:rPr>
            </w:pPr>
            <w:r w:rsidRPr="003C70C7">
              <w:rPr>
                <w:rFonts w:ascii="Tahoma" w:eastAsia="Times New Roman" w:hAnsi="Tahoma" w:cs="Tahoma"/>
                <w:bCs/>
                <w:sz w:val="20"/>
                <w:szCs w:val="20"/>
                <w:lang w:val="sr-Cyrl-RS"/>
              </w:rPr>
              <w:t xml:space="preserve">Редовни наменски трансфери за </w:t>
            </w:r>
            <w:r w:rsidR="00F90B4E" w:rsidRPr="003C70C7">
              <w:rPr>
                <w:rFonts w:ascii="Tahoma" w:eastAsia="Times New Roman" w:hAnsi="Tahoma" w:cs="Tahoma"/>
                <w:bCs/>
                <w:sz w:val="20"/>
                <w:szCs w:val="20"/>
                <w:lang w:val="sr-Cyrl-RS"/>
              </w:rPr>
              <w:t>социјалну заштиту</w:t>
            </w:r>
            <w:r w:rsidRPr="003C70C7">
              <w:rPr>
                <w:rFonts w:ascii="Tahoma" w:eastAsia="Times New Roman" w:hAnsi="Tahoma" w:cs="Tahoma"/>
                <w:bCs/>
                <w:sz w:val="20"/>
                <w:szCs w:val="20"/>
                <w:lang w:val="sr-Cyrl-RS"/>
              </w:rPr>
              <w:t xml:space="preserve"> које прима </w:t>
            </w:r>
            <w:r w:rsidR="00D97A1E" w:rsidRPr="003C70C7">
              <w:rPr>
                <w:rFonts w:ascii="Tahoma" w:eastAsia="Times New Roman" w:hAnsi="Tahoma" w:cs="Tahoma"/>
                <w:bCs/>
                <w:sz w:val="20"/>
                <w:szCs w:val="20"/>
                <w:lang w:val="sr-Cyrl-RS"/>
              </w:rPr>
              <w:t>Г</w:t>
            </w:r>
            <w:r w:rsidRPr="003C70C7">
              <w:rPr>
                <w:rFonts w:ascii="Tahoma" w:eastAsia="Times New Roman" w:hAnsi="Tahoma" w:cs="Tahoma"/>
                <w:bCs/>
                <w:sz w:val="20"/>
                <w:szCs w:val="20"/>
                <w:lang w:val="sr-Cyrl-RS"/>
              </w:rPr>
              <w:t xml:space="preserve">рад од МРЗБСП, и користе се за Дневни боравак </w:t>
            </w:r>
          </w:p>
          <w:p w14:paraId="48967263" w14:textId="77777777" w:rsidR="00F74818" w:rsidRPr="003C70C7" w:rsidRDefault="00F74818" w:rsidP="00326DC3">
            <w:pPr>
              <w:numPr>
                <w:ilvl w:val="0"/>
                <w:numId w:val="20"/>
              </w:numPr>
              <w:spacing w:before="100" w:beforeAutospacing="1" w:after="100" w:afterAutospacing="1"/>
              <w:rPr>
                <w:rFonts w:ascii="Tahoma" w:eastAsia="Times New Roman" w:hAnsi="Tahoma" w:cs="Tahoma"/>
                <w:sz w:val="20"/>
                <w:szCs w:val="20"/>
              </w:rPr>
            </w:pPr>
            <w:r w:rsidRPr="003C70C7">
              <w:rPr>
                <w:rFonts w:ascii="Tahoma" w:eastAsia="Times New Roman" w:hAnsi="Tahoma" w:cs="Tahoma"/>
                <w:bCs/>
                <w:sz w:val="20"/>
                <w:szCs w:val="20"/>
                <w:lang w:val="sr-Cyrl-RS"/>
              </w:rPr>
              <w:t>На Високој школи струковних студија за образовање васпитача постоји акредитовани смер за струковног социјалног радника</w:t>
            </w:r>
          </w:p>
          <w:p w14:paraId="4EAF2917" w14:textId="77777777" w:rsidR="00F74818" w:rsidRPr="003C70C7" w:rsidRDefault="00F74818" w:rsidP="00326DC3">
            <w:pPr>
              <w:numPr>
                <w:ilvl w:val="0"/>
                <w:numId w:val="20"/>
              </w:numPr>
              <w:spacing w:before="100" w:beforeAutospacing="1" w:after="100" w:afterAutospacing="1"/>
              <w:rPr>
                <w:rFonts w:ascii="Tahoma" w:eastAsia="Times New Roman" w:hAnsi="Tahoma" w:cs="Tahoma"/>
                <w:sz w:val="20"/>
                <w:szCs w:val="20"/>
              </w:rPr>
            </w:pPr>
            <w:r w:rsidRPr="003C70C7">
              <w:rPr>
                <w:rFonts w:ascii="Tahoma" w:hAnsi="Tahoma" w:cs="Tahoma"/>
                <w:sz w:val="20"/>
                <w:szCs w:val="20"/>
                <w:lang w:val="sr-Cyrl-RS"/>
              </w:rPr>
              <w:t>Е</w:t>
            </w:r>
            <w:r w:rsidRPr="003C70C7">
              <w:rPr>
                <w:rFonts w:ascii="Tahoma" w:hAnsi="Tahoma" w:cs="Tahoma"/>
                <w:sz w:val="20"/>
                <w:szCs w:val="20"/>
              </w:rPr>
              <w:t>У фондов</w:t>
            </w:r>
            <w:r w:rsidRPr="003C70C7">
              <w:rPr>
                <w:rFonts w:ascii="Tahoma" w:hAnsi="Tahoma" w:cs="Tahoma"/>
                <w:sz w:val="20"/>
                <w:szCs w:val="20"/>
                <w:lang w:val="sr-Cyrl-RS"/>
              </w:rPr>
              <w:t>и</w:t>
            </w:r>
            <w:r w:rsidRPr="003C70C7">
              <w:rPr>
                <w:rFonts w:ascii="Tahoma" w:hAnsi="Tahoma" w:cs="Tahoma"/>
                <w:sz w:val="20"/>
                <w:szCs w:val="20"/>
              </w:rPr>
              <w:t xml:space="preserve"> за локалне социјалне услуге</w:t>
            </w:r>
            <w:r w:rsidRPr="003C70C7">
              <w:rPr>
                <w:rFonts w:ascii="Tahoma" w:hAnsi="Tahoma" w:cs="Tahoma"/>
                <w:sz w:val="20"/>
                <w:szCs w:val="20"/>
                <w:lang w:val="sr-Cyrl-RS"/>
              </w:rPr>
              <w:t>, чланство у СКГО/СКГО програми</w:t>
            </w:r>
          </w:p>
          <w:p w14:paraId="292E57BC" w14:textId="61264729" w:rsidR="00F74818" w:rsidRPr="003C70C7" w:rsidRDefault="00DB1C2C" w:rsidP="00326DC3">
            <w:pPr>
              <w:numPr>
                <w:ilvl w:val="0"/>
                <w:numId w:val="20"/>
              </w:numPr>
              <w:spacing w:before="100" w:beforeAutospacing="1" w:after="100" w:afterAutospacing="1"/>
              <w:rPr>
                <w:rFonts w:ascii="Tahoma" w:hAnsi="Tahoma" w:cs="Tahoma"/>
                <w:sz w:val="20"/>
                <w:szCs w:val="20"/>
              </w:rPr>
            </w:pPr>
            <w:r w:rsidRPr="003C70C7">
              <w:rPr>
                <w:rFonts w:ascii="Tahoma" w:hAnsi="Tahoma" w:cs="Tahoma"/>
                <w:sz w:val="20"/>
                <w:szCs w:val="20"/>
                <w:lang w:val="sr-Cyrl-RS"/>
              </w:rPr>
              <w:t>Постојање националних страт</w:t>
            </w:r>
            <w:r w:rsidR="00F74818" w:rsidRPr="003C70C7">
              <w:rPr>
                <w:rFonts w:ascii="Tahoma" w:hAnsi="Tahoma" w:cs="Tahoma"/>
                <w:sz w:val="20"/>
                <w:szCs w:val="20"/>
                <w:lang w:val="sr-Cyrl-RS"/>
              </w:rPr>
              <w:t xml:space="preserve">егија </w:t>
            </w:r>
          </w:p>
        </w:tc>
        <w:tc>
          <w:tcPr>
            <w:tcW w:w="5386" w:type="dxa"/>
          </w:tcPr>
          <w:p w14:paraId="71E884A9"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eastAsia="Times New Roman" w:hAnsi="Tahoma" w:cs="Tahoma"/>
                <w:bCs/>
                <w:sz w:val="20"/>
                <w:szCs w:val="20"/>
                <w:lang w:val="sr-Cyrl-RS"/>
              </w:rPr>
              <w:t>Немамо националну стратегију социјалне заштите</w:t>
            </w:r>
          </w:p>
          <w:p w14:paraId="00363E89"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eastAsia="Times New Roman" w:hAnsi="Tahoma" w:cs="Tahoma"/>
                <w:bCs/>
                <w:sz w:val="20"/>
                <w:szCs w:val="20"/>
              </w:rPr>
              <w:t>Раст потреба и притисак на систем</w:t>
            </w:r>
            <w:r w:rsidRPr="003C70C7">
              <w:rPr>
                <w:rFonts w:ascii="Tahoma" w:eastAsia="Times New Roman" w:hAnsi="Tahoma" w:cs="Tahoma"/>
                <w:sz w:val="20"/>
                <w:szCs w:val="20"/>
              </w:rPr>
              <w:t xml:space="preserve"> (старији</w:t>
            </w:r>
            <w:r w:rsidRPr="003C70C7">
              <w:rPr>
                <w:rFonts w:ascii="Tahoma" w:eastAsia="Times New Roman" w:hAnsi="Tahoma" w:cs="Tahoma"/>
                <w:sz w:val="20"/>
                <w:szCs w:val="20"/>
                <w:lang w:val="sr-Cyrl-RS"/>
              </w:rPr>
              <w:t>)</w:t>
            </w:r>
          </w:p>
          <w:p w14:paraId="3C09BA0D"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eastAsia="Times New Roman" w:hAnsi="Tahoma" w:cs="Tahoma"/>
                <w:bCs/>
                <w:sz w:val="20"/>
                <w:szCs w:val="20"/>
              </w:rPr>
              <w:t xml:space="preserve">Слаба доступност здравства </w:t>
            </w:r>
            <w:r w:rsidRPr="003C70C7">
              <w:rPr>
                <w:rFonts w:ascii="Tahoma" w:eastAsia="Times New Roman" w:hAnsi="Tahoma" w:cs="Tahoma"/>
                <w:sz w:val="20"/>
                <w:szCs w:val="20"/>
              </w:rPr>
              <w:t>(перцепција корисника) може повећати социјалне ризике и продубити неједнакости.</w:t>
            </w:r>
          </w:p>
          <w:p w14:paraId="5C336BF9"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eastAsia="Times New Roman" w:hAnsi="Tahoma" w:cs="Tahoma"/>
                <w:bCs/>
                <w:sz w:val="20"/>
                <w:szCs w:val="20"/>
                <w:lang w:val="sr-Cyrl-RS"/>
              </w:rPr>
              <w:t>Недовољан број стручних радника са лиценцом на локалном тржишту рада, и генерално ограничени људски ресурси</w:t>
            </w:r>
          </w:p>
          <w:p w14:paraId="3BC22339"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hAnsi="Tahoma" w:cs="Tahoma"/>
                <w:sz w:val="20"/>
                <w:szCs w:val="20"/>
              </w:rPr>
              <w:t>ЕУ фондови доступни су по јавним позивима за које се унапред не може предвидети динамика за интегративне и међусекторске услуге постоје бројна административна ограничења</w:t>
            </w:r>
          </w:p>
          <w:p w14:paraId="21CE0D89"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hAnsi="Tahoma" w:cs="Tahoma"/>
                <w:sz w:val="20"/>
                <w:szCs w:val="20"/>
                <w:lang w:val="sr-Cyrl-RS"/>
              </w:rPr>
              <w:t>Старење становништва, смањење броја становника</w:t>
            </w:r>
          </w:p>
          <w:p w14:paraId="78EA13B6"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hAnsi="Tahoma" w:cs="Tahoma"/>
                <w:sz w:val="20"/>
                <w:szCs w:val="20"/>
                <w:lang w:val="sr-Cyrl-RS"/>
              </w:rPr>
              <w:t xml:space="preserve">Опадање привредне активности </w:t>
            </w:r>
          </w:p>
          <w:p w14:paraId="4703303E"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hAnsi="Tahoma" w:cs="Tahoma"/>
                <w:sz w:val="20"/>
                <w:szCs w:val="20"/>
                <w:lang w:val="sr-Cyrl-RS"/>
              </w:rPr>
              <w:t xml:space="preserve">Економске миграције становништва – одлазе из Кикинде </w:t>
            </w:r>
          </w:p>
          <w:p w14:paraId="605E8F91" w14:textId="77777777"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eastAsia="Times New Roman" w:hAnsi="Tahoma" w:cs="Tahoma"/>
                <w:sz w:val="20"/>
                <w:szCs w:val="20"/>
                <w:lang w:val="sr-Cyrl-RS"/>
              </w:rPr>
              <w:t>Ниска примања у социјалној заштити, и ниска мотивација за рад у социјалној заштити</w:t>
            </w:r>
          </w:p>
          <w:p w14:paraId="26B68DBC" w14:textId="6F7D317C" w:rsidR="00F74818" w:rsidRPr="003C70C7" w:rsidRDefault="00F74818" w:rsidP="00326DC3">
            <w:pPr>
              <w:numPr>
                <w:ilvl w:val="0"/>
                <w:numId w:val="21"/>
              </w:numPr>
              <w:spacing w:before="100" w:beforeAutospacing="1" w:after="100" w:afterAutospacing="1"/>
              <w:rPr>
                <w:rFonts w:ascii="Tahoma" w:eastAsia="Times New Roman" w:hAnsi="Tahoma" w:cs="Tahoma"/>
                <w:sz w:val="20"/>
                <w:szCs w:val="20"/>
              </w:rPr>
            </w:pPr>
            <w:r w:rsidRPr="003C70C7">
              <w:rPr>
                <w:rFonts w:ascii="Tahoma" w:eastAsia="Times New Roman" w:hAnsi="Tahoma" w:cs="Tahoma"/>
                <w:sz w:val="20"/>
                <w:szCs w:val="20"/>
                <w:lang w:val="sr-Cyrl-RS"/>
              </w:rPr>
              <w:t>Све већи број деце која имају И</w:t>
            </w:r>
            <w:r w:rsidR="00BE58C2" w:rsidRPr="003C70C7">
              <w:rPr>
                <w:rFonts w:ascii="Tahoma" w:eastAsia="Times New Roman" w:hAnsi="Tahoma" w:cs="Tahoma"/>
                <w:sz w:val="20"/>
                <w:szCs w:val="20"/>
                <w:lang w:val="sr-Cyrl-RS"/>
              </w:rPr>
              <w:t>ндивидуални васпитни план и Индивидуални образовни план</w:t>
            </w:r>
          </w:p>
        </w:tc>
      </w:tr>
    </w:tbl>
    <w:p w14:paraId="6D9A9E20" w14:textId="77777777" w:rsidR="00BE58C2" w:rsidRPr="00BE58C2" w:rsidRDefault="00BE58C2" w:rsidP="00BE58C2">
      <w:pPr>
        <w:spacing w:before="100" w:beforeAutospacing="1" w:after="100" w:afterAutospacing="1" w:line="240" w:lineRule="auto"/>
        <w:rPr>
          <w:rFonts w:ascii="Tahoma" w:eastAsia="Times New Roman" w:hAnsi="Tahoma" w:cs="Tahoma"/>
          <w:b/>
          <w:kern w:val="0"/>
          <w:sz w:val="20"/>
          <w:szCs w:val="24"/>
          <w:lang w:val="sr-Cyrl-RS" w:eastAsia="sr-Latn-RS"/>
          <w14:ligatures w14:val="none"/>
        </w:rPr>
      </w:pPr>
      <w:r w:rsidRPr="00BE58C2">
        <w:rPr>
          <w:rFonts w:ascii="Tahoma" w:eastAsia="Times New Roman" w:hAnsi="Tahoma" w:cs="Tahoma"/>
          <w:b/>
          <w:kern w:val="0"/>
          <w:sz w:val="20"/>
          <w:szCs w:val="24"/>
          <w:lang w:val="sr-Cyrl-RS" w:eastAsia="sr-Latn-RS"/>
          <w14:ligatures w14:val="none"/>
        </w:rPr>
        <w:t>Закључак:</w:t>
      </w:r>
    </w:p>
    <w:p w14:paraId="53FBACBF" w14:textId="79AD6A51" w:rsidR="00BF73E7" w:rsidRPr="00BF73E7" w:rsidRDefault="00BF73E7" w:rsidP="00BF73E7">
      <w:pPr>
        <w:spacing w:line="240" w:lineRule="auto"/>
        <w:jc w:val="both"/>
        <w:rPr>
          <w:rFonts w:ascii="Tahoma" w:eastAsia="Times New Roman" w:hAnsi="Tahoma" w:cs="Tahoma"/>
          <w:kern w:val="0"/>
          <w:sz w:val="20"/>
          <w:szCs w:val="24"/>
          <w:lang w:val="sr-Latn-RS" w:eastAsia="sr-Latn-RS"/>
          <w14:ligatures w14:val="none"/>
        </w:rPr>
      </w:pPr>
      <w:r w:rsidRPr="00BF73E7">
        <w:rPr>
          <w:rFonts w:ascii="Tahoma" w:eastAsia="Times New Roman" w:hAnsi="Tahoma" w:cs="Tahoma"/>
          <w:kern w:val="0"/>
          <w:sz w:val="20"/>
          <w:szCs w:val="24"/>
          <w:lang w:val="sr-Latn-RS" w:eastAsia="sr-Latn-RS"/>
          <w14:ligatures w14:val="none"/>
        </w:rPr>
        <w:t>Град Кикинда има важне институционалне, стручне и организационе ресурсе за даљи развој социјалне заштите, али да постојећи систем треба додатно ојачати како би боље одговорио на растуће и све сложеније потребе грађана. Као најзначајније снаге издвајају се постојање локалних пружалаца услуга, искуство у реализацији услуга у заједници, подршка локалне самоуправе, развијена сарадња међу кључним актерима и спремност да се планирање заснива на подацима и потребама корисника.</w:t>
      </w:r>
    </w:p>
    <w:p w14:paraId="791F0841" w14:textId="67BE81EE" w:rsidR="00BF73E7" w:rsidRPr="00BF73E7" w:rsidRDefault="00BF73E7" w:rsidP="00BF73E7">
      <w:pPr>
        <w:spacing w:line="240" w:lineRule="auto"/>
        <w:jc w:val="both"/>
        <w:rPr>
          <w:rFonts w:ascii="Tahoma" w:eastAsia="Times New Roman" w:hAnsi="Tahoma" w:cs="Tahoma"/>
          <w:kern w:val="0"/>
          <w:sz w:val="20"/>
          <w:szCs w:val="24"/>
          <w:lang w:val="sr-Latn-RS" w:eastAsia="sr-Latn-RS"/>
          <w14:ligatures w14:val="none"/>
        </w:rPr>
      </w:pPr>
      <w:r w:rsidRPr="00BF73E7">
        <w:rPr>
          <w:rFonts w:ascii="Tahoma" w:eastAsia="Times New Roman" w:hAnsi="Tahoma" w:cs="Tahoma"/>
          <w:kern w:val="0"/>
          <w:sz w:val="20"/>
          <w:szCs w:val="24"/>
          <w:lang w:val="sr-Latn-RS" w:eastAsia="sr-Latn-RS"/>
          <w14:ligatures w14:val="none"/>
        </w:rPr>
        <w:t>Истовремено, анализа указује на више ограничења која утичу на доступност, обухват и квалитет подршке. Посебно су значајни недовољни просторни и технички капацитети за ширење услуга, ограничења у превозу и теренском раду, недовољан број извршилаца у појединим услугама, неравномерна доступност услуга у градским и сеоским срединама, као и потреба за јачим механизмима праћења, извештавања и координације. Ови изазови су посебно важни у од</w:t>
      </w:r>
      <w:r w:rsidR="003C70C7">
        <w:rPr>
          <w:rFonts w:ascii="Tahoma" w:eastAsia="Times New Roman" w:hAnsi="Tahoma" w:cs="Tahoma"/>
          <w:kern w:val="0"/>
          <w:sz w:val="20"/>
          <w:szCs w:val="24"/>
          <w:lang w:val="sr-Latn-RS" w:eastAsia="sr-Latn-RS"/>
          <w14:ligatures w14:val="none"/>
        </w:rPr>
        <w:t>носу на старије који живе сами</w:t>
      </w:r>
      <w:r w:rsidR="003C70C7">
        <w:rPr>
          <w:rFonts w:ascii="Tahoma" w:eastAsia="Times New Roman" w:hAnsi="Tahoma" w:cs="Tahoma"/>
          <w:kern w:val="0"/>
          <w:sz w:val="20"/>
          <w:szCs w:val="24"/>
          <w:lang w:val="sr-Cyrl-RS" w:eastAsia="sr-Latn-RS"/>
          <w14:ligatures w14:val="none"/>
        </w:rPr>
        <w:t xml:space="preserve"> (нарочито жене), </w:t>
      </w:r>
      <w:r w:rsidRPr="00BF73E7">
        <w:rPr>
          <w:rFonts w:ascii="Tahoma" w:eastAsia="Times New Roman" w:hAnsi="Tahoma" w:cs="Tahoma"/>
          <w:kern w:val="0"/>
          <w:sz w:val="20"/>
          <w:szCs w:val="24"/>
          <w:lang w:val="sr-Latn-RS" w:eastAsia="sr-Latn-RS"/>
          <w14:ligatures w14:val="none"/>
        </w:rPr>
        <w:t>особе са инвалидитетом, децу и младе са сметњама у развоју, породице у ризику и лица која се суочавају са сиромаштвом, насиљем или другим облицима социјалне искључености.</w:t>
      </w:r>
    </w:p>
    <w:p w14:paraId="368CA2E5" w14:textId="4EB640CA" w:rsidR="00BF73E7" w:rsidRPr="00BF73E7" w:rsidRDefault="00BF73E7" w:rsidP="00BF73E7">
      <w:pPr>
        <w:spacing w:line="240" w:lineRule="auto"/>
        <w:jc w:val="both"/>
        <w:rPr>
          <w:rFonts w:ascii="Tahoma" w:eastAsia="Times New Roman" w:hAnsi="Tahoma" w:cs="Tahoma"/>
          <w:kern w:val="0"/>
          <w:sz w:val="20"/>
          <w:szCs w:val="24"/>
          <w:lang w:val="sr-Latn-RS" w:eastAsia="sr-Latn-RS"/>
          <w14:ligatures w14:val="none"/>
        </w:rPr>
      </w:pPr>
      <w:r w:rsidRPr="00BF73E7">
        <w:rPr>
          <w:rFonts w:ascii="Tahoma" w:eastAsia="Times New Roman" w:hAnsi="Tahoma" w:cs="Tahoma"/>
          <w:kern w:val="0"/>
          <w:sz w:val="20"/>
          <w:szCs w:val="24"/>
          <w:lang w:val="sr-Latn-RS" w:eastAsia="sr-Latn-RS"/>
          <w14:ligatures w14:val="none"/>
        </w:rPr>
        <w:t xml:space="preserve">Могућности за унапређење система налазе се у бољем коришћењу локалних ресурса, развоју међусекторске сарадње, укључивању организација цивилног друштва и локалне привреде, коришћењу наменских трансфера и других извора финансирања, као и у постепеном развоју нових и иновативних услуга у заједници. Посебан потенцијал постоји у ширењу помоћи у кући, јачању услуге личног </w:t>
      </w:r>
      <w:r w:rsidR="003C70C7">
        <w:rPr>
          <w:rFonts w:ascii="Tahoma" w:eastAsia="Times New Roman" w:hAnsi="Tahoma" w:cs="Tahoma"/>
          <w:kern w:val="0"/>
          <w:sz w:val="20"/>
          <w:szCs w:val="24"/>
          <w:lang w:val="sr-Latn-RS" w:eastAsia="sr-Latn-RS"/>
          <w14:ligatures w14:val="none"/>
        </w:rPr>
        <w:t xml:space="preserve">пратиоца, развоју дневних </w:t>
      </w:r>
      <w:r w:rsidRPr="00BF73E7">
        <w:rPr>
          <w:rFonts w:ascii="Tahoma" w:eastAsia="Times New Roman" w:hAnsi="Tahoma" w:cs="Tahoma"/>
          <w:kern w:val="0"/>
          <w:sz w:val="20"/>
          <w:szCs w:val="24"/>
          <w:lang w:val="sr-Latn-RS" w:eastAsia="sr-Latn-RS"/>
          <w14:ligatures w14:val="none"/>
        </w:rPr>
        <w:t xml:space="preserve">програма </w:t>
      </w:r>
      <w:r w:rsidR="003C70C7">
        <w:rPr>
          <w:rFonts w:ascii="Tahoma" w:eastAsia="Times New Roman" w:hAnsi="Tahoma" w:cs="Tahoma"/>
          <w:kern w:val="0"/>
          <w:sz w:val="20"/>
          <w:szCs w:val="24"/>
          <w:lang w:val="sr-Cyrl-RS" w:eastAsia="sr-Latn-RS"/>
          <w14:ligatures w14:val="none"/>
        </w:rPr>
        <w:t xml:space="preserve">и клубова </w:t>
      </w:r>
      <w:r w:rsidRPr="00BF73E7">
        <w:rPr>
          <w:rFonts w:ascii="Tahoma" w:eastAsia="Times New Roman" w:hAnsi="Tahoma" w:cs="Tahoma"/>
          <w:kern w:val="0"/>
          <w:sz w:val="20"/>
          <w:szCs w:val="24"/>
          <w:lang w:val="sr-Latn-RS" w:eastAsia="sr-Latn-RS"/>
          <w14:ligatures w14:val="none"/>
        </w:rPr>
        <w:t>за децу и младе са инвалидитетом, очувању и унапређењу савето</w:t>
      </w:r>
      <w:r w:rsidR="003C70C7">
        <w:rPr>
          <w:rFonts w:ascii="Tahoma" w:eastAsia="Times New Roman" w:hAnsi="Tahoma" w:cs="Tahoma"/>
          <w:kern w:val="0"/>
          <w:sz w:val="20"/>
          <w:szCs w:val="24"/>
          <w:lang w:val="sr-Cyrl-RS" w:eastAsia="sr-Latn-RS"/>
          <w14:ligatures w14:val="none"/>
        </w:rPr>
        <w:t>давних</w:t>
      </w:r>
      <w:r w:rsidRPr="00BF73E7">
        <w:rPr>
          <w:rFonts w:ascii="Tahoma" w:eastAsia="Times New Roman" w:hAnsi="Tahoma" w:cs="Tahoma"/>
          <w:kern w:val="0"/>
          <w:sz w:val="20"/>
          <w:szCs w:val="24"/>
          <w:lang w:val="sr-Latn-RS" w:eastAsia="sr-Latn-RS"/>
          <w14:ligatures w14:val="none"/>
        </w:rPr>
        <w:t xml:space="preserve"> услуга, развоју ране подршке деци и породицама, као и у обезбеђивању бољег превоза и просторних услова за пружање услуга.</w:t>
      </w:r>
    </w:p>
    <w:p w14:paraId="4C51F9A4" w14:textId="77777777" w:rsidR="00BF73E7" w:rsidRPr="00BF73E7" w:rsidRDefault="00BF73E7" w:rsidP="00BF73E7">
      <w:pPr>
        <w:spacing w:line="240" w:lineRule="auto"/>
        <w:jc w:val="both"/>
        <w:rPr>
          <w:rFonts w:ascii="Tahoma" w:eastAsia="Times New Roman" w:hAnsi="Tahoma" w:cs="Tahoma"/>
          <w:kern w:val="0"/>
          <w:sz w:val="20"/>
          <w:szCs w:val="24"/>
          <w:lang w:val="sr-Latn-RS" w:eastAsia="sr-Latn-RS"/>
          <w14:ligatures w14:val="none"/>
        </w:rPr>
      </w:pPr>
      <w:r w:rsidRPr="00BF73E7">
        <w:rPr>
          <w:rFonts w:ascii="Tahoma" w:eastAsia="Times New Roman" w:hAnsi="Tahoma" w:cs="Tahoma"/>
          <w:kern w:val="0"/>
          <w:sz w:val="20"/>
          <w:szCs w:val="24"/>
          <w:lang w:val="sr-Latn-RS" w:eastAsia="sr-Latn-RS"/>
          <w14:ligatures w14:val="none"/>
        </w:rPr>
        <w:t>С друге стране, највеће претње односе се на демографско старење, смањење броја становника, раст сиромаштва и социјалних ризика, недостатак стручних кадрова, ограничене финансијске капацитете и могућу неодрживост услуга које зависе од пројектног финансирања. Уколико се на ове ризике не одговори системски, постоји опасност да потребе грађана наставе да расту брже од капацитета локалног система да на њих одговори.</w:t>
      </w:r>
    </w:p>
    <w:p w14:paraId="7FE2E93B" w14:textId="5BDCF960" w:rsidR="00BF73E7" w:rsidRDefault="00BF73E7" w:rsidP="00BF73E7">
      <w:pPr>
        <w:spacing w:line="240" w:lineRule="auto"/>
        <w:jc w:val="both"/>
        <w:rPr>
          <w:rFonts w:ascii="Tahoma" w:eastAsia="Times New Roman" w:hAnsi="Tahoma" w:cs="Tahoma"/>
          <w:kern w:val="0"/>
          <w:sz w:val="20"/>
          <w:szCs w:val="24"/>
          <w:lang w:val="sr-Latn-RS" w:eastAsia="sr-Latn-RS"/>
          <w14:ligatures w14:val="none"/>
        </w:rPr>
      </w:pPr>
      <w:r w:rsidRPr="00BF73E7">
        <w:rPr>
          <w:rFonts w:ascii="Tahoma" w:eastAsia="Times New Roman" w:hAnsi="Tahoma" w:cs="Tahoma"/>
          <w:kern w:val="0"/>
          <w:sz w:val="20"/>
          <w:szCs w:val="24"/>
          <w:lang w:val="sr-Latn-RS" w:eastAsia="sr-Latn-RS"/>
          <w14:ligatures w14:val="none"/>
        </w:rPr>
        <w:lastRenderedPageBreak/>
        <w:t>Због тога у наредном периоду приоритет треба да буде јачање постојећих услуга, развој нових услуга у заједници тамо где су празнине најизраженије, улагање у простор, превоз и кадрове, као и успостављање стабилнијег система координације, финансирања и праћења учинака. Овако постављени правци омогућавају да Програм унапређења социјалне заштите буде усмерен на реалне потребе грађана, али и на капацитете које Град Кикинда може постепено да развија у периоду од 2026. до 2030. године.</w:t>
      </w:r>
    </w:p>
    <w:p w14:paraId="718D2573" w14:textId="77777777" w:rsidR="00955D1D" w:rsidRPr="003C70C7" w:rsidRDefault="00955D1D" w:rsidP="00955D1D">
      <w:pPr>
        <w:spacing w:line="240" w:lineRule="auto"/>
        <w:jc w:val="both"/>
        <w:rPr>
          <w:rFonts w:ascii="Tahoma" w:eastAsia="Times New Roman" w:hAnsi="Tahoma" w:cs="Tahoma"/>
          <w:kern w:val="0"/>
          <w:sz w:val="20"/>
          <w:szCs w:val="24"/>
          <w:lang w:val="sr-Latn-RS" w:eastAsia="sr-Latn-RS"/>
          <w14:ligatures w14:val="none"/>
        </w:rPr>
      </w:pPr>
      <w:r w:rsidRPr="003C70C7">
        <w:rPr>
          <w:rFonts w:ascii="Tahoma" w:eastAsia="Times New Roman" w:hAnsi="Tahoma" w:cs="Tahoma"/>
          <w:kern w:val="0"/>
          <w:sz w:val="20"/>
          <w:szCs w:val="24"/>
          <w:lang w:val="sr-Latn-RS" w:eastAsia="sr-Latn-RS"/>
          <w14:ligatures w14:val="none"/>
        </w:rPr>
        <w:t>Анализа стања указује на потребу да се у даљем планирању, спровођењу и праћењу мера социјалне заштите систематичније користи родно разврстана статистика. Имајући у виду да жене чине значајан део корисника права и услуга социјалне заштите, као и да су поједине групе жена изложене вишеструким ризицима од сиромаштва, насиља, неплаћеног рада и социјалне искључености, потребно је да се подаци о обухвату, врсти подршке, доступности услуга и исходима подршке прате по полу и користе за даље унапређење мера и буџетског планирања.</w:t>
      </w:r>
    </w:p>
    <w:p w14:paraId="4757BDA1" w14:textId="69633AFC" w:rsidR="003C70C7" w:rsidRDefault="003C70C7">
      <w:pPr>
        <w:rPr>
          <w:rFonts w:ascii="Tahoma" w:eastAsia="Times New Roman" w:hAnsi="Tahoma" w:cs="Tahoma"/>
          <w:kern w:val="0"/>
          <w:sz w:val="20"/>
          <w:szCs w:val="24"/>
          <w:lang w:val="sr-Cyrl-CS" w:eastAsia="sr-Latn-RS"/>
          <w14:ligatures w14:val="none"/>
        </w:rPr>
      </w:pPr>
      <w:r>
        <w:rPr>
          <w:rFonts w:ascii="Tahoma" w:eastAsia="Times New Roman" w:hAnsi="Tahoma" w:cs="Tahoma"/>
          <w:kern w:val="0"/>
          <w:sz w:val="20"/>
          <w:szCs w:val="24"/>
          <w:lang w:val="sr-Cyrl-CS" w:eastAsia="sr-Latn-RS"/>
          <w14:ligatures w14:val="none"/>
        </w:rPr>
        <w:br w:type="page"/>
      </w:r>
    </w:p>
    <w:p w14:paraId="268D9874" w14:textId="0C266BCA" w:rsidR="002626A1" w:rsidRPr="002218E7" w:rsidRDefault="00984809" w:rsidP="00DD31AB">
      <w:pPr>
        <w:pStyle w:val="Heading1"/>
        <w:jc w:val="both"/>
        <w:rPr>
          <w:rFonts w:ascii="Tahoma" w:hAnsi="Tahoma" w:cs="Tahoma"/>
          <w:szCs w:val="28"/>
          <w:lang w:val="sr-Cyrl-RS"/>
        </w:rPr>
      </w:pPr>
      <w:bookmarkStart w:id="35" w:name="_Toc229423378"/>
      <w:r w:rsidRPr="002218E7">
        <w:rPr>
          <w:rFonts w:ascii="Tahoma" w:hAnsi="Tahoma" w:cs="Tahoma"/>
          <w:szCs w:val="28"/>
          <w:lang w:val="sr-Cyrl-RS"/>
        </w:rPr>
        <w:lastRenderedPageBreak/>
        <w:t>4.</w:t>
      </w:r>
      <w:r w:rsidR="0090055E" w:rsidRPr="002218E7">
        <w:rPr>
          <w:rFonts w:ascii="Tahoma" w:hAnsi="Tahoma" w:cs="Tahoma"/>
          <w:szCs w:val="28"/>
          <w:lang w:val="sr-Cyrl-RS"/>
        </w:rPr>
        <w:t xml:space="preserve"> </w:t>
      </w:r>
      <w:r w:rsidR="002626A1" w:rsidRPr="002218E7">
        <w:rPr>
          <w:rFonts w:ascii="Tahoma" w:hAnsi="Tahoma" w:cs="Tahoma"/>
          <w:szCs w:val="28"/>
          <w:lang w:val="sr-Cyrl-RS"/>
        </w:rPr>
        <w:t>Ц</w:t>
      </w:r>
      <w:r w:rsidR="002F5475" w:rsidRPr="002218E7">
        <w:rPr>
          <w:rFonts w:ascii="Tahoma" w:hAnsi="Tahoma" w:cs="Tahoma"/>
          <w:szCs w:val="28"/>
          <w:lang w:val="sr-Cyrl-RS"/>
        </w:rPr>
        <w:t xml:space="preserve">иљеви и мере </w:t>
      </w:r>
      <w:r w:rsidR="003C70C7">
        <w:rPr>
          <w:rFonts w:ascii="Tahoma" w:hAnsi="Tahoma" w:cs="Tahoma"/>
          <w:szCs w:val="28"/>
          <w:lang w:val="sr-Cyrl-RS"/>
        </w:rPr>
        <w:t xml:space="preserve">Програма </w:t>
      </w:r>
      <w:r w:rsidR="002F5475" w:rsidRPr="002218E7">
        <w:rPr>
          <w:rFonts w:ascii="Tahoma" w:hAnsi="Tahoma" w:cs="Tahoma"/>
          <w:szCs w:val="28"/>
          <w:lang w:val="sr-Cyrl-RS"/>
        </w:rPr>
        <w:t>унапређењ</w:t>
      </w:r>
      <w:r w:rsidR="003C70C7">
        <w:rPr>
          <w:rFonts w:ascii="Tahoma" w:hAnsi="Tahoma" w:cs="Tahoma"/>
          <w:szCs w:val="28"/>
          <w:lang w:val="sr-Cyrl-RS"/>
        </w:rPr>
        <w:t>а</w:t>
      </w:r>
      <w:r w:rsidR="002F5475" w:rsidRPr="002218E7">
        <w:rPr>
          <w:rFonts w:ascii="Tahoma" w:hAnsi="Tahoma" w:cs="Tahoma"/>
          <w:szCs w:val="28"/>
          <w:lang w:val="sr-Cyrl-RS"/>
        </w:rPr>
        <w:t xml:space="preserve"> социјалне заштите</w:t>
      </w:r>
      <w:r w:rsidR="0060024C" w:rsidRPr="002218E7">
        <w:rPr>
          <w:rFonts w:ascii="Tahoma" w:hAnsi="Tahoma" w:cs="Tahoma"/>
          <w:szCs w:val="28"/>
          <w:lang w:val="sr-Cyrl-RS"/>
        </w:rPr>
        <w:t xml:space="preserve"> </w:t>
      </w:r>
      <w:r w:rsidR="003C70C7">
        <w:rPr>
          <w:rFonts w:ascii="Tahoma" w:hAnsi="Tahoma" w:cs="Tahoma"/>
          <w:szCs w:val="28"/>
          <w:lang w:val="sr-Cyrl-RS"/>
        </w:rPr>
        <w:t>Града Кикинде са пратећим Акционим планом</w:t>
      </w:r>
      <w:bookmarkEnd w:id="35"/>
    </w:p>
    <w:p w14:paraId="21B47F67" w14:textId="2401BBBB" w:rsidR="00580BBB" w:rsidRDefault="00580BBB" w:rsidP="000E797D">
      <w:pPr>
        <w:spacing w:after="0" w:line="240" w:lineRule="auto"/>
        <w:jc w:val="both"/>
        <w:rPr>
          <w:rFonts w:ascii="Tahoma" w:hAnsi="Tahoma" w:cs="Tahoma"/>
          <w:lang w:val="sr-Cyrl-RS"/>
        </w:rPr>
      </w:pPr>
    </w:p>
    <w:p w14:paraId="4343F472" w14:textId="11DEF9F2" w:rsidR="004D05AE" w:rsidRDefault="002D1633" w:rsidP="002218E7">
      <w:pPr>
        <w:pStyle w:val="Heading2"/>
        <w:rPr>
          <w:rFonts w:ascii="Tahoma" w:hAnsi="Tahoma" w:cs="Tahoma"/>
          <w:sz w:val="28"/>
          <w:szCs w:val="28"/>
          <w:lang w:val="sr-Cyrl-RS"/>
        </w:rPr>
      </w:pPr>
      <w:bookmarkStart w:id="36" w:name="_Toc229423379"/>
      <w:bookmarkStart w:id="37" w:name="_Hlk178975487"/>
      <w:r w:rsidRPr="002D1633">
        <w:rPr>
          <w:rFonts w:ascii="Tahoma" w:hAnsi="Tahoma" w:cs="Tahoma"/>
          <w:noProof/>
          <w:sz w:val="22"/>
          <w:lang w:val="sr-Latn-RS" w:eastAsia="sr-Latn-RS"/>
        </w:rPr>
        <mc:AlternateContent>
          <mc:Choice Requires="wps">
            <w:drawing>
              <wp:anchor distT="91440" distB="91440" distL="114300" distR="114300" simplePos="0" relativeHeight="251660288" behindDoc="0" locked="0" layoutInCell="1" allowOverlap="1" wp14:anchorId="3B8EDB47" wp14:editId="4F71255E">
                <wp:simplePos x="0" y="0"/>
                <wp:positionH relativeFrom="margin">
                  <wp:align>right</wp:align>
                </wp:positionH>
                <wp:positionV relativeFrom="paragraph">
                  <wp:posOffset>445135</wp:posOffset>
                </wp:positionV>
                <wp:extent cx="6108700" cy="11620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162050"/>
                        </a:xfrm>
                        <a:prstGeom prst="rect">
                          <a:avLst/>
                        </a:prstGeom>
                        <a:noFill/>
                        <a:ln w="9525">
                          <a:noFill/>
                          <a:miter lim="800000"/>
                          <a:headEnd/>
                          <a:tailEnd/>
                        </a:ln>
                      </wps:spPr>
                      <wps:txbx>
                        <w:txbxContent>
                          <w:p w14:paraId="784EB388" w14:textId="3EEB15B6" w:rsidR="003E5A11" w:rsidRPr="002D1633" w:rsidRDefault="003E5A11" w:rsidP="002D1633">
                            <w:pPr>
                              <w:pBdr>
                                <w:top w:val="single" w:sz="24" w:space="8" w:color="4472C4" w:themeColor="accent1"/>
                                <w:bottom w:val="single" w:sz="24" w:space="8" w:color="4472C4" w:themeColor="accent1"/>
                              </w:pBdr>
                              <w:spacing w:after="0"/>
                              <w:jc w:val="center"/>
                              <w:rPr>
                                <w:b/>
                                <w:i/>
                                <w:iCs/>
                                <w:color w:val="4472C4" w:themeColor="accent1"/>
                                <w:sz w:val="24"/>
                              </w:rPr>
                            </w:pPr>
                            <w:r w:rsidRPr="002D1633">
                              <w:rPr>
                                <w:rFonts w:ascii="Tahoma" w:hAnsi="Tahoma" w:cs="Tahoma"/>
                                <w:b/>
                                <w:lang w:val="sr-Cyrl-RS"/>
                              </w:rPr>
                              <w:t>Кикинда је заједница у којој су права и услуге социјалне заштите видљиве, доступне и правовремене, усмерене на живот у заједници, са једнаким шансама за све грађане и грађанке, а установе и партнери делују координисано и одговорно.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EDB47" id="_x0000_t202" coordsize="21600,21600" o:spt="202" path="m,l,21600r21600,l21600,xe">
                <v:stroke joinstyle="miter"/>
                <v:path gradientshapeok="t" o:connecttype="rect"/>
              </v:shapetype>
              <v:shape id="Text Box 2" o:spid="_x0000_s1026" type="#_x0000_t202" style="position:absolute;margin-left:429.8pt;margin-top:35.05pt;width:481pt;height:91.5pt;z-index:25166028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" filled="f" stroked="f">
                <v:textbox>
                  <w:txbxContent>
                    <w:p w14:paraId="784EB388" w14:textId="3EEB15B6" w:rsidR="003E5A11" w:rsidRPr="002D1633" w:rsidRDefault="003E5A11" w:rsidP="002D1633">
                      <w:pPr>
                        <w:pBdr>
                          <w:top w:val="single" w:sz="24" w:space="8" w:color="4472C4" w:themeColor="accent1"/>
                          <w:bottom w:val="single" w:sz="24" w:space="8" w:color="4472C4" w:themeColor="accent1"/>
                        </w:pBdr>
                        <w:spacing w:after="0"/>
                        <w:jc w:val="center"/>
                        <w:rPr>
                          <w:b/>
                          <w:i/>
                          <w:iCs/>
                          <w:color w:val="4472C4" w:themeColor="accent1"/>
                          <w:sz w:val="24"/>
                        </w:rPr>
                      </w:pPr>
                      <w:r w:rsidRPr="002D1633">
                        <w:rPr>
                          <w:rFonts w:ascii="Tahoma" w:hAnsi="Tahoma" w:cs="Tahoma"/>
                          <w:b/>
                          <w:lang w:val="sr-Cyrl-RS"/>
                        </w:rPr>
                        <w:t>Кикинда је заједница у којој су права и услуге социјалне заштите видљиве, доступне и правовремене, усмерене на живот у заједници, са једнаким шансама за све грађане и грађанке, а установе и партнери делују координисано и одговорно.</w:t>
                      </w:r>
                    </w:p>
                  </w:txbxContent>
                </v:textbox>
                <w10:wrap type="topAndBottom" anchorx="margin"/>
              </v:shape>
            </w:pict>
          </mc:Fallback>
        </mc:AlternateContent>
      </w:r>
      <w:r w:rsidR="004F5CFA" w:rsidRPr="004F5CFA">
        <w:rPr>
          <w:rFonts w:ascii="Tahoma" w:hAnsi="Tahoma" w:cs="Tahoma"/>
          <w:sz w:val="28"/>
          <w:szCs w:val="28"/>
          <w:lang w:val="sr-Cyrl-RS"/>
        </w:rPr>
        <w:t>4.1</w:t>
      </w:r>
      <w:r w:rsidR="008A1F1E">
        <w:rPr>
          <w:rFonts w:ascii="Tahoma" w:hAnsi="Tahoma" w:cs="Tahoma"/>
          <w:sz w:val="28"/>
          <w:szCs w:val="28"/>
          <w:lang w:val="sr-Cyrl-RS"/>
        </w:rPr>
        <w:t>.</w:t>
      </w:r>
      <w:r w:rsidR="004F5CFA" w:rsidRPr="004F5CFA">
        <w:rPr>
          <w:rFonts w:ascii="Tahoma" w:hAnsi="Tahoma" w:cs="Tahoma"/>
          <w:sz w:val="28"/>
          <w:szCs w:val="28"/>
          <w:lang w:val="sr-Cyrl-RS"/>
        </w:rPr>
        <w:t xml:space="preserve"> </w:t>
      </w:r>
      <w:r w:rsidR="00BB2AD9">
        <w:rPr>
          <w:rFonts w:ascii="Tahoma" w:hAnsi="Tahoma" w:cs="Tahoma"/>
          <w:sz w:val="28"/>
          <w:szCs w:val="28"/>
          <w:lang w:val="sr-Cyrl-RS"/>
        </w:rPr>
        <w:t>Визија</w:t>
      </w:r>
      <w:r w:rsidR="004F5CFA" w:rsidRPr="004F5CFA">
        <w:rPr>
          <w:rFonts w:ascii="Tahoma" w:hAnsi="Tahoma" w:cs="Tahoma"/>
          <w:sz w:val="28"/>
          <w:szCs w:val="28"/>
          <w:lang w:val="sr-Cyrl-RS"/>
        </w:rPr>
        <w:t xml:space="preserve"> Програма</w:t>
      </w:r>
      <w:bookmarkEnd w:id="36"/>
      <w:r w:rsidR="004F5CFA" w:rsidRPr="004F5CFA">
        <w:rPr>
          <w:rFonts w:ascii="Tahoma" w:hAnsi="Tahoma" w:cs="Tahoma"/>
          <w:sz w:val="28"/>
          <w:szCs w:val="28"/>
          <w:lang w:val="sr-Cyrl-RS"/>
        </w:rPr>
        <w:t xml:space="preserve"> </w:t>
      </w:r>
    </w:p>
    <w:bookmarkEnd w:id="37"/>
    <w:p w14:paraId="77525FD1" w14:textId="00EFFD8F" w:rsidR="004047A4" w:rsidRDefault="004047A4" w:rsidP="00D723B6">
      <w:pPr>
        <w:jc w:val="both"/>
        <w:rPr>
          <w:rFonts w:ascii="Tahoma" w:hAnsi="Tahoma" w:cs="Tahoma"/>
          <w:sz w:val="16"/>
          <w:highlight w:val="yellow"/>
          <w:lang w:val="sr-Cyrl-RS"/>
        </w:rPr>
      </w:pPr>
    </w:p>
    <w:p w14:paraId="527835EC" w14:textId="39C7748B" w:rsidR="00BB2AD9" w:rsidRDefault="00BB2AD9" w:rsidP="00BB2AD9">
      <w:pPr>
        <w:pStyle w:val="Heading2"/>
        <w:rPr>
          <w:rFonts w:ascii="Tahoma" w:hAnsi="Tahoma" w:cs="Tahoma"/>
          <w:sz w:val="28"/>
          <w:szCs w:val="28"/>
          <w:lang w:val="sr-Cyrl-RS"/>
        </w:rPr>
      </w:pPr>
      <w:bookmarkStart w:id="38" w:name="_Toc229423380"/>
      <w:r>
        <w:rPr>
          <w:rFonts w:ascii="Tahoma" w:hAnsi="Tahoma" w:cs="Tahoma"/>
          <w:sz w:val="28"/>
          <w:szCs w:val="28"/>
          <w:lang w:val="sr-Cyrl-RS"/>
        </w:rPr>
        <w:t>4.2.</w:t>
      </w:r>
      <w:r w:rsidRPr="004F5CFA">
        <w:rPr>
          <w:rFonts w:ascii="Tahoma" w:hAnsi="Tahoma" w:cs="Tahoma"/>
          <w:sz w:val="28"/>
          <w:szCs w:val="28"/>
          <w:lang w:val="sr-Cyrl-RS"/>
        </w:rPr>
        <w:t xml:space="preserve"> Циљеви и мере Програма</w:t>
      </w:r>
      <w:bookmarkEnd w:id="38"/>
      <w:r w:rsidRPr="004F5CFA">
        <w:rPr>
          <w:rFonts w:ascii="Tahoma" w:hAnsi="Tahoma" w:cs="Tahoma"/>
          <w:sz w:val="28"/>
          <w:szCs w:val="28"/>
          <w:lang w:val="sr-Cyrl-RS"/>
        </w:rPr>
        <w:t xml:space="preserve"> </w:t>
      </w:r>
    </w:p>
    <w:p w14:paraId="21153CF6" w14:textId="0A12C13D" w:rsidR="00976A78" w:rsidRPr="002218E7" w:rsidRDefault="00BB2AD9" w:rsidP="002218E7">
      <w:pPr>
        <w:keepNext/>
        <w:keepLines/>
        <w:spacing w:before="200" w:after="0"/>
        <w:jc w:val="both"/>
        <w:outlineLvl w:val="2"/>
        <w:rPr>
          <w:rFonts w:ascii="Tahoma" w:eastAsiaTheme="majorEastAsia" w:hAnsi="Tahoma" w:cs="Tahoma"/>
          <w:color w:val="2F5496" w:themeColor="accent1" w:themeShade="BF"/>
          <w:sz w:val="24"/>
          <w:szCs w:val="28"/>
          <w:lang w:val="sr-Cyrl-RS"/>
        </w:rPr>
      </w:pPr>
      <w:bookmarkStart w:id="39" w:name="_Toc229423381"/>
      <w:r>
        <w:rPr>
          <w:rFonts w:ascii="Tahoma" w:eastAsiaTheme="majorEastAsia" w:hAnsi="Tahoma" w:cs="Tahoma"/>
          <w:color w:val="2F5496" w:themeColor="accent1" w:themeShade="BF"/>
          <w:sz w:val="24"/>
          <w:szCs w:val="28"/>
          <w:lang w:val="sr-Cyrl-RS"/>
        </w:rPr>
        <w:t>4.2</w:t>
      </w:r>
      <w:r w:rsidR="00976A78" w:rsidRPr="002218E7">
        <w:rPr>
          <w:rFonts w:ascii="Tahoma" w:eastAsiaTheme="majorEastAsia" w:hAnsi="Tahoma" w:cs="Tahoma"/>
          <w:color w:val="2F5496" w:themeColor="accent1" w:themeShade="BF"/>
          <w:sz w:val="24"/>
          <w:szCs w:val="28"/>
          <w:lang w:val="sr-Cyrl-RS"/>
        </w:rPr>
        <w:t>.1. Општи циљ Програма</w:t>
      </w:r>
      <w:bookmarkEnd w:id="39"/>
    </w:p>
    <w:p w14:paraId="4CFB48C6" w14:textId="25074C7E" w:rsidR="002D1633" w:rsidRDefault="002D1633" w:rsidP="00F90CED">
      <w:pPr>
        <w:spacing w:before="100" w:beforeAutospacing="1" w:after="100" w:afterAutospacing="1" w:line="240" w:lineRule="auto"/>
        <w:jc w:val="both"/>
        <w:rPr>
          <w:rFonts w:ascii="Tahoma" w:eastAsia="Times New Roman" w:hAnsi="Tahoma" w:cs="Tahoma"/>
          <w:b/>
          <w:szCs w:val="20"/>
          <w:lang w:val="sr-Cyrl-RS" w:eastAsia="sr-Latn-RS"/>
        </w:rPr>
      </w:pPr>
      <w:r w:rsidRPr="002D1633">
        <w:rPr>
          <w:rFonts w:ascii="Tahoma" w:eastAsia="Times New Roman" w:hAnsi="Tahoma" w:cs="Tahoma"/>
          <w:b/>
          <w:szCs w:val="20"/>
          <w:lang w:val="sr-Cyrl-RS" w:eastAsia="sr-Latn-RS"/>
        </w:rPr>
        <w:t>Унапређен локални систем социјалне заштите тако да повећа обухват, доступност и квалитет услуга у заједници и у кризним ситуацијама, уз ф</w:t>
      </w:r>
      <w:r>
        <w:rPr>
          <w:rFonts w:ascii="Tahoma" w:eastAsia="Times New Roman" w:hAnsi="Tahoma" w:cs="Tahoma"/>
          <w:b/>
          <w:szCs w:val="20"/>
          <w:lang w:val="sr-Cyrl-RS" w:eastAsia="sr-Latn-RS"/>
        </w:rPr>
        <w:t>ункционалну координацију актера и</w:t>
      </w:r>
      <w:r w:rsidRPr="002D1633">
        <w:rPr>
          <w:rFonts w:ascii="Tahoma" w:eastAsia="Times New Roman" w:hAnsi="Tahoma" w:cs="Tahoma"/>
          <w:b/>
          <w:szCs w:val="20"/>
          <w:lang w:val="sr-Cyrl-RS" w:eastAsia="sr-Latn-RS"/>
        </w:rPr>
        <w:t xml:space="preserve"> одрживе механизме финансирања и праћења</w:t>
      </w:r>
      <w:r>
        <w:rPr>
          <w:rFonts w:ascii="Tahoma" w:eastAsia="Times New Roman" w:hAnsi="Tahoma" w:cs="Tahoma"/>
          <w:b/>
          <w:szCs w:val="20"/>
          <w:lang w:val="sr-Cyrl-RS" w:eastAsia="sr-Latn-RS"/>
        </w:rPr>
        <w:t xml:space="preserve">. </w:t>
      </w:r>
    </w:p>
    <w:p w14:paraId="0C974565" w14:textId="37DA4E51" w:rsidR="0055207B" w:rsidRPr="002D1633" w:rsidRDefault="0055207B" w:rsidP="00F90CED">
      <w:pPr>
        <w:spacing w:before="100" w:beforeAutospacing="1" w:after="100" w:afterAutospacing="1" w:line="240" w:lineRule="auto"/>
        <w:jc w:val="both"/>
        <w:rPr>
          <w:rFonts w:ascii="Tahoma" w:eastAsia="Times New Roman" w:hAnsi="Tahoma" w:cs="Tahoma"/>
          <w:b/>
          <w:szCs w:val="20"/>
          <w:lang w:val="sr-Cyrl-RS" w:eastAsia="sr-Latn-RS"/>
        </w:rPr>
      </w:pPr>
      <w:r w:rsidRPr="0055207B">
        <w:rPr>
          <w:rFonts w:ascii="Tahoma" w:eastAsia="Times New Roman" w:hAnsi="Tahoma" w:cs="Tahoma"/>
          <w:sz w:val="20"/>
          <w:szCs w:val="20"/>
          <w:lang w:val="sr-Cyrl-RS" w:eastAsia="sr-Latn-RS"/>
        </w:rPr>
        <w:t>Општи циљ Програма усмерен је на унапређење локалног система социјалне заштите у Кикинди тако да он буде доступнији, функционалнији и одрживији у одговору на потребе деце, младих, старих лица, особа са инвалидитетом, жртава насиља и других осетљивих група. Суштина овог циља произлази из налаза анализе стања, који указују на потребу за даљим развојем и унапређењем постојећих услуга, увођењем недостајућих облика подршке, већом доступношћу услуга у заједници, јачањем међуинституционалне сарадње, као и успостављањем стабилнијих механизама за финансирање, праћење и координацију система социјалне заштите. На тај начин, општи циљ обједињује кључне развојне потребе препознате у локалном контексту и усмерава Програм ка јачању капацитета система да обезбеди правовремену, квалитетну и континуирану подршку корисницима.</w:t>
      </w:r>
      <w:r>
        <w:rPr>
          <w:rFonts w:ascii="Tahoma" w:eastAsia="Times New Roman" w:hAnsi="Tahoma" w:cs="Tahoma"/>
          <w:sz w:val="20"/>
          <w:szCs w:val="20"/>
          <w:lang w:val="sr-Cyrl-RS" w:eastAsia="sr-Latn-RS"/>
        </w:rPr>
        <w:t xml:space="preserve"> У односу на полазно стање у 2025. години, предвиђено је да се овим програмом увећа број одрживих услуга социјалне заштите у Граду Кикинди са 4 на 6, тако да до краја имплементације Програма, Град Кикинда стабилно и одрживо обезбеђује следеће услуге: Дневни боравак за одрасле особе са инвалидитетом, Помоћ у кући за одрасла и стара лица, Лични пратилац детета, Саветовалиште за брак и породицу, Клуб за стара и одрасла лица, Клуб за децу и младе са инвалидитетом. </w:t>
      </w:r>
    </w:p>
    <w:tbl>
      <w:tblPr>
        <w:tblStyle w:val="TableGrid"/>
        <w:tblW w:w="9293" w:type="dxa"/>
        <w:tblInd w:w="-5" w:type="dxa"/>
        <w:tblLook w:val="04A0" w:firstRow="1" w:lastRow="0" w:firstColumn="1" w:lastColumn="0" w:noHBand="0" w:noVBand="1"/>
      </w:tblPr>
      <w:tblGrid>
        <w:gridCol w:w="3261"/>
        <w:gridCol w:w="1139"/>
        <w:gridCol w:w="1528"/>
        <w:gridCol w:w="1584"/>
        <w:gridCol w:w="1781"/>
      </w:tblGrid>
      <w:tr w:rsidR="004742DA" w:rsidRPr="0021267D" w14:paraId="01711C97" w14:textId="77777777" w:rsidTr="0060335E">
        <w:trPr>
          <w:trHeight w:val="904"/>
        </w:trPr>
        <w:tc>
          <w:tcPr>
            <w:tcW w:w="3261" w:type="dxa"/>
            <w:shd w:val="clear" w:color="auto" w:fill="D9E2F3" w:themeFill="accent1" w:themeFillTint="33"/>
            <w:vAlign w:val="center"/>
          </w:tcPr>
          <w:p w14:paraId="4807E258" w14:textId="77777777" w:rsidR="004742DA" w:rsidRPr="00C00068" w:rsidRDefault="004742DA" w:rsidP="00165339">
            <w:pPr>
              <w:rPr>
                <w:rFonts w:ascii="Tahoma" w:hAnsi="Tahoma" w:cs="Tahoma"/>
                <w:sz w:val="18"/>
                <w:szCs w:val="20"/>
                <w:lang w:val="sr-Cyrl-RS"/>
              </w:rPr>
            </w:pPr>
            <w:r w:rsidRPr="00C00068">
              <w:rPr>
                <w:rFonts w:ascii="Tahoma" w:hAnsi="Tahoma" w:cs="Tahoma"/>
                <w:b/>
                <w:sz w:val="18"/>
                <w:szCs w:val="20"/>
                <w:lang w:val="sr-Cyrl-RS"/>
              </w:rPr>
              <w:t>Показатељ(и) на нивоу oпштег циља</w:t>
            </w:r>
          </w:p>
        </w:tc>
        <w:tc>
          <w:tcPr>
            <w:tcW w:w="1139" w:type="dxa"/>
            <w:shd w:val="clear" w:color="auto" w:fill="D9E2F3" w:themeFill="accent1" w:themeFillTint="33"/>
            <w:vAlign w:val="center"/>
          </w:tcPr>
          <w:p w14:paraId="71833364" w14:textId="77777777" w:rsidR="004742DA" w:rsidRPr="00C00068" w:rsidRDefault="004742DA" w:rsidP="00165339">
            <w:pPr>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1528" w:type="dxa"/>
            <w:shd w:val="clear" w:color="auto" w:fill="D9E2F3" w:themeFill="accent1" w:themeFillTint="33"/>
            <w:vAlign w:val="center"/>
          </w:tcPr>
          <w:p w14:paraId="515772F8" w14:textId="77777777" w:rsidR="004742DA" w:rsidRPr="00C00068" w:rsidRDefault="004742DA" w:rsidP="00165339">
            <w:pPr>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584" w:type="dxa"/>
            <w:shd w:val="clear" w:color="auto" w:fill="D9E2F3" w:themeFill="accent1" w:themeFillTint="33"/>
            <w:vAlign w:val="center"/>
          </w:tcPr>
          <w:p w14:paraId="22E286D0" w14:textId="77777777" w:rsidR="004742DA" w:rsidRPr="008D4362" w:rsidRDefault="004742DA" w:rsidP="00165339">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675A908F" w14:textId="77777777" w:rsidR="004742DA" w:rsidRPr="008D4362" w:rsidRDefault="004742DA" w:rsidP="00165339">
            <w:pPr>
              <w:jc w:val="center"/>
              <w:rPr>
                <w:rFonts w:ascii="Tahoma" w:hAnsi="Tahoma" w:cs="Tahoma"/>
                <w:sz w:val="18"/>
                <w:szCs w:val="20"/>
                <w:lang w:val="sr-Cyrl-RS"/>
              </w:rPr>
            </w:pPr>
          </w:p>
        </w:tc>
        <w:tc>
          <w:tcPr>
            <w:tcW w:w="1781" w:type="dxa"/>
            <w:shd w:val="clear" w:color="auto" w:fill="D9E2F3" w:themeFill="accent1" w:themeFillTint="33"/>
            <w:vAlign w:val="center"/>
          </w:tcPr>
          <w:p w14:paraId="1868A43B" w14:textId="77777777" w:rsidR="004742DA" w:rsidRPr="008D4362" w:rsidRDefault="004742DA" w:rsidP="00165339">
            <w:pPr>
              <w:jc w:val="center"/>
              <w:rPr>
                <w:rFonts w:ascii="Tahoma" w:hAnsi="Tahoma" w:cs="Tahoma"/>
                <w:sz w:val="18"/>
                <w:szCs w:val="20"/>
                <w:lang w:val="sr-Cyrl-RS"/>
              </w:rPr>
            </w:pPr>
            <w:r>
              <w:rPr>
                <w:rFonts w:ascii="Tahoma" w:hAnsi="Tahoma" w:cs="Tahoma"/>
                <w:b/>
                <w:sz w:val="18"/>
                <w:szCs w:val="20"/>
                <w:lang w:val="sr-Cyrl-RS"/>
              </w:rPr>
              <w:t>Циљaна вредност у години 2030 години</w:t>
            </w:r>
          </w:p>
        </w:tc>
      </w:tr>
      <w:tr w:rsidR="004742DA" w:rsidRPr="00387470" w14:paraId="62AE9EB8" w14:textId="77777777" w:rsidTr="0060335E">
        <w:tc>
          <w:tcPr>
            <w:tcW w:w="3261" w:type="dxa"/>
            <w:tcBorders>
              <w:top w:val="single" w:sz="4" w:space="0" w:color="000000"/>
              <w:left w:val="single" w:sz="4" w:space="0" w:color="000000"/>
              <w:bottom w:val="single" w:sz="4" w:space="0" w:color="000000"/>
              <w:right w:val="single" w:sz="4" w:space="0" w:color="000000"/>
            </w:tcBorders>
            <w:vAlign w:val="center"/>
          </w:tcPr>
          <w:p w14:paraId="58894FD0" w14:textId="78827848" w:rsidR="004742DA" w:rsidRPr="008D4362" w:rsidRDefault="004742DA" w:rsidP="00165339">
            <w:pPr>
              <w:spacing w:after="1" w:line="277" w:lineRule="auto"/>
              <w:rPr>
                <w:rFonts w:ascii="Tahoma" w:hAnsi="Tahoma" w:cs="Tahoma"/>
                <w:sz w:val="18"/>
                <w:szCs w:val="20"/>
                <w:lang w:val="sr-Cyrl-RS"/>
              </w:rPr>
            </w:pPr>
            <w:r>
              <w:rPr>
                <w:rFonts w:ascii="Tahoma" w:hAnsi="Tahoma" w:cs="Tahoma"/>
                <w:sz w:val="18"/>
                <w:szCs w:val="20"/>
                <w:lang w:val="sr-Cyrl-RS"/>
              </w:rPr>
              <w:t xml:space="preserve">Укупан број </w:t>
            </w:r>
            <w:r w:rsidR="00A24DDB" w:rsidRPr="00A24DDB">
              <w:rPr>
                <w:rFonts w:ascii="Tahoma" w:hAnsi="Tahoma" w:cs="Tahoma"/>
                <w:sz w:val="18"/>
                <w:szCs w:val="20"/>
                <w:lang w:val="sr-Cyrl-RS"/>
              </w:rPr>
              <w:t xml:space="preserve">развијених и одрживих </w:t>
            </w:r>
            <w:r>
              <w:rPr>
                <w:rFonts w:ascii="Tahoma" w:hAnsi="Tahoma" w:cs="Tahoma"/>
                <w:sz w:val="18"/>
                <w:szCs w:val="20"/>
                <w:lang w:val="sr-Cyrl-RS"/>
              </w:rPr>
              <w:t>локалних услуга социјалн</w:t>
            </w:r>
            <w:r w:rsidR="00D97A1E">
              <w:rPr>
                <w:rFonts w:ascii="Tahoma" w:hAnsi="Tahoma" w:cs="Tahoma"/>
                <w:sz w:val="18"/>
                <w:szCs w:val="20"/>
                <w:lang w:val="sr-Cyrl-RS"/>
              </w:rPr>
              <w:t>е заштите које финансира Г</w:t>
            </w:r>
            <w:r>
              <w:rPr>
                <w:rFonts w:ascii="Tahoma" w:hAnsi="Tahoma" w:cs="Tahoma"/>
                <w:sz w:val="18"/>
                <w:szCs w:val="20"/>
                <w:lang w:val="sr-Cyrl-RS"/>
              </w:rPr>
              <w:t>рад Кикинда</w:t>
            </w:r>
          </w:p>
        </w:tc>
        <w:tc>
          <w:tcPr>
            <w:tcW w:w="1139" w:type="dxa"/>
            <w:vAlign w:val="center"/>
          </w:tcPr>
          <w:p w14:paraId="26C7B5CF" w14:textId="77777777" w:rsidR="004742DA" w:rsidRPr="008D4362" w:rsidRDefault="004742DA" w:rsidP="00165339">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1528" w:type="dxa"/>
            <w:vAlign w:val="center"/>
          </w:tcPr>
          <w:p w14:paraId="56969193" w14:textId="188660FC" w:rsidR="004742DA" w:rsidRPr="008D4362" w:rsidRDefault="004742DA" w:rsidP="00165339">
            <w:pPr>
              <w:spacing w:before="60" w:after="60"/>
              <w:jc w:val="center"/>
              <w:rPr>
                <w:rFonts w:ascii="Tahoma" w:hAnsi="Tahoma" w:cs="Tahoma"/>
                <w:sz w:val="18"/>
                <w:szCs w:val="20"/>
                <w:lang w:val="sr-Cyrl-RS"/>
              </w:rPr>
            </w:pPr>
            <w:r>
              <w:rPr>
                <w:rFonts w:ascii="Tahoma" w:hAnsi="Tahoma" w:cs="Tahoma"/>
                <w:sz w:val="18"/>
                <w:szCs w:val="20"/>
                <w:lang w:val="sr-Cyrl-RS"/>
              </w:rPr>
              <w:t xml:space="preserve">Одлука о завршном </w:t>
            </w:r>
            <w:r w:rsidR="00D97A1E">
              <w:rPr>
                <w:rFonts w:ascii="Tahoma" w:hAnsi="Tahoma" w:cs="Tahoma"/>
                <w:sz w:val="18"/>
                <w:szCs w:val="20"/>
                <w:lang w:val="sr-Cyrl-RS"/>
              </w:rPr>
              <w:t>рачуну Г</w:t>
            </w:r>
            <w:r>
              <w:rPr>
                <w:rFonts w:ascii="Tahoma" w:hAnsi="Tahoma" w:cs="Tahoma"/>
                <w:sz w:val="18"/>
                <w:szCs w:val="20"/>
                <w:lang w:val="sr-Cyrl-RS"/>
              </w:rPr>
              <w:t>рада Кикинде</w:t>
            </w:r>
          </w:p>
        </w:tc>
        <w:tc>
          <w:tcPr>
            <w:tcW w:w="1584" w:type="dxa"/>
            <w:vAlign w:val="center"/>
          </w:tcPr>
          <w:p w14:paraId="695BAA43" w14:textId="77777777" w:rsidR="004742DA" w:rsidRDefault="004742DA" w:rsidP="00165339">
            <w:pPr>
              <w:spacing w:before="60" w:after="60"/>
              <w:jc w:val="center"/>
              <w:rPr>
                <w:rFonts w:ascii="Tahoma" w:hAnsi="Tahoma" w:cs="Tahoma"/>
                <w:sz w:val="18"/>
                <w:szCs w:val="20"/>
                <w:lang w:val="sr-Cyrl-RS"/>
              </w:rPr>
            </w:pPr>
            <w:r>
              <w:rPr>
                <w:rFonts w:ascii="Tahoma" w:hAnsi="Tahoma" w:cs="Tahoma"/>
                <w:sz w:val="18"/>
                <w:szCs w:val="20"/>
                <w:lang w:val="sr-Cyrl-RS"/>
              </w:rPr>
              <w:t>4</w:t>
            </w:r>
          </w:p>
          <w:p w14:paraId="7C9FC1D3" w14:textId="77777777" w:rsidR="004742DA" w:rsidRPr="008D4362" w:rsidRDefault="004742DA" w:rsidP="00165339">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781" w:type="dxa"/>
            <w:vAlign w:val="center"/>
          </w:tcPr>
          <w:p w14:paraId="17DBB4AA" w14:textId="77777777" w:rsidR="004742DA" w:rsidRPr="008D4362" w:rsidRDefault="004742DA" w:rsidP="00165339">
            <w:pPr>
              <w:spacing w:after="21"/>
              <w:jc w:val="center"/>
              <w:rPr>
                <w:rFonts w:ascii="Tahoma" w:hAnsi="Tahoma" w:cs="Tahoma"/>
                <w:sz w:val="18"/>
                <w:szCs w:val="20"/>
                <w:lang w:val="sr-Cyrl-RS"/>
              </w:rPr>
            </w:pPr>
            <w:r>
              <w:rPr>
                <w:rFonts w:ascii="Tahoma" w:hAnsi="Tahoma" w:cs="Tahoma"/>
                <w:sz w:val="18"/>
                <w:szCs w:val="20"/>
                <w:lang w:val="sr-Cyrl-RS"/>
              </w:rPr>
              <w:t>6</w:t>
            </w:r>
          </w:p>
        </w:tc>
      </w:tr>
    </w:tbl>
    <w:p w14:paraId="7662E26D" w14:textId="1D598A6D" w:rsidR="0055207B" w:rsidRPr="004864ED" w:rsidRDefault="0055207B" w:rsidP="0055207B">
      <w:pPr>
        <w:spacing w:before="100" w:beforeAutospacing="1" w:after="100" w:afterAutospacing="1" w:line="240" w:lineRule="auto"/>
        <w:jc w:val="both"/>
        <w:rPr>
          <w:rFonts w:ascii="Tahoma" w:eastAsia="Times New Roman" w:hAnsi="Tahoma" w:cs="Tahoma"/>
          <w:sz w:val="20"/>
          <w:szCs w:val="20"/>
          <w:lang w:val="sr-Cyrl-RS" w:eastAsia="sr-Latn-RS"/>
        </w:rPr>
      </w:pPr>
      <w:r w:rsidRPr="0055207B">
        <w:rPr>
          <w:rFonts w:ascii="Tahoma" w:eastAsia="Times New Roman" w:hAnsi="Tahoma" w:cs="Tahoma"/>
          <w:sz w:val="20"/>
          <w:szCs w:val="20"/>
          <w:lang w:val="sr-Cyrl-RS" w:eastAsia="sr-Latn-RS"/>
        </w:rPr>
        <w:t xml:space="preserve">Општи циљ Програма релевантан је у односу на Агенду 2030 јер доприноси остваривању више циљева одрживог развоја, пре свега </w:t>
      </w:r>
      <w:r w:rsidRPr="004864ED">
        <w:rPr>
          <w:rFonts w:ascii="Tahoma" w:eastAsia="Times New Roman" w:hAnsi="Tahoma" w:cs="Tahoma"/>
          <w:sz w:val="20"/>
          <w:szCs w:val="20"/>
          <w:lang w:val="sr-Cyrl-RS" w:eastAsia="sr-Latn-RS"/>
        </w:rPr>
        <w:t>ЦОР 1 – Окончати сиромаштво</w:t>
      </w:r>
      <w:r w:rsidR="004864ED">
        <w:rPr>
          <w:rFonts w:ascii="Tahoma" w:eastAsia="Times New Roman" w:hAnsi="Tahoma" w:cs="Tahoma"/>
          <w:sz w:val="20"/>
          <w:szCs w:val="20"/>
          <w:lang w:val="sr-Cyrl-RS" w:eastAsia="sr-Latn-RS"/>
        </w:rPr>
        <w:t>, посебно по</w:t>
      </w:r>
      <w:r w:rsidR="007B6205">
        <w:rPr>
          <w:rFonts w:ascii="Tahoma" w:eastAsia="Times New Roman" w:hAnsi="Tahoma" w:cs="Tahoma"/>
          <w:sz w:val="20"/>
          <w:szCs w:val="20"/>
          <w:lang w:val="sr-Cyrl-RS" w:eastAsia="sr-Latn-RS"/>
        </w:rPr>
        <w:t>т</w:t>
      </w:r>
      <w:r w:rsidRPr="004864ED">
        <w:rPr>
          <w:rFonts w:ascii="Tahoma" w:eastAsia="Times New Roman" w:hAnsi="Tahoma" w:cs="Tahoma"/>
          <w:sz w:val="20"/>
          <w:szCs w:val="20"/>
          <w:lang w:val="sr-Cyrl-RS" w:eastAsia="sr-Latn-RS"/>
        </w:rPr>
        <w:t xml:space="preserve">циља 1.3, који се односи на примену одговарајућих система и мера социјалне заштите за све, укључујући осетљиве </w:t>
      </w:r>
      <w:r w:rsidRPr="004864ED">
        <w:rPr>
          <w:rFonts w:ascii="Tahoma" w:eastAsia="Times New Roman" w:hAnsi="Tahoma" w:cs="Tahoma"/>
          <w:sz w:val="20"/>
          <w:szCs w:val="20"/>
          <w:lang w:val="sr-Cyrl-RS" w:eastAsia="sr-Latn-RS"/>
        </w:rPr>
        <w:lastRenderedPageBreak/>
        <w:t>групе. Истовремено, циљ је повезан и са ЦОР 10 – Смањити неједнакости, нарочито у делу који се односи на веће социјално укључивање осетљивих група и једнакији приступ подршци и услугама. Имајући у виду да Програм обухвата и мере усмерене на заштиту лица у кризним ситуацијама, као и јачање институционалне сарадње и механизама заштите, његов општи циљ је посредно повезан и са ЦОР 16 – Мир, правда и снажне институције, у делу који се односи на јачање институционалног одговора и заштите од насиља и социјалне искључености.</w:t>
      </w:r>
    </w:p>
    <w:p w14:paraId="44AF1CC8" w14:textId="711965CA" w:rsidR="00976A78" w:rsidRPr="002218E7" w:rsidRDefault="00BB2AD9" w:rsidP="002218E7">
      <w:pPr>
        <w:keepNext/>
        <w:keepLines/>
        <w:spacing w:before="200" w:after="0"/>
        <w:jc w:val="both"/>
        <w:outlineLvl w:val="2"/>
        <w:rPr>
          <w:rFonts w:ascii="Tahoma" w:eastAsiaTheme="majorEastAsia" w:hAnsi="Tahoma" w:cs="Tahoma"/>
          <w:color w:val="2F5496" w:themeColor="accent1" w:themeShade="BF"/>
          <w:sz w:val="24"/>
          <w:szCs w:val="28"/>
          <w:lang w:val="sr-Cyrl-RS"/>
        </w:rPr>
      </w:pPr>
      <w:bookmarkStart w:id="40" w:name="_Toc229423382"/>
      <w:r>
        <w:rPr>
          <w:rFonts w:ascii="Tahoma" w:eastAsiaTheme="majorEastAsia" w:hAnsi="Tahoma" w:cs="Tahoma"/>
          <w:color w:val="2F5496" w:themeColor="accent1" w:themeShade="BF"/>
          <w:sz w:val="24"/>
          <w:szCs w:val="28"/>
          <w:lang w:val="sr-Cyrl-RS"/>
        </w:rPr>
        <w:t>4.2</w:t>
      </w:r>
      <w:r w:rsidR="00976A78" w:rsidRPr="002218E7">
        <w:rPr>
          <w:rFonts w:ascii="Tahoma" w:eastAsiaTheme="majorEastAsia" w:hAnsi="Tahoma" w:cs="Tahoma"/>
          <w:color w:val="2F5496" w:themeColor="accent1" w:themeShade="BF"/>
          <w:sz w:val="24"/>
          <w:szCs w:val="28"/>
          <w:lang w:val="sr-Cyrl-RS"/>
        </w:rPr>
        <w:t>.2. Посебни циљеви и мере Програма</w:t>
      </w:r>
      <w:bookmarkEnd w:id="40"/>
    </w:p>
    <w:p w14:paraId="18A11943" w14:textId="5D861362" w:rsidR="00851F3D" w:rsidRDefault="00851F3D" w:rsidP="00851F3D">
      <w:pPr>
        <w:rPr>
          <w:sz w:val="18"/>
          <w:lang w:val="sr-Cyrl-RS"/>
        </w:rPr>
      </w:pPr>
    </w:p>
    <w:p w14:paraId="307659F3" w14:textId="77777777" w:rsidR="00ED246F" w:rsidRPr="00241022" w:rsidRDefault="00ED246F" w:rsidP="00ED246F">
      <w:pPr>
        <w:pStyle w:val="NormalWeb"/>
        <w:spacing w:beforeAutospacing="0" w:after="0" w:afterAutospacing="0"/>
        <w:jc w:val="both"/>
        <w:rPr>
          <w:rFonts w:ascii="Tahoma" w:hAnsi="Tahoma" w:cs="Tahoma"/>
          <w:b/>
          <w:sz w:val="22"/>
          <w:lang w:val="sr-Cyrl-RS"/>
        </w:rPr>
      </w:pPr>
      <w:r w:rsidRPr="00241022">
        <w:rPr>
          <w:rFonts w:ascii="Tahoma" w:hAnsi="Tahoma" w:cs="Tahoma"/>
          <w:b/>
          <w:sz w:val="22"/>
          <w:lang w:val="sr-Cyrl-RS"/>
        </w:rPr>
        <w:t>Посебни циљ 1: Повећање доступности, видљивости и квалитета постоје</w:t>
      </w:r>
      <w:r>
        <w:rPr>
          <w:rFonts w:ascii="Tahoma" w:hAnsi="Tahoma" w:cs="Tahoma"/>
          <w:b/>
          <w:sz w:val="22"/>
          <w:lang w:val="sr-Cyrl-RS"/>
        </w:rPr>
        <w:t>ћих услуга социјалне заштите у Г</w:t>
      </w:r>
      <w:r w:rsidRPr="00241022">
        <w:rPr>
          <w:rFonts w:ascii="Tahoma" w:hAnsi="Tahoma" w:cs="Tahoma"/>
          <w:b/>
          <w:sz w:val="22"/>
          <w:lang w:val="sr-Cyrl-RS"/>
        </w:rPr>
        <w:t>раду Кикинди</w:t>
      </w:r>
    </w:p>
    <w:p w14:paraId="47659CA3" w14:textId="77777777" w:rsidR="00ED246F" w:rsidRDefault="00ED246F" w:rsidP="00ED246F">
      <w:pPr>
        <w:pStyle w:val="NormalWeb"/>
        <w:spacing w:beforeAutospacing="0" w:after="0" w:afterAutospacing="0"/>
        <w:jc w:val="both"/>
        <w:rPr>
          <w:rFonts w:ascii="Tahoma" w:hAnsi="Tahoma" w:cs="Tahoma"/>
          <w:sz w:val="22"/>
          <w:lang w:val="sr-Cyrl-RS"/>
        </w:rPr>
      </w:pPr>
    </w:p>
    <w:p w14:paraId="5735F208" w14:textId="2EEC9F70" w:rsidR="00ED246F" w:rsidRDefault="0055207B" w:rsidP="00ED246F">
      <w:pPr>
        <w:pStyle w:val="NormalWeb"/>
        <w:spacing w:beforeAutospacing="0" w:after="0" w:afterAutospacing="0"/>
        <w:jc w:val="both"/>
        <w:rPr>
          <w:rFonts w:ascii="Tahoma" w:hAnsi="Tahoma" w:cs="Tahoma"/>
          <w:sz w:val="20"/>
          <w:lang w:val="sr-Cyrl-RS"/>
        </w:rPr>
      </w:pPr>
      <w:r w:rsidRPr="0055207B">
        <w:rPr>
          <w:rFonts w:ascii="Tahoma" w:hAnsi="Tahoma" w:cs="Tahoma"/>
          <w:sz w:val="20"/>
          <w:lang w:val="sr-Cyrl-RS"/>
        </w:rPr>
        <w:t>Овај циљ усмерен је на унапређење оних услуга социјалне заштите које у Кикинди већ постоје, тако да оне буду доступније корисницима</w:t>
      </w:r>
      <w:r w:rsidR="00B46E68">
        <w:rPr>
          <w:rFonts w:ascii="Tahoma" w:hAnsi="Tahoma" w:cs="Tahoma"/>
          <w:sz w:val="20"/>
          <w:lang w:val="sr-Cyrl-RS"/>
        </w:rPr>
        <w:t xml:space="preserve"> и корисницама</w:t>
      </w:r>
      <w:r w:rsidRPr="0055207B">
        <w:rPr>
          <w:rFonts w:ascii="Tahoma" w:hAnsi="Tahoma" w:cs="Tahoma"/>
          <w:sz w:val="20"/>
          <w:lang w:val="sr-Cyrl-RS"/>
        </w:rPr>
        <w:t xml:space="preserve">, видљивије у локалној заједници и квалитетније у погледу начина пружања подршке. </w:t>
      </w:r>
      <w:r>
        <w:rPr>
          <w:rFonts w:ascii="Tahoma" w:hAnsi="Tahoma" w:cs="Tahoma"/>
          <w:sz w:val="20"/>
          <w:lang w:val="sr-Cyrl-RS"/>
        </w:rPr>
        <w:t>И</w:t>
      </w:r>
      <w:r w:rsidRPr="0055207B">
        <w:rPr>
          <w:rFonts w:ascii="Tahoma" w:hAnsi="Tahoma" w:cs="Tahoma"/>
          <w:sz w:val="20"/>
          <w:lang w:val="sr-Cyrl-RS"/>
        </w:rPr>
        <w:t xml:space="preserve">ако у Кикинди постоје локалне услуге социјалне заштите, и даље постоји потреба за њиховим даљим јачањем, бољом територијалном и функционалном доступношћу, већом информисаношћу потенцијалних корисника, као и стабилнијим условима за континуирано и квалитетно пружање подршке. </w:t>
      </w:r>
      <w:r w:rsidRPr="001716D6">
        <w:rPr>
          <w:rFonts w:ascii="Tahoma" w:hAnsi="Tahoma" w:cs="Tahoma"/>
          <w:sz w:val="20"/>
          <w:lang w:val="sr-Cyrl-RS"/>
        </w:rPr>
        <w:t>Овај циљ је зато усмерен не само на очување постојеће мреже услуга, већ и на њено унапређење у складу са препознатим потребама деце, младих, старих лица, особа са инвалидитетом и других осетљивих група</w:t>
      </w:r>
      <w:r w:rsidR="00B46E68">
        <w:rPr>
          <w:rFonts w:ascii="Tahoma" w:hAnsi="Tahoma" w:cs="Tahoma"/>
          <w:sz w:val="20"/>
          <w:lang w:val="sr-Cyrl-RS"/>
        </w:rPr>
        <w:t>, нарочито жена,</w:t>
      </w:r>
      <w:r w:rsidRPr="001716D6">
        <w:rPr>
          <w:rFonts w:ascii="Tahoma" w:hAnsi="Tahoma" w:cs="Tahoma"/>
          <w:sz w:val="20"/>
          <w:lang w:val="sr-Cyrl-RS"/>
        </w:rPr>
        <w:t xml:space="preserve"> у локалној заједници.</w:t>
      </w:r>
    </w:p>
    <w:p w14:paraId="4B92F146" w14:textId="76030E0A" w:rsidR="00ED246F" w:rsidRDefault="00ED246F" w:rsidP="00ED246F">
      <w:pPr>
        <w:pStyle w:val="NormalWeb"/>
        <w:spacing w:beforeAutospacing="0" w:after="0" w:afterAutospacing="0"/>
        <w:jc w:val="both"/>
        <w:rPr>
          <w:rFonts w:ascii="Tahoma" w:hAnsi="Tahoma" w:cs="Tahoma"/>
          <w:sz w:val="22"/>
          <w:lang w:val="sr-Cyrl-RS"/>
        </w:rPr>
      </w:pPr>
    </w:p>
    <w:tbl>
      <w:tblPr>
        <w:tblStyle w:val="TableGrid"/>
        <w:tblpPr w:leftFromText="180" w:rightFromText="180" w:vertAnchor="text" w:horzAnchor="margin" w:tblpXSpec="center" w:tblpY="345"/>
        <w:tblW w:w="9492" w:type="dxa"/>
        <w:tblLook w:val="04A0" w:firstRow="1" w:lastRow="0" w:firstColumn="1" w:lastColumn="0" w:noHBand="0" w:noVBand="1"/>
      </w:tblPr>
      <w:tblGrid>
        <w:gridCol w:w="2972"/>
        <w:gridCol w:w="1482"/>
        <w:gridCol w:w="2179"/>
        <w:gridCol w:w="1473"/>
        <w:gridCol w:w="1386"/>
      </w:tblGrid>
      <w:tr w:rsidR="0055207B" w:rsidRPr="008D4362" w14:paraId="4EED9539" w14:textId="77777777" w:rsidTr="00CC6E22">
        <w:tc>
          <w:tcPr>
            <w:tcW w:w="2972" w:type="dxa"/>
            <w:shd w:val="clear" w:color="auto" w:fill="E2EFD9" w:themeFill="accent6" w:themeFillTint="33"/>
            <w:vAlign w:val="center"/>
          </w:tcPr>
          <w:p w14:paraId="73A45CE3" w14:textId="77777777" w:rsidR="0055207B" w:rsidRPr="008D4362" w:rsidRDefault="0055207B" w:rsidP="0055207B">
            <w:pPr>
              <w:rPr>
                <w:rFonts w:ascii="Tahoma" w:hAnsi="Tahoma" w:cs="Tahoma"/>
                <w:sz w:val="18"/>
                <w:szCs w:val="20"/>
                <w:lang w:val="sr-Cyrl-RS"/>
              </w:rPr>
            </w:pPr>
            <w:r w:rsidRPr="008D4362">
              <w:rPr>
                <w:rFonts w:ascii="Tahoma" w:hAnsi="Tahoma" w:cs="Tahoma"/>
                <w:b/>
                <w:sz w:val="18"/>
                <w:szCs w:val="20"/>
                <w:lang w:val="sr-Cyrl-RS"/>
              </w:rPr>
              <w:t>Показатељ(и) на нивоу посебног циља</w:t>
            </w:r>
          </w:p>
        </w:tc>
        <w:tc>
          <w:tcPr>
            <w:tcW w:w="1482" w:type="dxa"/>
            <w:shd w:val="clear" w:color="auto" w:fill="E2EFD9" w:themeFill="accent6" w:themeFillTint="33"/>
            <w:vAlign w:val="center"/>
          </w:tcPr>
          <w:p w14:paraId="038C5EEA" w14:textId="77777777" w:rsidR="0055207B" w:rsidRPr="008D4362" w:rsidRDefault="0055207B" w:rsidP="0055207B">
            <w:pPr>
              <w:jc w:val="center"/>
              <w:rPr>
                <w:rFonts w:ascii="Tahoma" w:hAnsi="Tahoma" w:cs="Tahoma"/>
                <w:b/>
                <w:sz w:val="18"/>
                <w:szCs w:val="20"/>
                <w:lang w:val="sr-Cyrl-RS"/>
              </w:rPr>
            </w:pPr>
            <w:r w:rsidRPr="008D4362">
              <w:rPr>
                <w:rFonts w:ascii="Tahoma" w:hAnsi="Tahoma" w:cs="Tahoma"/>
                <w:b/>
                <w:sz w:val="18"/>
                <w:szCs w:val="20"/>
                <w:lang w:val="sr-Cyrl-RS"/>
              </w:rPr>
              <w:t>Jединица мере</w:t>
            </w:r>
          </w:p>
        </w:tc>
        <w:tc>
          <w:tcPr>
            <w:tcW w:w="2179" w:type="dxa"/>
            <w:shd w:val="clear" w:color="auto" w:fill="E2EFD9" w:themeFill="accent6" w:themeFillTint="33"/>
            <w:vAlign w:val="center"/>
          </w:tcPr>
          <w:p w14:paraId="3B21E098" w14:textId="77777777" w:rsidR="0055207B" w:rsidRPr="008D4362" w:rsidRDefault="0055207B" w:rsidP="0055207B">
            <w:pPr>
              <w:jc w:val="center"/>
              <w:rPr>
                <w:rFonts w:ascii="Tahoma" w:hAnsi="Tahoma" w:cs="Tahoma"/>
                <w:sz w:val="18"/>
                <w:szCs w:val="20"/>
                <w:lang w:val="sr-Cyrl-RS"/>
              </w:rPr>
            </w:pPr>
            <w:r w:rsidRPr="008D4362">
              <w:rPr>
                <w:rFonts w:ascii="Tahoma" w:hAnsi="Tahoma" w:cs="Tahoma"/>
                <w:b/>
                <w:sz w:val="18"/>
                <w:szCs w:val="20"/>
                <w:lang w:val="sr-Cyrl-RS"/>
              </w:rPr>
              <w:t>Извор провере</w:t>
            </w:r>
          </w:p>
        </w:tc>
        <w:tc>
          <w:tcPr>
            <w:tcW w:w="1473" w:type="dxa"/>
            <w:shd w:val="clear" w:color="auto" w:fill="E2EFD9" w:themeFill="accent6" w:themeFillTint="33"/>
            <w:vAlign w:val="center"/>
          </w:tcPr>
          <w:p w14:paraId="1DB1F9CB" w14:textId="77777777" w:rsidR="0055207B" w:rsidRPr="008D4362" w:rsidRDefault="0055207B" w:rsidP="0055207B">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4FC89AAA" w14:textId="77777777" w:rsidR="0055207B" w:rsidRPr="008D4362" w:rsidRDefault="0055207B" w:rsidP="0055207B">
            <w:pPr>
              <w:jc w:val="center"/>
              <w:rPr>
                <w:rFonts w:ascii="Tahoma" w:hAnsi="Tahoma" w:cs="Tahoma"/>
                <w:sz w:val="18"/>
                <w:szCs w:val="20"/>
                <w:lang w:val="sr-Cyrl-RS"/>
              </w:rPr>
            </w:pPr>
          </w:p>
        </w:tc>
        <w:tc>
          <w:tcPr>
            <w:tcW w:w="1386" w:type="dxa"/>
            <w:shd w:val="clear" w:color="auto" w:fill="E2EFD9" w:themeFill="accent6" w:themeFillTint="33"/>
            <w:vAlign w:val="center"/>
          </w:tcPr>
          <w:p w14:paraId="5DE25541" w14:textId="77777777" w:rsidR="0055207B" w:rsidRPr="008D4362" w:rsidRDefault="0055207B" w:rsidP="0055207B">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w:t>
            </w:r>
            <w:r>
              <w:rPr>
                <w:rFonts w:ascii="Tahoma" w:hAnsi="Tahoma" w:cs="Tahoma"/>
                <w:b/>
                <w:sz w:val="18"/>
                <w:szCs w:val="20"/>
                <w:lang w:val="sr-Cyrl-RS"/>
              </w:rPr>
              <w:t>30</w:t>
            </w:r>
          </w:p>
        </w:tc>
      </w:tr>
      <w:tr w:rsidR="0055207B" w:rsidRPr="005E07C3" w14:paraId="011A3D66" w14:textId="77777777" w:rsidTr="00CC6E22">
        <w:tc>
          <w:tcPr>
            <w:tcW w:w="2972" w:type="dxa"/>
            <w:vAlign w:val="center"/>
          </w:tcPr>
          <w:p w14:paraId="0B829A28" w14:textId="77777777" w:rsidR="0055207B" w:rsidRPr="008D4362" w:rsidRDefault="0055207B" w:rsidP="0055207B">
            <w:pPr>
              <w:spacing w:before="60" w:after="60"/>
              <w:rPr>
                <w:rFonts w:ascii="Tahoma" w:hAnsi="Tahoma" w:cs="Tahoma"/>
                <w:sz w:val="18"/>
                <w:szCs w:val="20"/>
                <w:lang w:val="sr-Cyrl-RS"/>
              </w:rPr>
            </w:pPr>
            <w:r>
              <w:rPr>
                <w:rFonts w:ascii="Tahoma" w:hAnsi="Tahoma" w:cs="Tahoma"/>
                <w:sz w:val="18"/>
                <w:szCs w:val="20"/>
                <w:lang w:val="sr-Cyrl-RS"/>
              </w:rPr>
              <w:t>Број унапређених постојећих услуга социјалне заштите у Граду Кикинди, кумулативно</w:t>
            </w:r>
          </w:p>
        </w:tc>
        <w:tc>
          <w:tcPr>
            <w:tcW w:w="1482" w:type="dxa"/>
            <w:vAlign w:val="center"/>
          </w:tcPr>
          <w:p w14:paraId="2C6099F8" w14:textId="77777777" w:rsidR="0055207B" w:rsidRPr="008D4362" w:rsidRDefault="0055207B" w:rsidP="0055207B">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9" w:type="dxa"/>
            <w:vAlign w:val="center"/>
          </w:tcPr>
          <w:p w14:paraId="10FF83BB" w14:textId="77777777" w:rsidR="0055207B" w:rsidRPr="008D4362" w:rsidRDefault="0055207B" w:rsidP="0055207B">
            <w:pPr>
              <w:spacing w:before="60" w:after="60"/>
              <w:jc w:val="center"/>
              <w:rPr>
                <w:rFonts w:ascii="Tahoma" w:hAnsi="Tahoma" w:cs="Tahoma"/>
                <w:sz w:val="18"/>
                <w:szCs w:val="20"/>
                <w:lang w:val="sr-Cyrl-RS"/>
              </w:rPr>
            </w:pPr>
            <w:r>
              <w:rPr>
                <w:rFonts w:ascii="Tahoma" w:hAnsi="Tahoma" w:cs="Tahoma"/>
                <w:sz w:val="18"/>
                <w:szCs w:val="20"/>
                <w:lang w:val="sr-Cyrl-RS"/>
              </w:rPr>
              <w:t>Службени лист Града Кикинде</w:t>
            </w:r>
          </w:p>
        </w:tc>
        <w:tc>
          <w:tcPr>
            <w:tcW w:w="1473" w:type="dxa"/>
            <w:vAlign w:val="center"/>
          </w:tcPr>
          <w:p w14:paraId="356D5F19" w14:textId="77777777" w:rsidR="0055207B" w:rsidRDefault="0055207B" w:rsidP="0055207B">
            <w:pPr>
              <w:spacing w:before="60" w:after="60"/>
              <w:jc w:val="center"/>
              <w:rPr>
                <w:rFonts w:ascii="Tahoma" w:hAnsi="Tahoma" w:cs="Tahoma"/>
                <w:sz w:val="18"/>
                <w:szCs w:val="20"/>
                <w:lang w:val="sr-Cyrl-RS"/>
              </w:rPr>
            </w:pPr>
            <w:r>
              <w:rPr>
                <w:rFonts w:ascii="Tahoma" w:hAnsi="Tahoma" w:cs="Tahoma"/>
                <w:sz w:val="18"/>
                <w:szCs w:val="20"/>
                <w:lang w:val="sr-Cyrl-RS"/>
              </w:rPr>
              <w:t>0</w:t>
            </w:r>
          </w:p>
          <w:p w14:paraId="3FE60478" w14:textId="77777777" w:rsidR="0055207B" w:rsidRPr="008D4362" w:rsidRDefault="0055207B" w:rsidP="0055207B">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386" w:type="dxa"/>
            <w:vAlign w:val="center"/>
          </w:tcPr>
          <w:p w14:paraId="764646E2" w14:textId="77777777" w:rsidR="0055207B" w:rsidRPr="008D4362" w:rsidRDefault="0055207B" w:rsidP="0055207B">
            <w:pPr>
              <w:spacing w:before="60" w:after="60"/>
              <w:jc w:val="center"/>
              <w:rPr>
                <w:rFonts w:ascii="Tahoma" w:hAnsi="Tahoma" w:cs="Tahoma"/>
                <w:sz w:val="18"/>
                <w:szCs w:val="20"/>
                <w:lang w:val="sr-Cyrl-RS"/>
              </w:rPr>
            </w:pPr>
            <w:r>
              <w:rPr>
                <w:rFonts w:ascii="Tahoma" w:hAnsi="Tahoma" w:cs="Tahoma"/>
                <w:sz w:val="18"/>
                <w:szCs w:val="20"/>
                <w:lang w:val="sr-Cyrl-RS"/>
              </w:rPr>
              <w:t>3</w:t>
            </w:r>
          </w:p>
        </w:tc>
      </w:tr>
      <w:tr w:rsidR="0055207B" w:rsidRPr="00C00068" w14:paraId="5095CDA3" w14:textId="77777777" w:rsidTr="00CC6E22">
        <w:tc>
          <w:tcPr>
            <w:tcW w:w="2972" w:type="dxa"/>
            <w:vAlign w:val="center"/>
          </w:tcPr>
          <w:p w14:paraId="66B217BE" w14:textId="16253936" w:rsidR="0055207B" w:rsidRPr="00EC70EF" w:rsidRDefault="0055207B" w:rsidP="0055207B">
            <w:pPr>
              <w:spacing w:before="60" w:after="60"/>
              <w:rPr>
                <w:rFonts w:ascii="Tahoma" w:hAnsi="Tahoma" w:cs="Tahoma"/>
                <w:sz w:val="18"/>
                <w:szCs w:val="20"/>
                <w:lang w:val="sr-Cyrl-RS"/>
              </w:rPr>
            </w:pPr>
            <w:r w:rsidRPr="00EC70EF">
              <w:rPr>
                <w:rFonts w:ascii="Tahoma" w:hAnsi="Tahoma" w:cs="Tahoma"/>
                <w:sz w:val="18"/>
                <w:szCs w:val="20"/>
                <w:lang w:val="sr-Cyrl-RS"/>
              </w:rPr>
              <w:t xml:space="preserve">Број корисника </w:t>
            </w:r>
            <w:r w:rsidR="00CA2040" w:rsidRPr="00EC70EF">
              <w:rPr>
                <w:rFonts w:ascii="Tahoma" w:hAnsi="Tahoma" w:cs="Tahoma"/>
                <w:sz w:val="18"/>
                <w:szCs w:val="20"/>
                <w:lang w:val="sr-Cyrl-RS"/>
              </w:rPr>
              <w:t xml:space="preserve">и корисница </w:t>
            </w:r>
            <w:r w:rsidRPr="00EC70EF">
              <w:rPr>
                <w:rFonts w:ascii="Tahoma" w:hAnsi="Tahoma" w:cs="Tahoma"/>
                <w:sz w:val="18"/>
                <w:szCs w:val="20"/>
                <w:lang w:val="sr-Cyrl-RS"/>
              </w:rPr>
              <w:t>унапређених услуга социјалне заштите</w:t>
            </w:r>
          </w:p>
        </w:tc>
        <w:tc>
          <w:tcPr>
            <w:tcW w:w="1482" w:type="dxa"/>
            <w:vAlign w:val="center"/>
          </w:tcPr>
          <w:p w14:paraId="5945BBE0" w14:textId="77777777" w:rsidR="0055207B" w:rsidRPr="00EC70EF" w:rsidRDefault="0055207B" w:rsidP="0055207B">
            <w:pPr>
              <w:spacing w:before="60" w:after="60"/>
              <w:jc w:val="center"/>
              <w:rPr>
                <w:rFonts w:ascii="Tahoma" w:hAnsi="Tahoma" w:cs="Tahoma"/>
                <w:sz w:val="18"/>
                <w:szCs w:val="20"/>
                <w:lang w:val="sr-Cyrl-RS"/>
              </w:rPr>
            </w:pPr>
            <w:r w:rsidRPr="00EC70EF">
              <w:rPr>
                <w:rFonts w:ascii="Tahoma" w:hAnsi="Tahoma" w:cs="Tahoma"/>
                <w:sz w:val="18"/>
                <w:szCs w:val="20"/>
                <w:lang w:val="sr-Cyrl-RS"/>
              </w:rPr>
              <w:t>Број</w:t>
            </w:r>
          </w:p>
        </w:tc>
        <w:tc>
          <w:tcPr>
            <w:tcW w:w="2179" w:type="dxa"/>
            <w:vAlign w:val="center"/>
          </w:tcPr>
          <w:p w14:paraId="63455C3C" w14:textId="77777777" w:rsidR="0055207B" w:rsidRPr="00EC70EF" w:rsidRDefault="0055207B" w:rsidP="0055207B">
            <w:pPr>
              <w:spacing w:before="60" w:after="60"/>
              <w:jc w:val="center"/>
              <w:rPr>
                <w:rFonts w:ascii="Tahoma" w:hAnsi="Tahoma" w:cs="Tahoma"/>
                <w:sz w:val="18"/>
                <w:szCs w:val="20"/>
                <w:lang w:val="sr-Cyrl-RS"/>
              </w:rPr>
            </w:pPr>
            <w:r w:rsidRPr="00EC70EF">
              <w:rPr>
                <w:rFonts w:ascii="Tahoma" w:hAnsi="Tahoma" w:cs="Tahoma"/>
                <w:sz w:val="18"/>
                <w:szCs w:val="20"/>
                <w:lang w:val="sr-Cyrl-RS"/>
              </w:rPr>
              <w:t>Извештаји пружалаца услуга</w:t>
            </w:r>
          </w:p>
        </w:tc>
        <w:tc>
          <w:tcPr>
            <w:tcW w:w="1473" w:type="dxa"/>
            <w:vAlign w:val="center"/>
          </w:tcPr>
          <w:p w14:paraId="76F05E28" w14:textId="22A8DA35" w:rsidR="0055207B" w:rsidRDefault="00EC70EF" w:rsidP="0055207B">
            <w:pPr>
              <w:spacing w:before="60" w:after="60"/>
              <w:jc w:val="center"/>
              <w:rPr>
                <w:rFonts w:ascii="Tahoma" w:hAnsi="Tahoma" w:cs="Tahoma"/>
                <w:sz w:val="18"/>
                <w:szCs w:val="20"/>
                <w:lang w:val="sr-Latn-RS"/>
              </w:rPr>
            </w:pPr>
            <w:r w:rsidRPr="00EC70EF">
              <w:rPr>
                <w:rFonts w:ascii="Tahoma" w:hAnsi="Tahoma" w:cs="Tahoma"/>
                <w:sz w:val="18"/>
                <w:szCs w:val="20"/>
                <w:lang w:val="sr-Latn-RS"/>
              </w:rPr>
              <w:t>288</w:t>
            </w:r>
          </w:p>
          <w:p w14:paraId="42C7D72E" w14:textId="1DF215DB" w:rsidR="00EC70EF" w:rsidRPr="00EC70EF" w:rsidRDefault="00EC70EF" w:rsidP="0055207B">
            <w:pPr>
              <w:spacing w:before="60" w:after="60"/>
              <w:jc w:val="center"/>
              <w:rPr>
                <w:rFonts w:ascii="Tahoma" w:hAnsi="Tahoma" w:cs="Tahoma"/>
                <w:sz w:val="18"/>
                <w:szCs w:val="20"/>
                <w:lang w:val="sr-Cyrl-RS"/>
              </w:rPr>
            </w:pPr>
            <w:r>
              <w:rPr>
                <w:rFonts w:ascii="Tahoma" w:hAnsi="Tahoma" w:cs="Tahoma"/>
                <w:sz w:val="18"/>
                <w:szCs w:val="20"/>
                <w:lang w:val="sr-Latn-RS"/>
              </w:rPr>
              <w:t>(109</w:t>
            </w:r>
            <w:r>
              <w:rPr>
                <w:rFonts w:ascii="Tahoma" w:hAnsi="Tahoma" w:cs="Tahoma"/>
                <w:sz w:val="18"/>
                <w:szCs w:val="20"/>
                <w:lang w:val="sr-Cyrl-RS"/>
              </w:rPr>
              <w:t>м</w:t>
            </w:r>
            <w:r>
              <w:rPr>
                <w:rFonts w:ascii="Tahoma" w:hAnsi="Tahoma" w:cs="Tahoma"/>
                <w:sz w:val="18"/>
                <w:szCs w:val="20"/>
                <w:lang w:val="sr-Latn-RS"/>
              </w:rPr>
              <w:t>/179</w:t>
            </w:r>
            <w:r>
              <w:rPr>
                <w:rFonts w:ascii="Tahoma" w:hAnsi="Tahoma" w:cs="Tahoma"/>
                <w:sz w:val="18"/>
                <w:szCs w:val="20"/>
                <w:lang w:val="sr-Cyrl-RS"/>
              </w:rPr>
              <w:t>Ж)</w:t>
            </w:r>
          </w:p>
          <w:p w14:paraId="5036D02E" w14:textId="77777777" w:rsidR="0055207B" w:rsidRPr="00EC70EF" w:rsidRDefault="0055207B" w:rsidP="0055207B">
            <w:pPr>
              <w:spacing w:before="60" w:after="60"/>
              <w:jc w:val="center"/>
              <w:rPr>
                <w:rFonts w:ascii="Tahoma" w:hAnsi="Tahoma" w:cs="Tahoma"/>
                <w:sz w:val="18"/>
                <w:szCs w:val="20"/>
                <w:lang w:val="sr-Cyrl-RS"/>
              </w:rPr>
            </w:pPr>
            <w:r w:rsidRPr="00EC70EF">
              <w:rPr>
                <w:rFonts w:ascii="Tahoma" w:hAnsi="Tahoma" w:cs="Tahoma"/>
                <w:sz w:val="18"/>
                <w:szCs w:val="20"/>
                <w:lang w:val="sr-Cyrl-RS"/>
              </w:rPr>
              <w:t>(2025)</w:t>
            </w:r>
          </w:p>
          <w:p w14:paraId="7E59281A" w14:textId="3F1E24B7" w:rsidR="00CA2040" w:rsidRPr="00EC70EF" w:rsidRDefault="00CA2040" w:rsidP="0055207B">
            <w:pPr>
              <w:spacing w:before="60" w:after="60"/>
              <w:jc w:val="center"/>
              <w:rPr>
                <w:rFonts w:ascii="Tahoma" w:hAnsi="Tahoma" w:cs="Tahoma"/>
                <w:sz w:val="18"/>
                <w:szCs w:val="20"/>
                <w:lang w:val="sr-Cyrl-RS"/>
              </w:rPr>
            </w:pPr>
          </w:p>
        </w:tc>
        <w:tc>
          <w:tcPr>
            <w:tcW w:w="1386" w:type="dxa"/>
            <w:vAlign w:val="center"/>
          </w:tcPr>
          <w:p w14:paraId="34889D9F" w14:textId="77777777" w:rsidR="0055207B" w:rsidRPr="00510D22" w:rsidRDefault="0055207B" w:rsidP="0055207B">
            <w:pPr>
              <w:spacing w:before="60" w:after="60"/>
              <w:jc w:val="center"/>
              <w:rPr>
                <w:rFonts w:ascii="Tahoma" w:hAnsi="Tahoma" w:cs="Tahoma"/>
                <w:sz w:val="18"/>
                <w:szCs w:val="20"/>
                <w:lang w:val="sr-Cyrl-RS"/>
              </w:rPr>
            </w:pPr>
            <w:r w:rsidRPr="00510D22">
              <w:rPr>
                <w:rFonts w:ascii="Tahoma" w:hAnsi="Tahoma" w:cs="Tahoma"/>
                <w:sz w:val="18"/>
                <w:szCs w:val="20"/>
                <w:lang w:val="sr-Cyrl-RS"/>
              </w:rPr>
              <w:t>400</w:t>
            </w:r>
          </w:p>
          <w:p w14:paraId="3D646C26" w14:textId="0B128650" w:rsidR="00EC70EF" w:rsidRPr="00510D22" w:rsidRDefault="00510D22" w:rsidP="0055207B">
            <w:pPr>
              <w:spacing w:before="60" w:after="60"/>
              <w:jc w:val="center"/>
              <w:rPr>
                <w:rFonts w:ascii="Tahoma" w:hAnsi="Tahoma" w:cs="Tahoma"/>
                <w:sz w:val="18"/>
                <w:szCs w:val="20"/>
                <w:lang w:val="sr-Cyrl-RS"/>
              </w:rPr>
            </w:pPr>
            <w:r>
              <w:rPr>
                <w:rFonts w:ascii="Tahoma" w:hAnsi="Tahoma" w:cs="Tahoma"/>
                <w:sz w:val="18"/>
                <w:szCs w:val="20"/>
                <w:lang w:val="sr-Cyrl-RS"/>
              </w:rPr>
              <w:t>(најмање 65% жене)</w:t>
            </w:r>
          </w:p>
        </w:tc>
      </w:tr>
    </w:tbl>
    <w:p w14:paraId="0CE91BDF" w14:textId="77777777" w:rsidR="00B46E68" w:rsidRDefault="00B46E68" w:rsidP="00ED246F">
      <w:pPr>
        <w:pStyle w:val="NormalWeb"/>
        <w:spacing w:beforeAutospacing="0" w:after="0" w:afterAutospacing="0"/>
        <w:jc w:val="both"/>
        <w:rPr>
          <w:rFonts w:ascii="Tahoma" w:eastAsiaTheme="minorHAnsi" w:hAnsi="Tahoma" w:cs="Tahoma"/>
          <w:kern w:val="2"/>
          <w:sz w:val="20"/>
          <w:szCs w:val="22"/>
          <w:lang w:val="sr-Cyrl-RS"/>
          <w14:ligatures w14:val="standardContextual"/>
        </w:rPr>
      </w:pPr>
    </w:p>
    <w:p w14:paraId="397D065C" w14:textId="77777777" w:rsidR="00B46E68" w:rsidRDefault="00B46E68" w:rsidP="00ED246F">
      <w:pPr>
        <w:pStyle w:val="NormalWeb"/>
        <w:spacing w:beforeAutospacing="0" w:after="0" w:afterAutospacing="0"/>
        <w:jc w:val="both"/>
        <w:rPr>
          <w:rFonts w:ascii="Tahoma" w:eastAsiaTheme="minorHAnsi" w:hAnsi="Tahoma" w:cs="Tahoma"/>
          <w:kern w:val="2"/>
          <w:sz w:val="20"/>
          <w:szCs w:val="22"/>
          <w:lang w:val="sr-Cyrl-RS"/>
          <w14:ligatures w14:val="standardContextual"/>
        </w:rPr>
      </w:pPr>
    </w:p>
    <w:p w14:paraId="16A859EB" w14:textId="119FC609" w:rsidR="0055207B" w:rsidRPr="008B6935" w:rsidRDefault="0055207B" w:rsidP="00ED246F">
      <w:pPr>
        <w:pStyle w:val="NormalWeb"/>
        <w:spacing w:beforeAutospacing="0" w:after="0" w:afterAutospacing="0"/>
        <w:jc w:val="both"/>
        <w:rPr>
          <w:rFonts w:ascii="Tahoma" w:eastAsiaTheme="minorHAnsi" w:hAnsi="Tahoma" w:cs="Tahoma"/>
          <w:kern w:val="2"/>
          <w:sz w:val="20"/>
          <w:szCs w:val="22"/>
          <w:lang w:val="sr-Cyrl-RS"/>
          <w14:ligatures w14:val="standardContextual"/>
        </w:rPr>
      </w:pPr>
      <w:r w:rsidRPr="008B6935">
        <w:rPr>
          <w:rFonts w:ascii="Tahoma" w:eastAsiaTheme="minorHAnsi" w:hAnsi="Tahoma" w:cs="Tahoma"/>
          <w:kern w:val="2"/>
          <w:sz w:val="20"/>
          <w:szCs w:val="22"/>
          <w:lang w:val="sr-Cyrl-RS"/>
          <w14:ligatures w14:val="standardContextual"/>
        </w:rPr>
        <w:t xml:space="preserve">Посебни циљ 1 релевантан је у односу на Агенду 2030 пре свега у оквиру </w:t>
      </w:r>
      <w:r w:rsidRPr="008B6935">
        <w:rPr>
          <w:rFonts w:ascii="Tahoma" w:eastAsiaTheme="minorHAnsi" w:hAnsi="Tahoma" w:cs="Tahoma"/>
          <w:bCs/>
          <w:kern w:val="2"/>
          <w:sz w:val="20"/>
          <w:szCs w:val="22"/>
          <w:lang w:val="sr-Cyrl-RS"/>
          <w14:ligatures w14:val="standardContextual"/>
        </w:rPr>
        <w:t>Циља одрживог развоја 1 – Окончати сиромаштво</w:t>
      </w:r>
      <w:r w:rsidR="007B6205" w:rsidRPr="008B6935">
        <w:rPr>
          <w:rFonts w:ascii="Tahoma" w:eastAsiaTheme="minorHAnsi" w:hAnsi="Tahoma" w:cs="Tahoma"/>
          <w:kern w:val="2"/>
          <w:sz w:val="20"/>
          <w:szCs w:val="22"/>
          <w:lang w:val="sr-Cyrl-RS"/>
          <w14:ligatures w14:val="standardContextual"/>
        </w:rPr>
        <w:t>, посебно пот</w:t>
      </w:r>
      <w:r w:rsidRPr="008B6935">
        <w:rPr>
          <w:rFonts w:ascii="Tahoma" w:eastAsiaTheme="minorHAnsi" w:hAnsi="Tahoma" w:cs="Tahoma"/>
          <w:kern w:val="2"/>
          <w:sz w:val="20"/>
          <w:szCs w:val="22"/>
          <w:lang w:val="sr-Cyrl-RS"/>
          <w14:ligatures w14:val="standardContextual"/>
        </w:rPr>
        <w:t xml:space="preserve">циља </w:t>
      </w:r>
      <w:r w:rsidRPr="008B6935">
        <w:rPr>
          <w:rFonts w:ascii="Tahoma" w:eastAsiaTheme="minorHAnsi" w:hAnsi="Tahoma" w:cs="Tahoma"/>
          <w:bCs/>
          <w:kern w:val="2"/>
          <w:sz w:val="20"/>
          <w:szCs w:val="22"/>
          <w:lang w:val="sr-Cyrl-RS"/>
          <w14:ligatures w14:val="standardContextual"/>
        </w:rPr>
        <w:t>1.3</w:t>
      </w:r>
      <w:r w:rsidRPr="008B6935">
        <w:rPr>
          <w:rFonts w:ascii="Tahoma" w:eastAsiaTheme="minorHAnsi" w:hAnsi="Tahoma" w:cs="Tahoma"/>
          <w:kern w:val="2"/>
          <w:sz w:val="20"/>
          <w:szCs w:val="22"/>
          <w:lang w:val="sr-Cyrl-RS"/>
          <w14:ligatures w14:val="standardContextual"/>
        </w:rPr>
        <w:t xml:space="preserve">, који се односи на примену одговарајућих система и мера социјалне заштите за све, укључујући осетљиве групе, а са њим је најдиректније повезан глобални индикатор </w:t>
      </w:r>
      <w:r w:rsidRPr="008B6935">
        <w:rPr>
          <w:rFonts w:ascii="Tahoma" w:eastAsiaTheme="minorHAnsi" w:hAnsi="Tahoma" w:cs="Tahoma"/>
          <w:bCs/>
          <w:kern w:val="2"/>
          <w:sz w:val="20"/>
          <w:szCs w:val="22"/>
          <w:lang w:val="sr-Cyrl-RS"/>
          <w14:ligatures w14:val="standardContextual"/>
        </w:rPr>
        <w:t>1.3.1</w:t>
      </w:r>
      <w:r w:rsidRPr="008B6935">
        <w:rPr>
          <w:rFonts w:ascii="Tahoma" w:eastAsiaTheme="minorHAnsi" w:hAnsi="Tahoma" w:cs="Tahoma"/>
          <w:kern w:val="2"/>
          <w:sz w:val="20"/>
          <w:szCs w:val="22"/>
          <w:lang w:val="sr-Cyrl-RS"/>
          <w14:ligatures w14:val="standardContextual"/>
        </w:rPr>
        <w:t xml:space="preserve">, који прати обухват становништва системима социјалне заштите. Истовремено, овај циљ је повезан и са </w:t>
      </w:r>
      <w:r w:rsidRPr="008B6935">
        <w:rPr>
          <w:rFonts w:ascii="Tahoma" w:eastAsiaTheme="minorHAnsi" w:hAnsi="Tahoma" w:cs="Tahoma"/>
          <w:bCs/>
          <w:kern w:val="2"/>
          <w:sz w:val="20"/>
          <w:szCs w:val="22"/>
          <w:lang w:val="sr-Cyrl-RS"/>
          <w14:ligatures w14:val="standardContextual"/>
        </w:rPr>
        <w:t>Циљем 10 – Смањити неједнакости</w:t>
      </w:r>
      <w:r w:rsidR="007B6205" w:rsidRPr="008B6935">
        <w:rPr>
          <w:rFonts w:ascii="Tahoma" w:eastAsiaTheme="minorHAnsi" w:hAnsi="Tahoma" w:cs="Tahoma"/>
          <w:kern w:val="2"/>
          <w:sz w:val="20"/>
          <w:szCs w:val="22"/>
          <w:lang w:val="sr-Cyrl-RS"/>
          <w14:ligatures w14:val="standardContextual"/>
        </w:rPr>
        <w:t>, нарочито са пот</w:t>
      </w:r>
      <w:r w:rsidRPr="008B6935">
        <w:rPr>
          <w:rFonts w:ascii="Tahoma" w:eastAsiaTheme="minorHAnsi" w:hAnsi="Tahoma" w:cs="Tahoma"/>
          <w:kern w:val="2"/>
          <w:sz w:val="20"/>
          <w:szCs w:val="22"/>
          <w:lang w:val="sr-Cyrl-RS"/>
          <w14:ligatures w14:val="standardContextual"/>
        </w:rPr>
        <w:t xml:space="preserve">циљем </w:t>
      </w:r>
      <w:r w:rsidRPr="008B6935">
        <w:rPr>
          <w:rFonts w:ascii="Tahoma" w:eastAsiaTheme="minorHAnsi" w:hAnsi="Tahoma" w:cs="Tahoma"/>
          <w:bCs/>
          <w:kern w:val="2"/>
          <w:sz w:val="20"/>
          <w:szCs w:val="22"/>
          <w:lang w:val="sr-Cyrl-RS"/>
          <w14:ligatures w14:val="standardContextual"/>
        </w:rPr>
        <w:t>10.2</w:t>
      </w:r>
      <w:r w:rsidRPr="008B6935">
        <w:rPr>
          <w:rFonts w:ascii="Tahoma" w:eastAsiaTheme="minorHAnsi" w:hAnsi="Tahoma" w:cs="Tahoma"/>
          <w:kern w:val="2"/>
          <w:sz w:val="20"/>
          <w:szCs w:val="22"/>
          <w:lang w:val="sr-Cyrl-RS"/>
          <w14:ligatures w14:val="standardContextual"/>
        </w:rPr>
        <w:t xml:space="preserve">, који се односи на оснаживање и социјално укључивање свих, јер унапређење доступности и квалитета постојећих услуга директно доприноси већем укључивању осетљивих група у живот заједнице. </w:t>
      </w:r>
    </w:p>
    <w:p w14:paraId="471372BD" w14:textId="18D1DE05" w:rsidR="0055207B" w:rsidRDefault="0055207B" w:rsidP="00ED246F">
      <w:pPr>
        <w:pStyle w:val="NormalWeb"/>
        <w:spacing w:beforeAutospacing="0" w:after="0" w:afterAutospacing="0"/>
        <w:jc w:val="both"/>
        <w:rPr>
          <w:rFonts w:asciiTheme="minorHAnsi" w:eastAsiaTheme="minorHAnsi" w:hAnsiTheme="minorHAnsi" w:cstheme="minorBidi"/>
          <w:kern w:val="2"/>
          <w:sz w:val="22"/>
          <w:szCs w:val="22"/>
          <w:lang w:val="sr-Cyrl-RS"/>
          <w14:ligatures w14:val="standardContextual"/>
        </w:rPr>
      </w:pPr>
    </w:p>
    <w:p w14:paraId="7CF35D8F" w14:textId="75C161AC" w:rsidR="00ED246F" w:rsidRPr="00B17D28" w:rsidRDefault="00ED246F" w:rsidP="00ED246F">
      <w:pPr>
        <w:pStyle w:val="NormalWeb"/>
        <w:spacing w:beforeAutospacing="0" w:after="0" w:afterAutospacing="0"/>
        <w:jc w:val="both"/>
        <w:rPr>
          <w:rFonts w:ascii="Tahoma" w:hAnsi="Tahoma" w:cs="Tahoma"/>
          <w:b/>
          <w:sz w:val="20"/>
          <w:lang w:val="sr-Cyrl-RS"/>
        </w:rPr>
      </w:pPr>
      <w:r w:rsidRPr="00B17D28">
        <w:rPr>
          <w:rFonts w:ascii="Tahoma" w:hAnsi="Tahoma" w:cs="Tahoma"/>
          <w:b/>
          <w:sz w:val="20"/>
          <w:lang w:val="sr-Cyrl-RS"/>
        </w:rPr>
        <w:t xml:space="preserve">Мере у оквиру Посебног циља 1: </w:t>
      </w:r>
    </w:p>
    <w:p w14:paraId="0DD019D3" w14:textId="77777777" w:rsidR="00ED246F" w:rsidRPr="00B17D28" w:rsidRDefault="00ED246F" w:rsidP="00ED246F">
      <w:pPr>
        <w:pStyle w:val="NormalWeb"/>
        <w:spacing w:beforeAutospacing="0" w:after="0" w:afterAutospacing="0"/>
        <w:jc w:val="both"/>
        <w:rPr>
          <w:rFonts w:ascii="Tahoma" w:hAnsi="Tahoma" w:cs="Tahoma"/>
          <w:sz w:val="20"/>
          <w:lang w:val="sr-Cyrl-RS"/>
        </w:rPr>
      </w:pPr>
      <w:r w:rsidRPr="00B17D28">
        <w:rPr>
          <w:rFonts w:ascii="Tahoma" w:hAnsi="Tahoma" w:cs="Tahoma"/>
          <w:sz w:val="20"/>
          <w:lang w:val="sr-Cyrl-RS"/>
        </w:rPr>
        <w:t>Мера 1.1. Усклађивање и унапређење локалног правног оквира за пружање услуга социјалне заштите</w:t>
      </w:r>
    </w:p>
    <w:p w14:paraId="037B6688" w14:textId="77777777" w:rsidR="00ED246F" w:rsidRPr="00B17D28" w:rsidRDefault="00ED246F" w:rsidP="00ED246F">
      <w:pPr>
        <w:pStyle w:val="NormalWeb"/>
        <w:spacing w:beforeAutospacing="0" w:after="0" w:afterAutospacing="0"/>
        <w:jc w:val="both"/>
        <w:rPr>
          <w:rFonts w:ascii="Tahoma" w:hAnsi="Tahoma" w:cs="Tahoma"/>
          <w:sz w:val="20"/>
          <w:lang w:val="sr-Cyrl-RS"/>
        </w:rPr>
      </w:pPr>
      <w:r w:rsidRPr="00B17D28">
        <w:rPr>
          <w:rFonts w:ascii="Tahoma" w:hAnsi="Tahoma" w:cs="Tahoma"/>
          <w:sz w:val="20"/>
          <w:lang w:val="sr-Cyrl-RS"/>
        </w:rPr>
        <w:t>Мера 1.2. Проширење обухвата и квалитета услуге Помоћ у кући за одрасла и стара лица</w:t>
      </w:r>
    </w:p>
    <w:p w14:paraId="30192FB2" w14:textId="77777777" w:rsidR="00ED246F" w:rsidRPr="00B17D28" w:rsidRDefault="00ED246F" w:rsidP="00ED246F">
      <w:pPr>
        <w:pStyle w:val="NormalWeb"/>
        <w:spacing w:beforeAutospacing="0" w:after="0" w:afterAutospacing="0"/>
        <w:jc w:val="both"/>
        <w:rPr>
          <w:rFonts w:ascii="Tahoma" w:hAnsi="Tahoma" w:cs="Tahoma"/>
          <w:sz w:val="20"/>
          <w:lang w:val="sr-Cyrl-RS"/>
        </w:rPr>
      </w:pPr>
      <w:r w:rsidRPr="00B17D28">
        <w:rPr>
          <w:rFonts w:ascii="Tahoma" w:hAnsi="Tahoma" w:cs="Tahoma"/>
          <w:sz w:val="20"/>
          <w:lang w:val="sr-Cyrl-RS"/>
        </w:rPr>
        <w:t>Мера 1.3. Унапређење функционисања услуге Клуб за стара и одрасла лица</w:t>
      </w:r>
    </w:p>
    <w:p w14:paraId="514793A8" w14:textId="549E3943" w:rsidR="00ED246F" w:rsidRPr="00B17D28" w:rsidRDefault="00ED246F" w:rsidP="00ED246F">
      <w:pPr>
        <w:pStyle w:val="NormalWeb"/>
        <w:spacing w:beforeAutospacing="0" w:after="0" w:afterAutospacing="0"/>
        <w:jc w:val="both"/>
        <w:rPr>
          <w:rFonts w:ascii="Tahoma" w:hAnsi="Tahoma" w:cs="Tahoma"/>
          <w:sz w:val="20"/>
          <w:lang w:val="sr-Cyrl-RS"/>
        </w:rPr>
      </w:pPr>
      <w:r w:rsidRPr="00B17D28">
        <w:rPr>
          <w:rFonts w:ascii="Tahoma" w:hAnsi="Tahoma" w:cs="Tahoma"/>
          <w:sz w:val="20"/>
          <w:lang w:val="sr-Cyrl-RS"/>
        </w:rPr>
        <w:t>Мера 1.4. Обезбеђивање одрживости услуге Саветовалиште за брак и породицу</w:t>
      </w:r>
    </w:p>
    <w:p w14:paraId="55079641" w14:textId="77777777" w:rsidR="00CC6E22" w:rsidRPr="00241022" w:rsidRDefault="00CC6E22" w:rsidP="00CC6E22">
      <w:pPr>
        <w:pStyle w:val="NormalWeb"/>
        <w:pBdr>
          <w:bottom w:val="single" w:sz="4" w:space="1" w:color="auto"/>
        </w:pBdr>
        <w:spacing w:beforeAutospacing="0" w:after="0" w:afterAutospacing="0"/>
        <w:jc w:val="both"/>
        <w:rPr>
          <w:rFonts w:ascii="Tahoma" w:hAnsi="Tahoma" w:cs="Tahoma"/>
          <w:sz w:val="22"/>
          <w:lang w:val="sr-Cyrl-RS"/>
        </w:rPr>
      </w:pPr>
    </w:p>
    <w:p w14:paraId="41F8859F" w14:textId="77777777" w:rsidR="00ED246F" w:rsidRDefault="00ED246F" w:rsidP="00ED246F">
      <w:pPr>
        <w:pStyle w:val="NormalWeb"/>
        <w:spacing w:beforeAutospacing="0" w:after="0" w:afterAutospacing="0"/>
        <w:jc w:val="both"/>
        <w:rPr>
          <w:rFonts w:ascii="Tahoma" w:hAnsi="Tahoma" w:cs="Tahoma"/>
          <w:sz w:val="22"/>
          <w:lang w:val="sr-Cyrl-RS"/>
        </w:rPr>
      </w:pPr>
    </w:p>
    <w:p w14:paraId="762B0CAF" w14:textId="327B32BE" w:rsidR="00ED246F" w:rsidRDefault="00ED246F" w:rsidP="00ED246F">
      <w:pPr>
        <w:pStyle w:val="NormalWeb"/>
        <w:spacing w:beforeAutospacing="0" w:after="0" w:afterAutospacing="0"/>
        <w:jc w:val="both"/>
        <w:rPr>
          <w:rFonts w:ascii="Tahoma" w:hAnsi="Tahoma" w:cs="Tahoma"/>
          <w:b/>
          <w:sz w:val="22"/>
          <w:lang w:val="sr-Cyrl-RS"/>
        </w:rPr>
      </w:pPr>
      <w:r w:rsidRPr="00241022">
        <w:rPr>
          <w:rFonts w:ascii="Tahoma" w:hAnsi="Tahoma" w:cs="Tahoma"/>
          <w:b/>
          <w:sz w:val="22"/>
          <w:lang w:val="sr-Cyrl-RS"/>
        </w:rPr>
        <w:lastRenderedPageBreak/>
        <w:t>Посебни циљ 2: Унапређење локалног система социјалне заштите кроз успостављање и развој нових и иновативних услуга у заједници</w:t>
      </w:r>
    </w:p>
    <w:p w14:paraId="3B5673DF" w14:textId="65C86BB0" w:rsidR="00CC6E22" w:rsidRDefault="00CC6E22" w:rsidP="00ED246F">
      <w:pPr>
        <w:pStyle w:val="NormalWeb"/>
        <w:spacing w:beforeAutospacing="0" w:after="0" w:afterAutospacing="0"/>
        <w:jc w:val="both"/>
        <w:rPr>
          <w:rFonts w:ascii="Tahoma" w:hAnsi="Tahoma" w:cs="Tahoma"/>
          <w:b/>
          <w:sz w:val="22"/>
          <w:lang w:val="sr-Cyrl-RS"/>
        </w:rPr>
      </w:pPr>
    </w:p>
    <w:p w14:paraId="77B786A3" w14:textId="6C260C0E" w:rsidR="00CC6E22" w:rsidRPr="00241022" w:rsidRDefault="00CC6E22" w:rsidP="00CC6E22">
      <w:pPr>
        <w:spacing w:before="100" w:beforeAutospacing="1" w:after="100" w:afterAutospacing="1" w:line="240" w:lineRule="auto"/>
        <w:jc w:val="both"/>
        <w:rPr>
          <w:rFonts w:ascii="Tahoma" w:hAnsi="Tahoma" w:cs="Tahoma"/>
          <w:b/>
          <w:lang w:val="sr-Cyrl-RS"/>
        </w:rPr>
      </w:pPr>
      <w:r w:rsidRPr="00CC6E22">
        <w:rPr>
          <w:rFonts w:ascii="Tahoma" w:eastAsia="Times New Roman" w:hAnsi="Tahoma" w:cs="Tahoma"/>
          <w:kern w:val="0"/>
          <w:sz w:val="20"/>
          <w:szCs w:val="24"/>
          <w:lang w:val="sr-Latn-RS" w:eastAsia="sr-Latn-RS"/>
          <w14:ligatures w14:val="none"/>
        </w:rPr>
        <w:t xml:space="preserve">Посебни циљ 2 усмерен је на развој нових и иновативних услуга социјалне заштите у заједници, као одговор на потребе које постојећи систем у Кикинди још увек не покрива у довољној мери. Његова суштина произлази из анализе стања, која указује на потребу за увођењем нових облика подршке за осетљиве групе, посебно у областима збрињавања одраслих и старијих у кризним ситуацијама, подршке деци и младима са инвалидитетом, као и стварања просторних и организационих услова за развој додатних услуга у оквиру локалног система. Овај циљ је стога релевантан јер усмерава систем са одржавања постојећег стања ка његовом развоју, ширењу мреже услуга и прилагођавању на сложеније и разноврсније потребе становништва. </w:t>
      </w:r>
    </w:p>
    <w:tbl>
      <w:tblPr>
        <w:tblStyle w:val="TableGrid"/>
        <w:tblpPr w:leftFromText="180" w:rightFromText="180" w:vertAnchor="text" w:horzAnchor="margin" w:tblpXSpec="center" w:tblpY="345"/>
        <w:tblW w:w="9346" w:type="dxa"/>
        <w:tblLook w:val="04A0" w:firstRow="1" w:lastRow="0" w:firstColumn="1" w:lastColumn="0" w:noHBand="0" w:noVBand="1"/>
      </w:tblPr>
      <w:tblGrid>
        <w:gridCol w:w="2830"/>
        <w:gridCol w:w="1482"/>
        <w:gridCol w:w="2179"/>
        <w:gridCol w:w="1473"/>
        <w:gridCol w:w="1382"/>
      </w:tblGrid>
      <w:tr w:rsidR="00ED246F" w:rsidRPr="008D4362" w14:paraId="7DF8F0C3" w14:textId="77777777" w:rsidTr="00F90CED">
        <w:tc>
          <w:tcPr>
            <w:tcW w:w="2830" w:type="dxa"/>
            <w:shd w:val="clear" w:color="auto" w:fill="E2EFD9" w:themeFill="accent6" w:themeFillTint="33"/>
            <w:vAlign w:val="center"/>
          </w:tcPr>
          <w:p w14:paraId="6C92934D" w14:textId="77777777" w:rsidR="00ED246F" w:rsidRPr="008D4362" w:rsidRDefault="00ED246F" w:rsidP="00F90CED">
            <w:pPr>
              <w:rPr>
                <w:rFonts w:ascii="Tahoma" w:hAnsi="Tahoma" w:cs="Tahoma"/>
                <w:sz w:val="18"/>
                <w:szCs w:val="20"/>
                <w:lang w:val="sr-Cyrl-RS"/>
              </w:rPr>
            </w:pPr>
            <w:r w:rsidRPr="008D4362">
              <w:rPr>
                <w:rFonts w:ascii="Tahoma" w:hAnsi="Tahoma" w:cs="Tahoma"/>
                <w:b/>
                <w:sz w:val="18"/>
                <w:szCs w:val="20"/>
                <w:lang w:val="sr-Cyrl-RS"/>
              </w:rPr>
              <w:t>Показатељ(и) на нивоу посебног циља</w:t>
            </w:r>
          </w:p>
        </w:tc>
        <w:tc>
          <w:tcPr>
            <w:tcW w:w="1482" w:type="dxa"/>
            <w:shd w:val="clear" w:color="auto" w:fill="E2EFD9" w:themeFill="accent6" w:themeFillTint="33"/>
            <w:vAlign w:val="center"/>
          </w:tcPr>
          <w:p w14:paraId="4E29E962" w14:textId="77777777" w:rsidR="00ED246F" w:rsidRPr="008D4362" w:rsidRDefault="00ED246F" w:rsidP="00F90CED">
            <w:pPr>
              <w:jc w:val="center"/>
              <w:rPr>
                <w:rFonts w:ascii="Tahoma" w:hAnsi="Tahoma" w:cs="Tahoma"/>
                <w:b/>
                <w:sz w:val="18"/>
                <w:szCs w:val="20"/>
                <w:lang w:val="sr-Cyrl-RS"/>
              </w:rPr>
            </w:pPr>
            <w:r w:rsidRPr="008D4362">
              <w:rPr>
                <w:rFonts w:ascii="Tahoma" w:hAnsi="Tahoma" w:cs="Tahoma"/>
                <w:b/>
                <w:sz w:val="18"/>
                <w:szCs w:val="20"/>
                <w:lang w:val="sr-Cyrl-RS"/>
              </w:rPr>
              <w:t>Jединица мере</w:t>
            </w:r>
          </w:p>
        </w:tc>
        <w:tc>
          <w:tcPr>
            <w:tcW w:w="2179" w:type="dxa"/>
            <w:shd w:val="clear" w:color="auto" w:fill="E2EFD9" w:themeFill="accent6" w:themeFillTint="33"/>
            <w:vAlign w:val="center"/>
          </w:tcPr>
          <w:p w14:paraId="38EB2A8C" w14:textId="77777777" w:rsidR="00ED246F" w:rsidRPr="008D4362" w:rsidRDefault="00ED246F" w:rsidP="00F90CED">
            <w:pPr>
              <w:jc w:val="center"/>
              <w:rPr>
                <w:rFonts w:ascii="Tahoma" w:hAnsi="Tahoma" w:cs="Tahoma"/>
                <w:sz w:val="18"/>
                <w:szCs w:val="20"/>
                <w:lang w:val="sr-Cyrl-RS"/>
              </w:rPr>
            </w:pPr>
            <w:r w:rsidRPr="008D4362">
              <w:rPr>
                <w:rFonts w:ascii="Tahoma" w:hAnsi="Tahoma" w:cs="Tahoma"/>
                <w:b/>
                <w:sz w:val="18"/>
                <w:szCs w:val="20"/>
                <w:lang w:val="sr-Cyrl-RS"/>
              </w:rPr>
              <w:t>Извор провере</w:t>
            </w:r>
          </w:p>
        </w:tc>
        <w:tc>
          <w:tcPr>
            <w:tcW w:w="1473" w:type="dxa"/>
            <w:shd w:val="clear" w:color="auto" w:fill="E2EFD9" w:themeFill="accent6" w:themeFillTint="33"/>
            <w:vAlign w:val="center"/>
          </w:tcPr>
          <w:p w14:paraId="30CBFD73" w14:textId="77777777" w:rsidR="00ED246F" w:rsidRPr="008D4362" w:rsidRDefault="00ED246F" w:rsidP="00F90CED">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1CC6EE49" w14:textId="77777777" w:rsidR="00ED246F" w:rsidRPr="008D4362" w:rsidRDefault="00ED246F" w:rsidP="00F90CED">
            <w:pPr>
              <w:jc w:val="center"/>
              <w:rPr>
                <w:rFonts w:ascii="Tahoma" w:hAnsi="Tahoma" w:cs="Tahoma"/>
                <w:sz w:val="18"/>
                <w:szCs w:val="20"/>
                <w:lang w:val="sr-Cyrl-RS"/>
              </w:rPr>
            </w:pPr>
          </w:p>
        </w:tc>
        <w:tc>
          <w:tcPr>
            <w:tcW w:w="1382" w:type="dxa"/>
            <w:shd w:val="clear" w:color="auto" w:fill="E2EFD9" w:themeFill="accent6" w:themeFillTint="33"/>
            <w:vAlign w:val="center"/>
          </w:tcPr>
          <w:p w14:paraId="16B02144" w14:textId="77777777" w:rsidR="00ED246F" w:rsidRPr="008D4362" w:rsidRDefault="00ED246F" w:rsidP="00F90CED">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w:t>
            </w:r>
            <w:r>
              <w:rPr>
                <w:rFonts w:ascii="Tahoma" w:hAnsi="Tahoma" w:cs="Tahoma"/>
                <w:b/>
                <w:sz w:val="18"/>
                <w:szCs w:val="20"/>
                <w:lang w:val="sr-Cyrl-RS"/>
              </w:rPr>
              <w:t>30</w:t>
            </w:r>
          </w:p>
        </w:tc>
      </w:tr>
      <w:tr w:rsidR="00ED246F" w:rsidRPr="00B441AF" w14:paraId="5B61EDE2" w14:textId="77777777" w:rsidTr="00F90CED">
        <w:tc>
          <w:tcPr>
            <w:tcW w:w="2830" w:type="dxa"/>
            <w:vAlign w:val="center"/>
          </w:tcPr>
          <w:p w14:paraId="5239587B" w14:textId="77777777" w:rsidR="00ED246F" w:rsidRDefault="00ED246F" w:rsidP="00F90CED">
            <w:pPr>
              <w:spacing w:before="60" w:after="60"/>
              <w:rPr>
                <w:rFonts w:ascii="Tahoma" w:hAnsi="Tahoma" w:cs="Tahoma"/>
                <w:sz w:val="18"/>
                <w:szCs w:val="20"/>
                <w:lang w:val="sr-Cyrl-RS"/>
              </w:rPr>
            </w:pPr>
            <w:r>
              <w:rPr>
                <w:rFonts w:ascii="Tahoma" w:hAnsi="Tahoma" w:cs="Tahoma"/>
                <w:sz w:val="18"/>
                <w:szCs w:val="20"/>
                <w:lang w:val="sr-Cyrl-RS"/>
              </w:rPr>
              <w:t xml:space="preserve">Број нових услуга социјалне заштите у Граду </w:t>
            </w:r>
          </w:p>
          <w:p w14:paraId="7D045965" w14:textId="77777777" w:rsidR="00ED246F" w:rsidRPr="008D4362" w:rsidRDefault="00ED246F" w:rsidP="00F90CED">
            <w:pPr>
              <w:spacing w:before="60" w:after="60"/>
              <w:rPr>
                <w:rFonts w:ascii="Tahoma" w:hAnsi="Tahoma" w:cs="Tahoma"/>
                <w:sz w:val="18"/>
                <w:szCs w:val="20"/>
                <w:lang w:val="sr-Cyrl-RS"/>
              </w:rPr>
            </w:pPr>
          </w:p>
        </w:tc>
        <w:tc>
          <w:tcPr>
            <w:tcW w:w="1482" w:type="dxa"/>
            <w:vAlign w:val="center"/>
          </w:tcPr>
          <w:p w14:paraId="2AE67B6B" w14:textId="77777777" w:rsidR="00ED246F" w:rsidRPr="008D4362"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9" w:type="dxa"/>
            <w:vAlign w:val="center"/>
          </w:tcPr>
          <w:p w14:paraId="671977EF"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Службени лист града Кикинде</w:t>
            </w:r>
          </w:p>
          <w:p w14:paraId="571AF147" w14:textId="77777777" w:rsidR="00ED246F" w:rsidRPr="008D4362"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Одлука о извршењу буџета града Кикинде</w:t>
            </w:r>
          </w:p>
        </w:tc>
        <w:tc>
          <w:tcPr>
            <w:tcW w:w="1473" w:type="dxa"/>
            <w:vAlign w:val="center"/>
          </w:tcPr>
          <w:p w14:paraId="3FA70862"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0</w:t>
            </w:r>
          </w:p>
          <w:p w14:paraId="05F97E68" w14:textId="77777777" w:rsidR="00ED246F" w:rsidRPr="008D4362"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382" w:type="dxa"/>
            <w:vAlign w:val="center"/>
          </w:tcPr>
          <w:p w14:paraId="4F731759"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2</w:t>
            </w:r>
          </w:p>
          <w:p w14:paraId="0D539AAF" w14:textId="77777777" w:rsidR="00ED246F" w:rsidRPr="008D4362" w:rsidRDefault="00ED246F" w:rsidP="00F90CED">
            <w:pPr>
              <w:spacing w:before="60" w:after="60"/>
              <w:jc w:val="center"/>
              <w:rPr>
                <w:rFonts w:ascii="Tahoma" w:hAnsi="Tahoma" w:cs="Tahoma"/>
                <w:sz w:val="18"/>
                <w:szCs w:val="20"/>
                <w:lang w:val="sr-Cyrl-RS"/>
              </w:rPr>
            </w:pPr>
          </w:p>
        </w:tc>
      </w:tr>
    </w:tbl>
    <w:p w14:paraId="56EFEDC9" w14:textId="77777777" w:rsidR="00ED246F" w:rsidRDefault="00ED246F" w:rsidP="00ED246F">
      <w:pPr>
        <w:pStyle w:val="NormalWeb"/>
        <w:spacing w:beforeAutospacing="0" w:after="0" w:afterAutospacing="0"/>
        <w:jc w:val="both"/>
        <w:rPr>
          <w:rFonts w:ascii="Tahoma" w:hAnsi="Tahoma" w:cs="Tahoma"/>
          <w:sz w:val="22"/>
          <w:lang w:val="sr-Cyrl-RS"/>
        </w:rPr>
      </w:pPr>
    </w:p>
    <w:p w14:paraId="4D822D6F" w14:textId="77777777" w:rsidR="00ED246F" w:rsidRDefault="00ED246F" w:rsidP="00ED246F">
      <w:pPr>
        <w:pStyle w:val="NormalWeb"/>
        <w:spacing w:beforeAutospacing="0" w:after="0" w:afterAutospacing="0"/>
        <w:jc w:val="both"/>
        <w:rPr>
          <w:rFonts w:ascii="Tahoma" w:hAnsi="Tahoma" w:cs="Tahoma"/>
          <w:sz w:val="22"/>
          <w:lang w:val="sr-Cyrl-RS"/>
        </w:rPr>
      </w:pPr>
    </w:p>
    <w:p w14:paraId="1615C701" w14:textId="77777777" w:rsidR="00ED246F" w:rsidRDefault="00ED246F" w:rsidP="00ED246F">
      <w:pPr>
        <w:pStyle w:val="NormalWeb"/>
        <w:spacing w:beforeAutospacing="0" w:after="0" w:afterAutospacing="0"/>
        <w:jc w:val="both"/>
        <w:rPr>
          <w:rFonts w:ascii="Tahoma" w:hAnsi="Tahoma" w:cs="Tahoma"/>
          <w:sz w:val="22"/>
          <w:lang w:val="sr-Cyrl-RS"/>
        </w:rPr>
      </w:pPr>
    </w:p>
    <w:p w14:paraId="4E67F443" w14:textId="5BE2EB4A" w:rsidR="00CC6E22" w:rsidRPr="008B6935" w:rsidRDefault="00CC6E22"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 xml:space="preserve">Посебни циљ 2 релевантан је у односу на Агенду 2030 пре свега у оквиру </w:t>
      </w:r>
      <w:r w:rsidRPr="008B6935">
        <w:rPr>
          <w:rFonts w:ascii="Tahoma" w:hAnsi="Tahoma" w:cs="Tahoma"/>
          <w:bCs/>
          <w:sz w:val="20"/>
          <w:lang w:val="sr-Cyrl-RS"/>
        </w:rPr>
        <w:t>ЦОР 1 – Окончати сиромаштво</w:t>
      </w:r>
      <w:r w:rsidR="007B6205" w:rsidRPr="008B6935">
        <w:rPr>
          <w:rFonts w:ascii="Tahoma" w:hAnsi="Tahoma" w:cs="Tahoma"/>
          <w:sz w:val="20"/>
          <w:lang w:val="sr-Cyrl-RS"/>
        </w:rPr>
        <w:t>, посебно пот</w:t>
      </w:r>
      <w:r w:rsidRPr="008B6935">
        <w:rPr>
          <w:rFonts w:ascii="Tahoma" w:hAnsi="Tahoma" w:cs="Tahoma"/>
          <w:sz w:val="20"/>
          <w:lang w:val="sr-Cyrl-RS"/>
        </w:rPr>
        <w:t xml:space="preserve">циља </w:t>
      </w:r>
      <w:r w:rsidRPr="008B6935">
        <w:rPr>
          <w:rFonts w:ascii="Tahoma" w:hAnsi="Tahoma" w:cs="Tahoma"/>
          <w:bCs/>
          <w:sz w:val="20"/>
          <w:lang w:val="sr-Cyrl-RS"/>
        </w:rPr>
        <w:t>1.3</w:t>
      </w:r>
      <w:r w:rsidRPr="008B6935">
        <w:rPr>
          <w:rFonts w:ascii="Tahoma" w:hAnsi="Tahoma" w:cs="Tahoma"/>
          <w:sz w:val="20"/>
          <w:lang w:val="sr-Cyrl-RS"/>
        </w:rPr>
        <w:t xml:space="preserve">, који се односи на унапређење система социјалне заштите и повећање обухвата осетљивих група. Истовремено, овај циљ је повезан и са </w:t>
      </w:r>
      <w:r w:rsidRPr="008B6935">
        <w:rPr>
          <w:rFonts w:ascii="Tahoma" w:hAnsi="Tahoma" w:cs="Tahoma"/>
          <w:bCs/>
          <w:sz w:val="20"/>
          <w:lang w:val="sr-Cyrl-RS"/>
        </w:rPr>
        <w:t>ЦОР 10 – Смањити неједнакости</w:t>
      </w:r>
      <w:r w:rsidR="007B6205" w:rsidRPr="008B6935">
        <w:rPr>
          <w:rFonts w:ascii="Tahoma" w:hAnsi="Tahoma" w:cs="Tahoma"/>
          <w:sz w:val="20"/>
          <w:lang w:val="sr-Cyrl-RS"/>
        </w:rPr>
        <w:t>, нарочито са пот</w:t>
      </w:r>
      <w:r w:rsidRPr="008B6935">
        <w:rPr>
          <w:rFonts w:ascii="Tahoma" w:hAnsi="Tahoma" w:cs="Tahoma"/>
          <w:sz w:val="20"/>
          <w:lang w:val="sr-Cyrl-RS"/>
        </w:rPr>
        <w:t xml:space="preserve">циљем </w:t>
      </w:r>
      <w:r w:rsidRPr="008B6935">
        <w:rPr>
          <w:rFonts w:ascii="Tahoma" w:hAnsi="Tahoma" w:cs="Tahoma"/>
          <w:bCs/>
          <w:sz w:val="20"/>
          <w:lang w:val="sr-Cyrl-RS"/>
        </w:rPr>
        <w:t>10.2</w:t>
      </w:r>
      <w:r w:rsidRPr="008B6935">
        <w:rPr>
          <w:rFonts w:ascii="Tahoma" w:hAnsi="Tahoma" w:cs="Tahoma"/>
          <w:sz w:val="20"/>
          <w:lang w:val="sr-Cyrl-RS"/>
        </w:rPr>
        <w:t>, јер развој нових услуга у заједници доприноси већем укључивању особа које су у ризику од социјалне искључености, као и са по</w:t>
      </w:r>
      <w:r w:rsidR="007B6205" w:rsidRPr="008B6935">
        <w:rPr>
          <w:rFonts w:ascii="Tahoma" w:hAnsi="Tahoma" w:cs="Tahoma"/>
          <w:sz w:val="20"/>
          <w:lang w:val="sr-Cyrl-RS"/>
        </w:rPr>
        <w:t>т</w:t>
      </w:r>
      <w:r w:rsidRPr="008B6935">
        <w:rPr>
          <w:rFonts w:ascii="Tahoma" w:hAnsi="Tahoma" w:cs="Tahoma"/>
          <w:sz w:val="20"/>
          <w:lang w:val="sr-Cyrl-RS"/>
        </w:rPr>
        <w:t xml:space="preserve">циљем </w:t>
      </w:r>
      <w:r w:rsidRPr="008B6935">
        <w:rPr>
          <w:rFonts w:ascii="Tahoma" w:hAnsi="Tahoma" w:cs="Tahoma"/>
          <w:bCs/>
          <w:sz w:val="20"/>
          <w:lang w:val="sr-Cyrl-RS"/>
        </w:rPr>
        <w:t>10.3</w:t>
      </w:r>
      <w:r w:rsidRPr="008B6935">
        <w:rPr>
          <w:rFonts w:ascii="Tahoma" w:hAnsi="Tahoma" w:cs="Tahoma"/>
          <w:sz w:val="20"/>
          <w:lang w:val="sr-Cyrl-RS"/>
        </w:rPr>
        <w:t xml:space="preserve">, који се односи на једнаке могућности и смањење неједнакости у приступу подршци. С бозиром да се међу планираним услугама налазе и подршка деци и младима са инвалидитетом, овај циљ је посредно повезан и са </w:t>
      </w:r>
      <w:r w:rsidRPr="008B6935">
        <w:rPr>
          <w:rFonts w:ascii="Tahoma" w:hAnsi="Tahoma" w:cs="Tahoma"/>
          <w:bCs/>
          <w:sz w:val="20"/>
          <w:lang w:val="sr-Cyrl-RS"/>
        </w:rPr>
        <w:t>ЦОР 3 – Добро здравље и благостање</w:t>
      </w:r>
      <w:r w:rsidRPr="008B6935">
        <w:rPr>
          <w:rFonts w:ascii="Tahoma" w:hAnsi="Tahoma" w:cs="Tahoma"/>
          <w:sz w:val="20"/>
          <w:lang w:val="sr-Cyrl-RS"/>
        </w:rPr>
        <w:t>, у делу који се односи на унапређење благостања и приступ подршци у заједници.</w:t>
      </w:r>
    </w:p>
    <w:p w14:paraId="79FE42E8" w14:textId="77777777" w:rsidR="00CC6E22" w:rsidRPr="00CC6E22" w:rsidRDefault="00CC6E22" w:rsidP="00ED246F">
      <w:pPr>
        <w:pStyle w:val="NormalWeb"/>
        <w:spacing w:beforeAutospacing="0" w:after="0" w:afterAutospacing="0"/>
        <w:jc w:val="both"/>
        <w:rPr>
          <w:lang w:val="sr-Cyrl-RS"/>
        </w:rPr>
      </w:pPr>
    </w:p>
    <w:p w14:paraId="3C6303DF" w14:textId="08BCCF43" w:rsidR="00ED246F" w:rsidRPr="008B6935" w:rsidRDefault="00ED246F" w:rsidP="00ED246F">
      <w:pPr>
        <w:pStyle w:val="NormalWeb"/>
        <w:spacing w:beforeAutospacing="0" w:after="0" w:afterAutospacing="0"/>
        <w:jc w:val="both"/>
        <w:rPr>
          <w:rFonts w:ascii="Tahoma" w:hAnsi="Tahoma" w:cs="Tahoma"/>
          <w:b/>
          <w:sz w:val="20"/>
          <w:lang w:val="sr-Cyrl-RS"/>
        </w:rPr>
      </w:pPr>
      <w:r w:rsidRPr="008B6935">
        <w:rPr>
          <w:rFonts w:ascii="Tahoma" w:hAnsi="Tahoma" w:cs="Tahoma"/>
          <w:b/>
          <w:sz w:val="20"/>
          <w:lang w:val="sr-Cyrl-RS"/>
        </w:rPr>
        <w:t xml:space="preserve">Мере у оквиру Посебног циља 2: </w:t>
      </w:r>
    </w:p>
    <w:p w14:paraId="5C80365F" w14:textId="77777777" w:rsidR="00ED246F" w:rsidRPr="008B6935" w:rsidRDefault="00ED246F"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Мера 2.1. Успостављање услуге прихватилишта за одрасле и старије</w:t>
      </w:r>
    </w:p>
    <w:p w14:paraId="3DB2BF84" w14:textId="77777777" w:rsidR="00ED246F" w:rsidRPr="008B6935" w:rsidRDefault="00ED246F"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Мера 2.2. Успостављање иновативне услуге Клуб за децу и младе са инвалидитетом</w:t>
      </w:r>
    </w:p>
    <w:p w14:paraId="0D69FF1A" w14:textId="4A181BA9" w:rsidR="00ED246F" w:rsidRPr="008B6935" w:rsidRDefault="00ED246F"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Мера 2.3. Проширење инфраструктурних капацитета Центра за пружање услуга социјалне заштите Града Кикинде ради стварања адекватних услова за пружање нових услуга (Дневни боравак за децу и младе са инвалидитетом, Саветовалиште за брак и породицу.)</w:t>
      </w:r>
    </w:p>
    <w:p w14:paraId="366C3B3F" w14:textId="7C156355" w:rsidR="00ED246F" w:rsidRDefault="00ED246F" w:rsidP="00ED246F">
      <w:pPr>
        <w:pStyle w:val="NormalWeb"/>
        <w:spacing w:beforeAutospacing="0" w:after="0" w:afterAutospacing="0"/>
        <w:jc w:val="both"/>
        <w:rPr>
          <w:rFonts w:ascii="Tahoma" w:hAnsi="Tahoma" w:cs="Tahoma"/>
          <w:sz w:val="22"/>
          <w:lang w:val="sr-Cyrl-RS"/>
        </w:rPr>
      </w:pPr>
    </w:p>
    <w:p w14:paraId="5B90AF5C" w14:textId="77777777" w:rsidR="00B17D28" w:rsidRDefault="00B17D28" w:rsidP="00B17D28">
      <w:pPr>
        <w:pStyle w:val="NormalWeb"/>
        <w:pBdr>
          <w:bottom w:val="single" w:sz="4" w:space="1" w:color="auto"/>
        </w:pBdr>
        <w:spacing w:beforeAutospacing="0" w:after="0" w:afterAutospacing="0"/>
        <w:jc w:val="both"/>
        <w:rPr>
          <w:rFonts w:ascii="Tahoma" w:hAnsi="Tahoma" w:cs="Tahoma"/>
          <w:sz w:val="22"/>
          <w:lang w:val="sr-Cyrl-RS"/>
        </w:rPr>
      </w:pPr>
    </w:p>
    <w:p w14:paraId="7D905D5A" w14:textId="77777777" w:rsidR="00CC6E22" w:rsidRDefault="00CC6E22" w:rsidP="00ED246F">
      <w:pPr>
        <w:pStyle w:val="NormalWeb"/>
        <w:spacing w:beforeAutospacing="0" w:after="0" w:afterAutospacing="0"/>
        <w:jc w:val="both"/>
        <w:rPr>
          <w:rFonts w:ascii="Tahoma" w:hAnsi="Tahoma" w:cs="Tahoma"/>
          <w:sz w:val="22"/>
          <w:lang w:val="sr-Cyrl-RS"/>
        </w:rPr>
      </w:pPr>
    </w:p>
    <w:p w14:paraId="7129BF91" w14:textId="77777777" w:rsidR="00ED246F" w:rsidRDefault="00ED246F" w:rsidP="00ED246F">
      <w:pPr>
        <w:pStyle w:val="NormalWeb"/>
        <w:spacing w:beforeAutospacing="0" w:after="0" w:afterAutospacing="0"/>
        <w:jc w:val="both"/>
        <w:rPr>
          <w:rFonts w:ascii="Tahoma" w:hAnsi="Tahoma" w:cs="Tahoma"/>
          <w:b/>
          <w:sz w:val="22"/>
          <w:lang w:val="sr-Cyrl-RS"/>
        </w:rPr>
      </w:pPr>
      <w:r w:rsidRPr="00241022">
        <w:rPr>
          <w:rFonts w:ascii="Tahoma" w:hAnsi="Tahoma" w:cs="Tahoma"/>
          <w:b/>
          <w:sz w:val="22"/>
          <w:lang w:val="sr-Cyrl-RS"/>
        </w:rPr>
        <w:t>Посебни циљ 3: Јачање институционалног оквира</w:t>
      </w:r>
      <w:r>
        <w:rPr>
          <w:rFonts w:ascii="Tahoma" w:hAnsi="Tahoma" w:cs="Tahoma"/>
          <w:b/>
          <w:sz w:val="22"/>
          <w:lang w:val="sr-Cyrl-RS"/>
        </w:rPr>
        <w:t xml:space="preserve"> и капацитета за планирање, праћење и координацију локалног система социјалне заштите</w:t>
      </w:r>
    </w:p>
    <w:tbl>
      <w:tblPr>
        <w:tblStyle w:val="TableGrid"/>
        <w:tblpPr w:leftFromText="180" w:rightFromText="180" w:vertAnchor="text" w:horzAnchor="margin" w:tblpXSpec="center" w:tblpY="345"/>
        <w:tblW w:w="9209" w:type="dxa"/>
        <w:tblLayout w:type="fixed"/>
        <w:tblLook w:val="04A0" w:firstRow="1" w:lastRow="0" w:firstColumn="1" w:lastColumn="0" w:noHBand="0" w:noVBand="1"/>
      </w:tblPr>
      <w:tblGrid>
        <w:gridCol w:w="2584"/>
        <w:gridCol w:w="1445"/>
        <w:gridCol w:w="1778"/>
        <w:gridCol w:w="1434"/>
        <w:gridCol w:w="1968"/>
      </w:tblGrid>
      <w:tr w:rsidR="00ED246F" w:rsidRPr="008D4362" w14:paraId="76B9E98E" w14:textId="77777777" w:rsidTr="0060335E">
        <w:tc>
          <w:tcPr>
            <w:tcW w:w="2584" w:type="dxa"/>
            <w:shd w:val="clear" w:color="auto" w:fill="E2EFD9" w:themeFill="accent6" w:themeFillTint="33"/>
            <w:vAlign w:val="center"/>
          </w:tcPr>
          <w:p w14:paraId="69A71C27" w14:textId="77777777" w:rsidR="00ED246F" w:rsidRPr="008D4362" w:rsidRDefault="00ED246F" w:rsidP="00F90CED">
            <w:pPr>
              <w:rPr>
                <w:rFonts w:ascii="Tahoma" w:hAnsi="Tahoma" w:cs="Tahoma"/>
                <w:sz w:val="18"/>
                <w:szCs w:val="20"/>
                <w:lang w:val="sr-Cyrl-RS"/>
              </w:rPr>
            </w:pPr>
            <w:r w:rsidRPr="008D4362">
              <w:rPr>
                <w:rFonts w:ascii="Tahoma" w:hAnsi="Tahoma" w:cs="Tahoma"/>
                <w:b/>
                <w:sz w:val="18"/>
                <w:szCs w:val="20"/>
                <w:lang w:val="sr-Cyrl-RS"/>
              </w:rPr>
              <w:t>Показатељ(и) на нивоу посебног циља</w:t>
            </w:r>
          </w:p>
        </w:tc>
        <w:tc>
          <w:tcPr>
            <w:tcW w:w="1445" w:type="dxa"/>
            <w:shd w:val="clear" w:color="auto" w:fill="E2EFD9" w:themeFill="accent6" w:themeFillTint="33"/>
            <w:vAlign w:val="center"/>
          </w:tcPr>
          <w:p w14:paraId="4AEFF562" w14:textId="77777777" w:rsidR="00ED246F" w:rsidRPr="008D4362" w:rsidRDefault="00ED246F" w:rsidP="00F90CED">
            <w:pPr>
              <w:jc w:val="center"/>
              <w:rPr>
                <w:rFonts w:ascii="Tahoma" w:hAnsi="Tahoma" w:cs="Tahoma"/>
                <w:b/>
                <w:sz w:val="18"/>
                <w:szCs w:val="20"/>
                <w:lang w:val="sr-Cyrl-RS"/>
              </w:rPr>
            </w:pPr>
            <w:r w:rsidRPr="008D4362">
              <w:rPr>
                <w:rFonts w:ascii="Tahoma" w:hAnsi="Tahoma" w:cs="Tahoma"/>
                <w:b/>
                <w:sz w:val="18"/>
                <w:szCs w:val="20"/>
                <w:lang w:val="sr-Cyrl-RS"/>
              </w:rPr>
              <w:t>Jединица мере</w:t>
            </w:r>
          </w:p>
        </w:tc>
        <w:tc>
          <w:tcPr>
            <w:tcW w:w="1778" w:type="dxa"/>
            <w:shd w:val="clear" w:color="auto" w:fill="E2EFD9" w:themeFill="accent6" w:themeFillTint="33"/>
            <w:vAlign w:val="center"/>
          </w:tcPr>
          <w:p w14:paraId="72A59C0C" w14:textId="77777777" w:rsidR="00ED246F" w:rsidRPr="008D4362" w:rsidRDefault="00ED246F" w:rsidP="00F90CED">
            <w:pPr>
              <w:jc w:val="center"/>
              <w:rPr>
                <w:rFonts w:ascii="Tahoma" w:hAnsi="Tahoma" w:cs="Tahoma"/>
                <w:sz w:val="18"/>
                <w:szCs w:val="20"/>
                <w:lang w:val="sr-Cyrl-RS"/>
              </w:rPr>
            </w:pPr>
            <w:r w:rsidRPr="008D4362">
              <w:rPr>
                <w:rFonts w:ascii="Tahoma" w:hAnsi="Tahoma" w:cs="Tahoma"/>
                <w:b/>
                <w:sz w:val="18"/>
                <w:szCs w:val="20"/>
                <w:lang w:val="sr-Cyrl-RS"/>
              </w:rPr>
              <w:t>Извор провере</w:t>
            </w:r>
          </w:p>
        </w:tc>
        <w:tc>
          <w:tcPr>
            <w:tcW w:w="1434" w:type="dxa"/>
            <w:shd w:val="clear" w:color="auto" w:fill="E2EFD9" w:themeFill="accent6" w:themeFillTint="33"/>
            <w:vAlign w:val="center"/>
          </w:tcPr>
          <w:p w14:paraId="56606454" w14:textId="77777777" w:rsidR="00ED246F" w:rsidRPr="008D4362" w:rsidRDefault="00ED246F" w:rsidP="00F90CED">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4AF5E0FA" w14:textId="77777777" w:rsidR="00ED246F" w:rsidRPr="008D4362" w:rsidRDefault="00ED246F" w:rsidP="00F90CED">
            <w:pPr>
              <w:jc w:val="center"/>
              <w:rPr>
                <w:rFonts w:ascii="Tahoma" w:hAnsi="Tahoma" w:cs="Tahoma"/>
                <w:sz w:val="18"/>
                <w:szCs w:val="20"/>
                <w:lang w:val="sr-Cyrl-RS"/>
              </w:rPr>
            </w:pPr>
          </w:p>
        </w:tc>
        <w:tc>
          <w:tcPr>
            <w:tcW w:w="1968" w:type="dxa"/>
            <w:shd w:val="clear" w:color="auto" w:fill="E2EFD9" w:themeFill="accent6" w:themeFillTint="33"/>
            <w:vAlign w:val="center"/>
          </w:tcPr>
          <w:p w14:paraId="55C4B754" w14:textId="77777777" w:rsidR="00ED246F" w:rsidRPr="008D4362" w:rsidRDefault="00ED246F" w:rsidP="00F90CED">
            <w:pPr>
              <w:jc w:val="center"/>
              <w:rPr>
                <w:rFonts w:ascii="Tahoma" w:hAnsi="Tahoma" w:cs="Tahoma"/>
                <w:sz w:val="18"/>
                <w:szCs w:val="20"/>
                <w:lang w:val="sr-Cyrl-RS"/>
              </w:rPr>
            </w:pPr>
            <w:r w:rsidRPr="008D4362">
              <w:rPr>
                <w:rFonts w:ascii="Tahoma" w:hAnsi="Tahoma" w:cs="Tahoma"/>
                <w:b/>
                <w:sz w:val="18"/>
                <w:szCs w:val="20"/>
                <w:lang w:val="sr-Cyrl-RS"/>
              </w:rPr>
              <w:t xml:space="preserve">Циљaна вредност у години </w:t>
            </w:r>
            <w:r>
              <w:rPr>
                <w:rFonts w:ascii="Tahoma" w:hAnsi="Tahoma" w:cs="Tahoma"/>
                <w:b/>
                <w:sz w:val="18"/>
                <w:szCs w:val="20"/>
                <w:lang w:val="sr-Cyrl-RS"/>
              </w:rPr>
              <w:t>2030</w:t>
            </w:r>
          </w:p>
        </w:tc>
      </w:tr>
      <w:tr w:rsidR="00ED246F" w:rsidRPr="0021267D" w14:paraId="207CB53A" w14:textId="77777777" w:rsidTr="0060335E">
        <w:tc>
          <w:tcPr>
            <w:tcW w:w="2584" w:type="dxa"/>
            <w:vAlign w:val="center"/>
          </w:tcPr>
          <w:p w14:paraId="5541D6D5" w14:textId="77777777" w:rsidR="00ED246F" w:rsidRDefault="00ED246F" w:rsidP="00F90CED">
            <w:pPr>
              <w:spacing w:before="60" w:after="60"/>
              <w:rPr>
                <w:rFonts w:ascii="Tahoma" w:hAnsi="Tahoma" w:cs="Tahoma"/>
                <w:sz w:val="18"/>
                <w:szCs w:val="20"/>
                <w:lang w:val="sr-Cyrl-RS"/>
              </w:rPr>
            </w:pPr>
            <w:r>
              <w:rPr>
                <w:rFonts w:ascii="Tahoma" w:hAnsi="Tahoma" w:cs="Tahoma"/>
                <w:sz w:val="18"/>
                <w:szCs w:val="20"/>
                <w:lang w:val="sr-Cyrl-RS"/>
              </w:rPr>
              <w:t xml:space="preserve">Број функционалних интерсекторских </w:t>
            </w:r>
            <w:r>
              <w:rPr>
                <w:rFonts w:ascii="Tahoma" w:hAnsi="Tahoma" w:cs="Tahoma"/>
                <w:sz w:val="18"/>
                <w:szCs w:val="20"/>
                <w:lang w:val="sr-Cyrl-RS"/>
              </w:rPr>
              <w:lastRenderedPageBreak/>
              <w:t>координационих тела у области социјалне заштите</w:t>
            </w:r>
          </w:p>
          <w:p w14:paraId="59DB9919" w14:textId="77777777" w:rsidR="00ED246F" w:rsidRDefault="00ED246F" w:rsidP="00F90CED">
            <w:pPr>
              <w:spacing w:before="60" w:after="60"/>
              <w:rPr>
                <w:rFonts w:ascii="Tahoma" w:hAnsi="Tahoma" w:cs="Tahoma"/>
                <w:sz w:val="18"/>
                <w:szCs w:val="20"/>
                <w:lang w:val="sr-Cyrl-RS"/>
              </w:rPr>
            </w:pPr>
          </w:p>
          <w:p w14:paraId="588D2740" w14:textId="77777777" w:rsidR="00ED246F" w:rsidRDefault="00ED246F" w:rsidP="00F90CED">
            <w:pPr>
              <w:spacing w:before="60" w:after="60"/>
              <w:rPr>
                <w:rFonts w:ascii="Tahoma" w:hAnsi="Tahoma" w:cs="Tahoma"/>
                <w:sz w:val="18"/>
                <w:szCs w:val="20"/>
                <w:lang w:val="sr-Cyrl-RS"/>
              </w:rPr>
            </w:pPr>
          </w:p>
          <w:p w14:paraId="3A27B3EB" w14:textId="77777777" w:rsidR="00ED246F" w:rsidRDefault="00ED246F" w:rsidP="00F90CED">
            <w:pPr>
              <w:spacing w:before="60" w:after="60"/>
              <w:rPr>
                <w:rFonts w:ascii="Tahoma" w:hAnsi="Tahoma" w:cs="Tahoma"/>
                <w:sz w:val="18"/>
                <w:szCs w:val="20"/>
                <w:lang w:val="sr-Cyrl-RS"/>
              </w:rPr>
            </w:pPr>
          </w:p>
          <w:p w14:paraId="202E06E7" w14:textId="77777777" w:rsidR="00ED246F" w:rsidRDefault="00ED246F" w:rsidP="00F90CED">
            <w:pPr>
              <w:spacing w:before="60" w:after="60"/>
              <w:rPr>
                <w:rFonts w:ascii="Tahoma" w:hAnsi="Tahoma" w:cs="Tahoma"/>
                <w:sz w:val="18"/>
                <w:szCs w:val="20"/>
                <w:lang w:val="sr-Cyrl-RS"/>
              </w:rPr>
            </w:pPr>
          </w:p>
          <w:p w14:paraId="20CB9F2A" w14:textId="77777777" w:rsidR="00ED246F" w:rsidRPr="008D4362" w:rsidRDefault="00ED246F" w:rsidP="00F90CED">
            <w:pPr>
              <w:spacing w:before="60" w:after="60"/>
              <w:rPr>
                <w:rFonts w:ascii="Tahoma" w:hAnsi="Tahoma" w:cs="Tahoma"/>
                <w:sz w:val="18"/>
                <w:szCs w:val="20"/>
                <w:lang w:val="sr-Cyrl-RS"/>
              </w:rPr>
            </w:pPr>
          </w:p>
        </w:tc>
        <w:tc>
          <w:tcPr>
            <w:tcW w:w="1445" w:type="dxa"/>
            <w:vAlign w:val="center"/>
          </w:tcPr>
          <w:p w14:paraId="3EA5E088" w14:textId="77777777" w:rsidR="00ED246F" w:rsidRPr="008D4362"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lastRenderedPageBreak/>
              <w:t>Број</w:t>
            </w:r>
          </w:p>
        </w:tc>
        <w:tc>
          <w:tcPr>
            <w:tcW w:w="1778" w:type="dxa"/>
            <w:vAlign w:val="center"/>
          </w:tcPr>
          <w:p w14:paraId="7CA385D0"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Службени лист града Кикинде</w:t>
            </w:r>
          </w:p>
          <w:p w14:paraId="2851768C" w14:textId="77777777" w:rsidR="00ED246F" w:rsidRPr="008D4362"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lastRenderedPageBreak/>
              <w:t>Решења/одлуке о оснивању</w:t>
            </w:r>
          </w:p>
        </w:tc>
        <w:tc>
          <w:tcPr>
            <w:tcW w:w="1434" w:type="dxa"/>
            <w:vAlign w:val="center"/>
          </w:tcPr>
          <w:p w14:paraId="583DA79C"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lastRenderedPageBreak/>
              <w:t>0</w:t>
            </w:r>
          </w:p>
          <w:p w14:paraId="5053E1D7" w14:textId="77777777" w:rsidR="00ED246F" w:rsidRPr="008D4362"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968" w:type="dxa"/>
            <w:vAlign w:val="center"/>
          </w:tcPr>
          <w:p w14:paraId="3D0BCA99"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2</w:t>
            </w:r>
          </w:p>
          <w:p w14:paraId="08683317" w14:textId="77777777" w:rsidR="00ED246F" w:rsidRPr="008D4362"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lastRenderedPageBreak/>
              <w:t>(</w:t>
            </w:r>
            <w:r w:rsidRPr="00F82D03">
              <w:rPr>
                <w:rFonts w:ascii="Tahoma" w:hAnsi="Tahoma" w:cs="Tahoma"/>
                <w:sz w:val="18"/>
                <w:szCs w:val="18"/>
                <w:lang w:val="sr-Cyrl-RS"/>
              </w:rPr>
              <w:t xml:space="preserve"> </w:t>
            </w:r>
            <w:r>
              <w:rPr>
                <w:rFonts w:ascii="Tahoma" w:hAnsi="Tahoma" w:cs="Tahoma"/>
                <w:sz w:val="18"/>
                <w:szCs w:val="18"/>
                <w:lang w:val="sr-Cyrl-RS"/>
              </w:rPr>
              <w:t>Савет за социјалну политику и И</w:t>
            </w:r>
            <w:r w:rsidRPr="00F82D03">
              <w:rPr>
                <w:rFonts w:ascii="Tahoma" w:hAnsi="Tahoma" w:cs="Tahoma"/>
                <w:sz w:val="18"/>
                <w:szCs w:val="18"/>
                <w:lang w:val="sr-Cyrl-RS"/>
              </w:rPr>
              <w:t>нтересекторско тел</w:t>
            </w:r>
            <w:r>
              <w:rPr>
                <w:rFonts w:ascii="Tahoma" w:hAnsi="Tahoma" w:cs="Tahoma"/>
                <w:sz w:val="18"/>
                <w:szCs w:val="18"/>
                <w:lang w:val="sr-Cyrl-RS"/>
              </w:rPr>
              <w:t>о</w:t>
            </w:r>
            <w:r w:rsidRPr="00F82D03">
              <w:rPr>
                <w:rFonts w:ascii="Tahoma" w:hAnsi="Tahoma" w:cs="Tahoma"/>
                <w:sz w:val="18"/>
                <w:szCs w:val="18"/>
                <w:lang w:val="sr-Cyrl-RS"/>
              </w:rPr>
              <w:t xml:space="preserve"> за координацију поступања у кризним ситуацијама</w:t>
            </w:r>
            <w:r>
              <w:rPr>
                <w:rFonts w:ascii="Tahoma" w:hAnsi="Tahoma" w:cs="Tahoma"/>
                <w:sz w:val="18"/>
                <w:szCs w:val="18"/>
                <w:lang w:val="sr-Cyrl-RS"/>
              </w:rPr>
              <w:t>)</w:t>
            </w:r>
          </w:p>
        </w:tc>
      </w:tr>
      <w:tr w:rsidR="00ED246F" w:rsidRPr="0021267D" w14:paraId="605EFAA5" w14:textId="77777777" w:rsidTr="0060335E">
        <w:tc>
          <w:tcPr>
            <w:tcW w:w="2584" w:type="dxa"/>
            <w:vAlign w:val="center"/>
          </w:tcPr>
          <w:p w14:paraId="6B412A90" w14:textId="62C21FB8" w:rsidR="00ED246F" w:rsidRDefault="00ED246F" w:rsidP="00F90CED">
            <w:pPr>
              <w:spacing w:before="60" w:after="60"/>
              <w:rPr>
                <w:rFonts w:ascii="Tahoma" w:hAnsi="Tahoma" w:cs="Tahoma"/>
                <w:sz w:val="18"/>
                <w:szCs w:val="20"/>
                <w:lang w:val="sr-Cyrl-RS"/>
              </w:rPr>
            </w:pPr>
            <w:r>
              <w:rPr>
                <w:rFonts w:ascii="Tahoma" w:hAnsi="Tahoma" w:cs="Tahoma"/>
                <w:sz w:val="18"/>
                <w:szCs w:val="20"/>
                <w:lang w:val="sr-Cyrl-CS"/>
              </w:rPr>
              <w:lastRenderedPageBreak/>
              <w:t>Укупан број поднетих и објављених годишњих извештаја Града Кикинде о имплементацији Програма унапређења социјалне заштите</w:t>
            </w:r>
            <w:r w:rsidR="003C70C7">
              <w:rPr>
                <w:rFonts w:ascii="Tahoma" w:hAnsi="Tahoma" w:cs="Tahoma"/>
                <w:sz w:val="18"/>
                <w:szCs w:val="20"/>
                <w:lang w:val="sr-Cyrl-CS"/>
              </w:rPr>
              <w:t>, са родно разврстаним подацима</w:t>
            </w:r>
            <w:r>
              <w:rPr>
                <w:rFonts w:ascii="Tahoma" w:hAnsi="Tahoma" w:cs="Tahoma"/>
                <w:sz w:val="18"/>
                <w:szCs w:val="20"/>
                <w:lang w:val="sr-Cyrl-CS"/>
              </w:rPr>
              <w:t xml:space="preserve"> (куму</w:t>
            </w:r>
            <w:r w:rsidR="003C70C7">
              <w:rPr>
                <w:rFonts w:ascii="Tahoma" w:hAnsi="Tahoma" w:cs="Tahoma"/>
                <w:sz w:val="18"/>
                <w:szCs w:val="20"/>
                <w:lang w:val="sr-Cyrl-CS"/>
              </w:rPr>
              <w:t>лативно)</w:t>
            </w:r>
          </w:p>
        </w:tc>
        <w:tc>
          <w:tcPr>
            <w:tcW w:w="1445" w:type="dxa"/>
            <w:vAlign w:val="center"/>
          </w:tcPr>
          <w:p w14:paraId="3E0AD4DE"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1778" w:type="dxa"/>
            <w:vAlign w:val="center"/>
          </w:tcPr>
          <w:p w14:paraId="40951A8C"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Записници са седница Савета</w:t>
            </w:r>
          </w:p>
          <w:p w14:paraId="332834CB"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 xml:space="preserve">Службени лист Града Кикинде </w:t>
            </w:r>
          </w:p>
        </w:tc>
        <w:tc>
          <w:tcPr>
            <w:tcW w:w="1434" w:type="dxa"/>
            <w:vAlign w:val="center"/>
          </w:tcPr>
          <w:p w14:paraId="287E119C"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0</w:t>
            </w:r>
          </w:p>
          <w:p w14:paraId="07765A8D" w14:textId="77777777" w:rsidR="00ED246F" w:rsidRDefault="00ED246F" w:rsidP="00F90CED">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968" w:type="dxa"/>
            <w:vAlign w:val="center"/>
          </w:tcPr>
          <w:p w14:paraId="44AFCFDD" w14:textId="77777777" w:rsidR="00ED246F" w:rsidRDefault="003C70C7" w:rsidP="00F90CED">
            <w:pPr>
              <w:spacing w:before="60" w:after="60"/>
              <w:jc w:val="center"/>
              <w:rPr>
                <w:rFonts w:ascii="Tahoma" w:hAnsi="Tahoma" w:cs="Tahoma"/>
                <w:sz w:val="18"/>
                <w:szCs w:val="20"/>
                <w:lang w:val="sr-Cyrl-RS"/>
              </w:rPr>
            </w:pPr>
            <w:r>
              <w:rPr>
                <w:rFonts w:ascii="Tahoma" w:hAnsi="Tahoma" w:cs="Tahoma"/>
                <w:sz w:val="18"/>
                <w:szCs w:val="20"/>
                <w:lang w:val="sr-Cyrl-RS"/>
              </w:rPr>
              <w:t>5</w:t>
            </w:r>
          </w:p>
          <w:p w14:paraId="627C94A2" w14:textId="16731999" w:rsidR="003C70C7" w:rsidRDefault="003C70C7" w:rsidP="00F90CED">
            <w:pPr>
              <w:spacing w:before="60" w:after="60"/>
              <w:jc w:val="center"/>
              <w:rPr>
                <w:rFonts w:ascii="Tahoma" w:hAnsi="Tahoma" w:cs="Tahoma"/>
                <w:sz w:val="18"/>
                <w:szCs w:val="20"/>
                <w:lang w:val="sr-Cyrl-RS"/>
              </w:rPr>
            </w:pPr>
            <w:r>
              <w:rPr>
                <w:rFonts w:ascii="Tahoma" w:hAnsi="Tahoma" w:cs="Tahoma"/>
                <w:sz w:val="18"/>
                <w:szCs w:val="20"/>
                <w:lang w:val="sr-Cyrl-RS"/>
              </w:rPr>
              <w:t>(4 са родно разврстанним подацма, почев од 2027)</w:t>
            </w:r>
          </w:p>
        </w:tc>
      </w:tr>
    </w:tbl>
    <w:p w14:paraId="36C26615" w14:textId="77777777" w:rsidR="00ED246F" w:rsidRPr="00241022" w:rsidRDefault="00ED246F" w:rsidP="00ED246F">
      <w:pPr>
        <w:pStyle w:val="NormalWeb"/>
        <w:spacing w:beforeAutospacing="0" w:after="0" w:afterAutospacing="0"/>
        <w:jc w:val="both"/>
        <w:rPr>
          <w:rFonts w:ascii="Tahoma" w:hAnsi="Tahoma" w:cs="Tahoma"/>
          <w:b/>
          <w:sz w:val="22"/>
          <w:lang w:val="sr-Cyrl-RS"/>
        </w:rPr>
      </w:pPr>
    </w:p>
    <w:p w14:paraId="5AD2FACF" w14:textId="77777777" w:rsidR="00ED246F" w:rsidRDefault="00ED246F" w:rsidP="00ED246F">
      <w:pPr>
        <w:pStyle w:val="NormalWeb"/>
        <w:spacing w:beforeAutospacing="0" w:after="0" w:afterAutospacing="0"/>
        <w:jc w:val="both"/>
        <w:rPr>
          <w:rFonts w:ascii="Tahoma" w:hAnsi="Tahoma" w:cs="Tahoma"/>
          <w:sz w:val="22"/>
          <w:lang w:val="sr-Cyrl-RS"/>
        </w:rPr>
      </w:pPr>
    </w:p>
    <w:p w14:paraId="6AECC677" w14:textId="45C3C6A6" w:rsidR="00ED246F" w:rsidRPr="00B17D28" w:rsidRDefault="00B17D28" w:rsidP="00ED246F">
      <w:pPr>
        <w:pStyle w:val="NormalWeb"/>
        <w:spacing w:beforeAutospacing="0" w:after="0" w:afterAutospacing="0"/>
        <w:jc w:val="both"/>
        <w:rPr>
          <w:rFonts w:ascii="Tahoma" w:eastAsiaTheme="minorHAnsi" w:hAnsi="Tahoma" w:cs="Tahoma"/>
          <w:kern w:val="2"/>
          <w:sz w:val="20"/>
          <w:szCs w:val="20"/>
          <w:lang w:val="sr-Cyrl-RS"/>
          <w14:ligatures w14:val="standardContextual"/>
        </w:rPr>
      </w:pPr>
      <w:r w:rsidRPr="00B17D28">
        <w:rPr>
          <w:rFonts w:ascii="Tahoma" w:eastAsiaTheme="minorHAnsi" w:hAnsi="Tahoma" w:cs="Tahoma"/>
          <w:kern w:val="2"/>
          <w:sz w:val="20"/>
          <w:szCs w:val="20"/>
          <w:lang w:val="sr-Cyrl-RS"/>
          <w14:ligatures w14:val="standardContextual"/>
        </w:rPr>
        <w:t xml:space="preserve">Посебни циљ 3 је релевантан у односу на Агенду 2030 пре свега у оквиру </w:t>
      </w:r>
      <w:r w:rsidRPr="00B17D28">
        <w:rPr>
          <w:rFonts w:ascii="Tahoma" w:eastAsiaTheme="minorHAnsi" w:hAnsi="Tahoma" w:cs="Tahoma"/>
          <w:b/>
          <w:bCs/>
          <w:kern w:val="2"/>
          <w:sz w:val="20"/>
          <w:szCs w:val="20"/>
          <w:lang w:val="sr-Cyrl-RS"/>
          <w14:ligatures w14:val="standardContextual"/>
        </w:rPr>
        <w:t>ЦОР 16 – Мир, правда и снажне институције</w:t>
      </w:r>
      <w:r w:rsidRPr="00B17D28">
        <w:rPr>
          <w:rFonts w:ascii="Tahoma" w:eastAsiaTheme="minorHAnsi" w:hAnsi="Tahoma" w:cs="Tahoma"/>
          <w:kern w:val="2"/>
          <w:sz w:val="20"/>
          <w:szCs w:val="20"/>
          <w:lang w:val="sr-Cyrl-RS"/>
          <w14:ligatures w14:val="standardContextual"/>
        </w:rPr>
        <w:t>, јер доприноси развоју одговорних, ефикасних и координисаних институционалних механизама у области социјалне заштите. Посебно је повезан са по</w:t>
      </w:r>
      <w:r w:rsidR="007B6205">
        <w:rPr>
          <w:rFonts w:ascii="Tahoma" w:eastAsiaTheme="minorHAnsi" w:hAnsi="Tahoma" w:cs="Tahoma"/>
          <w:kern w:val="2"/>
          <w:sz w:val="20"/>
          <w:szCs w:val="20"/>
          <w:lang w:val="sr-Cyrl-RS"/>
          <w14:ligatures w14:val="standardContextual"/>
        </w:rPr>
        <w:t>т</w:t>
      </w:r>
      <w:r w:rsidRPr="00B17D28">
        <w:rPr>
          <w:rFonts w:ascii="Tahoma" w:eastAsiaTheme="minorHAnsi" w:hAnsi="Tahoma" w:cs="Tahoma"/>
          <w:kern w:val="2"/>
          <w:sz w:val="20"/>
          <w:szCs w:val="20"/>
          <w:lang w:val="sr-Cyrl-RS"/>
          <w14:ligatures w14:val="standardContextual"/>
        </w:rPr>
        <w:t xml:space="preserve">циљем </w:t>
      </w:r>
      <w:r w:rsidRPr="00B17D28">
        <w:rPr>
          <w:rFonts w:ascii="Tahoma" w:eastAsiaTheme="minorHAnsi" w:hAnsi="Tahoma" w:cs="Tahoma"/>
          <w:b/>
          <w:bCs/>
          <w:kern w:val="2"/>
          <w:sz w:val="20"/>
          <w:szCs w:val="20"/>
          <w:lang w:val="sr-Cyrl-RS"/>
          <w14:ligatures w14:val="standardContextual"/>
        </w:rPr>
        <w:t>16.6</w:t>
      </w:r>
      <w:r w:rsidRPr="00B17D28">
        <w:rPr>
          <w:rFonts w:ascii="Tahoma" w:eastAsiaTheme="minorHAnsi" w:hAnsi="Tahoma" w:cs="Tahoma"/>
          <w:kern w:val="2"/>
          <w:sz w:val="20"/>
          <w:szCs w:val="20"/>
          <w:lang w:val="sr-Cyrl-RS"/>
          <w14:ligatures w14:val="standardContextual"/>
        </w:rPr>
        <w:t>, који се односи на развој ефикасних, одговорндх и транспарентних институција на свим нивоима, као и с</w:t>
      </w:r>
      <w:r w:rsidR="007B6205">
        <w:rPr>
          <w:rFonts w:ascii="Tahoma" w:eastAsiaTheme="minorHAnsi" w:hAnsi="Tahoma" w:cs="Tahoma"/>
          <w:kern w:val="2"/>
          <w:sz w:val="20"/>
          <w:szCs w:val="20"/>
          <w:lang w:val="sr-Cyrl-RS"/>
          <w14:ligatures w14:val="standardContextual"/>
        </w:rPr>
        <w:t>а пот</w:t>
      </w:r>
      <w:r w:rsidRPr="00B17D28">
        <w:rPr>
          <w:rFonts w:ascii="Tahoma" w:eastAsiaTheme="minorHAnsi" w:hAnsi="Tahoma" w:cs="Tahoma"/>
          <w:kern w:val="2"/>
          <w:sz w:val="20"/>
          <w:szCs w:val="20"/>
          <w:lang w:val="sr-Cyrl-RS"/>
          <w14:ligatures w14:val="standardContextual"/>
        </w:rPr>
        <w:t xml:space="preserve">циљем </w:t>
      </w:r>
      <w:r w:rsidRPr="00B17D28">
        <w:rPr>
          <w:rFonts w:ascii="Tahoma" w:eastAsiaTheme="minorHAnsi" w:hAnsi="Tahoma" w:cs="Tahoma"/>
          <w:b/>
          <w:bCs/>
          <w:kern w:val="2"/>
          <w:sz w:val="20"/>
          <w:szCs w:val="20"/>
          <w:lang w:val="sr-Cyrl-RS"/>
          <w14:ligatures w14:val="standardContextual"/>
        </w:rPr>
        <w:t>16.1</w:t>
      </w:r>
      <w:r w:rsidRPr="00B17D28">
        <w:rPr>
          <w:rFonts w:ascii="Tahoma" w:eastAsiaTheme="minorHAnsi" w:hAnsi="Tahoma" w:cs="Tahoma"/>
          <w:kern w:val="2"/>
          <w:sz w:val="20"/>
          <w:szCs w:val="20"/>
          <w:lang w:val="sr-Cyrl-RS"/>
          <w14:ligatures w14:val="standardContextual"/>
        </w:rPr>
        <w:t xml:space="preserve">, имајући у виду мере које се односе на координацију поступања у кризним ситуацијама и јачање подршке жртвама породичног и родно заснованог насиља. Поред тога, овај циљ је посредно повезан и са </w:t>
      </w:r>
      <w:r w:rsidRPr="00B17D28">
        <w:rPr>
          <w:rFonts w:ascii="Tahoma" w:eastAsiaTheme="minorHAnsi" w:hAnsi="Tahoma" w:cs="Tahoma"/>
          <w:b/>
          <w:bCs/>
          <w:kern w:val="2"/>
          <w:sz w:val="20"/>
          <w:szCs w:val="20"/>
          <w:lang w:val="sr-Cyrl-RS"/>
          <w14:ligatures w14:val="standardContextual"/>
        </w:rPr>
        <w:t>ЦОР 17 – Партнерством до циљева</w:t>
      </w:r>
      <w:r w:rsidRPr="00B17D28">
        <w:rPr>
          <w:rFonts w:ascii="Tahoma" w:eastAsiaTheme="minorHAnsi" w:hAnsi="Tahoma" w:cs="Tahoma"/>
          <w:kern w:val="2"/>
          <w:sz w:val="20"/>
          <w:szCs w:val="20"/>
          <w:lang w:val="sr-Cyrl-RS"/>
          <w14:ligatures w14:val="standardContextual"/>
        </w:rPr>
        <w:t>, јер подразумева јачање сарадње локалне самоуправе, установа социјалне заштите и других релевантних актера у планирању, спровођењу и праћењу јавних политика у овој области.</w:t>
      </w:r>
    </w:p>
    <w:p w14:paraId="49A05DFD" w14:textId="77777777" w:rsidR="00B17D28" w:rsidRPr="00B17D28" w:rsidRDefault="00B17D28" w:rsidP="00ED246F">
      <w:pPr>
        <w:pStyle w:val="NormalWeb"/>
        <w:spacing w:beforeAutospacing="0" w:after="0" w:afterAutospacing="0"/>
        <w:jc w:val="both"/>
        <w:rPr>
          <w:rFonts w:ascii="Tahoma" w:hAnsi="Tahoma" w:cs="Tahoma"/>
          <w:sz w:val="22"/>
          <w:lang w:val="sr-Cyrl-RS"/>
        </w:rPr>
      </w:pPr>
    </w:p>
    <w:p w14:paraId="6638156C" w14:textId="4F3F2163" w:rsidR="00ED246F" w:rsidRPr="008B6935" w:rsidRDefault="00ED246F" w:rsidP="00ED246F">
      <w:pPr>
        <w:pStyle w:val="NormalWeb"/>
        <w:spacing w:beforeAutospacing="0" w:after="0" w:afterAutospacing="0"/>
        <w:jc w:val="both"/>
        <w:rPr>
          <w:rFonts w:ascii="Tahoma" w:hAnsi="Tahoma" w:cs="Tahoma"/>
          <w:b/>
          <w:sz w:val="20"/>
          <w:lang w:val="sr-Cyrl-RS"/>
        </w:rPr>
      </w:pPr>
      <w:r w:rsidRPr="008B6935">
        <w:rPr>
          <w:rFonts w:ascii="Tahoma" w:hAnsi="Tahoma" w:cs="Tahoma"/>
          <w:b/>
          <w:sz w:val="20"/>
          <w:lang w:val="sr-Cyrl-RS"/>
        </w:rPr>
        <w:t xml:space="preserve">Мере у оквиру Посебног циља 3: </w:t>
      </w:r>
    </w:p>
    <w:p w14:paraId="3A62598F" w14:textId="13EC2AF1" w:rsidR="00ED246F" w:rsidRPr="008B6935" w:rsidRDefault="00ED246F"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 xml:space="preserve">Мера 3.1. </w:t>
      </w:r>
      <w:r w:rsidRPr="008B6935">
        <w:rPr>
          <w:rFonts w:ascii="Tahoma" w:hAnsi="Tahoma" w:cs="Tahoma"/>
          <w:sz w:val="20"/>
          <w:szCs w:val="20"/>
          <w:lang w:val="sr-Cyrl-RS"/>
        </w:rPr>
        <w:t>Успостављање функционалног локалног механизма за планирање, координацију, праћење и евалуацију у систему социјалне заштите</w:t>
      </w:r>
    </w:p>
    <w:p w14:paraId="6A1288EE" w14:textId="77777777" w:rsidR="00ED246F" w:rsidRPr="008B6935" w:rsidRDefault="00ED246F"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Мера 3.2. Успостављање координације поступања актера у кризним ситуацијама</w:t>
      </w:r>
    </w:p>
    <w:p w14:paraId="641C0553" w14:textId="77777777" w:rsidR="00ED246F" w:rsidRPr="008B6935" w:rsidRDefault="00ED246F"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Мера 3.3. Јачање капацитета Мобилног тима за пружање подршке жртвама породичног и родно заснованог насиља</w:t>
      </w:r>
    </w:p>
    <w:p w14:paraId="22052C74" w14:textId="77777777" w:rsidR="00ED246F" w:rsidRPr="008B6935" w:rsidRDefault="00ED246F" w:rsidP="00ED246F">
      <w:pPr>
        <w:pStyle w:val="NormalWeb"/>
        <w:spacing w:beforeAutospacing="0" w:after="0" w:afterAutospacing="0"/>
        <w:jc w:val="both"/>
        <w:rPr>
          <w:rFonts w:ascii="Tahoma" w:hAnsi="Tahoma" w:cs="Tahoma"/>
          <w:sz w:val="20"/>
          <w:lang w:val="sr-Cyrl-RS"/>
        </w:rPr>
      </w:pPr>
      <w:r w:rsidRPr="008B6935">
        <w:rPr>
          <w:rFonts w:ascii="Tahoma" w:hAnsi="Tahoma" w:cs="Tahoma"/>
          <w:sz w:val="20"/>
          <w:lang w:val="sr-Cyrl-RS"/>
        </w:rPr>
        <w:t>Мера 3.4. Јачање капацитета запослених у локалној управи и институцијама за управљање у области социјалне заштите</w:t>
      </w:r>
    </w:p>
    <w:p w14:paraId="3B8715D0" w14:textId="77777777" w:rsidR="00ED246F" w:rsidRPr="00241022" w:rsidRDefault="00ED246F" w:rsidP="00ED246F">
      <w:pPr>
        <w:pStyle w:val="NormalWeb"/>
        <w:spacing w:beforeAutospacing="0" w:after="0" w:afterAutospacing="0"/>
        <w:jc w:val="both"/>
        <w:rPr>
          <w:rFonts w:ascii="Tahoma" w:hAnsi="Tahoma" w:cs="Tahoma"/>
          <w:sz w:val="22"/>
          <w:lang w:val="sr-Cyrl-RS"/>
        </w:rPr>
      </w:pPr>
    </w:p>
    <w:p w14:paraId="485CA4D4" w14:textId="77777777" w:rsidR="00ED246F" w:rsidRPr="00241022" w:rsidRDefault="00ED246F" w:rsidP="00ED246F">
      <w:pPr>
        <w:pStyle w:val="NormalWeb"/>
        <w:spacing w:beforeAutospacing="0" w:after="0" w:afterAutospacing="0"/>
        <w:jc w:val="both"/>
        <w:rPr>
          <w:rFonts w:ascii="Tahoma" w:hAnsi="Tahoma" w:cs="Tahoma"/>
          <w:sz w:val="22"/>
          <w:lang w:val="sr-Cyrl-RS"/>
        </w:rPr>
      </w:pPr>
    </w:p>
    <w:p w14:paraId="518FAD8C" w14:textId="34FFBBE6" w:rsidR="004D05AE" w:rsidRPr="00594425" w:rsidRDefault="008A1F1E" w:rsidP="002218E7">
      <w:pPr>
        <w:pStyle w:val="Heading2"/>
        <w:rPr>
          <w:rFonts w:ascii="Tahoma" w:hAnsi="Tahoma" w:cs="Tahoma"/>
          <w:sz w:val="28"/>
          <w:szCs w:val="28"/>
          <w:lang w:val="sr-Cyrl-RS"/>
        </w:rPr>
      </w:pPr>
      <w:bookmarkStart w:id="41" w:name="_Toc229423383"/>
      <w:r w:rsidRPr="00594425">
        <w:rPr>
          <w:rFonts w:ascii="Tahoma" w:hAnsi="Tahoma" w:cs="Tahoma"/>
          <w:sz w:val="28"/>
          <w:szCs w:val="28"/>
          <w:lang w:val="sr-Cyrl-RS"/>
        </w:rPr>
        <w:t xml:space="preserve">4.2. </w:t>
      </w:r>
      <w:r w:rsidR="00AB744B" w:rsidRPr="00594425">
        <w:rPr>
          <w:rFonts w:ascii="Tahoma" w:hAnsi="Tahoma" w:cs="Tahoma"/>
          <w:sz w:val="28"/>
          <w:szCs w:val="28"/>
          <w:lang w:val="sr-Cyrl-RS"/>
        </w:rPr>
        <w:t>Процена финансијских средстава неопходних за реализацију Програма</w:t>
      </w:r>
      <w:bookmarkEnd w:id="41"/>
      <w:r w:rsidR="00AB744B" w:rsidRPr="00594425">
        <w:rPr>
          <w:rFonts w:ascii="Tahoma" w:hAnsi="Tahoma" w:cs="Tahoma"/>
          <w:sz w:val="28"/>
          <w:szCs w:val="28"/>
          <w:lang w:val="sr-Cyrl-RS"/>
        </w:rPr>
        <w:t xml:space="preserve"> </w:t>
      </w:r>
    </w:p>
    <w:p w14:paraId="2957F1A6" w14:textId="77777777" w:rsidR="00AB744B" w:rsidRDefault="00AB744B" w:rsidP="00F71F12">
      <w:pPr>
        <w:spacing w:after="0" w:line="240" w:lineRule="auto"/>
        <w:jc w:val="both"/>
        <w:rPr>
          <w:rFonts w:ascii="Tahoma" w:eastAsiaTheme="majorEastAsia" w:hAnsi="Tahoma" w:cs="Tahoma"/>
          <w:color w:val="2F5496" w:themeColor="accent1" w:themeShade="BF"/>
          <w:sz w:val="28"/>
          <w:szCs w:val="28"/>
          <w:highlight w:val="green"/>
          <w:lang w:val="sr-Cyrl-RS"/>
        </w:rPr>
      </w:pPr>
    </w:p>
    <w:p w14:paraId="1877F624" w14:textId="190996CE" w:rsidR="003B2B35" w:rsidRPr="003B2B35" w:rsidRDefault="003B2B35" w:rsidP="003B2B35">
      <w:pPr>
        <w:spacing w:after="0" w:line="240" w:lineRule="auto"/>
        <w:jc w:val="both"/>
        <w:rPr>
          <w:rFonts w:ascii="Tahoma" w:eastAsiaTheme="majorEastAsia" w:hAnsi="Tahoma" w:cs="Tahoma"/>
          <w:sz w:val="20"/>
          <w:szCs w:val="20"/>
          <w:lang w:val="sr-Cyrl-RS"/>
        </w:rPr>
      </w:pPr>
      <w:r w:rsidRPr="003B2B35">
        <w:rPr>
          <w:rFonts w:ascii="Tahoma" w:eastAsiaTheme="majorEastAsia" w:hAnsi="Tahoma" w:cs="Tahoma"/>
          <w:sz w:val="20"/>
          <w:szCs w:val="20"/>
          <w:lang w:val="sr-Cyrl-RS"/>
        </w:rPr>
        <w:t>Финансирање систе</w:t>
      </w:r>
      <w:r w:rsidR="00D97A1E">
        <w:rPr>
          <w:rFonts w:ascii="Tahoma" w:eastAsiaTheme="majorEastAsia" w:hAnsi="Tahoma" w:cs="Tahoma"/>
          <w:sz w:val="20"/>
          <w:szCs w:val="20"/>
          <w:lang w:val="sr-Cyrl-RS"/>
        </w:rPr>
        <w:t>ма социјалне заштите из буџета Г</w:t>
      </w:r>
      <w:r w:rsidRPr="003B2B35">
        <w:rPr>
          <w:rFonts w:ascii="Tahoma" w:eastAsiaTheme="majorEastAsia" w:hAnsi="Tahoma" w:cs="Tahoma"/>
          <w:sz w:val="20"/>
          <w:szCs w:val="20"/>
          <w:lang w:val="sr-Cyrl-RS"/>
        </w:rPr>
        <w:t>рада Кикинде представља значајан инструмент локалне социјалне политике усмерен на унапређење квалитета живота грађана и јачање социјалне инклузије. Град Кикинда континуирано опредељује средства за развој и реализацију услуга социјалне заштите од локалног значаја, водећи рачуна о потребама најосетљивијих категорија становништва.</w:t>
      </w:r>
    </w:p>
    <w:p w14:paraId="4D2A8F81" w14:textId="77777777" w:rsidR="003B2B35" w:rsidRPr="003B2B35" w:rsidRDefault="003B2B35" w:rsidP="003B2B35">
      <w:pPr>
        <w:spacing w:after="0" w:line="240" w:lineRule="auto"/>
        <w:jc w:val="both"/>
        <w:rPr>
          <w:rFonts w:ascii="Tahoma" w:eastAsiaTheme="majorEastAsia" w:hAnsi="Tahoma" w:cs="Tahoma"/>
          <w:sz w:val="20"/>
          <w:szCs w:val="20"/>
          <w:lang w:val="sr-Cyrl-RS"/>
        </w:rPr>
      </w:pPr>
    </w:p>
    <w:p w14:paraId="74D02C30" w14:textId="74D77EB5" w:rsidR="003B2B35" w:rsidRPr="003B2B35" w:rsidRDefault="003B2B35" w:rsidP="003B2B35">
      <w:pPr>
        <w:spacing w:after="0" w:line="240" w:lineRule="auto"/>
        <w:jc w:val="both"/>
        <w:rPr>
          <w:rFonts w:ascii="Tahoma" w:eastAsiaTheme="majorEastAsia" w:hAnsi="Tahoma" w:cs="Tahoma"/>
          <w:sz w:val="20"/>
          <w:szCs w:val="20"/>
          <w:lang w:val="sr-Cyrl-RS"/>
        </w:rPr>
      </w:pPr>
      <w:r w:rsidRPr="003B2B35">
        <w:rPr>
          <w:rFonts w:ascii="Tahoma" w:eastAsiaTheme="majorEastAsia" w:hAnsi="Tahoma" w:cs="Tahoma"/>
          <w:sz w:val="20"/>
          <w:szCs w:val="20"/>
          <w:lang w:val="sr-Cyrl-RS"/>
        </w:rPr>
        <w:t>Процена финансијских средстава потребних за спровођење Програма унапређења социјалне заштите заснива се на анализи постојећих услуга, броја и структуре корисника, као и на процени финансијских мог</w:t>
      </w:r>
      <w:r w:rsidR="00D97A1E">
        <w:rPr>
          <w:rFonts w:ascii="Tahoma" w:eastAsiaTheme="majorEastAsia" w:hAnsi="Tahoma" w:cs="Tahoma"/>
          <w:sz w:val="20"/>
          <w:szCs w:val="20"/>
          <w:lang w:val="sr-Cyrl-RS"/>
        </w:rPr>
        <w:t>ућности буџета Г</w:t>
      </w:r>
      <w:r w:rsidRPr="003B2B35">
        <w:rPr>
          <w:rFonts w:ascii="Tahoma" w:eastAsiaTheme="majorEastAsia" w:hAnsi="Tahoma" w:cs="Tahoma"/>
          <w:sz w:val="20"/>
          <w:szCs w:val="20"/>
          <w:lang w:val="sr-Cyrl-RS"/>
        </w:rPr>
        <w:t>рада, укључујући и потенцијале за обезбеђивање додатних средстава из донаторских извора. Оквир за процену неопходних финансијских средстава повезан је са локалним буџетом који се планира и извршава у складу са принципима програмског буџетирања.</w:t>
      </w:r>
    </w:p>
    <w:p w14:paraId="713C35F4" w14:textId="77777777" w:rsidR="003B2B35" w:rsidRPr="003B2B35" w:rsidRDefault="003B2B35" w:rsidP="003B2B35">
      <w:pPr>
        <w:spacing w:after="0" w:line="240" w:lineRule="auto"/>
        <w:jc w:val="both"/>
        <w:rPr>
          <w:rFonts w:ascii="Tahoma" w:eastAsiaTheme="majorEastAsia" w:hAnsi="Tahoma" w:cs="Tahoma"/>
          <w:sz w:val="20"/>
          <w:szCs w:val="20"/>
          <w:lang w:val="sr-Cyrl-RS"/>
        </w:rPr>
      </w:pPr>
    </w:p>
    <w:p w14:paraId="2DEED00C" w14:textId="72B1B994" w:rsidR="003B2B35" w:rsidRPr="003B2B35" w:rsidRDefault="003B2B35" w:rsidP="003B2B35">
      <w:pPr>
        <w:spacing w:after="0" w:line="240" w:lineRule="auto"/>
        <w:jc w:val="both"/>
        <w:rPr>
          <w:rFonts w:ascii="Tahoma" w:eastAsiaTheme="majorEastAsia" w:hAnsi="Tahoma" w:cs="Tahoma"/>
          <w:sz w:val="20"/>
          <w:szCs w:val="20"/>
          <w:lang w:val="sr-Cyrl-RS"/>
        </w:rPr>
      </w:pPr>
      <w:r w:rsidRPr="003B2B35">
        <w:rPr>
          <w:rFonts w:ascii="Tahoma" w:eastAsiaTheme="majorEastAsia" w:hAnsi="Tahoma" w:cs="Tahoma"/>
          <w:sz w:val="20"/>
          <w:szCs w:val="20"/>
          <w:lang w:val="sr-Cyrl-RS"/>
        </w:rPr>
        <w:t xml:space="preserve">У складу са тим, средства за финансирање социјалне заштите планирају се у оквиру Програма 11 – Социјална и дечија заштита (шифра програма: 0902), што омогућава систематично праћење </w:t>
      </w:r>
      <w:r w:rsidRPr="003B2B35">
        <w:rPr>
          <w:rFonts w:ascii="Tahoma" w:eastAsiaTheme="majorEastAsia" w:hAnsi="Tahoma" w:cs="Tahoma"/>
          <w:sz w:val="20"/>
          <w:szCs w:val="20"/>
          <w:lang w:val="sr-Cyrl-RS"/>
        </w:rPr>
        <w:lastRenderedPageBreak/>
        <w:t>трошкова и ефикасније управљање буџетским средствима. Посебна пажња усмерена је на обезбеђивање одрживости услуга које се реализују у сарадњи са Центром за социјални рад</w:t>
      </w:r>
      <w:r w:rsidR="000B080A">
        <w:rPr>
          <w:rFonts w:ascii="Tahoma" w:eastAsiaTheme="majorEastAsia" w:hAnsi="Tahoma" w:cs="Tahoma"/>
          <w:sz w:val="20"/>
          <w:szCs w:val="20"/>
          <w:lang w:val="sr-Cyrl-RS"/>
        </w:rPr>
        <w:t>, Геронтолошким центром</w:t>
      </w:r>
      <w:r w:rsidRPr="003B2B35">
        <w:rPr>
          <w:rFonts w:ascii="Tahoma" w:eastAsiaTheme="majorEastAsia" w:hAnsi="Tahoma" w:cs="Tahoma"/>
          <w:sz w:val="20"/>
          <w:szCs w:val="20"/>
          <w:lang w:val="sr-Cyrl-RS"/>
        </w:rPr>
        <w:t xml:space="preserve"> </w:t>
      </w:r>
      <w:r w:rsidR="00652CFE">
        <w:rPr>
          <w:rFonts w:ascii="Tahoma" w:eastAsiaTheme="majorEastAsia" w:hAnsi="Tahoma" w:cs="Tahoma"/>
          <w:sz w:val="20"/>
          <w:szCs w:val="20"/>
          <w:lang w:val="sr-Cyrl-RS"/>
        </w:rPr>
        <w:t>и Центром за пружање услуга социјалне заштите</w:t>
      </w:r>
      <w:r w:rsidRPr="003B2B35">
        <w:rPr>
          <w:rFonts w:ascii="Tahoma" w:eastAsiaTheme="majorEastAsia" w:hAnsi="Tahoma" w:cs="Tahoma"/>
          <w:sz w:val="20"/>
          <w:szCs w:val="20"/>
          <w:lang w:val="sr-Cyrl-RS"/>
        </w:rPr>
        <w:t>, као и на даље унапређење услуга подршке породици, деци, старијим лицима и особама са инвалидитетом.</w:t>
      </w:r>
    </w:p>
    <w:p w14:paraId="3DB02052" w14:textId="77777777" w:rsidR="003B2B35" w:rsidRPr="003B2B35" w:rsidRDefault="003B2B35" w:rsidP="003B2B35">
      <w:pPr>
        <w:spacing w:after="0" w:line="240" w:lineRule="auto"/>
        <w:jc w:val="both"/>
        <w:rPr>
          <w:rFonts w:ascii="Tahoma" w:eastAsiaTheme="majorEastAsia" w:hAnsi="Tahoma" w:cs="Tahoma"/>
          <w:sz w:val="20"/>
          <w:szCs w:val="20"/>
          <w:lang w:val="sr-Cyrl-RS"/>
        </w:rPr>
      </w:pPr>
    </w:p>
    <w:p w14:paraId="0C9CED9A" w14:textId="7FD4A1B7" w:rsidR="00594425" w:rsidRPr="003B2B35" w:rsidRDefault="003B2B35" w:rsidP="003B2B35">
      <w:pPr>
        <w:spacing w:after="0" w:line="240" w:lineRule="auto"/>
        <w:jc w:val="both"/>
        <w:rPr>
          <w:rFonts w:ascii="Tahoma" w:eastAsiaTheme="majorEastAsia" w:hAnsi="Tahoma" w:cs="Tahoma"/>
          <w:sz w:val="20"/>
          <w:szCs w:val="20"/>
          <w:highlight w:val="green"/>
          <w:lang w:val="sr-Cyrl-RS"/>
        </w:rPr>
      </w:pPr>
      <w:r w:rsidRPr="003B2B35">
        <w:rPr>
          <w:rFonts w:ascii="Tahoma" w:eastAsiaTheme="majorEastAsia" w:hAnsi="Tahoma" w:cs="Tahoma"/>
          <w:sz w:val="20"/>
          <w:szCs w:val="20"/>
          <w:lang w:val="sr-Cyrl-RS"/>
        </w:rPr>
        <w:t>У процесу планирања финансијских средстава узимају се у обзир и могућности суфинансирања кроз потенцијал</w:t>
      </w:r>
      <w:r w:rsidR="00435588">
        <w:rPr>
          <w:rFonts w:ascii="Tahoma" w:eastAsiaTheme="majorEastAsia" w:hAnsi="Tahoma" w:cs="Tahoma"/>
          <w:sz w:val="20"/>
          <w:szCs w:val="20"/>
          <w:lang w:val="sr-Cyrl-RS"/>
        </w:rPr>
        <w:t>ну</w:t>
      </w:r>
      <w:r w:rsidRPr="003B2B35">
        <w:rPr>
          <w:rFonts w:ascii="Tahoma" w:eastAsiaTheme="majorEastAsia" w:hAnsi="Tahoma" w:cs="Tahoma"/>
          <w:sz w:val="20"/>
          <w:szCs w:val="20"/>
          <w:lang w:val="sr-Cyrl-RS"/>
        </w:rPr>
        <w:t xml:space="preserve"> сарадњ</w:t>
      </w:r>
      <w:r w:rsidR="00435588">
        <w:rPr>
          <w:rFonts w:ascii="Tahoma" w:eastAsiaTheme="majorEastAsia" w:hAnsi="Tahoma" w:cs="Tahoma"/>
          <w:sz w:val="20"/>
          <w:szCs w:val="20"/>
          <w:lang w:val="sr-Cyrl-RS"/>
        </w:rPr>
        <w:t>у</w:t>
      </w:r>
      <w:r w:rsidRPr="003B2B35">
        <w:rPr>
          <w:rFonts w:ascii="Tahoma" w:eastAsiaTheme="majorEastAsia" w:hAnsi="Tahoma" w:cs="Tahoma"/>
          <w:sz w:val="20"/>
          <w:szCs w:val="20"/>
          <w:lang w:val="sr-Cyrl-RS"/>
        </w:rPr>
        <w:t xml:space="preserve"> са донаторима</w:t>
      </w:r>
      <w:r w:rsidR="00EE1B70">
        <w:rPr>
          <w:rFonts w:ascii="Tahoma" w:eastAsiaTheme="majorEastAsia" w:hAnsi="Tahoma" w:cs="Tahoma"/>
          <w:sz w:val="20"/>
          <w:szCs w:val="20"/>
          <w:lang w:val="sr-Cyrl-RS"/>
        </w:rPr>
        <w:t>.</w:t>
      </w:r>
      <w:r w:rsidR="00D97A1E">
        <w:rPr>
          <w:rFonts w:ascii="Tahoma" w:eastAsiaTheme="majorEastAsia" w:hAnsi="Tahoma" w:cs="Tahoma"/>
          <w:sz w:val="20"/>
          <w:szCs w:val="20"/>
          <w:lang w:val="sr-Cyrl-RS"/>
        </w:rPr>
        <w:t xml:space="preserve"> На овај начин, Г</w:t>
      </w:r>
      <w:r w:rsidRPr="003B2B35">
        <w:rPr>
          <w:rFonts w:ascii="Tahoma" w:eastAsiaTheme="majorEastAsia" w:hAnsi="Tahoma" w:cs="Tahoma"/>
          <w:sz w:val="20"/>
          <w:szCs w:val="20"/>
          <w:lang w:val="sr-Cyrl-RS"/>
        </w:rPr>
        <w:t>рад Кикинда настоји да обезбеди стабилан и предвидив систем финансирања социјалне заштите, који ће омогућити континуитет у пружању услуга и даљи развој локалне социјалне политике.</w:t>
      </w:r>
    </w:p>
    <w:p w14:paraId="2EEC0862" w14:textId="77777777" w:rsidR="005D4A77" w:rsidRDefault="005D4A77" w:rsidP="004B79E8">
      <w:pPr>
        <w:pStyle w:val="BOD1"/>
        <w:rPr>
          <w:rFonts w:ascii="Tahoma" w:hAnsi="Tahoma"/>
          <w:sz w:val="20"/>
          <w:szCs w:val="20"/>
        </w:rPr>
      </w:pPr>
      <w:bookmarkStart w:id="42" w:name="_Toc144275073"/>
    </w:p>
    <w:p w14:paraId="5B37DA38" w14:textId="158C4E8F" w:rsidR="004B79E8" w:rsidRPr="005D4A77" w:rsidRDefault="004B79E8" w:rsidP="004B79E8">
      <w:pPr>
        <w:pStyle w:val="BOD1"/>
        <w:rPr>
          <w:rFonts w:ascii="Tahoma" w:hAnsi="Tahoma"/>
          <w:sz w:val="20"/>
          <w:szCs w:val="20"/>
        </w:rPr>
      </w:pPr>
      <w:r w:rsidRPr="005D4A77">
        <w:rPr>
          <w:rFonts w:ascii="Tahoma" w:hAnsi="Tahoma"/>
          <w:sz w:val="20"/>
          <w:szCs w:val="20"/>
        </w:rPr>
        <w:t xml:space="preserve">Приликом процене неопходних средстава за реализацију програма коришћени су доступни подаци о </w:t>
      </w:r>
      <w:r w:rsidR="00C0090B">
        <w:rPr>
          <w:rFonts w:ascii="Tahoma" w:hAnsi="Tahoma"/>
          <w:sz w:val="20"/>
          <w:szCs w:val="20"/>
        </w:rPr>
        <w:t xml:space="preserve">процењеној </w:t>
      </w:r>
      <w:r w:rsidRPr="005D4A77">
        <w:rPr>
          <w:rFonts w:ascii="Tahoma" w:hAnsi="Tahoma"/>
          <w:sz w:val="20"/>
          <w:szCs w:val="20"/>
        </w:rPr>
        <w:t>висини номиналног раста бруто друштвеног производа у периоду 2025-2027.</w:t>
      </w:r>
      <w:r w:rsidRPr="005D4A77">
        <w:rPr>
          <w:rStyle w:val="FootnoteReference"/>
          <w:rFonts w:ascii="Tahoma" w:hAnsi="Tahoma"/>
          <w:sz w:val="20"/>
          <w:szCs w:val="20"/>
        </w:rPr>
        <w:footnoteReference w:id="72"/>
      </w:r>
    </w:p>
    <w:p w14:paraId="3EF471DE" w14:textId="5CB13E0D" w:rsidR="00DC7906" w:rsidRPr="001A6738" w:rsidRDefault="00DC7906" w:rsidP="00DC7906">
      <w:pPr>
        <w:spacing w:after="0" w:line="240" w:lineRule="auto"/>
        <w:jc w:val="both"/>
        <w:rPr>
          <w:rFonts w:ascii="Tahoma" w:hAnsi="Tahoma" w:cs="Tahoma"/>
          <w:i/>
          <w:iCs/>
          <w:sz w:val="20"/>
          <w:szCs w:val="20"/>
          <w:lang w:val="sr-Cyrl-RS"/>
        </w:rPr>
      </w:pPr>
      <w:r w:rsidRPr="001716D6">
        <w:rPr>
          <w:rFonts w:ascii="Tahoma" w:hAnsi="Tahoma" w:cs="Tahoma"/>
          <w:i/>
          <w:iCs/>
          <w:sz w:val="20"/>
          <w:szCs w:val="20"/>
          <w:lang w:val="sr-Cyrl-CS"/>
        </w:rPr>
        <w:t xml:space="preserve">Табела </w:t>
      </w:r>
      <w:r w:rsidR="001716D6" w:rsidRPr="001716D6">
        <w:rPr>
          <w:rFonts w:ascii="Tahoma" w:hAnsi="Tahoma" w:cs="Tahoma"/>
          <w:i/>
          <w:iCs/>
          <w:sz w:val="20"/>
          <w:szCs w:val="20"/>
          <w:lang w:val="sr-Cyrl-RS"/>
        </w:rPr>
        <w:t>2</w:t>
      </w:r>
      <w:r w:rsidR="00E10C13">
        <w:rPr>
          <w:rFonts w:ascii="Tahoma" w:hAnsi="Tahoma" w:cs="Tahoma"/>
          <w:i/>
          <w:iCs/>
          <w:sz w:val="20"/>
          <w:szCs w:val="20"/>
          <w:lang w:val="sr-Cyrl-RS"/>
        </w:rPr>
        <w:t>6</w:t>
      </w:r>
      <w:r w:rsidRPr="001716D6">
        <w:rPr>
          <w:rFonts w:ascii="Tahoma" w:hAnsi="Tahoma" w:cs="Tahoma"/>
          <w:i/>
          <w:iCs/>
          <w:sz w:val="20"/>
          <w:szCs w:val="20"/>
          <w:lang w:val="sr-Cyrl-CS"/>
        </w:rPr>
        <w:t xml:space="preserve">: Приказ процењених финансијскох средстава по изворима финансирања активности за </w:t>
      </w:r>
      <w:r w:rsidRPr="00DC7906">
        <w:rPr>
          <w:rFonts w:ascii="Tahoma" w:hAnsi="Tahoma" w:cs="Tahoma"/>
          <w:i/>
          <w:iCs/>
          <w:sz w:val="20"/>
          <w:szCs w:val="20"/>
          <w:lang w:val="sr-Cyrl-CS"/>
        </w:rPr>
        <w:t>реализацију посебних циљева Програма предвиђених акционим планом</w:t>
      </w:r>
    </w:p>
    <w:p w14:paraId="7382DBAD" w14:textId="77777777" w:rsidR="000960F0" w:rsidRPr="001A6738" w:rsidRDefault="000960F0" w:rsidP="00DC7906">
      <w:pPr>
        <w:spacing w:after="0" w:line="240" w:lineRule="auto"/>
        <w:jc w:val="both"/>
        <w:rPr>
          <w:rFonts w:ascii="Tahoma" w:hAnsi="Tahoma" w:cs="Tahoma"/>
          <w:i/>
          <w:iCs/>
          <w:sz w:val="20"/>
          <w:szCs w:val="20"/>
          <w:lang w:val="sr-Cyrl-RS"/>
        </w:rPr>
      </w:pPr>
    </w:p>
    <w:tbl>
      <w:tblPr>
        <w:tblStyle w:val="TableGrid"/>
        <w:tblW w:w="9669" w:type="dxa"/>
        <w:tblLayout w:type="fixed"/>
        <w:tblLook w:val="04A0" w:firstRow="1" w:lastRow="0" w:firstColumn="1" w:lastColumn="0" w:noHBand="0" w:noVBand="1"/>
      </w:tblPr>
      <w:tblGrid>
        <w:gridCol w:w="715"/>
        <w:gridCol w:w="2654"/>
        <w:gridCol w:w="1530"/>
        <w:gridCol w:w="1530"/>
        <w:gridCol w:w="1170"/>
        <w:gridCol w:w="1080"/>
        <w:gridCol w:w="990"/>
      </w:tblGrid>
      <w:tr w:rsidR="00A60F36" w:rsidRPr="0021267D" w14:paraId="153715A8" w14:textId="77777777" w:rsidTr="00E45CC7">
        <w:trPr>
          <w:trHeight w:val="674"/>
        </w:trPr>
        <w:tc>
          <w:tcPr>
            <w:tcW w:w="3369" w:type="dxa"/>
            <w:gridSpan w:val="2"/>
            <w:vMerge w:val="restart"/>
            <w:shd w:val="clear" w:color="auto" w:fill="D9E2F3" w:themeFill="accent1" w:themeFillTint="33"/>
            <w:vAlign w:val="center"/>
          </w:tcPr>
          <w:p w14:paraId="1591938D" w14:textId="77777777" w:rsidR="00CA582A" w:rsidRPr="00A60F36" w:rsidRDefault="00CA582A" w:rsidP="00FB2D71">
            <w:pPr>
              <w:spacing w:before="60" w:after="60"/>
              <w:jc w:val="center"/>
              <w:rPr>
                <w:rFonts w:ascii="Tahoma" w:hAnsi="Tahoma" w:cs="Tahoma"/>
                <w:b/>
                <w:bCs/>
                <w:spacing w:val="-8"/>
                <w:sz w:val="18"/>
                <w:szCs w:val="18"/>
                <w:lang w:val="sr-Cyrl-RS"/>
              </w:rPr>
            </w:pPr>
            <w:r w:rsidRPr="00A60F36">
              <w:rPr>
                <w:rFonts w:ascii="Tahoma" w:hAnsi="Tahoma" w:cs="Tahoma"/>
                <w:b/>
                <w:bCs/>
                <w:spacing w:val="-8"/>
                <w:sz w:val="18"/>
                <w:szCs w:val="18"/>
                <w:lang w:val="sr-Cyrl-RS"/>
              </w:rPr>
              <w:t>Шифра и назив активности</w:t>
            </w:r>
          </w:p>
        </w:tc>
        <w:tc>
          <w:tcPr>
            <w:tcW w:w="1530" w:type="dxa"/>
            <w:vMerge w:val="restart"/>
            <w:shd w:val="clear" w:color="auto" w:fill="D9E2F3" w:themeFill="accent1" w:themeFillTint="33"/>
            <w:vAlign w:val="center"/>
          </w:tcPr>
          <w:p w14:paraId="0CD6503B" w14:textId="77777777" w:rsidR="00CA582A" w:rsidRPr="00A60F36" w:rsidRDefault="00CA582A" w:rsidP="00FB2D71">
            <w:pPr>
              <w:spacing w:before="60" w:after="60"/>
              <w:jc w:val="center"/>
              <w:rPr>
                <w:rFonts w:ascii="Tahoma" w:hAnsi="Tahoma" w:cs="Tahoma"/>
                <w:b/>
                <w:bCs/>
                <w:spacing w:val="-8"/>
                <w:sz w:val="18"/>
                <w:szCs w:val="18"/>
                <w:lang w:val="sr-Cyrl-RS"/>
              </w:rPr>
            </w:pPr>
            <w:r w:rsidRPr="00A60F36">
              <w:rPr>
                <w:rFonts w:ascii="Tahoma" w:hAnsi="Tahoma" w:cs="Tahoma"/>
                <w:b/>
                <w:bCs/>
                <w:spacing w:val="-8"/>
                <w:sz w:val="18"/>
                <w:szCs w:val="18"/>
                <w:lang w:val="sr-Cyrl-RS"/>
              </w:rPr>
              <w:t>Извор финансирања</w:t>
            </w:r>
          </w:p>
        </w:tc>
        <w:tc>
          <w:tcPr>
            <w:tcW w:w="1530" w:type="dxa"/>
            <w:vMerge w:val="restart"/>
            <w:shd w:val="clear" w:color="auto" w:fill="D9E2F3" w:themeFill="accent1" w:themeFillTint="33"/>
            <w:vAlign w:val="center"/>
          </w:tcPr>
          <w:p w14:paraId="14D0B044" w14:textId="77777777" w:rsidR="00CA582A" w:rsidRPr="00A60F36" w:rsidRDefault="00CA582A" w:rsidP="00FB2D71">
            <w:pPr>
              <w:spacing w:before="60" w:after="60"/>
              <w:jc w:val="center"/>
              <w:rPr>
                <w:rFonts w:ascii="Tahoma" w:hAnsi="Tahoma" w:cs="Tahoma"/>
                <w:b/>
                <w:bCs/>
                <w:spacing w:val="-8"/>
                <w:sz w:val="18"/>
                <w:szCs w:val="18"/>
                <w:lang w:val="sr-Cyrl-RS"/>
              </w:rPr>
            </w:pPr>
            <w:r w:rsidRPr="00A60F36">
              <w:rPr>
                <w:rFonts w:ascii="Tahoma" w:hAnsi="Tahoma" w:cs="Tahoma"/>
                <w:b/>
                <w:bCs/>
                <w:spacing w:val="-8"/>
                <w:sz w:val="18"/>
                <w:szCs w:val="18"/>
                <w:lang w:val="sr-Cyrl-RS"/>
              </w:rPr>
              <w:t xml:space="preserve">Веза са програмским буџетом </w:t>
            </w:r>
            <w:r w:rsidRPr="00A60F36">
              <w:rPr>
                <w:rFonts w:ascii="Tahoma" w:hAnsi="Tahoma" w:cs="Tahoma"/>
                <w:b/>
                <w:bCs/>
                <w:i/>
                <w:spacing w:val="-8"/>
                <w:sz w:val="18"/>
                <w:szCs w:val="18"/>
                <w:lang w:val="sr-Cyrl-RS"/>
              </w:rPr>
              <w:t>(шифра ПР/ПА/ПЈ)</w:t>
            </w:r>
          </w:p>
        </w:tc>
        <w:tc>
          <w:tcPr>
            <w:tcW w:w="3240" w:type="dxa"/>
            <w:gridSpan w:val="3"/>
            <w:shd w:val="clear" w:color="auto" w:fill="D9E2F3" w:themeFill="accent1" w:themeFillTint="33"/>
            <w:vAlign w:val="center"/>
          </w:tcPr>
          <w:p w14:paraId="2506E976" w14:textId="5C11474B" w:rsidR="00CA582A" w:rsidRPr="00A60F36" w:rsidRDefault="00CA582A" w:rsidP="00FB2D71">
            <w:pPr>
              <w:spacing w:before="60" w:after="60"/>
              <w:jc w:val="center"/>
              <w:rPr>
                <w:rFonts w:ascii="Tahoma" w:hAnsi="Tahoma" w:cs="Tahoma"/>
                <w:b/>
                <w:bCs/>
                <w:spacing w:val="-8"/>
                <w:sz w:val="18"/>
                <w:szCs w:val="18"/>
                <w:lang w:val="sr-Cyrl-RS"/>
              </w:rPr>
            </w:pPr>
            <w:r w:rsidRPr="00A60F36">
              <w:rPr>
                <w:rFonts w:ascii="Tahoma" w:hAnsi="Tahoma" w:cs="Tahoma"/>
                <w:b/>
                <w:bCs/>
                <w:spacing w:val="-8"/>
                <w:sz w:val="18"/>
                <w:szCs w:val="18"/>
                <w:lang w:val="sr-Cyrl-RS"/>
              </w:rPr>
              <w:t xml:space="preserve">Укупно процењена финансијска средства по изворима финансирања у </w:t>
            </w:r>
            <w:r w:rsidR="00C22586" w:rsidRPr="001A6738">
              <w:rPr>
                <w:rFonts w:ascii="Tahoma" w:hAnsi="Tahoma" w:cs="Tahoma"/>
                <w:b/>
                <w:bCs/>
                <w:spacing w:val="-8"/>
                <w:sz w:val="18"/>
                <w:szCs w:val="18"/>
                <w:lang w:val="sr-Cyrl-RS"/>
              </w:rPr>
              <w:t>000</w:t>
            </w:r>
            <w:r w:rsidRPr="00A60F36">
              <w:rPr>
                <w:rFonts w:ascii="Tahoma" w:hAnsi="Tahoma" w:cs="Tahoma"/>
                <w:b/>
                <w:bCs/>
                <w:spacing w:val="-8"/>
                <w:sz w:val="18"/>
                <w:szCs w:val="18"/>
                <w:lang w:val="sr-Cyrl-RS"/>
              </w:rPr>
              <w:t xml:space="preserve"> РСД</w:t>
            </w:r>
          </w:p>
        </w:tc>
      </w:tr>
      <w:tr w:rsidR="00A60F36" w:rsidRPr="00A60F36" w14:paraId="5769F3F0" w14:textId="77777777" w:rsidTr="00E45CC7">
        <w:trPr>
          <w:trHeight w:val="144"/>
        </w:trPr>
        <w:tc>
          <w:tcPr>
            <w:tcW w:w="3369" w:type="dxa"/>
            <w:gridSpan w:val="2"/>
            <w:vMerge/>
            <w:shd w:val="clear" w:color="auto" w:fill="D9E2F3" w:themeFill="accent1" w:themeFillTint="33"/>
          </w:tcPr>
          <w:p w14:paraId="7D4693F0" w14:textId="77777777" w:rsidR="00CA582A" w:rsidRPr="00A60F36" w:rsidRDefault="00CA582A" w:rsidP="001A6738">
            <w:pPr>
              <w:spacing w:before="60" w:after="60"/>
              <w:rPr>
                <w:rFonts w:ascii="Tahoma" w:hAnsi="Tahoma" w:cs="Tahoma"/>
                <w:spacing w:val="-8"/>
                <w:sz w:val="18"/>
                <w:szCs w:val="18"/>
                <w:lang w:val="sr-Cyrl-RS"/>
              </w:rPr>
            </w:pPr>
          </w:p>
        </w:tc>
        <w:tc>
          <w:tcPr>
            <w:tcW w:w="1530" w:type="dxa"/>
            <w:vMerge/>
            <w:shd w:val="clear" w:color="auto" w:fill="D9E2F3" w:themeFill="accent1" w:themeFillTint="33"/>
          </w:tcPr>
          <w:p w14:paraId="17A64A16" w14:textId="77777777" w:rsidR="00CA582A" w:rsidRPr="00A60F36" w:rsidRDefault="00CA582A" w:rsidP="001A6738">
            <w:pPr>
              <w:spacing w:before="60" w:after="60"/>
              <w:jc w:val="center"/>
              <w:rPr>
                <w:rFonts w:ascii="Tahoma" w:hAnsi="Tahoma" w:cs="Tahoma"/>
                <w:spacing w:val="-8"/>
                <w:sz w:val="18"/>
                <w:szCs w:val="18"/>
                <w:lang w:val="sr-Cyrl-RS"/>
              </w:rPr>
            </w:pPr>
          </w:p>
        </w:tc>
        <w:tc>
          <w:tcPr>
            <w:tcW w:w="1530" w:type="dxa"/>
            <w:vMerge/>
            <w:shd w:val="clear" w:color="auto" w:fill="D9E2F3" w:themeFill="accent1" w:themeFillTint="33"/>
          </w:tcPr>
          <w:p w14:paraId="6174F70C" w14:textId="77777777" w:rsidR="00CA582A" w:rsidRPr="00A60F36" w:rsidRDefault="00CA582A" w:rsidP="001A6738">
            <w:pPr>
              <w:spacing w:before="60" w:after="60"/>
              <w:jc w:val="center"/>
              <w:rPr>
                <w:rFonts w:ascii="Tahoma" w:hAnsi="Tahoma" w:cs="Tahoma"/>
                <w:spacing w:val="-8"/>
                <w:sz w:val="18"/>
                <w:szCs w:val="18"/>
                <w:lang w:val="sr-Cyrl-RS"/>
              </w:rPr>
            </w:pPr>
          </w:p>
        </w:tc>
        <w:tc>
          <w:tcPr>
            <w:tcW w:w="1170" w:type="dxa"/>
            <w:shd w:val="clear" w:color="auto" w:fill="D9E2F3" w:themeFill="accent1" w:themeFillTint="33"/>
          </w:tcPr>
          <w:p w14:paraId="5F366505" w14:textId="77777777" w:rsidR="00CA582A" w:rsidRPr="00A60F36" w:rsidRDefault="00CA582A" w:rsidP="001A6738">
            <w:pPr>
              <w:spacing w:before="60" w:after="60"/>
              <w:jc w:val="center"/>
              <w:rPr>
                <w:rFonts w:ascii="Tahoma" w:hAnsi="Tahoma" w:cs="Tahoma"/>
                <w:b/>
                <w:sz w:val="18"/>
                <w:szCs w:val="18"/>
                <w:lang w:val="sr-Cyrl-RS"/>
              </w:rPr>
            </w:pPr>
            <w:r w:rsidRPr="00A60F36">
              <w:rPr>
                <w:rFonts w:ascii="Tahoma" w:hAnsi="Tahoma" w:cs="Tahoma"/>
                <w:b/>
                <w:sz w:val="18"/>
                <w:szCs w:val="18"/>
                <w:lang w:val="sr-Cyrl-RS"/>
              </w:rPr>
              <w:t>2025 година</w:t>
            </w:r>
          </w:p>
        </w:tc>
        <w:tc>
          <w:tcPr>
            <w:tcW w:w="1080" w:type="dxa"/>
            <w:shd w:val="clear" w:color="auto" w:fill="D9E2F3" w:themeFill="accent1" w:themeFillTint="33"/>
          </w:tcPr>
          <w:p w14:paraId="44CE4C9B" w14:textId="77777777" w:rsidR="00CA582A" w:rsidRPr="00A60F36" w:rsidRDefault="00CA582A" w:rsidP="001A6738">
            <w:pPr>
              <w:spacing w:before="60" w:after="60"/>
              <w:jc w:val="center"/>
              <w:rPr>
                <w:rFonts w:ascii="Tahoma" w:hAnsi="Tahoma" w:cs="Tahoma"/>
                <w:b/>
                <w:sz w:val="18"/>
                <w:szCs w:val="18"/>
                <w:lang w:val="sr-Cyrl-RS"/>
              </w:rPr>
            </w:pPr>
            <w:r w:rsidRPr="00A60F36">
              <w:rPr>
                <w:rFonts w:ascii="Tahoma" w:hAnsi="Tahoma" w:cs="Tahoma"/>
                <w:b/>
                <w:sz w:val="18"/>
                <w:szCs w:val="18"/>
                <w:lang w:val="sr-Cyrl-RS"/>
              </w:rPr>
              <w:t>2026 година</w:t>
            </w:r>
          </w:p>
        </w:tc>
        <w:tc>
          <w:tcPr>
            <w:tcW w:w="990" w:type="dxa"/>
            <w:shd w:val="clear" w:color="auto" w:fill="D9E2F3" w:themeFill="accent1" w:themeFillTint="33"/>
          </w:tcPr>
          <w:p w14:paraId="395D9D57" w14:textId="77777777" w:rsidR="00CA582A" w:rsidRPr="00A60F36" w:rsidRDefault="00CA582A" w:rsidP="001A6738">
            <w:pPr>
              <w:spacing w:before="60" w:after="60"/>
              <w:jc w:val="center"/>
              <w:rPr>
                <w:rFonts w:ascii="Tahoma" w:hAnsi="Tahoma" w:cs="Tahoma"/>
                <w:b/>
                <w:sz w:val="18"/>
                <w:szCs w:val="18"/>
                <w:lang w:val="sr-Cyrl-RS"/>
              </w:rPr>
            </w:pPr>
            <w:r w:rsidRPr="00A60F36">
              <w:rPr>
                <w:rFonts w:ascii="Tahoma" w:hAnsi="Tahoma" w:cs="Tahoma"/>
                <w:b/>
                <w:sz w:val="18"/>
                <w:szCs w:val="18"/>
                <w:lang w:val="sr-Cyrl-RS"/>
              </w:rPr>
              <w:t>2027 година</w:t>
            </w:r>
          </w:p>
        </w:tc>
      </w:tr>
      <w:tr w:rsidR="00A60F36" w:rsidRPr="00A60F36" w14:paraId="4D146BE7" w14:textId="77777777" w:rsidTr="00E45CC7">
        <w:trPr>
          <w:trHeight w:val="359"/>
        </w:trPr>
        <w:tc>
          <w:tcPr>
            <w:tcW w:w="715" w:type="dxa"/>
            <w:vAlign w:val="center"/>
          </w:tcPr>
          <w:p w14:paraId="16C01628" w14:textId="54C31EA2" w:rsidR="00CA582A" w:rsidRPr="00A60F36" w:rsidRDefault="00224365" w:rsidP="00D16AA2">
            <w:pPr>
              <w:spacing w:before="60" w:after="60"/>
              <w:jc w:val="center"/>
              <w:rPr>
                <w:rFonts w:ascii="Tahoma" w:hAnsi="Tahoma" w:cs="Tahoma"/>
                <w:spacing w:val="-8"/>
                <w:sz w:val="18"/>
                <w:szCs w:val="18"/>
                <w:lang w:val="sr-Cyrl-RS"/>
              </w:rPr>
            </w:pPr>
            <w:r w:rsidRPr="00A60F36">
              <w:rPr>
                <w:rFonts w:ascii="Tahoma" w:hAnsi="Tahoma" w:cs="Tahoma"/>
                <w:spacing w:val="-8"/>
                <w:sz w:val="18"/>
                <w:szCs w:val="18"/>
              </w:rPr>
              <w:t>1.2.3.</w:t>
            </w:r>
          </w:p>
        </w:tc>
        <w:tc>
          <w:tcPr>
            <w:tcW w:w="2654" w:type="dxa"/>
          </w:tcPr>
          <w:p w14:paraId="621EB972" w14:textId="1010F3C3" w:rsidR="00CA582A" w:rsidRPr="00A60F36" w:rsidRDefault="00EA6882" w:rsidP="001A6738">
            <w:pPr>
              <w:spacing w:before="60" w:after="60"/>
              <w:rPr>
                <w:rFonts w:ascii="Tahoma" w:hAnsi="Tahoma" w:cs="Tahoma"/>
                <w:spacing w:val="-8"/>
                <w:sz w:val="18"/>
                <w:szCs w:val="18"/>
                <w:lang w:val="sr-Cyrl-RS"/>
              </w:rPr>
            </w:pPr>
            <w:r w:rsidRPr="00A60F36">
              <w:rPr>
                <w:rFonts w:ascii="Tahoma" w:hAnsi="Tahoma" w:cs="Tahoma"/>
                <w:sz w:val="18"/>
                <w:szCs w:val="18"/>
                <w:lang w:val="sr-Cyrl-RS"/>
              </w:rPr>
              <w:t>Повећање броја геронтодомаћица и медицинских сестара</w:t>
            </w:r>
          </w:p>
        </w:tc>
        <w:tc>
          <w:tcPr>
            <w:tcW w:w="1530" w:type="dxa"/>
            <w:vAlign w:val="center"/>
          </w:tcPr>
          <w:p w14:paraId="4FBD3E1A" w14:textId="77777777" w:rsidR="00CA582A" w:rsidRPr="00A60F36" w:rsidRDefault="00CA582A" w:rsidP="00D16AA2">
            <w:pPr>
              <w:spacing w:before="60" w:after="60"/>
              <w:jc w:val="center"/>
              <w:rPr>
                <w:rFonts w:ascii="Tahoma" w:hAnsi="Tahoma" w:cs="Tahoma"/>
                <w:spacing w:val="-8"/>
                <w:sz w:val="18"/>
                <w:szCs w:val="18"/>
                <w:lang w:val="sr-Cyrl-RS"/>
              </w:rPr>
            </w:pPr>
            <w:r w:rsidRPr="00A60F36">
              <w:rPr>
                <w:rFonts w:ascii="Tahoma" w:hAnsi="Tahoma" w:cs="Tahoma"/>
                <w:spacing w:val="-8"/>
                <w:sz w:val="18"/>
                <w:szCs w:val="18"/>
                <w:lang w:val="sr-Cyrl-RS"/>
              </w:rPr>
              <w:t>Буџет Града</w:t>
            </w:r>
          </w:p>
        </w:tc>
        <w:tc>
          <w:tcPr>
            <w:tcW w:w="1530" w:type="dxa"/>
            <w:vAlign w:val="center"/>
          </w:tcPr>
          <w:p w14:paraId="2A0456AB" w14:textId="3462DBBD" w:rsidR="00CA582A" w:rsidRPr="00A60F36" w:rsidRDefault="00CA582A" w:rsidP="00D16AA2">
            <w:pPr>
              <w:spacing w:before="60" w:after="60"/>
              <w:jc w:val="center"/>
              <w:rPr>
                <w:rFonts w:ascii="Tahoma" w:hAnsi="Tahoma" w:cs="Tahoma"/>
                <w:spacing w:val="-8"/>
                <w:sz w:val="18"/>
                <w:szCs w:val="18"/>
              </w:rPr>
            </w:pPr>
            <w:r w:rsidRPr="00A60F36">
              <w:rPr>
                <w:rFonts w:ascii="Tahoma" w:hAnsi="Tahoma" w:cs="Tahoma"/>
                <w:spacing w:val="-8"/>
                <w:sz w:val="18"/>
                <w:szCs w:val="18"/>
                <w:lang w:val="sr-Cyrl-RS"/>
              </w:rPr>
              <w:t>0902</w:t>
            </w:r>
            <w:r w:rsidRPr="00A60F36">
              <w:rPr>
                <w:rFonts w:ascii="Tahoma" w:hAnsi="Tahoma" w:cs="Tahoma"/>
                <w:spacing w:val="-8"/>
                <w:sz w:val="18"/>
                <w:szCs w:val="18"/>
              </w:rPr>
              <w:t>-</w:t>
            </w:r>
            <w:r w:rsidRPr="00A60F36">
              <w:rPr>
                <w:rFonts w:ascii="Tahoma" w:hAnsi="Tahoma" w:cs="Tahoma"/>
                <w:spacing w:val="-8"/>
                <w:sz w:val="18"/>
                <w:szCs w:val="18"/>
                <w:lang w:val="sr-Cyrl-RS"/>
              </w:rPr>
              <w:t>00</w:t>
            </w:r>
            <w:r w:rsidR="000E782D" w:rsidRPr="00A60F36">
              <w:rPr>
                <w:rFonts w:ascii="Tahoma" w:hAnsi="Tahoma" w:cs="Tahoma"/>
                <w:spacing w:val="-8"/>
                <w:sz w:val="18"/>
                <w:szCs w:val="18"/>
              </w:rPr>
              <w:t>16</w:t>
            </w:r>
          </w:p>
        </w:tc>
        <w:tc>
          <w:tcPr>
            <w:tcW w:w="1170" w:type="dxa"/>
            <w:vAlign w:val="center"/>
          </w:tcPr>
          <w:p w14:paraId="037DB531" w14:textId="1D1CB843" w:rsidR="00CA582A" w:rsidRPr="00A60F36" w:rsidRDefault="00920E65" w:rsidP="00D16AA2">
            <w:pPr>
              <w:spacing w:before="60" w:after="60"/>
              <w:jc w:val="right"/>
              <w:rPr>
                <w:rFonts w:ascii="Tahoma" w:hAnsi="Tahoma" w:cs="Tahoma"/>
                <w:spacing w:val="-8"/>
                <w:sz w:val="18"/>
                <w:szCs w:val="18"/>
              </w:rPr>
            </w:pPr>
            <w:r w:rsidRPr="00A60F36">
              <w:rPr>
                <w:rFonts w:ascii="Tahoma" w:hAnsi="Tahoma" w:cs="Tahoma"/>
                <w:spacing w:val="-8"/>
                <w:sz w:val="18"/>
                <w:szCs w:val="18"/>
              </w:rPr>
              <w:t>16.000</w:t>
            </w:r>
          </w:p>
        </w:tc>
        <w:tc>
          <w:tcPr>
            <w:tcW w:w="1080" w:type="dxa"/>
            <w:vAlign w:val="center"/>
          </w:tcPr>
          <w:p w14:paraId="089CCED4" w14:textId="18E4948A" w:rsidR="00CA582A" w:rsidRPr="00A60F36" w:rsidRDefault="00920E65" w:rsidP="00D16AA2">
            <w:pPr>
              <w:spacing w:before="60" w:after="60"/>
              <w:jc w:val="right"/>
              <w:rPr>
                <w:rFonts w:ascii="Tahoma" w:hAnsi="Tahoma" w:cs="Tahoma"/>
                <w:spacing w:val="-8"/>
                <w:sz w:val="18"/>
                <w:szCs w:val="18"/>
              </w:rPr>
            </w:pPr>
            <w:r w:rsidRPr="00A60F36">
              <w:rPr>
                <w:rFonts w:ascii="Tahoma" w:hAnsi="Tahoma" w:cs="Tahoma"/>
                <w:spacing w:val="-8"/>
                <w:sz w:val="18"/>
                <w:szCs w:val="18"/>
              </w:rPr>
              <w:t>23.00</w:t>
            </w:r>
            <w:r w:rsidR="00CA582A" w:rsidRPr="00A60F36">
              <w:rPr>
                <w:rFonts w:ascii="Tahoma" w:hAnsi="Tahoma" w:cs="Tahoma"/>
                <w:spacing w:val="-8"/>
                <w:sz w:val="18"/>
                <w:szCs w:val="18"/>
              </w:rPr>
              <w:t>0</w:t>
            </w:r>
          </w:p>
        </w:tc>
        <w:tc>
          <w:tcPr>
            <w:tcW w:w="990" w:type="dxa"/>
            <w:vAlign w:val="center"/>
          </w:tcPr>
          <w:p w14:paraId="02B74D12" w14:textId="21F6071C" w:rsidR="00CA582A" w:rsidRPr="00A60F36" w:rsidRDefault="00D978C8" w:rsidP="00D16AA2">
            <w:pPr>
              <w:spacing w:before="60" w:after="60"/>
              <w:jc w:val="right"/>
              <w:rPr>
                <w:rFonts w:ascii="Tahoma" w:hAnsi="Tahoma" w:cs="Tahoma"/>
                <w:spacing w:val="-8"/>
                <w:sz w:val="18"/>
                <w:szCs w:val="18"/>
              </w:rPr>
            </w:pPr>
            <w:r w:rsidRPr="00A60F36">
              <w:rPr>
                <w:rFonts w:ascii="Tahoma" w:hAnsi="Tahoma" w:cs="Tahoma"/>
                <w:spacing w:val="-8"/>
                <w:sz w:val="18"/>
                <w:szCs w:val="18"/>
              </w:rPr>
              <w:t>28.500</w:t>
            </w:r>
          </w:p>
        </w:tc>
      </w:tr>
      <w:tr w:rsidR="002E6FD2" w:rsidRPr="00A60F36" w14:paraId="75B6B16D" w14:textId="77777777" w:rsidTr="00E45CC7">
        <w:trPr>
          <w:trHeight w:val="370"/>
        </w:trPr>
        <w:tc>
          <w:tcPr>
            <w:tcW w:w="715" w:type="dxa"/>
            <w:vAlign w:val="center"/>
          </w:tcPr>
          <w:p w14:paraId="1027F512" w14:textId="65531752" w:rsidR="002E6FD2" w:rsidRPr="00D16AA2" w:rsidRDefault="00D16AA2" w:rsidP="00D16AA2">
            <w:pPr>
              <w:spacing w:before="60" w:after="60"/>
              <w:jc w:val="center"/>
              <w:rPr>
                <w:rFonts w:ascii="Tahoma" w:hAnsi="Tahoma" w:cs="Tahoma"/>
                <w:spacing w:val="-8"/>
                <w:sz w:val="18"/>
                <w:szCs w:val="18"/>
              </w:rPr>
            </w:pPr>
            <w:r>
              <w:rPr>
                <w:rFonts w:ascii="Tahoma" w:hAnsi="Tahoma" w:cs="Tahoma"/>
                <w:spacing w:val="-8"/>
                <w:sz w:val="18"/>
                <w:szCs w:val="18"/>
              </w:rPr>
              <w:t>1.2.5.</w:t>
            </w:r>
          </w:p>
        </w:tc>
        <w:tc>
          <w:tcPr>
            <w:tcW w:w="2654" w:type="dxa"/>
          </w:tcPr>
          <w:p w14:paraId="67F17387" w14:textId="710E8727" w:rsidR="002E6FD2" w:rsidRPr="00A60F36" w:rsidRDefault="00550925" w:rsidP="002E6FD2">
            <w:pPr>
              <w:spacing w:before="60" w:after="60"/>
              <w:rPr>
                <w:rFonts w:ascii="Tahoma" w:hAnsi="Tahoma" w:cs="Tahoma"/>
                <w:spacing w:val="-8"/>
                <w:sz w:val="18"/>
                <w:szCs w:val="18"/>
                <w:lang w:val="sr-Cyrl-RS"/>
              </w:rPr>
            </w:pPr>
            <w:r w:rsidRPr="00B441AF">
              <w:rPr>
                <w:rFonts w:ascii="Tahoma" w:hAnsi="Tahoma" w:cs="Tahoma"/>
                <w:sz w:val="18"/>
                <w:szCs w:val="18"/>
                <w:lang w:val="sr-Cyrl-RS"/>
              </w:rPr>
              <w:t>Набавка аутомобила за услугу помоћ у кући</w:t>
            </w:r>
          </w:p>
        </w:tc>
        <w:tc>
          <w:tcPr>
            <w:tcW w:w="1530" w:type="dxa"/>
            <w:vAlign w:val="center"/>
          </w:tcPr>
          <w:p w14:paraId="34E9E087" w14:textId="3DFA6EE5" w:rsidR="002E6FD2" w:rsidRPr="00A60F36" w:rsidRDefault="002E6FD2" w:rsidP="00D16AA2">
            <w:pPr>
              <w:spacing w:before="60" w:after="60"/>
              <w:jc w:val="center"/>
              <w:rPr>
                <w:rFonts w:ascii="Tahoma" w:hAnsi="Tahoma" w:cs="Tahoma"/>
                <w:spacing w:val="-8"/>
                <w:sz w:val="18"/>
                <w:szCs w:val="18"/>
                <w:lang w:val="sr-Cyrl-RS"/>
              </w:rPr>
            </w:pPr>
            <w:r w:rsidRPr="00A60F36">
              <w:rPr>
                <w:rFonts w:ascii="Tahoma" w:hAnsi="Tahoma" w:cs="Tahoma"/>
                <w:spacing w:val="-8"/>
                <w:sz w:val="18"/>
                <w:szCs w:val="18"/>
                <w:lang w:val="sr-Cyrl-RS"/>
              </w:rPr>
              <w:t>Буџет Града</w:t>
            </w:r>
          </w:p>
        </w:tc>
        <w:tc>
          <w:tcPr>
            <w:tcW w:w="1530" w:type="dxa"/>
            <w:vAlign w:val="center"/>
          </w:tcPr>
          <w:p w14:paraId="0B5776C2" w14:textId="4B7D16C4" w:rsidR="002E6FD2" w:rsidRPr="00A60F36" w:rsidRDefault="002E6FD2" w:rsidP="00D16AA2">
            <w:pPr>
              <w:spacing w:before="60" w:after="60"/>
              <w:jc w:val="center"/>
              <w:rPr>
                <w:rFonts w:ascii="Tahoma" w:hAnsi="Tahoma" w:cs="Tahoma"/>
                <w:spacing w:val="-8"/>
                <w:sz w:val="18"/>
                <w:szCs w:val="18"/>
              </w:rPr>
            </w:pPr>
            <w:r w:rsidRPr="00A60F36">
              <w:rPr>
                <w:rFonts w:ascii="Tahoma" w:hAnsi="Tahoma" w:cs="Tahoma"/>
                <w:spacing w:val="-8"/>
                <w:sz w:val="18"/>
                <w:szCs w:val="18"/>
                <w:lang w:val="sr-Cyrl-RS"/>
              </w:rPr>
              <w:t>0902</w:t>
            </w:r>
            <w:r w:rsidRPr="00A60F36">
              <w:rPr>
                <w:rFonts w:ascii="Tahoma" w:hAnsi="Tahoma" w:cs="Tahoma"/>
                <w:spacing w:val="-8"/>
                <w:sz w:val="18"/>
                <w:szCs w:val="18"/>
              </w:rPr>
              <w:t>-</w:t>
            </w:r>
            <w:r w:rsidRPr="00A60F36">
              <w:rPr>
                <w:rFonts w:ascii="Tahoma" w:hAnsi="Tahoma" w:cs="Tahoma"/>
                <w:spacing w:val="-8"/>
                <w:sz w:val="18"/>
                <w:szCs w:val="18"/>
                <w:lang w:val="sr-Cyrl-RS"/>
              </w:rPr>
              <w:t>00</w:t>
            </w:r>
            <w:r w:rsidRPr="00A60F36">
              <w:rPr>
                <w:rFonts w:ascii="Tahoma" w:hAnsi="Tahoma" w:cs="Tahoma"/>
                <w:spacing w:val="-8"/>
                <w:sz w:val="18"/>
                <w:szCs w:val="18"/>
              </w:rPr>
              <w:t>16</w:t>
            </w:r>
          </w:p>
        </w:tc>
        <w:tc>
          <w:tcPr>
            <w:tcW w:w="1170" w:type="dxa"/>
            <w:vAlign w:val="center"/>
          </w:tcPr>
          <w:p w14:paraId="3573B08B" w14:textId="2E8C0DEE" w:rsidR="002E6FD2" w:rsidRPr="00A60F36" w:rsidRDefault="004E50B0" w:rsidP="00D16AA2">
            <w:pPr>
              <w:spacing w:before="60" w:after="60"/>
              <w:jc w:val="right"/>
              <w:rPr>
                <w:rFonts w:ascii="Tahoma" w:hAnsi="Tahoma" w:cs="Tahoma"/>
                <w:spacing w:val="-8"/>
                <w:sz w:val="18"/>
                <w:szCs w:val="18"/>
              </w:rPr>
            </w:pPr>
            <w:r>
              <w:rPr>
                <w:rFonts w:ascii="Tahoma" w:hAnsi="Tahoma" w:cs="Tahoma"/>
                <w:spacing w:val="-8"/>
                <w:sz w:val="18"/>
                <w:szCs w:val="18"/>
              </w:rPr>
              <w:t>/</w:t>
            </w:r>
          </w:p>
        </w:tc>
        <w:tc>
          <w:tcPr>
            <w:tcW w:w="1080" w:type="dxa"/>
            <w:vAlign w:val="center"/>
          </w:tcPr>
          <w:p w14:paraId="32488396" w14:textId="3E3C68C4" w:rsidR="002E6FD2" w:rsidRPr="00A60F36" w:rsidRDefault="004E50B0" w:rsidP="00D16AA2">
            <w:pPr>
              <w:spacing w:before="60" w:after="60"/>
              <w:jc w:val="right"/>
              <w:rPr>
                <w:rFonts w:ascii="Tahoma" w:hAnsi="Tahoma" w:cs="Tahoma"/>
                <w:spacing w:val="-8"/>
                <w:sz w:val="18"/>
                <w:szCs w:val="18"/>
              </w:rPr>
            </w:pPr>
            <w:r>
              <w:rPr>
                <w:rFonts w:ascii="Tahoma" w:hAnsi="Tahoma" w:cs="Tahoma"/>
                <w:spacing w:val="-8"/>
                <w:sz w:val="18"/>
                <w:szCs w:val="18"/>
              </w:rPr>
              <w:t>2.400</w:t>
            </w:r>
          </w:p>
        </w:tc>
        <w:tc>
          <w:tcPr>
            <w:tcW w:w="990" w:type="dxa"/>
            <w:vAlign w:val="center"/>
          </w:tcPr>
          <w:p w14:paraId="22ECE916" w14:textId="4DFF3E6C" w:rsidR="002E6FD2" w:rsidRPr="00A60F36" w:rsidRDefault="004E50B0" w:rsidP="00D16AA2">
            <w:pPr>
              <w:spacing w:before="60" w:after="60"/>
              <w:jc w:val="right"/>
              <w:rPr>
                <w:rFonts w:ascii="Tahoma" w:hAnsi="Tahoma" w:cs="Tahoma"/>
                <w:spacing w:val="-8"/>
                <w:sz w:val="18"/>
                <w:szCs w:val="18"/>
              </w:rPr>
            </w:pPr>
            <w:r>
              <w:rPr>
                <w:rFonts w:ascii="Tahoma" w:hAnsi="Tahoma" w:cs="Tahoma"/>
                <w:spacing w:val="-8"/>
                <w:sz w:val="18"/>
                <w:szCs w:val="18"/>
              </w:rPr>
              <w:t>/</w:t>
            </w:r>
          </w:p>
        </w:tc>
      </w:tr>
      <w:tr w:rsidR="00A3204A" w:rsidRPr="00A60F36" w14:paraId="00A7C1FC" w14:textId="77777777" w:rsidTr="00E45CC7">
        <w:trPr>
          <w:trHeight w:val="370"/>
        </w:trPr>
        <w:tc>
          <w:tcPr>
            <w:tcW w:w="715" w:type="dxa"/>
            <w:vAlign w:val="center"/>
          </w:tcPr>
          <w:p w14:paraId="7CC1AAE4" w14:textId="07E269CC" w:rsidR="00A3204A" w:rsidRPr="00641E24" w:rsidRDefault="00A3204A" w:rsidP="00A3204A">
            <w:pPr>
              <w:spacing w:before="60" w:after="60"/>
              <w:jc w:val="center"/>
              <w:rPr>
                <w:rFonts w:ascii="Tahoma" w:hAnsi="Tahoma" w:cs="Tahoma"/>
                <w:spacing w:val="-8"/>
                <w:sz w:val="18"/>
                <w:szCs w:val="18"/>
              </w:rPr>
            </w:pPr>
            <w:r>
              <w:rPr>
                <w:rFonts w:ascii="Tahoma" w:hAnsi="Tahoma" w:cs="Tahoma"/>
                <w:spacing w:val="-8"/>
                <w:sz w:val="18"/>
                <w:szCs w:val="18"/>
              </w:rPr>
              <w:t>1.3.6.</w:t>
            </w:r>
          </w:p>
        </w:tc>
        <w:tc>
          <w:tcPr>
            <w:tcW w:w="2654" w:type="dxa"/>
          </w:tcPr>
          <w:p w14:paraId="2CC5D641" w14:textId="14016C89" w:rsidR="00A3204A" w:rsidRPr="00A60F36" w:rsidRDefault="00A3204A" w:rsidP="00A3204A">
            <w:pPr>
              <w:spacing w:before="60" w:after="60"/>
              <w:rPr>
                <w:rFonts w:ascii="Tahoma" w:hAnsi="Tahoma" w:cs="Tahoma"/>
                <w:spacing w:val="-8"/>
                <w:sz w:val="18"/>
                <w:szCs w:val="18"/>
                <w:lang w:val="sr-Cyrl-RS"/>
              </w:rPr>
            </w:pPr>
            <w:r w:rsidRPr="003D018D">
              <w:rPr>
                <w:rFonts w:ascii="Tahoma" w:hAnsi="Tahoma" w:cs="Tahoma"/>
                <w:sz w:val="18"/>
                <w:szCs w:val="20"/>
                <w:lang w:val="sr-Cyrl-RS"/>
              </w:rPr>
              <w:t>Увођење нових секција и активности и редован рад Клуба</w:t>
            </w:r>
          </w:p>
        </w:tc>
        <w:tc>
          <w:tcPr>
            <w:tcW w:w="1530" w:type="dxa"/>
            <w:vAlign w:val="center"/>
          </w:tcPr>
          <w:p w14:paraId="3CB944F8" w14:textId="34BC63E2" w:rsidR="00A3204A" w:rsidRPr="00A60F36" w:rsidRDefault="00A3204A" w:rsidP="00F40FAB">
            <w:pPr>
              <w:spacing w:before="60" w:after="60"/>
              <w:jc w:val="center"/>
              <w:rPr>
                <w:rFonts w:ascii="Tahoma" w:hAnsi="Tahoma" w:cs="Tahoma"/>
                <w:spacing w:val="-8"/>
                <w:sz w:val="18"/>
                <w:szCs w:val="18"/>
                <w:lang w:val="sr-Cyrl-RS"/>
              </w:rPr>
            </w:pPr>
            <w:r w:rsidRPr="00C437DA">
              <w:rPr>
                <w:rFonts w:ascii="Tahoma" w:hAnsi="Tahoma" w:cs="Tahoma"/>
                <w:spacing w:val="-8"/>
                <w:sz w:val="18"/>
                <w:szCs w:val="18"/>
                <w:lang w:val="sr-Cyrl-RS"/>
              </w:rPr>
              <w:t>Буџет Града</w:t>
            </w:r>
          </w:p>
        </w:tc>
        <w:tc>
          <w:tcPr>
            <w:tcW w:w="1530" w:type="dxa"/>
            <w:vAlign w:val="center"/>
          </w:tcPr>
          <w:p w14:paraId="2A97B144" w14:textId="35DC0333" w:rsidR="00A3204A" w:rsidRPr="00A60F36" w:rsidRDefault="00A3204A" w:rsidP="00A3204A">
            <w:pPr>
              <w:spacing w:before="60" w:after="60"/>
              <w:jc w:val="center"/>
              <w:rPr>
                <w:rFonts w:ascii="Tahoma" w:hAnsi="Tahoma" w:cs="Tahoma"/>
                <w:spacing w:val="-8"/>
                <w:sz w:val="18"/>
                <w:szCs w:val="18"/>
              </w:rPr>
            </w:pPr>
            <w:r>
              <w:rPr>
                <w:rFonts w:ascii="Tahoma" w:hAnsi="Tahoma" w:cs="Tahoma"/>
                <w:spacing w:val="-8"/>
                <w:sz w:val="18"/>
                <w:szCs w:val="18"/>
              </w:rPr>
              <w:t>0902-0016</w:t>
            </w:r>
          </w:p>
        </w:tc>
        <w:tc>
          <w:tcPr>
            <w:tcW w:w="1170" w:type="dxa"/>
            <w:vAlign w:val="center"/>
          </w:tcPr>
          <w:p w14:paraId="18784902" w14:textId="484CE232" w:rsidR="00A3204A" w:rsidRPr="00034F1F" w:rsidRDefault="00034F1F" w:rsidP="00A3204A">
            <w:pPr>
              <w:spacing w:before="60" w:after="60"/>
              <w:jc w:val="right"/>
              <w:rPr>
                <w:rFonts w:ascii="Tahoma" w:hAnsi="Tahoma" w:cs="Tahoma"/>
                <w:spacing w:val="-8"/>
                <w:sz w:val="18"/>
                <w:szCs w:val="18"/>
              </w:rPr>
            </w:pPr>
            <w:r>
              <w:rPr>
                <w:rFonts w:ascii="Tahoma" w:hAnsi="Tahoma" w:cs="Tahoma"/>
                <w:spacing w:val="-8"/>
                <w:sz w:val="18"/>
                <w:szCs w:val="18"/>
              </w:rPr>
              <w:t>721</w:t>
            </w:r>
          </w:p>
        </w:tc>
        <w:tc>
          <w:tcPr>
            <w:tcW w:w="1080" w:type="dxa"/>
            <w:vAlign w:val="center"/>
          </w:tcPr>
          <w:p w14:paraId="59959A42" w14:textId="2DA07697" w:rsidR="00A3204A" w:rsidRPr="00034F1F" w:rsidRDefault="00034F1F" w:rsidP="00A3204A">
            <w:pPr>
              <w:spacing w:before="60" w:after="60"/>
              <w:jc w:val="right"/>
              <w:rPr>
                <w:rFonts w:ascii="Tahoma" w:hAnsi="Tahoma" w:cs="Tahoma"/>
                <w:spacing w:val="-8"/>
                <w:sz w:val="18"/>
                <w:szCs w:val="18"/>
              </w:rPr>
            </w:pPr>
            <w:r>
              <w:rPr>
                <w:rFonts w:ascii="Tahoma" w:hAnsi="Tahoma" w:cs="Tahoma"/>
                <w:spacing w:val="-8"/>
                <w:sz w:val="18"/>
                <w:szCs w:val="18"/>
              </w:rPr>
              <w:t>1.000</w:t>
            </w:r>
          </w:p>
        </w:tc>
        <w:tc>
          <w:tcPr>
            <w:tcW w:w="990" w:type="dxa"/>
            <w:vAlign w:val="center"/>
          </w:tcPr>
          <w:p w14:paraId="5B4BA938" w14:textId="469D5876" w:rsidR="00A3204A" w:rsidRPr="00F174E4" w:rsidRDefault="00F174E4" w:rsidP="00A3204A">
            <w:pPr>
              <w:spacing w:before="60" w:after="60"/>
              <w:jc w:val="right"/>
              <w:rPr>
                <w:rFonts w:ascii="Tahoma" w:hAnsi="Tahoma" w:cs="Tahoma"/>
                <w:spacing w:val="-8"/>
                <w:sz w:val="18"/>
                <w:szCs w:val="18"/>
              </w:rPr>
            </w:pPr>
            <w:r>
              <w:rPr>
                <w:rFonts w:ascii="Tahoma" w:hAnsi="Tahoma" w:cs="Tahoma"/>
                <w:spacing w:val="-8"/>
                <w:sz w:val="18"/>
                <w:szCs w:val="18"/>
              </w:rPr>
              <w:t>1.300</w:t>
            </w:r>
          </w:p>
        </w:tc>
      </w:tr>
      <w:tr w:rsidR="00A3204A" w:rsidRPr="00A60F36" w14:paraId="17C1F894" w14:textId="77777777" w:rsidTr="00E45CC7">
        <w:trPr>
          <w:trHeight w:val="359"/>
        </w:trPr>
        <w:tc>
          <w:tcPr>
            <w:tcW w:w="715" w:type="dxa"/>
            <w:vAlign w:val="center"/>
          </w:tcPr>
          <w:p w14:paraId="3EC97E98" w14:textId="4CFC4660" w:rsidR="00A3204A" w:rsidRPr="00D72981" w:rsidRDefault="00D72981" w:rsidP="00A3204A">
            <w:pPr>
              <w:spacing w:before="60" w:after="60"/>
              <w:jc w:val="center"/>
              <w:rPr>
                <w:rFonts w:ascii="Tahoma" w:hAnsi="Tahoma" w:cs="Tahoma"/>
                <w:spacing w:val="-8"/>
                <w:sz w:val="18"/>
                <w:szCs w:val="18"/>
              </w:rPr>
            </w:pPr>
            <w:r>
              <w:rPr>
                <w:rFonts w:ascii="Tahoma" w:hAnsi="Tahoma" w:cs="Tahoma"/>
                <w:spacing w:val="-8"/>
                <w:sz w:val="18"/>
                <w:szCs w:val="18"/>
              </w:rPr>
              <w:t>1.4.4.</w:t>
            </w:r>
          </w:p>
        </w:tc>
        <w:tc>
          <w:tcPr>
            <w:tcW w:w="2654" w:type="dxa"/>
          </w:tcPr>
          <w:p w14:paraId="530A60D7" w14:textId="0524BB5A" w:rsidR="00A3204A" w:rsidRPr="00A60F36" w:rsidRDefault="00D72981" w:rsidP="00A3204A">
            <w:pPr>
              <w:spacing w:before="60" w:after="60"/>
              <w:rPr>
                <w:rFonts w:ascii="Tahoma" w:hAnsi="Tahoma" w:cs="Tahoma"/>
                <w:spacing w:val="-8"/>
                <w:sz w:val="18"/>
                <w:szCs w:val="18"/>
                <w:lang w:val="sr-Cyrl-RS"/>
              </w:rPr>
            </w:pPr>
            <w:r w:rsidRPr="00D44CDB">
              <w:rPr>
                <w:rFonts w:ascii="Tahoma" w:hAnsi="Tahoma" w:cs="Tahoma"/>
                <w:noProof/>
                <w:sz w:val="18"/>
                <w:szCs w:val="18"/>
                <w:lang w:val="sr-Cyrl-CS"/>
              </w:rPr>
              <w:t>Пружање услуге</w:t>
            </w:r>
            <w:r>
              <w:rPr>
                <w:rFonts w:ascii="Tahoma" w:hAnsi="Tahoma" w:cs="Tahoma"/>
                <w:noProof/>
                <w:sz w:val="18"/>
                <w:szCs w:val="18"/>
                <w:lang w:val="sr-Cyrl-CS"/>
              </w:rPr>
              <w:t xml:space="preserve"> саветовалишта за брак и породицу</w:t>
            </w:r>
          </w:p>
        </w:tc>
        <w:tc>
          <w:tcPr>
            <w:tcW w:w="1530" w:type="dxa"/>
            <w:vAlign w:val="center"/>
          </w:tcPr>
          <w:p w14:paraId="5031F252" w14:textId="3A50AB0C" w:rsidR="00A3204A" w:rsidRPr="00A60F36" w:rsidRDefault="00A3204A" w:rsidP="00F40FAB">
            <w:pPr>
              <w:spacing w:before="60" w:after="60"/>
              <w:jc w:val="center"/>
              <w:rPr>
                <w:rFonts w:ascii="Tahoma" w:hAnsi="Tahoma" w:cs="Tahoma"/>
                <w:spacing w:val="-8"/>
                <w:sz w:val="18"/>
                <w:szCs w:val="18"/>
                <w:lang w:val="sr-Cyrl-RS"/>
              </w:rPr>
            </w:pPr>
            <w:r w:rsidRPr="00C437DA">
              <w:rPr>
                <w:rFonts w:ascii="Tahoma" w:hAnsi="Tahoma" w:cs="Tahoma"/>
                <w:spacing w:val="-8"/>
                <w:sz w:val="18"/>
                <w:szCs w:val="18"/>
                <w:lang w:val="sr-Cyrl-RS"/>
              </w:rPr>
              <w:t>Буџет Града</w:t>
            </w:r>
          </w:p>
        </w:tc>
        <w:tc>
          <w:tcPr>
            <w:tcW w:w="1530" w:type="dxa"/>
            <w:vAlign w:val="center"/>
          </w:tcPr>
          <w:p w14:paraId="272A01F1" w14:textId="3198F849" w:rsidR="00A3204A" w:rsidRPr="004820A0" w:rsidRDefault="004820A0" w:rsidP="00A3204A">
            <w:pPr>
              <w:spacing w:before="60" w:after="60"/>
              <w:jc w:val="center"/>
              <w:rPr>
                <w:rFonts w:ascii="Tahoma" w:hAnsi="Tahoma" w:cs="Tahoma"/>
                <w:spacing w:val="-8"/>
                <w:sz w:val="18"/>
                <w:szCs w:val="18"/>
              </w:rPr>
            </w:pPr>
            <w:r>
              <w:rPr>
                <w:rFonts w:ascii="Tahoma" w:hAnsi="Tahoma" w:cs="Tahoma"/>
                <w:spacing w:val="-8"/>
                <w:sz w:val="18"/>
                <w:szCs w:val="18"/>
              </w:rPr>
              <w:t>0902-0005</w:t>
            </w:r>
          </w:p>
        </w:tc>
        <w:tc>
          <w:tcPr>
            <w:tcW w:w="1170" w:type="dxa"/>
            <w:vAlign w:val="center"/>
          </w:tcPr>
          <w:p w14:paraId="11993F57" w14:textId="063354D4" w:rsidR="00A3204A" w:rsidRPr="00A60F36" w:rsidRDefault="00176C3B" w:rsidP="00A3204A">
            <w:pPr>
              <w:spacing w:before="60" w:after="60"/>
              <w:jc w:val="right"/>
              <w:rPr>
                <w:rFonts w:ascii="Tahoma" w:hAnsi="Tahoma" w:cs="Tahoma"/>
                <w:spacing w:val="-8"/>
                <w:sz w:val="18"/>
                <w:szCs w:val="18"/>
              </w:rPr>
            </w:pPr>
            <w:r>
              <w:rPr>
                <w:rFonts w:ascii="Tahoma" w:hAnsi="Tahoma" w:cs="Tahoma"/>
                <w:spacing w:val="-8"/>
                <w:sz w:val="18"/>
                <w:szCs w:val="18"/>
              </w:rPr>
              <w:t>1.000</w:t>
            </w:r>
          </w:p>
        </w:tc>
        <w:tc>
          <w:tcPr>
            <w:tcW w:w="1080" w:type="dxa"/>
            <w:vAlign w:val="center"/>
          </w:tcPr>
          <w:p w14:paraId="3F1F9657" w14:textId="3E087983" w:rsidR="00A3204A" w:rsidRPr="00A60F36" w:rsidRDefault="00176C3B" w:rsidP="00A3204A">
            <w:pPr>
              <w:spacing w:before="60" w:after="60"/>
              <w:jc w:val="right"/>
              <w:rPr>
                <w:rFonts w:ascii="Tahoma" w:hAnsi="Tahoma" w:cs="Tahoma"/>
                <w:spacing w:val="-8"/>
                <w:sz w:val="18"/>
                <w:szCs w:val="18"/>
              </w:rPr>
            </w:pPr>
            <w:r>
              <w:rPr>
                <w:rFonts w:ascii="Tahoma" w:hAnsi="Tahoma" w:cs="Tahoma"/>
                <w:spacing w:val="-8"/>
                <w:sz w:val="18"/>
                <w:szCs w:val="18"/>
              </w:rPr>
              <w:t>1.100</w:t>
            </w:r>
          </w:p>
        </w:tc>
        <w:tc>
          <w:tcPr>
            <w:tcW w:w="990" w:type="dxa"/>
            <w:vAlign w:val="center"/>
          </w:tcPr>
          <w:p w14:paraId="39D7681D" w14:textId="487FD5C1" w:rsidR="00A3204A" w:rsidRPr="00A60F36" w:rsidRDefault="00707EAC" w:rsidP="00A3204A">
            <w:pPr>
              <w:spacing w:before="60" w:after="60"/>
              <w:jc w:val="right"/>
              <w:rPr>
                <w:rFonts w:ascii="Tahoma" w:hAnsi="Tahoma" w:cs="Tahoma"/>
                <w:spacing w:val="-8"/>
                <w:sz w:val="18"/>
                <w:szCs w:val="18"/>
              </w:rPr>
            </w:pPr>
            <w:r>
              <w:rPr>
                <w:rFonts w:ascii="Tahoma" w:hAnsi="Tahoma" w:cs="Tahoma"/>
                <w:spacing w:val="-8"/>
                <w:sz w:val="18"/>
                <w:szCs w:val="18"/>
              </w:rPr>
              <w:t>1.200</w:t>
            </w:r>
          </w:p>
        </w:tc>
      </w:tr>
      <w:tr w:rsidR="00B83D5D" w:rsidRPr="00B83D5D" w14:paraId="4981836F" w14:textId="77777777" w:rsidTr="00737719">
        <w:trPr>
          <w:trHeight w:val="359"/>
        </w:trPr>
        <w:tc>
          <w:tcPr>
            <w:tcW w:w="715" w:type="dxa"/>
            <w:vAlign w:val="center"/>
          </w:tcPr>
          <w:p w14:paraId="076A09A8" w14:textId="5B6D303E" w:rsidR="00D76154" w:rsidRPr="00B83D5D" w:rsidRDefault="00D76154" w:rsidP="00D76154">
            <w:pPr>
              <w:spacing w:before="60" w:after="60"/>
              <w:jc w:val="center"/>
              <w:rPr>
                <w:rFonts w:ascii="Tahoma" w:hAnsi="Tahoma" w:cs="Tahoma"/>
                <w:spacing w:val="-8"/>
                <w:sz w:val="18"/>
                <w:szCs w:val="18"/>
              </w:rPr>
            </w:pPr>
            <w:r w:rsidRPr="00B83D5D">
              <w:rPr>
                <w:rFonts w:ascii="Tahoma" w:hAnsi="Tahoma" w:cs="Tahoma"/>
                <w:spacing w:val="-8"/>
                <w:sz w:val="18"/>
                <w:szCs w:val="18"/>
              </w:rPr>
              <w:t>2.2.5.</w:t>
            </w:r>
          </w:p>
        </w:tc>
        <w:tc>
          <w:tcPr>
            <w:tcW w:w="2654" w:type="dxa"/>
          </w:tcPr>
          <w:p w14:paraId="0A0114E0" w14:textId="7D122D3B" w:rsidR="00D76154" w:rsidRPr="00B83D5D" w:rsidRDefault="0048037B" w:rsidP="00D76154">
            <w:pPr>
              <w:spacing w:before="60" w:after="60"/>
              <w:rPr>
                <w:rFonts w:ascii="Tahoma" w:hAnsi="Tahoma" w:cs="Tahoma"/>
                <w:sz w:val="18"/>
                <w:szCs w:val="18"/>
                <w:lang w:val="sr-Cyrl-RS"/>
              </w:rPr>
            </w:pPr>
            <w:r w:rsidRPr="00B83D5D">
              <w:rPr>
                <w:rFonts w:ascii="Tahoma" w:hAnsi="Tahoma" w:cs="Tahoma"/>
                <w:sz w:val="18"/>
                <w:szCs w:val="20"/>
                <w:lang w:val="sr-Cyrl-RS"/>
              </w:rPr>
              <w:t>Адаптација и опрема простора за пружање услуге и п</w:t>
            </w:r>
            <w:r w:rsidR="00D76154" w:rsidRPr="00B83D5D">
              <w:rPr>
                <w:rFonts w:ascii="Tahoma" w:hAnsi="Tahoma" w:cs="Tahoma"/>
                <w:sz w:val="18"/>
                <w:szCs w:val="20"/>
                <w:lang w:val="sr-Cyrl-RS"/>
              </w:rPr>
              <w:t>ружање услуге</w:t>
            </w:r>
            <w:r w:rsidR="00D76154" w:rsidRPr="00B83D5D">
              <w:rPr>
                <w:rFonts w:ascii="Tahoma" w:hAnsi="Tahoma" w:cs="Tahoma"/>
                <w:sz w:val="18"/>
                <w:szCs w:val="20"/>
              </w:rPr>
              <w:t xml:space="preserve"> </w:t>
            </w:r>
            <w:r w:rsidR="00D76154" w:rsidRPr="00B83D5D">
              <w:rPr>
                <w:rFonts w:ascii="Tahoma" w:hAnsi="Tahoma" w:cs="Tahoma"/>
                <w:sz w:val="18"/>
                <w:szCs w:val="20"/>
                <w:lang w:val="sr-Cyrl-RS"/>
              </w:rPr>
              <w:t>Клуб за младе и децу са инвалидитетом</w:t>
            </w:r>
          </w:p>
        </w:tc>
        <w:tc>
          <w:tcPr>
            <w:tcW w:w="1530" w:type="dxa"/>
            <w:vAlign w:val="center"/>
          </w:tcPr>
          <w:p w14:paraId="668A9A9B" w14:textId="3A3B8CBC" w:rsidR="00D76154" w:rsidRPr="00B83D5D" w:rsidRDefault="00D76154" w:rsidP="00D76154">
            <w:pPr>
              <w:spacing w:before="60" w:after="60"/>
              <w:jc w:val="center"/>
              <w:rPr>
                <w:rFonts w:ascii="Tahoma" w:hAnsi="Tahoma" w:cs="Tahoma"/>
                <w:spacing w:val="-8"/>
                <w:sz w:val="18"/>
                <w:szCs w:val="18"/>
                <w:lang w:val="sr-Cyrl-RS"/>
              </w:rPr>
            </w:pPr>
            <w:r w:rsidRPr="00B83D5D">
              <w:rPr>
                <w:rFonts w:ascii="Tahoma" w:hAnsi="Tahoma" w:cs="Tahoma"/>
                <w:spacing w:val="-8"/>
                <w:sz w:val="18"/>
                <w:szCs w:val="18"/>
                <w:lang w:val="sr-Cyrl-RS"/>
              </w:rPr>
              <w:t>Буџет Града</w:t>
            </w:r>
          </w:p>
        </w:tc>
        <w:tc>
          <w:tcPr>
            <w:tcW w:w="1530" w:type="dxa"/>
            <w:vAlign w:val="center"/>
          </w:tcPr>
          <w:p w14:paraId="6E5A2637" w14:textId="31FA55E6" w:rsidR="00D76154" w:rsidRPr="00B83D5D" w:rsidRDefault="00D76154" w:rsidP="00D76154">
            <w:pPr>
              <w:spacing w:before="60" w:after="60"/>
              <w:jc w:val="center"/>
              <w:rPr>
                <w:rFonts w:ascii="Tahoma" w:hAnsi="Tahoma" w:cs="Tahoma"/>
                <w:spacing w:val="-8"/>
                <w:sz w:val="18"/>
                <w:szCs w:val="18"/>
                <w:lang w:val="sr-Cyrl-RS"/>
              </w:rPr>
            </w:pPr>
            <w:r w:rsidRPr="00B83D5D">
              <w:rPr>
                <w:rFonts w:ascii="Tahoma" w:hAnsi="Tahoma" w:cs="Tahoma"/>
                <w:spacing w:val="-8"/>
                <w:sz w:val="18"/>
                <w:szCs w:val="18"/>
                <w:lang w:val="sr-Cyrl-RS"/>
              </w:rPr>
              <w:t>0902-0005</w:t>
            </w:r>
          </w:p>
        </w:tc>
        <w:tc>
          <w:tcPr>
            <w:tcW w:w="1170" w:type="dxa"/>
            <w:vAlign w:val="center"/>
          </w:tcPr>
          <w:p w14:paraId="1378FA21" w14:textId="6D2F80EB" w:rsidR="00D76154" w:rsidRPr="00B83D5D" w:rsidRDefault="0048037B" w:rsidP="00D76154">
            <w:pPr>
              <w:spacing w:before="60" w:after="60"/>
              <w:jc w:val="right"/>
              <w:rPr>
                <w:rFonts w:ascii="Tahoma" w:hAnsi="Tahoma" w:cs="Tahoma"/>
                <w:spacing w:val="-8"/>
                <w:sz w:val="18"/>
                <w:szCs w:val="18"/>
              </w:rPr>
            </w:pPr>
            <w:r w:rsidRPr="00B83D5D">
              <w:rPr>
                <w:rFonts w:ascii="Tahoma" w:hAnsi="Tahoma" w:cs="Tahoma"/>
                <w:spacing w:val="-8"/>
                <w:sz w:val="18"/>
                <w:szCs w:val="18"/>
              </w:rPr>
              <w:t>8</w:t>
            </w:r>
            <w:r w:rsidR="00D76154" w:rsidRPr="00B83D5D">
              <w:rPr>
                <w:rFonts w:ascii="Tahoma" w:hAnsi="Tahoma" w:cs="Tahoma"/>
                <w:spacing w:val="-8"/>
                <w:sz w:val="18"/>
                <w:szCs w:val="18"/>
                <w:lang w:val="sr-Cyrl-RS"/>
              </w:rPr>
              <w:t>.200</w:t>
            </w:r>
          </w:p>
        </w:tc>
        <w:tc>
          <w:tcPr>
            <w:tcW w:w="1080" w:type="dxa"/>
            <w:vAlign w:val="center"/>
          </w:tcPr>
          <w:p w14:paraId="23207811" w14:textId="5F04C800" w:rsidR="00D76154" w:rsidRPr="00B83D5D" w:rsidRDefault="00D76154" w:rsidP="00D76154">
            <w:pPr>
              <w:spacing w:before="60" w:after="60"/>
              <w:jc w:val="right"/>
              <w:rPr>
                <w:rFonts w:ascii="Tahoma" w:hAnsi="Tahoma" w:cs="Tahoma"/>
                <w:spacing w:val="-8"/>
                <w:sz w:val="18"/>
                <w:szCs w:val="18"/>
                <w:lang w:val="sr-Cyrl-RS"/>
              </w:rPr>
            </w:pPr>
            <w:r w:rsidRPr="00B83D5D">
              <w:rPr>
                <w:rFonts w:ascii="Tahoma" w:hAnsi="Tahoma" w:cs="Tahoma"/>
                <w:spacing w:val="-8"/>
                <w:sz w:val="18"/>
                <w:szCs w:val="18"/>
                <w:lang w:val="sr-Cyrl-RS"/>
              </w:rPr>
              <w:t>4.600</w:t>
            </w:r>
          </w:p>
        </w:tc>
        <w:tc>
          <w:tcPr>
            <w:tcW w:w="990" w:type="dxa"/>
            <w:vAlign w:val="center"/>
          </w:tcPr>
          <w:p w14:paraId="2FAAE0DE" w14:textId="32F255B5" w:rsidR="00D76154" w:rsidRPr="00B83D5D" w:rsidRDefault="00D76154" w:rsidP="00D76154">
            <w:pPr>
              <w:spacing w:before="60" w:after="60"/>
              <w:jc w:val="right"/>
              <w:rPr>
                <w:rFonts w:ascii="Tahoma" w:hAnsi="Tahoma" w:cs="Tahoma"/>
                <w:spacing w:val="-8"/>
                <w:sz w:val="18"/>
                <w:szCs w:val="18"/>
                <w:lang w:val="sr-Cyrl-RS"/>
              </w:rPr>
            </w:pPr>
            <w:r w:rsidRPr="00B83D5D">
              <w:rPr>
                <w:rFonts w:ascii="Tahoma" w:hAnsi="Tahoma" w:cs="Tahoma"/>
                <w:spacing w:val="-8"/>
                <w:sz w:val="18"/>
                <w:szCs w:val="18"/>
                <w:lang w:val="sr-Cyrl-RS"/>
              </w:rPr>
              <w:t>7.300</w:t>
            </w:r>
          </w:p>
        </w:tc>
      </w:tr>
      <w:tr w:rsidR="00D76154" w:rsidRPr="00A60F36" w14:paraId="4F9D07B2" w14:textId="77777777" w:rsidTr="00E45CC7">
        <w:trPr>
          <w:trHeight w:val="359"/>
        </w:trPr>
        <w:tc>
          <w:tcPr>
            <w:tcW w:w="715" w:type="dxa"/>
            <w:vAlign w:val="center"/>
          </w:tcPr>
          <w:p w14:paraId="089C0A8D" w14:textId="322049E4"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2.3.1.</w:t>
            </w:r>
          </w:p>
        </w:tc>
        <w:tc>
          <w:tcPr>
            <w:tcW w:w="2654" w:type="dxa"/>
          </w:tcPr>
          <w:p w14:paraId="654D72CD" w14:textId="24324828" w:rsidR="00D76154" w:rsidRPr="00CF697C" w:rsidRDefault="00D76154" w:rsidP="00D76154">
            <w:pPr>
              <w:spacing w:before="60" w:after="60"/>
              <w:rPr>
                <w:rFonts w:ascii="Tahoma" w:hAnsi="Tahoma" w:cs="Tahoma"/>
                <w:spacing w:val="-8"/>
                <w:sz w:val="18"/>
                <w:szCs w:val="20"/>
                <w:lang w:val="sr-Cyrl-RS"/>
              </w:rPr>
            </w:pPr>
            <w:r w:rsidRPr="00CF697C">
              <w:rPr>
                <w:rFonts w:ascii="Tahoma" w:hAnsi="Tahoma" w:cs="Tahoma"/>
                <w:spacing w:val="-8"/>
                <w:sz w:val="18"/>
                <w:szCs w:val="20"/>
                <w:lang w:val="sr-Cyrl-RS"/>
              </w:rPr>
              <w:t>Промена намене објекта у ком се налази Центар за пружање</w:t>
            </w:r>
            <w:r>
              <w:rPr>
                <w:rFonts w:ascii="Tahoma" w:hAnsi="Tahoma" w:cs="Tahoma"/>
                <w:spacing w:val="-8"/>
                <w:sz w:val="18"/>
                <w:szCs w:val="20"/>
                <w:lang w:val="sr-Cyrl-RS"/>
              </w:rPr>
              <w:t xml:space="preserve"> услуга социјалне заштите Г</w:t>
            </w:r>
            <w:r w:rsidRPr="00CF697C">
              <w:rPr>
                <w:rFonts w:ascii="Tahoma" w:hAnsi="Tahoma" w:cs="Tahoma"/>
                <w:spacing w:val="-8"/>
                <w:sz w:val="18"/>
                <w:szCs w:val="20"/>
                <w:lang w:val="sr-Cyrl-RS"/>
              </w:rPr>
              <w:t xml:space="preserve">рада Кикинде  у катастру </w:t>
            </w:r>
          </w:p>
        </w:tc>
        <w:tc>
          <w:tcPr>
            <w:tcW w:w="1530" w:type="dxa"/>
            <w:vAlign w:val="center"/>
          </w:tcPr>
          <w:p w14:paraId="673A096C" w14:textId="04D752C9" w:rsidR="00D76154" w:rsidRPr="00D01D6D" w:rsidRDefault="00D76154" w:rsidP="00D76154">
            <w:pPr>
              <w:spacing w:before="60" w:after="60"/>
              <w:jc w:val="center"/>
              <w:rPr>
                <w:rFonts w:ascii="Tahoma" w:hAnsi="Tahoma" w:cs="Tahoma"/>
                <w:spacing w:val="-8"/>
                <w:sz w:val="18"/>
                <w:szCs w:val="18"/>
                <w:lang w:val="sr-Latn-RS"/>
              </w:rPr>
            </w:pPr>
            <w:r w:rsidRPr="00C437DA">
              <w:rPr>
                <w:rFonts w:ascii="Tahoma" w:hAnsi="Tahoma" w:cs="Tahoma"/>
                <w:spacing w:val="-8"/>
                <w:sz w:val="18"/>
                <w:szCs w:val="18"/>
                <w:lang w:val="sr-Cyrl-RS"/>
              </w:rPr>
              <w:t>Буџет Града</w:t>
            </w:r>
          </w:p>
        </w:tc>
        <w:tc>
          <w:tcPr>
            <w:tcW w:w="1530" w:type="dxa"/>
            <w:vAlign w:val="center"/>
          </w:tcPr>
          <w:p w14:paraId="3888641A" w14:textId="63AAFCFE"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0902-0005</w:t>
            </w:r>
          </w:p>
        </w:tc>
        <w:tc>
          <w:tcPr>
            <w:tcW w:w="1170" w:type="dxa"/>
            <w:vAlign w:val="center"/>
          </w:tcPr>
          <w:p w14:paraId="63751A8D" w14:textId="10667C5E" w:rsidR="00D76154" w:rsidRPr="007657DE"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50</w:t>
            </w:r>
          </w:p>
        </w:tc>
        <w:tc>
          <w:tcPr>
            <w:tcW w:w="1080" w:type="dxa"/>
            <w:vAlign w:val="center"/>
          </w:tcPr>
          <w:p w14:paraId="1E887CA6" w14:textId="46BDEB94" w:rsidR="00D76154" w:rsidRPr="007657DE"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990" w:type="dxa"/>
            <w:vAlign w:val="center"/>
          </w:tcPr>
          <w:p w14:paraId="7522B595" w14:textId="7F0366E7" w:rsidR="00D76154" w:rsidRPr="007657DE"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r>
      <w:tr w:rsidR="00D76154" w:rsidRPr="00A60F36" w14:paraId="1B93DFC1" w14:textId="77777777" w:rsidTr="00E45CC7">
        <w:trPr>
          <w:trHeight w:val="359"/>
        </w:trPr>
        <w:tc>
          <w:tcPr>
            <w:tcW w:w="715" w:type="dxa"/>
            <w:vAlign w:val="center"/>
          </w:tcPr>
          <w:p w14:paraId="563D0729" w14:textId="2602FE73"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2.3.2.</w:t>
            </w:r>
          </w:p>
        </w:tc>
        <w:tc>
          <w:tcPr>
            <w:tcW w:w="2654" w:type="dxa"/>
          </w:tcPr>
          <w:p w14:paraId="7E48A561" w14:textId="57265F32" w:rsidR="00D76154" w:rsidRPr="00A60F36" w:rsidRDefault="00D76154" w:rsidP="00D76154">
            <w:pPr>
              <w:spacing w:before="60" w:after="60"/>
              <w:rPr>
                <w:rFonts w:ascii="Tahoma" w:hAnsi="Tahoma" w:cs="Tahoma"/>
                <w:sz w:val="18"/>
                <w:szCs w:val="18"/>
                <w:lang w:val="sr-Cyrl-RS"/>
              </w:rPr>
            </w:pPr>
            <w:r w:rsidRPr="00AD21D2">
              <w:rPr>
                <w:rFonts w:ascii="Tahoma" w:hAnsi="Tahoma" w:cs="Tahoma"/>
                <w:spacing w:val="-8"/>
                <w:sz w:val="18"/>
                <w:szCs w:val="20"/>
                <w:lang w:val="sr-Cyrl-RS"/>
              </w:rPr>
              <w:t xml:space="preserve">Израда пројектно техничке документације за изградњу новог објекта на локацији на којој се налази Центар за пружање услуга </w:t>
            </w:r>
            <w:r>
              <w:rPr>
                <w:rFonts w:ascii="Tahoma" w:hAnsi="Tahoma" w:cs="Tahoma"/>
                <w:spacing w:val="-8"/>
                <w:sz w:val="18"/>
                <w:szCs w:val="20"/>
                <w:lang w:val="sr-Cyrl-RS"/>
              </w:rPr>
              <w:t>социјалне заштите Г</w:t>
            </w:r>
            <w:r w:rsidRPr="00CB4F7D">
              <w:rPr>
                <w:rFonts w:ascii="Tahoma" w:hAnsi="Tahoma" w:cs="Tahoma"/>
                <w:spacing w:val="-8"/>
                <w:sz w:val="18"/>
                <w:szCs w:val="20"/>
                <w:lang w:val="sr-Cyrl-RS"/>
              </w:rPr>
              <w:t xml:space="preserve">рада Кикинде  </w:t>
            </w:r>
          </w:p>
        </w:tc>
        <w:tc>
          <w:tcPr>
            <w:tcW w:w="1530" w:type="dxa"/>
            <w:vAlign w:val="center"/>
          </w:tcPr>
          <w:p w14:paraId="43FD733F" w14:textId="538FA3C3" w:rsidR="00D76154" w:rsidRPr="00A60F36" w:rsidRDefault="00D76154" w:rsidP="00D76154">
            <w:pPr>
              <w:spacing w:before="60" w:after="60"/>
              <w:jc w:val="center"/>
              <w:rPr>
                <w:rFonts w:ascii="Tahoma" w:hAnsi="Tahoma" w:cs="Tahoma"/>
                <w:spacing w:val="-8"/>
                <w:sz w:val="18"/>
                <w:szCs w:val="18"/>
                <w:lang w:val="sr-Cyrl-RS"/>
              </w:rPr>
            </w:pPr>
            <w:r w:rsidRPr="00C437DA">
              <w:rPr>
                <w:rFonts w:ascii="Tahoma" w:hAnsi="Tahoma" w:cs="Tahoma"/>
                <w:spacing w:val="-8"/>
                <w:sz w:val="18"/>
                <w:szCs w:val="18"/>
                <w:lang w:val="sr-Cyrl-RS"/>
              </w:rPr>
              <w:t>Буџет Града</w:t>
            </w:r>
          </w:p>
        </w:tc>
        <w:tc>
          <w:tcPr>
            <w:tcW w:w="1530" w:type="dxa"/>
            <w:vAlign w:val="center"/>
          </w:tcPr>
          <w:p w14:paraId="6D3B1F36" w14:textId="039060FF"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0902-5001</w:t>
            </w:r>
          </w:p>
        </w:tc>
        <w:tc>
          <w:tcPr>
            <w:tcW w:w="1170" w:type="dxa"/>
            <w:vAlign w:val="center"/>
          </w:tcPr>
          <w:p w14:paraId="102946F7" w14:textId="53E96474" w:rsidR="00D76154" w:rsidRPr="009C00DA"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1080" w:type="dxa"/>
            <w:vAlign w:val="center"/>
          </w:tcPr>
          <w:p w14:paraId="1A943E62" w14:textId="41842FD0" w:rsidR="00D76154" w:rsidRPr="009C00DA"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1.500</w:t>
            </w:r>
          </w:p>
        </w:tc>
        <w:tc>
          <w:tcPr>
            <w:tcW w:w="990" w:type="dxa"/>
            <w:vAlign w:val="center"/>
          </w:tcPr>
          <w:p w14:paraId="442A0879" w14:textId="09AB7C3E" w:rsidR="00D76154" w:rsidRPr="009C00DA"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r>
      <w:tr w:rsidR="00D76154" w:rsidRPr="00A60F36" w14:paraId="5094AECA" w14:textId="77777777" w:rsidTr="003B3DB7">
        <w:trPr>
          <w:trHeight w:val="359"/>
        </w:trPr>
        <w:tc>
          <w:tcPr>
            <w:tcW w:w="715" w:type="dxa"/>
            <w:vAlign w:val="center"/>
          </w:tcPr>
          <w:p w14:paraId="12FBA1C5" w14:textId="444F01DD"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2.3.4.</w:t>
            </w:r>
          </w:p>
        </w:tc>
        <w:tc>
          <w:tcPr>
            <w:tcW w:w="2654" w:type="dxa"/>
          </w:tcPr>
          <w:p w14:paraId="5A79ADF3" w14:textId="4B5D333A" w:rsidR="00D76154" w:rsidRPr="00A60F36" w:rsidRDefault="00D76154" w:rsidP="00D76154">
            <w:pPr>
              <w:spacing w:before="60" w:after="60"/>
              <w:rPr>
                <w:rFonts w:ascii="Tahoma" w:hAnsi="Tahoma" w:cs="Tahoma"/>
                <w:spacing w:val="-8"/>
                <w:sz w:val="18"/>
                <w:szCs w:val="18"/>
                <w:lang w:val="sr-Cyrl-RS"/>
              </w:rPr>
            </w:pPr>
            <w:r>
              <w:rPr>
                <w:rFonts w:ascii="Tahoma" w:hAnsi="Tahoma" w:cs="Tahoma"/>
                <w:spacing w:val="-8"/>
                <w:sz w:val="18"/>
                <w:szCs w:val="20"/>
                <w:lang w:val="sr-Cyrl-RS"/>
              </w:rPr>
              <w:t xml:space="preserve">Набавка специјализованог возила за превоз корисника Центра за пружање услуга </w:t>
            </w:r>
            <w:r>
              <w:rPr>
                <w:rFonts w:ascii="Tahoma" w:hAnsi="Tahoma" w:cs="Tahoma"/>
                <w:spacing w:val="-8"/>
                <w:sz w:val="18"/>
                <w:szCs w:val="20"/>
                <w:lang w:val="sr-Cyrl-RS"/>
              </w:rPr>
              <w:lastRenderedPageBreak/>
              <w:t>социјалне заштите Града Кикинде</w:t>
            </w:r>
          </w:p>
        </w:tc>
        <w:tc>
          <w:tcPr>
            <w:tcW w:w="1530" w:type="dxa"/>
            <w:vAlign w:val="center"/>
          </w:tcPr>
          <w:p w14:paraId="091323A4" w14:textId="0743AAFC" w:rsidR="00D76154" w:rsidRPr="00A60F36" w:rsidRDefault="00D76154" w:rsidP="00D76154">
            <w:pPr>
              <w:spacing w:before="60" w:after="60"/>
              <w:jc w:val="center"/>
              <w:rPr>
                <w:rFonts w:ascii="Tahoma" w:hAnsi="Tahoma" w:cs="Tahoma"/>
                <w:spacing w:val="-8"/>
                <w:sz w:val="18"/>
                <w:szCs w:val="18"/>
                <w:lang w:val="sr-Cyrl-RS"/>
              </w:rPr>
            </w:pPr>
            <w:r w:rsidRPr="00B754BD">
              <w:rPr>
                <w:rFonts w:ascii="Tahoma" w:hAnsi="Tahoma" w:cs="Tahoma"/>
                <w:spacing w:val="-8"/>
                <w:sz w:val="18"/>
                <w:szCs w:val="18"/>
                <w:lang w:val="sr-Cyrl-RS"/>
              </w:rPr>
              <w:lastRenderedPageBreak/>
              <w:t>Донација</w:t>
            </w:r>
          </w:p>
        </w:tc>
        <w:tc>
          <w:tcPr>
            <w:tcW w:w="1530" w:type="dxa"/>
            <w:vAlign w:val="center"/>
          </w:tcPr>
          <w:p w14:paraId="3E4AEE52" w14:textId="4CFCDE05"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0902-0005</w:t>
            </w:r>
          </w:p>
        </w:tc>
        <w:tc>
          <w:tcPr>
            <w:tcW w:w="1170" w:type="dxa"/>
            <w:vAlign w:val="center"/>
          </w:tcPr>
          <w:p w14:paraId="5BA58BEA" w14:textId="1BDE36D1" w:rsidR="00D76154" w:rsidRPr="00496D30"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1080" w:type="dxa"/>
            <w:vAlign w:val="center"/>
          </w:tcPr>
          <w:p w14:paraId="78F57ED3" w14:textId="6DE96C93" w:rsidR="00D76154" w:rsidRPr="00496D30"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6.000</w:t>
            </w:r>
          </w:p>
        </w:tc>
        <w:tc>
          <w:tcPr>
            <w:tcW w:w="990" w:type="dxa"/>
            <w:vAlign w:val="center"/>
          </w:tcPr>
          <w:p w14:paraId="7D0F574A" w14:textId="2EF72D6D" w:rsidR="00D76154" w:rsidRPr="00496D30"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r>
      <w:tr w:rsidR="00D76154" w:rsidRPr="00A60F36" w14:paraId="3FA271C8" w14:textId="77777777" w:rsidTr="00E45CC7">
        <w:trPr>
          <w:trHeight w:val="359"/>
        </w:trPr>
        <w:tc>
          <w:tcPr>
            <w:tcW w:w="715" w:type="dxa"/>
            <w:vAlign w:val="center"/>
          </w:tcPr>
          <w:p w14:paraId="73024D6D" w14:textId="55BA8ABD"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3.4.1.</w:t>
            </w:r>
          </w:p>
        </w:tc>
        <w:tc>
          <w:tcPr>
            <w:tcW w:w="2654" w:type="dxa"/>
          </w:tcPr>
          <w:p w14:paraId="3A614AD4" w14:textId="0C9DF4F3" w:rsidR="00D76154" w:rsidRPr="0099524C" w:rsidRDefault="00D76154" w:rsidP="00D76154">
            <w:pPr>
              <w:spacing w:before="60" w:after="60"/>
              <w:rPr>
                <w:rFonts w:ascii="Tahoma" w:hAnsi="Tahoma" w:cs="Tahoma"/>
                <w:spacing w:val="-8"/>
                <w:sz w:val="18"/>
                <w:szCs w:val="18"/>
                <w:lang w:val="sr-Cyrl-RS"/>
              </w:rPr>
            </w:pPr>
            <w:r w:rsidRPr="001A6738">
              <w:rPr>
                <w:rFonts w:ascii="Tahoma" w:hAnsi="Tahoma" w:cs="Tahoma"/>
                <w:sz w:val="18"/>
                <w:lang w:val="sr-Cyrl-RS"/>
              </w:rPr>
              <w:t>Спровођење обука за запослене у локалној управи и установама социјалне заштите за праћење учинака услуга и примену показатеља</w:t>
            </w:r>
          </w:p>
        </w:tc>
        <w:tc>
          <w:tcPr>
            <w:tcW w:w="1530" w:type="dxa"/>
            <w:vAlign w:val="center"/>
          </w:tcPr>
          <w:p w14:paraId="41808726" w14:textId="7E8F4EFB" w:rsidR="00D76154" w:rsidRPr="00A60F36" w:rsidRDefault="00D76154" w:rsidP="00D76154">
            <w:pPr>
              <w:spacing w:before="60" w:after="60"/>
              <w:jc w:val="center"/>
              <w:rPr>
                <w:rFonts w:ascii="Tahoma" w:hAnsi="Tahoma" w:cs="Tahoma"/>
                <w:spacing w:val="-8"/>
                <w:sz w:val="18"/>
                <w:szCs w:val="18"/>
                <w:lang w:val="sr-Cyrl-RS"/>
              </w:rPr>
            </w:pPr>
            <w:r w:rsidRPr="00C437DA">
              <w:rPr>
                <w:rFonts w:ascii="Tahoma" w:hAnsi="Tahoma" w:cs="Tahoma"/>
                <w:spacing w:val="-8"/>
                <w:sz w:val="18"/>
                <w:szCs w:val="18"/>
                <w:lang w:val="sr-Cyrl-RS"/>
              </w:rPr>
              <w:t>Буџет Града</w:t>
            </w:r>
          </w:p>
        </w:tc>
        <w:tc>
          <w:tcPr>
            <w:tcW w:w="1530" w:type="dxa"/>
            <w:vAlign w:val="center"/>
          </w:tcPr>
          <w:p w14:paraId="7ACD985D" w14:textId="789A2ACA"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0602-0001</w:t>
            </w:r>
          </w:p>
        </w:tc>
        <w:tc>
          <w:tcPr>
            <w:tcW w:w="1170" w:type="dxa"/>
            <w:vAlign w:val="center"/>
          </w:tcPr>
          <w:p w14:paraId="3C5B26A4" w14:textId="33B7F1D1" w:rsidR="00D76154" w:rsidRPr="008162F7"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150</w:t>
            </w:r>
          </w:p>
        </w:tc>
        <w:tc>
          <w:tcPr>
            <w:tcW w:w="1080" w:type="dxa"/>
            <w:vAlign w:val="center"/>
          </w:tcPr>
          <w:p w14:paraId="0FE628FD" w14:textId="5AE2F503" w:rsidR="00D76154" w:rsidRPr="008162F7"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990" w:type="dxa"/>
            <w:vAlign w:val="center"/>
          </w:tcPr>
          <w:p w14:paraId="0BBF295C" w14:textId="4FDE6083" w:rsidR="00D76154" w:rsidRPr="008162F7"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r>
      <w:tr w:rsidR="00D76154" w:rsidRPr="00A60F36" w14:paraId="05AB9316" w14:textId="77777777" w:rsidTr="00E45CC7">
        <w:trPr>
          <w:trHeight w:val="359"/>
        </w:trPr>
        <w:tc>
          <w:tcPr>
            <w:tcW w:w="715" w:type="dxa"/>
            <w:vAlign w:val="center"/>
          </w:tcPr>
          <w:p w14:paraId="55F3EACF" w14:textId="43331556"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3.4.2.</w:t>
            </w:r>
          </w:p>
        </w:tc>
        <w:tc>
          <w:tcPr>
            <w:tcW w:w="2654" w:type="dxa"/>
          </w:tcPr>
          <w:p w14:paraId="0983E949" w14:textId="7B49175B" w:rsidR="00D76154" w:rsidRPr="005E5A94" w:rsidRDefault="00D76154" w:rsidP="00D76154">
            <w:pPr>
              <w:spacing w:before="60" w:after="60"/>
              <w:rPr>
                <w:rFonts w:ascii="Tahoma" w:hAnsi="Tahoma" w:cs="Tahoma"/>
                <w:spacing w:val="-8"/>
                <w:sz w:val="18"/>
                <w:szCs w:val="18"/>
                <w:lang w:val="sr-Cyrl-RS"/>
              </w:rPr>
            </w:pPr>
            <w:r w:rsidRPr="001A6738">
              <w:rPr>
                <w:rFonts w:ascii="Tahoma" w:hAnsi="Tahoma" w:cs="Tahoma"/>
                <w:sz w:val="18"/>
                <w:lang w:val="sr-Cyrl-RS"/>
              </w:rPr>
              <w:t>Спровођење обук</w:t>
            </w:r>
            <w:r>
              <w:rPr>
                <w:rFonts w:ascii="Tahoma" w:hAnsi="Tahoma" w:cs="Tahoma"/>
                <w:sz w:val="18"/>
                <w:lang w:val="sr-Cyrl-RS"/>
              </w:rPr>
              <w:t>е</w:t>
            </w:r>
            <w:r w:rsidRPr="001A6738">
              <w:rPr>
                <w:rFonts w:ascii="Tahoma" w:hAnsi="Tahoma" w:cs="Tahoma"/>
                <w:sz w:val="18"/>
                <w:lang w:val="sr-Cyrl-RS"/>
              </w:rPr>
              <w:t xml:space="preserve"> за израду аналитичких извештаја о услугама социјалне заштите, са освртом на обухват, структуру корисника, исходе и утрошак средстава</w:t>
            </w:r>
          </w:p>
        </w:tc>
        <w:tc>
          <w:tcPr>
            <w:tcW w:w="1530" w:type="dxa"/>
            <w:vAlign w:val="center"/>
          </w:tcPr>
          <w:p w14:paraId="24994015" w14:textId="5AD5E5BF" w:rsidR="00D76154" w:rsidRPr="00A60F36" w:rsidRDefault="00D76154" w:rsidP="00D76154">
            <w:pPr>
              <w:spacing w:before="60" w:after="60"/>
              <w:jc w:val="center"/>
              <w:rPr>
                <w:rFonts w:ascii="Tahoma" w:hAnsi="Tahoma" w:cs="Tahoma"/>
                <w:spacing w:val="-8"/>
                <w:sz w:val="18"/>
                <w:szCs w:val="18"/>
                <w:lang w:val="sr-Cyrl-RS"/>
              </w:rPr>
            </w:pPr>
            <w:r w:rsidRPr="00C437DA">
              <w:rPr>
                <w:rFonts w:ascii="Tahoma" w:hAnsi="Tahoma" w:cs="Tahoma"/>
                <w:spacing w:val="-8"/>
                <w:sz w:val="18"/>
                <w:szCs w:val="18"/>
                <w:lang w:val="sr-Cyrl-RS"/>
              </w:rPr>
              <w:t>Буџет Града</w:t>
            </w:r>
          </w:p>
        </w:tc>
        <w:tc>
          <w:tcPr>
            <w:tcW w:w="1530" w:type="dxa"/>
            <w:vAlign w:val="center"/>
          </w:tcPr>
          <w:p w14:paraId="263C1FB3" w14:textId="4D6888DC"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0602-0001</w:t>
            </w:r>
          </w:p>
        </w:tc>
        <w:tc>
          <w:tcPr>
            <w:tcW w:w="1170" w:type="dxa"/>
            <w:vAlign w:val="center"/>
          </w:tcPr>
          <w:p w14:paraId="6B98E719" w14:textId="21295510" w:rsidR="00D76154" w:rsidRPr="008162F7"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1080" w:type="dxa"/>
            <w:vAlign w:val="center"/>
          </w:tcPr>
          <w:p w14:paraId="63E69873" w14:textId="795C0970" w:rsidR="00D76154" w:rsidRPr="008162F7"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150</w:t>
            </w:r>
          </w:p>
        </w:tc>
        <w:tc>
          <w:tcPr>
            <w:tcW w:w="990" w:type="dxa"/>
            <w:vAlign w:val="center"/>
          </w:tcPr>
          <w:p w14:paraId="2073630C" w14:textId="49B107A0" w:rsidR="00D76154" w:rsidRPr="008162F7"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r>
      <w:tr w:rsidR="00D76154" w:rsidRPr="00A60F36" w14:paraId="46597ACB" w14:textId="77777777" w:rsidTr="00E45CC7">
        <w:trPr>
          <w:trHeight w:val="359"/>
        </w:trPr>
        <w:tc>
          <w:tcPr>
            <w:tcW w:w="715" w:type="dxa"/>
            <w:vAlign w:val="center"/>
          </w:tcPr>
          <w:p w14:paraId="223670A9" w14:textId="4FF78612"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3.4.3.</w:t>
            </w:r>
          </w:p>
        </w:tc>
        <w:tc>
          <w:tcPr>
            <w:tcW w:w="2654" w:type="dxa"/>
          </w:tcPr>
          <w:p w14:paraId="1D8CC9AE" w14:textId="3E12065B" w:rsidR="00D76154" w:rsidRPr="00A60F36" w:rsidRDefault="00D76154" w:rsidP="00D76154">
            <w:pPr>
              <w:spacing w:before="60" w:after="60"/>
              <w:rPr>
                <w:rFonts w:ascii="Tahoma" w:hAnsi="Tahoma" w:cs="Tahoma"/>
                <w:spacing w:val="-8"/>
                <w:sz w:val="18"/>
                <w:szCs w:val="18"/>
                <w:lang w:val="sr-Cyrl-RS"/>
              </w:rPr>
            </w:pPr>
            <w:r>
              <w:rPr>
                <w:rFonts w:ascii="Tahoma" w:hAnsi="Tahoma" w:cs="Tahoma"/>
                <w:sz w:val="18"/>
                <w:lang w:val="sr-Cyrl-RS"/>
              </w:rPr>
              <w:t>Спровођење обуке</w:t>
            </w:r>
            <w:r w:rsidRPr="001E3602">
              <w:rPr>
                <w:rFonts w:ascii="Tahoma" w:hAnsi="Tahoma" w:cs="Tahoma"/>
                <w:sz w:val="18"/>
                <w:lang w:val="sr-Cyrl-RS"/>
              </w:rPr>
              <w:t xml:space="preserve"> за планирање и управљање услугама на основу података и процене потреба корисника</w:t>
            </w:r>
          </w:p>
        </w:tc>
        <w:tc>
          <w:tcPr>
            <w:tcW w:w="1530" w:type="dxa"/>
            <w:vAlign w:val="center"/>
          </w:tcPr>
          <w:p w14:paraId="3D21DA39" w14:textId="18ECEB4C" w:rsidR="00D76154" w:rsidRPr="00A60F36" w:rsidRDefault="00D76154" w:rsidP="00D76154">
            <w:pPr>
              <w:spacing w:before="60" w:after="60"/>
              <w:jc w:val="center"/>
              <w:rPr>
                <w:rFonts w:ascii="Tahoma" w:hAnsi="Tahoma" w:cs="Tahoma"/>
                <w:spacing w:val="-8"/>
                <w:sz w:val="18"/>
                <w:szCs w:val="18"/>
                <w:lang w:val="sr-Cyrl-RS"/>
              </w:rPr>
            </w:pPr>
            <w:r w:rsidRPr="00C437DA">
              <w:rPr>
                <w:rFonts w:ascii="Tahoma" w:hAnsi="Tahoma" w:cs="Tahoma"/>
                <w:spacing w:val="-8"/>
                <w:sz w:val="18"/>
                <w:szCs w:val="18"/>
                <w:lang w:val="sr-Cyrl-RS"/>
              </w:rPr>
              <w:t>Буџет Града</w:t>
            </w:r>
          </w:p>
        </w:tc>
        <w:tc>
          <w:tcPr>
            <w:tcW w:w="1530" w:type="dxa"/>
            <w:vAlign w:val="center"/>
          </w:tcPr>
          <w:p w14:paraId="56BD9785" w14:textId="4AB487A7"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0602-0001</w:t>
            </w:r>
          </w:p>
        </w:tc>
        <w:tc>
          <w:tcPr>
            <w:tcW w:w="1170" w:type="dxa"/>
            <w:vAlign w:val="center"/>
          </w:tcPr>
          <w:p w14:paraId="426AA8DA" w14:textId="278F5883" w:rsidR="00D76154" w:rsidRPr="00A60F36"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1080" w:type="dxa"/>
            <w:vAlign w:val="center"/>
          </w:tcPr>
          <w:p w14:paraId="10DC7D61" w14:textId="414360D9" w:rsidR="00D76154" w:rsidRPr="00A60F36"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150</w:t>
            </w:r>
          </w:p>
        </w:tc>
        <w:tc>
          <w:tcPr>
            <w:tcW w:w="990" w:type="dxa"/>
            <w:vAlign w:val="center"/>
          </w:tcPr>
          <w:p w14:paraId="75C29EF8" w14:textId="50E734B4" w:rsidR="00D76154" w:rsidRPr="00A60F36"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r>
      <w:tr w:rsidR="00D76154" w:rsidRPr="00A60F36" w14:paraId="5210945A" w14:textId="77777777" w:rsidTr="00E45CC7">
        <w:trPr>
          <w:trHeight w:val="359"/>
        </w:trPr>
        <w:tc>
          <w:tcPr>
            <w:tcW w:w="715" w:type="dxa"/>
            <w:vAlign w:val="center"/>
          </w:tcPr>
          <w:p w14:paraId="71C88A65" w14:textId="2A907A9D"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3.4.5.</w:t>
            </w:r>
          </w:p>
        </w:tc>
        <w:tc>
          <w:tcPr>
            <w:tcW w:w="2654" w:type="dxa"/>
          </w:tcPr>
          <w:p w14:paraId="35723DED" w14:textId="21F0223E" w:rsidR="00D76154" w:rsidRPr="00A60F36" w:rsidRDefault="00D76154" w:rsidP="00D76154">
            <w:pPr>
              <w:spacing w:before="60" w:after="60"/>
              <w:rPr>
                <w:rFonts w:ascii="Tahoma" w:hAnsi="Tahoma" w:cs="Tahoma"/>
                <w:sz w:val="18"/>
                <w:szCs w:val="18"/>
                <w:lang w:val="sr-Cyrl-RS"/>
              </w:rPr>
            </w:pPr>
            <w:r w:rsidRPr="001761E0">
              <w:rPr>
                <w:rFonts w:ascii="Tahoma" w:hAnsi="Tahoma" w:cs="Tahoma"/>
                <w:sz w:val="18"/>
                <w:lang w:val="sr-Cyrl-RS"/>
              </w:rPr>
              <w:t>Обезбеђивање менторске и стручне подршке за унапређење праксе извештавања, евалуације и интерсекторске координације.</w:t>
            </w:r>
          </w:p>
        </w:tc>
        <w:tc>
          <w:tcPr>
            <w:tcW w:w="1530" w:type="dxa"/>
            <w:vAlign w:val="center"/>
          </w:tcPr>
          <w:p w14:paraId="7ABE830A" w14:textId="408643D2"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Донаторска средства</w:t>
            </w:r>
          </w:p>
        </w:tc>
        <w:tc>
          <w:tcPr>
            <w:tcW w:w="1530" w:type="dxa"/>
            <w:vAlign w:val="center"/>
          </w:tcPr>
          <w:p w14:paraId="79B5FD95" w14:textId="19744A7F" w:rsidR="00D76154" w:rsidRPr="00A60F36" w:rsidRDefault="00D76154" w:rsidP="00D76154">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0602-0001</w:t>
            </w:r>
          </w:p>
        </w:tc>
        <w:tc>
          <w:tcPr>
            <w:tcW w:w="1170" w:type="dxa"/>
            <w:vAlign w:val="center"/>
          </w:tcPr>
          <w:p w14:paraId="55CE2D25" w14:textId="1D5AA170" w:rsidR="00D76154" w:rsidRPr="00D12F1A"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1080" w:type="dxa"/>
            <w:vAlign w:val="center"/>
          </w:tcPr>
          <w:p w14:paraId="61A6D38F" w14:textId="38EFFB1D" w:rsidR="00D76154" w:rsidRPr="00D12F1A"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w:t>
            </w:r>
          </w:p>
        </w:tc>
        <w:tc>
          <w:tcPr>
            <w:tcW w:w="990" w:type="dxa"/>
            <w:vAlign w:val="center"/>
          </w:tcPr>
          <w:p w14:paraId="580EFD19" w14:textId="18E40EB2" w:rsidR="00D76154" w:rsidRPr="00D12F1A" w:rsidRDefault="00D76154" w:rsidP="00D76154">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400</w:t>
            </w:r>
          </w:p>
        </w:tc>
      </w:tr>
    </w:tbl>
    <w:p w14:paraId="0EDE3F33" w14:textId="77777777" w:rsidR="005811A6" w:rsidRDefault="005811A6">
      <w:pPr>
        <w:rPr>
          <w:lang w:val="sr-Cyrl-RS"/>
        </w:rPr>
      </w:pPr>
    </w:p>
    <w:p w14:paraId="24AD5129" w14:textId="77777777" w:rsidR="00696419" w:rsidRDefault="005811A6" w:rsidP="005811A6">
      <w:pPr>
        <w:jc w:val="both"/>
        <w:rPr>
          <w:rFonts w:ascii="Tahoma" w:hAnsi="Tahoma" w:cs="Tahoma"/>
          <w:sz w:val="20"/>
          <w:szCs w:val="20"/>
          <w:lang w:val="sr-Cyrl-RS"/>
        </w:rPr>
      </w:pPr>
      <w:r w:rsidRPr="005811A6">
        <w:rPr>
          <w:rFonts w:ascii="Tahoma" w:hAnsi="Tahoma" w:cs="Tahoma"/>
          <w:sz w:val="20"/>
          <w:szCs w:val="20"/>
          <w:lang w:val="sr-Cyrl-RS"/>
        </w:rPr>
        <w:t>Наредни табеларни приказ даје агрегатни преглед процене финансијских средстава потребних за реализацију Програма, распоређених по изворима финансирања планираних активности.</w:t>
      </w:r>
    </w:p>
    <w:p w14:paraId="6A7123A1" w14:textId="47205C6D" w:rsidR="00AA14AF" w:rsidRDefault="00AA14AF" w:rsidP="00AA14AF">
      <w:pPr>
        <w:spacing w:after="0" w:line="240" w:lineRule="auto"/>
        <w:jc w:val="both"/>
        <w:rPr>
          <w:rFonts w:ascii="Tahoma" w:hAnsi="Tahoma" w:cs="Tahoma"/>
          <w:i/>
          <w:iCs/>
          <w:sz w:val="20"/>
          <w:szCs w:val="20"/>
          <w:lang w:val="sr-Cyrl-CS"/>
        </w:rPr>
      </w:pPr>
      <w:r w:rsidRPr="001716D6">
        <w:rPr>
          <w:rFonts w:ascii="Tahoma" w:hAnsi="Tahoma" w:cs="Tahoma"/>
          <w:i/>
          <w:iCs/>
          <w:sz w:val="20"/>
          <w:szCs w:val="20"/>
          <w:lang w:val="sr-Cyrl-CS"/>
        </w:rPr>
        <w:t xml:space="preserve">Табела </w:t>
      </w:r>
      <w:r w:rsidR="001716D6" w:rsidRPr="001716D6">
        <w:rPr>
          <w:rFonts w:ascii="Tahoma" w:hAnsi="Tahoma" w:cs="Tahoma"/>
          <w:i/>
          <w:iCs/>
          <w:sz w:val="20"/>
          <w:szCs w:val="20"/>
          <w:lang w:val="sr-Cyrl-RS"/>
        </w:rPr>
        <w:t>2</w:t>
      </w:r>
      <w:r w:rsidR="00E10C13">
        <w:rPr>
          <w:rFonts w:ascii="Tahoma" w:hAnsi="Tahoma" w:cs="Tahoma"/>
          <w:i/>
          <w:iCs/>
          <w:sz w:val="20"/>
          <w:szCs w:val="20"/>
          <w:lang w:val="sr-Cyrl-RS"/>
        </w:rPr>
        <w:t>7</w:t>
      </w:r>
      <w:r w:rsidRPr="001716D6">
        <w:rPr>
          <w:rFonts w:ascii="Tahoma" w:hAnsi="Tahoma" w:cs="Tahoma"/>
          <w:i/>
          <w:iCs/>
          <w:sz w:val="20"/>
          <w:szCs w:val="20"/>
          <w:lang w:val="sr-Cyrl-CS"/>
        </w:rPr>
        <w:t xml:space="preserve">: Приказ годишњих, укупних, процењених финансијскох средстава по изворима финансирања </w:t>
      </w:r>
      <w:r w:rsidRPr="00AA14AF">
        <w:rPr>
          <w:rFonts w:ascii="Tahoma" w:hAnsi="Tahoma" w:cs="Tahoma"/>
          <w:i/>
          <w:iCs/>
          <w:sz w:val="20"/>
          <w:szCs w:val="20"/>
          <w:lang w:val="sr-Cyrl-CS"/>
        </w:rPr>
        <w:t xml:space="preserve">за реализацију Програма </w:t>
      </w:r>
    </w:p>
    <w:p w14:paraId="0D6CFB6E" w14:textId="77777777" w:rsidR="00E10C13" w:rsidRPr="00AA14AF" w:rsidRDefault="00E10C13" w:rsidP="00AA14AF">
      <w:pPr>
        <w:spacing w:after="0" w:line="240" w:lineRule="auto"/>
        <w:jc w:val="both"/>
        <w:rPr>
          <w:rFonts w:ascii="Tahoma" w:hAnsi="Tahoma" w:cs="Tahoma"/>
          <w:i/>
          <w:iCs/>
          <w:sz w:val="20"/>
          <w:szCs w:val="20"/>
          <w:lang w:val="sr-Cyrl-CS"/>
        </w:rPr>
      </w:pPr>
    </w:p>
    <w:tbl>
      <w:tblPr>
        <w:tblStyle w:val="TableGrid1"/>
        <w:tblW w:w="8702" w:type="dxa"/>
        <w:jc w:val="center"/>
        <w:tblLayout w:type="fixed"/>
        <w:tblLook w:val="04A0" w:firstRow="1" w:lastRow="0" w:firstColumn="1" w:lastColumn="0" w:noHBand="0" w:noVBand="1"/>
      </w:tblPr>
      <w:tblGrid>
        <w:gridCol w:w="810"/>
        <w:gridCol w:w="3580"/>
        <w:gridCol w:w="1434"/>
        <w:gridCol w:w="1444"/>
        <w:gridCol w:w="1434"/>
      </w:tblGrid>
      <w:tr w:rsidR="00AA14AF" w:rsidRPr="0021267D" w14:paraId="35D1DEC1" w14:textId="77777777" w:rsidTr="00E10C13">
        <w:trPr>
          <w:trHeight w:val="674"/>
          <w:jc w:val="center"/>
        </w:trPr>
        <w:tc>
          <w:tcPr>
            <w:tcW w:w="810" w:type="dxa"/>
            <w:vMerge w:val="restart"/>
            <w:shd w:val="clear" w:color="auto" w:fill="D9E2F3" w:themeFill="accent1" w:themeFillTint="33"/>
            <w:vAlign w:val="center"/>
          </w:tcPr>
          <w:p w14:paraId="280F4B5E" w14:textId="77777777" w:rsidR="00696419" w:rsidRPr="00AA14AF" w:rsidRDefault="00696419" w:rsidP="00AA14AF">
            <w:pPr>
              <w:spacing w:before="60" w:after="60"/>
              <w:jc w:val="center"/>
              <w:rPr>
                <w:rFonts w:ascii="Tahoma" w:hAnsi="Tahoma" w:cs="Tahoma"/>
                <w:b/>
                <w:bCs/>
                <w:spacing w:val="-8"/>
                <w:sz w:val="18"/>
                <w:szCs w:val="18"/>
                <w:lang w:val="sr-Cyrl-RS"/>
              </w:rPr>
            </w:pPr>
            <w:r w:rsidRPr="00AA14AF">
              <w:rPr>
                <w:rFonts w:ascii="Tahoma" w:hAnsi="Tahoma" w:cs="Tahoma"/>
                <w:b/>
                <w:bCs/>
                <w:spacing w:val="-8"/>
                <w:sz w:val="18"/>
                <w:szCs w:val="18"/>
                <w:lang w:val="sr-Cyrl-RS"/>
              </w:rPr>
              <w:t>Редни број</w:t>
            </w:r>
          </w:p>
        </w:tc>
        <w:tc>
          <w:tcPr>
            <w:tcW w:w="3580" w:type="dxa"/>
            <w:vMerge w:val="restart"/>
            <w:shd w:val="clear" w:color="auto" w:fill="D9E2F3" w:themeFill="accent1" w:themeFillTint="33"/>
            <w:vAlign w:val="center"/>
          </w:tcPr>
          <w:p w14:paraId="6DCB14D6" w14:textId="77777777" w:rsidR="00696419" w:rsidRPr="00AA14AF" w:rsidRDefault="00696419" w:rsidP="00AA14AF">
            <w:pPr>
              <w:spacing w:before="60" w:after="60"/>
              <w:jc w:val="center"/>
              <w:rPr>
                <w:rFonts w:ascii="Tahoma" w:hAnsi="Tahoma" w:cs="Tahoma"/>
                <w:b/>
                <w:bCs/>
                <w:spacing w:val="-8"/>
                <w:sz w:val="18"/>
                <w:szCs w:val="18"/>
                <w:lang w:val="sr-Cyrl-RS"/>
              </w:rPr>
            </w:pPr>
            <w:r w:rsidRPr="00AA14AF">
              <w:rPr>
                <w:rFonts w:ascii="Tahoma" w:hAnsi="Tahoma" w:cs="Tahoma"/>
                <w:b/>
                <w:bCs/>
                <w:spacing w:val="-8"/>
                <w:sz w:val="18"/>
                <w:szCs w:val="18"/>
                <w:lang w:val="sr-Cyrl-RS"/>
              </w:rPr>
              <w:t>Извор финансирања</w:t>
            </w:r>
          </w:p>
        </w:tc>
        <w:tc>
          <w:tcPr>
            <w:tcW w:w="4312" w:type="dxa"/>
            <w:gridSpan w:val="3"/>
            <w:shd w:val="clear" w:color="auto" w:fill="D9E2F3" w:themeFill="accent1" w:themeFillTint="33"/>
            <w:vAlign w:val="center"/>
          </w:tcPr>
          <w:p w14:paraId="22EB3EB8" w14:textId="77777777" w:rsidR="00696419" w:rsidRPr="00AA14AF" w:rsidRDefault="00696419" w:rsidP="00AA14AF">
            <w:pPr>
              <w:spacing w:before="60" w:after="60"/>
              <w:jc w:val="center"/>
              <w:rPr>
                <w:rFonts w:ascii="Tahoma" w:hAnsi="Tahoma" w:cs="Tahoma"/>
                <w:b/>
                <w:bCs/>
                <w:spacing w:val="-8"/>
                <w:sz w:val="18"/>
                <w:szCs w:val="18"/>
                <w:lang w:val="sr-Cyrl-RS"/>
              </w:rPr>
            </w:pPr>
            <w:r w:rsidRPr="00AA14AF">
              <w:rPr>
                <w:rFonts w:ascii="Tahoma" w:hAnsi="Tahoma" w:cs="Tahoma"/>
                <w:b/>
                <w:bCs/>
                <w:spacing w:val="-8"/>
                <w:sz w:val="18"/>
                <w:szCs w:val="18"/>
                <w:lang w:val="sr-Cyrl-RS"/>
              </w:rPr>
              <w:t>Укупно процењена финансијска средства по изворима финансирања у 000 РСД</w:t>
            </w:r>
          </w:p>
        </w:tc>
      </w:tr>
      <w:tr w:rsidR="00AA14AF" w:rsidRPr="00AA14AF" w14:paraId="046A1609" w14:textId="77777777" w:rsidTr="00E10C13">
        <w:trPr>
          <w:trHeight w:val="144"/>
          <w:jc w:val="center"/>
        </w:trPr>
        <w:tc>
          <w:tcPr>
            <w:tcW w:w="810" w:type="dxa"/>
            <w:vMerge/>
            <w:shd w:val="clear" w:color="auto" w:fill="D9E2F3" w:themeFill="accent1" w:themeFillTint="33"/>
          </w:tcPr>
          <w:p w14:paraId="4F5B57A5" w14:textId="77777777" w:rsidR="00696419" w:rsidRPr="00AA14AF" w:rsidRDefault="00696419" w:rsidP="001A6738">
            <w:pPr>
              <w:spacing w:before="60" w:after="60"/>
              <w:rPr>
                <w:rFonts w:ascii="Tahoma" w:hAnsi="Tahoma" w:cs="Tahoma"/>
                <w:b/>
                <w:bCs/>
                <w:spacing w:val="-8"/>
                <w:sz w:val="18"/>
                <w:szCs w:val="18"/>
                <w:lang w:val="sr-Cyrl-RS"/>
              </w:rPr>
            </w:pPr>
          </w:p>
        </w:tc>
        <w:tc>
          <w:tcPr>
            <w:tcW w:w="3580" w:type="dxa"/>
            <w:vMerge/>
            <w:shd w:val="clear" w:color="auto" w:fill="D9E2F3" w:themeFill="accent1" w:themeFillTint="33"/>
          </w:tcPr>
          <w:p w14:paraId="7E3E445B" w14:textId="77777777" w:rsidR="00696419" w:rsidRPr="00AA14AF" w:rsidRDefault="00696419" w:rsidP="001A6738">
            <w:pPr>
              <w:spacing w:before="60" w:after="60"/>
              <w:jc w:val="center"/>
              <w:rPr>
                <w:rFonts w:ascii="Tahoma" w:hAnsi="Tahoma" w:cs="Tahoma"/>
                <w:spacing w:val="-8"/>
                <w:sz w:val="18"/>
                <w:szCs w:val="18"/>
                <w:lang w:val="sr-Cyrl-RS"/>
              </w:rPr>
            </w:pPr>
          </w:p>
        </w:tc>
        <w:tc>
          <w:tcPr>
            <w:tcW w:w="1434" w:type="dxa"/>
            <w:shd w:val="clear" w:color="auto" w:fill="D9E2F3" w:themeFill="accent1" w:themeFillTint="33"/>
          </w:tcPr>
          <w:p w14:paraId="35D15B15" w14:textId="7588C6F2" w:rsidR="00696419" w:rsidRPr="00AA14AF" w:rsidRDefault="00696419" w:rsidP="001A6738">
            <w:pPr>
              <w:spacing w:before="60" w:after="60"/>
              <w:jc w:val="center"/>
              <w:rPr>
                <w:rFonts w:ascii="Tahoma" w:hAnsi="Tahoma" w:cs="Tahoma"/>
                <w:b/>
                <w:sz w:val="18"/>
                <w:szCs w:val="18"/>
                <w:lang w:val="sr-Cyrl-RS"/>
              </w:rPr>
            </w:pPr>
            <w:r w:rsidRPr="00AA14AF">
              <w:rPr>
                <w:rFonts w:ascii="Tahoma" w:hAnsi="Tahoma" w:cs="Tahoma"/>
                <w:b/>
                <w:sz w:val="18"/>
                <w:szCs w:val="18"/>
                <w:lang w:val="sr-Cyrl-RS"/>
              </w:rPr>
              <w:t>2025</w:t>
            </w:r>
            <w:r w:rsidR="00270DFE">
              <w:rPr>
                <w:rFonts w:ascii="Tahoma" w:hAnsi="Tahoma" w:cs="Tahoma"/>
                <w:b/>
                <w:sz w:val="18"/>
                <w:szCs w:val="18"/>
                <w:lang w:val="sr-Cyrl-RS"/>
              </w:rPr>
              <w:t>.</w:t>
            </w:r>
            <w:r w:rsidRPr="00AA14AF">
              <w:rPr>
                <w:rFonts w:ascii="Tahoma" w:hAnsi="Tahoma" w:cs="Tahoma"/>
                <w:b/>
                <w:sz w:val="18"/>
                <w:szCs w:val="18"/>
                <w:lang w:val="sr-Cyrl-RS"/>
              </w:rPr>
              <w:t xml:space="preserve"> година</w:t>
            </w:r>
          </w:p>
        </w:tc>
        <w:tc>
          <w:tcPr>
            <w:tcW w:w="1444" w:type="dxa"/>
            <w:shd w:val="clear" w:color="auto" w:fill="D9E2F3" w:themeFill="accent1" w:themeFillTint="33"/>
          </w:tcPr>
          <w:p w14:paraId="3BA01091" w14:textId="49D40CE2" w:rsidR="00696419" w:rsidRPr="00AA14AF" w:rsidRDefault="00696419" w:rsidP="001A6738">
            <w:pPr>
              <w:spacing w:before="60" w:after="60"/>
              <w:jc w:val="center"/>
              <w:rPr>
                <w:rFonts w:ascii="Tahoma" w:hAnsi="Tahoma" w:cs="Tahoma"/>
                <w:b/>
                <w:sz w:val="18"/>
                <w:szCs w:val="18"/>
                <w:lang w:val="sr-Cyrl-RS"/>
              </w:rPr>
            </w:pPr>
            <w:r w:rsidRPr="00AA14AF">
              <w:rPr>
                <w:rFonts w:ascii="Tahoma" w:hAnsi="Tahoma" w:cs="Tahoma"/>
                <w:b/>
                <w:sz w:val="18"/>
                <w:szCs w:val="18"/>
                <w:lang w:val="sr-Cyrl-RS"/>
              </w:rPr>
              <w:t>2026</w:t>
            </w:r>
            <w:r w:rsidR="00270DFE">
              <w:rPr>
                <w:rFonts w:ascii="Tahoma" w:hAnsi="Tahoma" w:cs="Tahoma"/>
                <w:b/>
                <w:sz w:val="18"/>
                <w:szCs w:val="18"/>
                <w:lang w:val="sr-Cyrl-RS"/>
              </w:rPr>
              <w:t xml:space="preserve">. </w:t>
            </w:r>
            <w:r w:rsidRPr="00AA14AF">
              <w:rPr>
                <w:rFonts w:ascii="Tahoma" w:hAnsi="Tahoma" w:cs="Tahoma"/>
                <w:b/>
                <w:sz w:val="18"/>
                <w:szCs w:val="18"/>
                <w:lang w:val="sr-Cyrl-RS"/>
              </w:rPr>
              <w:t xml:space="preserve"> година</w:t>
            </w:r>
          </w:p>
        </w:tc>
        <w:tc>
          <w:tcPr>
            <w:tcW w:w="1434" w:type="dxa"/>
            <w:shd w:val="clear" w:color="auto" w:fill="D9E2F3" w:themeFill="accent1" w:themeFillTint="33"/>
          </w:tcPr>
          <w:p w14:paraId="06A85FA6" w14:textId="66FF0E78" w:rsidR="00696419" w:rsidRPr="00AA14AF" w:rsidRDefault="00696419" w:rsidP="001A6738">
            <w:pPr>
              <w:spacing w:before="60" w:after="60"/>
              <w:jc w:val="center"/>
              <w:rPr>
                <w:rFonts w:ascii="Tahoma" w:hAnsi="Tahoma" w:cs="Tahoma"/>
                <w:b/>
                <w:sz w:val="18"/>
                <w:szCs w:val="18"/>
                <w:lang w:val="sr-Cyrl-RS"/>
              </w:rPr>
            </w:pPr>
            <w:r w:rsidRPr="00AA14AF">
              <w:rPr>
                <w:rFonts w:ascii="Tahoma" w:hAnsi="Tahoma" w:cs="Tahoma"/>
                <w:b/>
                <w:sz w:val="18"/>
                <w:szCs w:val="18"/>
                <w:lang w:val="sr-Cyrl-RS"/>
              </w:rPr>
              <w:t>2027</w:t>
            </w:r>
            <w:r w:rsidR="00270DFE">
              <w:rPr>
                <w:rFonts w:ascii="Tahoma" w:hAnsi="Tahoma" w:cs="Tahoma"/>
                <w:b/>
                <w:sz w:val="18"/>
                <w:szCs w:val="18"/>
                <w:lang w:val="sr-Cyrl-RS"/>
              </w:rPr>
              <w:t>.</w:t>
            </w:r>
            <w:r w:rsidRPr="00AA14AF">
              <w:rPr>
                <w:rFonts w:ascii="Tahoma" w:hAnsi="Tahoma" w:cs="Tahoma"/>
                <w:b/>
                <w:sz w:val="18"/>
                <w:szCs w:val="18"/>
                <w:lang w:val="sr-Cyrl-RS"/>
              </w:rPr>
              <w:t xml:space="preserve"> година</w:t>
            </w:r>
          </w:p>
        </w:tc>
      </w:tr>
      <w:tr w:rsidR="00AA14AF" w:rsidRPr="00AA14AF" w14:paraId="37169070" w14:textId="77777777" w:rsidTr="00E10C13">
        <w:trPr>
          <w:trHeight w:val="359"/>
          <w:jc w:val="center"/>
        </w:trPr>
        <w:tc>
          <w:tcPr>
            <w:tcW w:w="810" w:type="dxa"/>
          </w:tcPr>
          <w:p w14:paraId="74DC099E" w14:textId="77777777" w:rsidR="00696419" w:rsidRPr="00AA14AF" w:rsidRDefault="00696419" w:rsidP="001A6738">
            <w:pPr>
              <w:spacing w:before="60" w:after="60"/>
              <w:jc w:val="center"/>
              <w:rPr>
                <w:rFonts w:ascii="Tahoma" w:hAnsi="Tahoma" w:cs="Tahoma"/>
                <w:b/>
                <w:bCs/>
                <w:spacing w:val="-8"/>
                <w:sz w:val="18"/>
                <w:szCs w:val="18"/>
                <w:lang w:val="sr-Cyrl-RS"/>
              </w:rPr>
            </w:pPr>
            <w:r w:rsidRPr="00AA14AF">
              <w:rPr>
                <w:rFonts w:ascii="Tahoma" w:hAnsi="Tahoma" w:cs="Tahoma"/>
                <w:spacing w:val="-8"/>
                <w:sz w:val="18"/>
                <w:szCs w:val="18"/>
                <w:lang w:val="sr-Cyrl-RS"/>
              </w:rPr>
              <w:t>1.</w:t>
            </w:r>
          </w:p>
        </w:tc>
        <w:tc>
          <w:tcPr>
            <w:tcW w:w="3580" w:type="dxa"/>
          </w:tcPr>
          <w:p w14:paraId="3869F500" w14:textId="7F79FBE8" w:rsidR="00696419" w:rsidRPr="00AA14AF" w:rsidRDefault="00696419" w:rsidP="001A6738">
            <w:pPr>
              <w:spacing w:before="60" w:after="60"/>
              <w:rPr>
                <w:rFonts w:ascii="Tahoma" w:hAnsi="Tahoma" w:cs="Tahoma"/>
                <w:spacing w:val="-8"/>
                <w:sz w:val="18"/>
                <w:szCs w:val="18"/>
              </w:rPr>
            </w:pPr>
            <w:r w:rsidRPr="00AA14AF">
              <w:rPr>
                <w:rFonts w:ascii="Tahoma" w:hAnsi="Tahoma" w:cs="Tahoma"/>
                <w:spacing w:val="-8"/>
                <w:sz w:val="18"/>
                <w:szCs w:val="18"/>
                <w:lang w:val="sr-Cyrl-RS"/>
              </w:rPr>
              <w:t>Буџет Града</w:t>
            </w:r>
          </w:p>
        </w:tc>
        <w:tc>
          <w:tcPr>
            <w:tcW w:w="1434" w:type="dxa"/>
          </w:tcPr>
          <w:p w14:paraId="53E8CB8E" w14:textId="2D7B1724" w:rsidR="00696419" w:rsidRPr="00AA14AF" w:rsidRDefault="0075702E" w:rsidP="001A6738">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20.121</w:t>
            </w:r>
          </w:p>
        </w:tc>
        <w:tc>
          <w:tcPr>
            <w:tcW w:w="1444" w:type="dxa"/>
          </w:tcPr>
          <w:p w14:paraId="24D5D629" w14:textId="2E921339" w:rsidR="00696419" w:rsidRPr="00AA14AF" w:rsidRDefault="0075702E" w:rsidP="001A6738">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39.770</w:t>
            </w:r>
          </w:p>
        </w:tc>
        <w:tc>
          <w:tcPr>
            <w:tcW w:w="1434" w:type="dxa"/>
          </w:tcPr>
          <w:p w14:paraId="3A85B8FD" w14:textId="77F8988C" w:rsidR="00696419" w:rsidRPr="00AA14AF" w:rsidRDefault="00320E2B" w:rsidP="001A6738">
            <w:pPr>
              <w:spacing w:before="60" w:after="60"/>
              <w:jc w:val="right"/>
              <w:rPr>
                <w:rFonts w:ascii="Tahoma" w:hAnsi="Tahoma" w:cs="Tahoma"/>
                <w:spacing w:val="-8"/>
                <w:sz w:val="18"/>
                <w:szCs w:val="18"/>
                <w:lang w:val="sr-Cyrl-RS"/>
              </w:rPr>
            </w:pPr>
            <w:r>
              <w:rPr>
                <w:rFonts w:ascii="Tahoma" w:hAnsi="Tahoma" w:cs="Tahoma"/>
                <w:spacing w:val="-8"/>
                <w:sz w:val="18"/>
                <w:szCs w:val="18"/>
                <w:lang w:val="sr-Cyrl-RS"/>
              </w:rPr>
              <w:t>38400</w:t>
            </w:r>
          </w:p>
        </w:tc>
      </w:tr>
      <w:tr w:rsidR="00023CFE" w:rsidRPr="00023CFE" w14:paraId="43AF9294" w14:textId="77777777" w:rsidTr="00E10C13">
        <w:trPr>
          <w:trHeight w:val="359"/>
          <w:jc w:val="center"/>
        </w:trPr>
        <w:tc>
          <w:tcPr>
            <w:tcW w:w="810" w:type="dxa"/>
          </w:tcPr>
          <w:p w14:paraId="77AFD9F2" w14:textId="77777777" w:rsidR="00696419" w:rsidRPr="00023CFE" w:rsidRDefault="00696419" w:rsidP="001A6738">
            <w:pPr>
              <w:spacing w:before="60" w:after="60"/>
              <w:jc w:val="center"/>
              <w:rPr>
                <w:rFonts w:ascii="Tahoma" w:hAnsi="Tahoma" w:cs="Tahoma"/>
                <w:spacing w:val="-8"/>
                <w:sz w:val="18"/>
                <w:szCs w:val="18"/>
                <w:lang w:val="sr-Cyrl-RS"/>
              </w:rPr>
            </w:pPr>
            <w:r w:rsidRPr="00023CFE">
              <w:rPr>
                <w:rFonts w:ascii="Tahoma" w:hAnsi="Tahoma" w:cs="Tahoma"/>
                <w:spacing w:val="-8"/>
                <w:sz w:val="18"/>
                <w:szCs w:val="18"/>
                <w:lang w:val="sr-Cyrl-RS"/>
              </w:rPr>
              <w:t>2.</w:t>
            </w:r>
          </w:p>
        </w:tc>
        <w:tc>
          <w:tcPr>
            <w:tcW w:w="3580" w:type="dxa"/>
          </w:tcPr>
          <w:p w14:paraId="30492123" w14:textId="6C08783F" w:rsidR="00696419" w:rsidRPr="00023CFE" w:rsidRDefault="00696419" w:rsidP="001A6738">
            <w:pPr>
              <w:spacing w:before="60" w:after="60"/>
              <w:rPr>
                <w:rFonts w:ascii="Tahoma" w:hAnsi="Tahoma" w:cs="Tahoma"/>
                <w:spacing w:val="-8"/>
                <w:sz w:val="18"/>
                <w:szCs w:val="18"/>
              </w:rPr>
            </w:pPr>
            <w:r w:rsidRPr="00023CFE">
              <w:rPr>
                <w:rFonts w:ascii="Tahoma" w:hAnsi="Tahoma" w:cs="Tahoma"/>
                <w:spacing w:val="-8"/>
                <w:sz w:val="18"/>
                <w:szCs w:val="18"/>
                <w:lang w:val="sr-Cyrl-RS"/>
              </w:rPr>
              <w:t>Донаторска средства</w:t>
            </w:r>
          </w:p>
        </w:tc>
        <w:tc>
          <w:tcPr>
            <w:tcW w:w="1434" w:type="dxa"/>
          </w:tcPr>
          <w:p w14:paraId="0088F7E3" w14:textId="5589D0E9" w:rsidR="00696419" w:rsidRPr="00023CFE" w:rsidRDefault="0048037B" w:rsidP="001A6738">
            <w:pPr>
              <w:spacing w:before="60" w:after="60"/>
              <w:jc w:val="right"/>
              <w:rPr>
                <w:rFonts w:ascii="Tahoma" w:hAnsi="Tahoma" w:cs="Tahoma"/>
                <w:spacing w:val="-8"/>
                <w:sz w:val="18"/>
                <w:szCs w:val="18"/>
                <w:lang w:val="sr-Cyrl-RS"/>
              </w:rPr>
            </w:pPr>
            <w:r w:rsidRPr="00023CFE">
              <w:rPr>
                <w:rFonts w:ascii="Tahoma" w:hAnsi="Tahoma" w:cs="Tahoma"/>
                <w:spacing w:val="-8"/>
                <w:sz w:val="18"/>
                <w:szCs w:val="18"/>
                <w:lang w:val="sr-Cyrl-RS"/>
              </w:rPr>
              <w:t>6.00</w:t>
            </w:r>
            <w:r w:rsidR="00270DFE" w:rsidRPr="00023CFE">
              <w:rPr>
                <w:rFonts w:ascii="Tahoma" w:hAnsi="Tahoma" w:cs="Tahoma"/>
                <w:spacing w:val="-8"/>
                <w:sz w:val="18"/>
                <w:szCs w:val="18"/>
                <w:lang w:val="sr-Cyrl-RS"/>
              </w:rPr>
              <w:t>0</w:t>
            </w:r>
          </w:p>
        </w:tc>
        <w:tc>
          <w:tcPr>
            <w:tcW w:w="1444" w:type="dxa"/>
          </w:tcPr>
          <w:p w14:paraId="219A6D79" w14:textId="22A03874" w:rsidR="00696419" w:rsidRPr="00023CFE" w:rsidRDefault="00270DFE" w:rsidP="001A6738">
            <w:pPr>
              <w:spacing w:before="60" w:after="60"/>
              <w:jc w:val="right"/>
              <w:rPr>
                <w:rFonts w:ascii="Tahoma" w:hAnsi="Tahoma" w:cs="Tahoma"/>
                <w:spacing w:val="-8"/>
                <w:sz w:val="18"/>
                <w:szCs w:val="18"/>
                <w:lang w:val="sr-Cyrl-RS"/>
              </w:rPr>
            </w:pPr>
            <w:r w:rsidRPr="00023CFE">
              <w:rPr>
                <w:rFonts w:ascii="Tahoma" w:hAnsi="Tahoma" w:cs="Tahoma"/>
                <w:spacing w:val="-8"/>
                <w:sz w:val="18"/>
                <w:szCs w:val="18"/>
                <w:lang w:val="sr-Cyrl-RS"/>
              </w:rPr>
              <w:t>0</w:t>
            </w:r>
          </w:p>
        </w:tc>
        <w:tc>
          <w:tcPr>
            <w:tcW w:w="1434" w:type="dxa"/>
          </w:tcPr>
          <w:p w14:paraId="3C6682AA" w14:textId="3103DEB0" w:rsidR="00696419" w:rsidRPr="00023CFE" w:rsidRDefault="00270DFE" w:rsidP="001A6738">
            <w:pPr>
              <w:spacing w:before="60" w:after="60"/>
              <w:jc w:val="right"/>
              <w:rPr>
                <w:rFonts w:ascii="Tahoma" w:hAnsi="Tahoma" w:cs="Tahoma"/>
                <w:spacing w:val="-8"/>
                <w:sz w:val="18"/>
                <w:szCs w:val="18"/>
                <w:lang w:val="sr-Cyrl-RS"/>
              </w:rPr>
            </w:pPr>
            <w:r w:rsidRPr="00023CFE">
              <w:rPr>
                <w:rFonts w:ascii="Tahoma" w:hAnsi="Tahoma" w:cs="Tahoma"/>
                <w:spacing w:val="-8"/>
                <w:sz w:val="18"/>
                <w:szCs w:val="18"/>
                <w:lang w:val="sr-Cyrl-RS"/>
              </w:rPr>
              <w:t>400</w:t>
            </w:r>
          </w:p>
        </w:tc>
      </w:tr>
      <w:tr w:rsidR="00AA14AF" w:rsidRPr="00AA14AF" w14:paraId="63910D44" w14:textId="77777777" w:rsidTr="00E10C13">
        <w:trPr>
          <w:trHeight w:val="370"/>
          <w:jc w:val="center"/>
        </w:trPr>
        <w:tc>
          <w:tcPr>
            <w:tcW w:w="810" w:type="dxa"/>
          </w:tcPr>
          <w:p w14:paraId="41971F9E" w14:textId="77777777" w:rsidR="00696419" w:rsidRPr="00AA14AF" w:rsidRDefault="00696419" w:rsidP="001A6738">
            <w:pPr>
              <w:spacing w:before="60" w:after="60"/>
              <w:jc w:val="center"/>
              <w:rPr>
                <w:rFonts w:ascii="Tahoma" w:hAnsi="Tahoma" w:cs="Tahoma"/>
                <w:spacing w:val="-8"/>
                <w:sz w:val="18"/>
                <w:szCs w:val="18"/>
                <w:lang w:val="sr-Cyrl-RS"/>
              </w:rPr>
            </w:pPr>
          </w:p>
        </w:tc>
        <w:tc>
          <w:tcPr>
            <w:tcW w:w="3580" w:type="dxa"/>
          </w:tcPr>
          <w:p w14:paraId="14852821" w14:textId="6F9D8DD8" w:rsidR="00696419" w:rsidRPr="00AA14AF" w:rsidRDefault="00696419" w:rsidP="00E10C13">
            <w:pPr>
              <w:spacing w:before="60" w:after="60"/>
              <w:rPr>
                <w:rFonts w:ascii="Tahoma" w:hAnsi="Tahoma" w:cs="Tahoma"/>
                <w:b/>
                <w:bCs/>
                <w:spacing w:val="-8"/>
                <w:sz w:val="18"/>
                <w:szCs w:val="18"/>
              </w:rPr>
            </w:pPr>
            <w:r w:rsidRPr="00AA14AF">
              <w:rPr>
                <w:rFonts w:ascii="Tahoma" w:hAnsi="Tahoma" w:cs="Tahoma"/>
                <w:b/>
                <w:bCs/>
                <w:spacing w:val="-8"/>
                <w:sz w:val="18"/>
                <w:szCs w:val="18"/>
                <w:lang w:val="sr-Cyrl-RS"/>
              </w:rPr>
              <w:t xml:space="preserve"> Укупно сви извори  финансирања</w:t>
            </w:r>
          </w:p>
        </w:tc>
        <w:tc>
          <w:tcPr>
            <w:tcW w:w="1434" w:type="dxa"/>
            <w:vAlign w:val="center"/>
          </w:tcPr>
          <w:p w14:paraId="5361418B" w14:textId="2A0E0DF4" w:rsidR="00696419" w:rsidRPr="00AA14AF" w:rsidRDefault="00320E2B" w:rsidP="00320E2B">
            <w:pPr>
              <w:spacing w:before="60" w:after="60"/>
              <w:jc w:val="right"/>
              <w:rPr>
                <w:rFonts w:ascii="Tahoma" w:hAnsi="Tahoma" w:cs="Tahoma"/>
                <w:b/>
                <w:bCs/>
                <w:spacing w:val="-8"/>
                <w:sz w:val="18"/>
                <w:szCs w:val="18"/>
                <w:lang w:val="sr-Cyrl-RS"/>
              </w:rPr>
            </w:pPr>
            <w:r w:rsidRPr="00023CFE">
              <w:rPr>
                <w:rFonts w:ascii="Tahoma" w:hAnsi="Tahoma" w:cs="Tahoma"/>
                <w:b/>
                <w:bCs/>
                <w:spacing w:val="-8"/>
                <w:sz w:val="18"/>
                <w:szCs w:val="18"/>
                <w:lang w:val="sr-Cyrl-RS"/>
              </w:rPr>
              <w:t>2</w:t>
            </w:r>
            <w:r w:rsidR="0048037B" w:rsidRPr="00023CFE">
              <w:rPr>
                <w:rFonts w:ascii="Tahoma" w:hAnsi="Tahoma" w:cs="Tahoma"/>
                <w:b/>
                <w:bCs/>
                <w:spacing w:val="-8"/>
                <w:sz w:val="18"/>
                <w:szCs w:val="18"/>
                <w:lang w:val="sr-Cyrl-RS"/>
              </w:rPr>
              <w:t>6</w:t>
            </w:r>
            <w:r w:rsidRPr="00023CFE">
              <w:rPr>
                <w:rFonts w:ascii="Tahoma" w:hAnsi="Tahoma" w:cs="Tahoma"/>
                <w:b/>
                <w:bCs/>
                <w:spacing w:val="-8"/>
                <w:sz w:val="18"/>
                <w:szCs w:val="18"/>
                <w:lang w:val="sr-Cyrl-RS"/>
              </w:rPr>
              <w:t>.121</w:t>
            </w:r>
          </w:p>
        </w:tc>
        <w:tc>
          <w:tcPr>
            <w:tcW w:w="1444" w:type="dxa"/>
            <w:vAlign w:val="center"/>
          </w:tcPr>
          <w:p w14:paraId="551C5D3E" w14:textId="1E1D986F" w:rsidR="00696419" w:rsidRPr="00AA14AF" w:rsidRDefault="00320E2B" w:rsidP="00320E2B">
            <w:pPr>
              <w:spacing w:before="60" w:after="60"/>
              <w:jc w:val="right"/>
              <w:rPr>
                <w:rFonts w:ascii="Tahoma" w:hAnsi="Tahoma" w:cs="Tahoma"/>
                <w:b/>
                <w:bCs/>
                <w:spacing w:val="-8"/>
                <w:sz w:val="18"/>
                <w:szCs w:val="18"/>
                <w:lang w:val="sr-Cyrl-RS"/>
              </w:rPr>
            </w:pPr>
            <w:r>
              <w:rPr>
                <w:rFonts w:ascii="Tahoma" w:hAnsi="Tahoma" w:cs="Tahoma"/>
                <w:b/>
                <w:bCs/>
                <w:spacing w:val="-8"/>
                <w:sz w:val="18"/>
                <w:szCs w:val="18"/>
                <w:lang w:val="sr-Cyrl-RS"/>
              </w:rPr>
              <w:t>39.770</w:t>
            </w:r>
          </w:p>
        </w:tc>
        <w:tc>
          <w:tcPr>
            <w:tcW w:w="1434" w:type="dxa"/>
            <w:vAlign w:val="center"/>
          </w:tcPr>
          <w:p w14:paraId="3C31F501" w14:textId="38DFF1E0" w:rsidR="00696419" w:rsidRPr="00AA14AF" w:rsidRDefault="00320E2B" w:rsidP="00320E2B">
            <w:pPr>
              <w:spacing w:before="60" w:after="60"/>
              <w:jc w:val="right"/>
              <w:rPr>
                <w:rFonts w:ascii="Tahoma" w:hAnsi="Tahoma" w:cs="Tahoma"/>
                <w:b/>
                <w:bCs/>
                <w:spacing w:val="-8"/>
                <w:sz w:val="18"/>
                <w:szCs w:val="18"/>
                <w:lang w:val="sr-Cyrl-RS"/>
              </w:rPr>
            </w:pPr>
            <w:r>
              <w:rPr>
                <w:rFonts w:ascii="Tahoma" w:hAnsi="Tahoma" w:cs="Tahoma"/>
                <w:b/>
                <w:bCs/>
                <w:spacing w:val="-8"/>
                <w:sz w:val="18"/>
                <w:szCs w:val="18"/>
                <w:lang w:val="sr-Cyrl-RS"/>
              </w:rPr>
              <w:t>38.700</w:t>
            </w:r>
          </w:p>
        </w:tc>
      </w:tr>
    </w:tbl>
    <w:p w14:paraId="15BDAFD4" w14:textId="77777777" w:rsidR="001716D6" w:rsidRDefault="001716D6" w:rsidP="005811A6">
      <w:pPr>
        <w:jc w:val="both"/>
        <w:rPr>
          <w:rFonts w:ascii="Tahoma" w:hAnsi="Tahoma" w:cs="Tahoma"/>
          <w:sz w:val="20"/>
          <w:szCs w:val="20"/>
          <w:lang w:val="sr-Cyrl-RS"/>
        </w:rPr>
      </w:pPr>
    </w:p>
    <w:p w14:paraId="430F330B" w14:textId="2A05023D" w:rsidR="001716D6" w:rsidRDefault="00CB44EF" w:rsidP="00C36F08">
      <w:pPr>
        <w:rPr>
          <w:rFonts w:ascii="Tahoma" w:hAnsi="Tahoma" w:cs="Tahoma"/>
          <w:sz w:val="20"/>
          <w:szCs w:val="20"/>
          <w:lang w:val="sr-Cyrl-RS"/>
        </w:rPr>
      </w:pPr>
      <w:r>
        <w:rPr>
          <w:rFonts w:ascii="Tahoma" w:hAnsi="Tahoma" w:cs="Tahoma"/>
          <w:sz w:val="20"/>
          <w:szCs w:val="20"/>
          <w:lang w:val="sr-Cyrl-RS"/>
        </w:rPr>
        <w:br w:type="page"/>
      </w:r>
    </w:p>
    <w:p w14:paraId="3A39ACBA" w14:textId="77777777" w:rsidR="00DC44B7" w:rsidRPr="00A00E7A" w:rsidRDefault="00DC44B7" w:rsidP="00326DC3">
      <w:pPr>
        <w:pStyle w:val="Heading1"/>
        <w:numPr>
          <w:ilvl w:val="0"/>
          <w:numId w:val="3"/>
        </w:numPr>
        <w:ind w:left="426"/>
        <w:rPr>
          <w:rFonts w:ascii="Tahoma" w:hAnsi="Tahoma" w:cs="Tahoma"/>
          <w:szCs w:val="28"/>
          <w:lang w:val="sr-Cyrl-RS"/>
        </w:rPr>
      </w:pPr>
      <w:bookmarkStart w:id="43" w:name="_Toc229423384"/>
      <w:r w:rsidRPr="00A00E7A">
        <w:rPr>
          <w:rFonts w:ascii="Tahoma" w:hAnsi="Tahoma" w:cs="Tahoma"/>
          <w:szCs w:val="28"/>
          <w:lang w:val="sr-Cyrl-RS"/>
        </w:rPr>
        <w:lastRenderedPageBreak/>
        <w:t xml:space="preserve">Оквир </w:t>
      </w:r>
      <w:bookmarkEnd w:id="42"/>
      <w:r w:rsidRPr="00A00E7A">
        <w:rPr>
          <w:rFonts w:ascii="Tahoma" w:hAnsi="Tahoma" w:cs="Tahoma"/>
          <w:szCs w:val="28"/>
          <w:lang w:val="sr-Cyrl-RS"/>
        </w:rPr>
        <w:t>за праћење спровођења, вредновање учинака и извештавање</w:t>
      </w:r>
      <w:bookmarkEnd w:id="43"/>
    </w:p>
    <w:p w14:paraId="1370C0D6" w14:textId="389F7DC3" w:rsidR="006619C6" w:rsidRPr="00D07F59" w:rsidRDefault="006619C6" w:rsidP="00955D1D">
      <w:pPr>
        <w:autoSpaceDE w:val="0"/>
        <w:autoSpaceDN w:val="0"/>
        <w:adjustRightInd w:val="0"/>
        <w:spacing w:before="240" w:after="0" w:line="240" w:lineRule="auto"/>
        <w:jc w:val="both"/>
        <w:rPr>
          <w:rFonts w:ascii="Tahoma" w:hAnsi="Tahoma" w:cs="Tahoma"/>
          <w:color w:val="000000"/>
          <w:kern w:val="0"/>
          <w:sz w:val="20"/>
          <w:lang w:val="sr-Cyrl-RS"/>
        </w:rPr>
      </w:pPr>
      <w:r w:rsidRPr="00D07F59">
        <w:rPr>
          <w:rFonts w:ascii="Tahoma" w:hAnsi="Tahoma" w:cs="Tahoma"/>
          <w:color w:val="000000"/>
          <w:kern w:val="0"/>
          <w:sz w:val="20"/>
          <w:lang w:val="sr-Latn-RS"/>
        </w:rPr>
        <w:t>За потребе праћења спровођења, вредновања учинка и извештавања о имплементацији Програма унапр</w:t>
      </w:r>
      <w:r>
        <w:rPr>
          <w:rFonts w:ascii="Tahoma" w:hAnsi="Tahoma" w:cs="Tahoma"/>
          <w:color w:val="000000"/>
          <w:kern w:val="0"/>
          <w:sz w:val="20"/>
          <w:lang w:val="sr-Latn-RS"/>
        </w:rPr>
        <w:t>еђења социјалне заштите</w:t>
      </w:r>
      <w:r w:rsidR="00D97A1E">
        <w:rPr>
          <w:rFonts w:ascii="Tahoma" w:hAnsi="Tahoma" w:cs="Tahoma"/>
          <w:color w:val="000000"/>
          <w:kern w:val="0"/>
          <w:sz w:val="20"/>
          <w:lang w:val="sr-Cyrl-RS"/>
        </w:rPr>
        <w:t xml:space="preserve"> Г</w:t>
      </w:r>
      <w:r>
        <w:rPr>
          <w:rFonts w:ascii="Tahoma" w:hAnsi="Tahoma" w:cs="Tahoma"/>
          <w:color w:val="000000"/>
          <w:kern w:val="0"/>
          <w:sz w:val="20"/>
          <w:lang w:val="sr-Cyrl-RS"/>
        </w:rPr>
        <w:t>рад Кикин</w:t>
      </w:r>
      <w:r w:rsidR="00D97A1E">
        <w:rPr>
          <w:rFonts w:ascii="Tahoma" w:hAnsi="Tahoma" w:cs="Tahoma"/>
          <w:color w:val="000000"/>
          <w:kern w:val="0"/>
          <w:sz w:val="20"/>
          <w:lang w:val="sr-Cyrl-RS"/>
        </w:rPr>
        <w:t>д</w:t>
      </w:r>
      <w:r>
        <w:rPr>
          <w:rFonts w:ascii="Tahoma" w:hAnsi="Tahoma" w:cs="Tahoma"/>
          <w:color w:val="000000"/>
          <w:kern w:val="0"/>
          <w:sz w:val="20"/>
          <w:lang w:val="sr-Cyrl-RS"/>
        </w:rPr>
        <w:t>а ће</w:t>
      </w:r>
      <w:r w:rsidRPr="00D07F59">
        <w:rPr>
          <w:rFonts w:ascii="Tahoma" w:hAnsi="Tahoma" w:cs="Tahoma"/>
          <w:color w:val="000000"/>
          <w:kern w:val="0"/>
          <w:sz w:val="20"/>
          <w:lang w:val="sr-Cyrl-RS"/>
        </w:rPr>
        <w:t xml:space="preserve"> </w:t>
      </w:r>
      <w:r w:rsidRPr="00D07F59">
        <w:rPr>
          <w:rFonts w:ascii="Tahoma" w:hAnsi="Tahoma" w:cs="Tahoma"/>
          <w:color w:val="000000"/>
          <w:kern w:val="0"/>
          <w:sz w:val="20"/>
          <w:lang w:val="sr-Latn-RS"/>
        </w:rPr>
        <w:t>успостави</w:t>
      </w:r>
      <w:r>
        <w:rPr>
          <w:rFonts w:ascii="Tahoma" w:hAnsi="Tahoma" w:cs="Tahoma"/>
          <w:color w:val="000000"/>
          <w:kern w:val="0"/>
          <w:sz w:val="20"/>
          <w:lang w:val="sr-Cyrl-RS"/>
        </w:rPr>
        <w:t xml:space="preserve">ти Савет за социјалну политику које ће сачињавати </w:t>
      </w:r>
      <w:r w:rsidRPr="00D07F59">
        <w:rPr>
          <w:rFonts w:ascii="Tahoma" w:hAnsi="Tahoma" w:cs="Tahoma"/>
          <w:color w:val="000000"/>
          <w:kern w:val="0"/>
          <w:sz w:val="20"/>
          <w:lang w:val="sr-Latn-RS"/>
        </w:rPr>
        <w:t xml:space="preserve"> представници </w:t>
      </w:r>
      <w:r w:rsidRPr="00D07F59">
        <w:rPr>
          <w:rFonts w:ascii="Tahoma" w:hAnsi="Tahoma" w:cs="Tahoma"/>
          <w:color w:val="000000"/>
          <w:kern w:val="0"/>
          <w:sz w:val="20"/>
          <w:lang w:val="sr-Cyrl-RS"/>
        </w:rPr>
        <w:t xml:space="preserve">локалне самоуправе и релевантних институцијја и организација  цивилног друштва. </w:t>
      </w:r>
    </w:p>
    <w:p w14:paraId="67A288BD" w14:textId="77777777" w:rsidR="006619C6" w:rsidRDefault="006619C6" w:rsidP="006619C6">
      <w:pPr>
        <w:autoSpaceDE w:val="0"/>
        <w:autoSpaceDN w:val="0"/>
        <w:adjustRightInd w:val="0"/>
        <w:spacing w:after="0" w:line="240" w:lineRule="auto"/>
        <w:jc w:val="both"/>
        <w:rPr>
          <w:rFonts w:ascii="Tahoma" w:hAnsi="Tahoma" w:cs="Tahoma"/>
          <w:color w:val="000000"/>
          <w:kern w:val="0"/>
          <w:sz w:val="20"/>
          <w:lang w:val="sr-Cyrl-RS"/>
        </w:rPr>
      </w:pPr>
    </w:p>
    <w:p w14:paraId="6164A0F0" w14:textId="4ABB286A" w:rsidR="006619C6" w:rsidRPr="00D07F59" w:rsidRDefault="006619C6" w:rsidP="006619C6">
      <w:pPr>
        <w:autoSpaceDE w:val="0"/>
        <w:autoSpaceDN w:val="0"/>
        <w:adjustRightInd w:val="0"/>
        <w:spacing w:after="0" w:line="240" w:lineRule="auto"/>
        <w:jc w:val="both"/>
        <w:rPr>
          <w:rFonts w:ascii="Tahoma" w:hAnsi="Tahoma" w:cs="Tahoma"/>
          <w:color w:val="000000"/>
          <w:kern w:val="0"/>
          <w:sz w:val="20"/>
          <w:lang w:val="sr-Latn-RS"/>
        </w:rPr>
      </w:pPr>
      <w:r>
        <w:rPr>
          <w:rFonts w:ascii="Tahoma" w:hAnsi="Tahoma" w:cs="Tahoma"/>
          <w:color w:val="000000"/>
          <w:kern w:val="0"/>
          <w:sz w:val="20"/>
          <w:lang w:val="sr-Cyrl-RS"/>
        </w:rPr>
        <w:t xml:space="preserve">Савет </w:t>
      </w:r>
      <w:r w:rsidRPr="00D07F59">
        <w:rPr>
          <w:rFonts w:ascii="Tahoma" w:hAnsi="Tahoma" w:cs="Tahoma"/>
          <w:color w:val="000000"/>
          <w:kern w:val="0"/>
          <w:sz w:val="20"/>
          <w:lang w:val="sr-Latn-RS"/>
        </w:rPr>
        <w:t>ће у својим годишњим плановима рада прецизније дефинисати технике помоћу којих ће се спроводити праћење спровођења Програма и вредновање учинка. Као методе и технике користиће се стандардни сет алатки међу којима су: евидентирање корисника и услуга</w:t>
      </w:r>
      <w:r w:rsidRPr="00D07F59">
        <w:rPr>
          <w:rFonts w:ascii="Tahoma" w:hAnsi="Tahoma" w:cs="Tahoma"/>
          <w:color w:val="000000"/>
          <w:kern w:val="0"/>
          <w:sz w:val="20"/>
          <w:lang w:val="sr-Cyrl-RS"/>
        </w:rPr>
        <w:t xml:space="preserve">, анализа извештаја пружалаца услуга, </w:t>
      </w:r>
      <w:r w:rsidRPr="00D07F59">
        <w:rPr>
          <w:rFonts w:ascii="Tahoma" w:hAnsi="Tahoma" w:cs="Tahoma"/>
          <w:color w:val="000000"/>
          <w:kern w:val="0"/>
          <w:sz w:val="20"/>
          <w:lang w:val="sr-Latn-RS"/>
        </w:rPr>
        <w:t>интервјуи са корисницима и пружаоцима услуга (разговори, упитници за испитивање задовољства корисника, анкете, скале процене)</w:t>
      </w:r>
      <w:r>
        <w:rPr>
          <w:rFonts w:ascii="Tahoma" w:hAnsi="Tahoma" w:cs="Tahoma"/>
          <w:color w:val="000000"/>
          <w:kern w:val="0"/>
          <w:sz w:val="20"/>
          <w:lang w:val="sr-Cyrl-RS"/>
        </w:rPr>
        <w:t>, и</w:t>
      </w:r>
      <w:r w:rsidRPr="00D07F59">
        <w:rPr>
          <w:rFonts w:ascii="Tahoma" w:hAnsi="Tahoma" w:cs="Tahoma"/>
          <w:color w:val="000000"/>
          <w:kern w:val="0"/>
          <w:sz w:val="20"/>
          <w:lang w:val="sr-Cyrl-RS"/>
        </w:rPr>
        <w:t xml:space="preserve"> анализа друге релевантне документације</w:t>
      </w:r>
      <w:r w:rsidRPr="00D07F59">
        <w:rPr>
          <w:rFonts w:ascii="Tahoma" w:hAnsi="Tahoma" w:cs="Tahoma"/>
          <w:color w:val="000000"/>
          <w:kern w:val="0"/>
          <w:sz w:val="20"/>
          <w:lang w:val="sr-Latn-RS"/>
        </w:rPr>
        <w:t xml:space="preserve">. </w:t>
      </w:r>
    </w:p>
    <w:p w14:paraId="6C7EEEB4" w14:textId="77777777" w:rsidR="006619C6" w:rsidRDefault="006619C6" w:rsidP="006619C6">
      <w:pPr>
        <w:autoSpaceDE w:val="0"/>
        <w:autoSpaceDN w:val="0"/>
        <w:adjustRightInd w:val="0"/>
        <w:spacing w:after="0" w:line="240" w:lineRule="auto"/>
        <w:jc w:val="both"/>
        <w:rPr>
          <w:rFonts w:ascii="Tahoma" w:hAnsi="Tahoma" w:cs="Tahoma"/>
          <w:kern w:val="0"/>
          <w:sz w:val="20"/>
          <w:lang w:val="sr-Latn-RS"/>
        </w:rPr>
      </w:pPr>
    </w:p>
    <w:p w14:paraId="7799615B" w14:textId="0A9D652C" w:rsidR="007C3BF0" w:rsidRPr="00EC70EF" w:rsidRDefault="006619C6" w:rsidP="007C3BF0">
      <w:pPr>
        <w:autoSpaceDE w:val="0"/>
        <w:autoSpaceDN w:val="0"/>
        <w:adjustRightInd w:val="0"/>
        <w:spacing w:after="0" w:line="240" w:lineRule="auto"/>
        <w:jc w:val="both"/>
        <w:rPr>
          <w:rFonts w:ascii="Tahoma" w:hAnsi="Tahoma" w:cs="Tahoma"/>
          <w:kern w:val="0"/>
          <w:sz w:val="20"/>
          <w:lang w:val="sr-Cyrl-CS"/>
        </w:rPr>
      </w:pPr>
      <w:r w:rsidRPr="00EC70EF">
        <w:rPr>
          <w:rFonts w:ascii="Tahoma" w:hAnsi="Tahoma" w:cs="Tahoma"/>
          <w:kern w:val="0"/>
          <w:sz w:val="20"/>
          <w:lang w:val="sr-Latn-RS"/>
        </w:rPr>
        <w:t xml:space="preserve">Циљ праћења и вредновања спровођења Програма унапређења социјалне заштите је да се систематично и редовно прикупљају подаци, прати и надгледа процес имплементације мера и активности и процењује степен остварења општег и посебних циљева. Сврха праћења и вредновања је праћење напретка, побољшање ефикасности и успешности имплементације Програма, али и предлагање измена у активностима на основу налаза и оцена. </w:t>
      </w:r>
      <w:r w:rsidR="007C3BF0" w:rsidRPr="00EC70EF">
        <w:rPr>
          <w:rFonts w:ascii="Tahoma" w:hAnsi="Tahoma" w:cs="Tahoma"/>
          <w:kern w:val="0"/>
          <w:sz w:val="20"/>
          <w:lang w:val="sr-Cyrl-CS"/>
        </w:rPr>
        <w:t>У процесу праћења спровођења Програма, где год је применљиво, подаци о корисницима/корисницама права, мера и услуга социјалне заштите прикупљаће се и анализирати разврстано по полу, старости, типу подршке и припадности посебно осетљивим групама. Посебна пажња биће посвећена праћењу доступности услуга женама из рањивих група, женама са искуством насиља у породици и партнерским односима, самохраним мајкама, женама са инвалидитетом, Ромкињама и женама из руралних средина.</w:t>
      </w:r>
    </w:p>
    <w:p w14:paraId="5A2423D5" w14:textId="77777777" w:rsidR="006619C6" w:rsidRDefault="006619C6" w:rsidP="006619C6">
      <w:pPr>
        <w:autoSpaceDE w:val="0"/>
        <w:autoSpaceDN w:val="0"/>
        <w:adjustRightInd w:val="0"/>
        <w:spacing w:after="0" w:line="240" w:lineRule="auto"/>
        <w:jc w:val="both"/>
        <w:rPr>
          <w:rFonts w:ascii="Tahoma" w:hAnsi="Tahoma" w:cs="Tahoma"/>
          <w:kern w:val="0"/>
          <w:sz w:val="20"/>
          <w:lang w:val="sr-Latn-RS"/>
        </w:rPr>
      </w:pPr>
    </w:p>
    <w:p w14:paraId="377F9253" w14:textId="13B37B85" w:rsidR="006619C6" w:rsidRPr="00D07F59" w:rsidRDefault="006619C6" w:rsidP="006619C6">
      <w:pPr>
        <w:autoSpaceDE w:val="0"/>
        <w:autoSpaceDN w:val="0"/>
        <w:adjustRightInd w:val="0"/>
        <w:spacing w:after="0" w:line="240" w:lineRule="auto"/>
        <w:jc w:val="both"/>
        <w:rPr>
          <w:rFonts w:ascii="Tahoma" w:hAnsi="Tahoma" w:cs="Tahoma"/>
          <w:kern w:val="0"/>
          <w:sz w:val="20"/>
          <w:lang w:val="sr-Latn-RS"/>
        </w:rPr>
      </w:pPr>
      <w:r w:rsidRPr="00D07F59">
        <w:rPr>
          <w:rFonts w:ascii="Tahoma" w:hAnsi="Tahoma" w:cs="Tahoma"/>
          <w:kern w:val="0"/>
          <w:sz w:val="20"/>
          <w:lang w:val="sr-Latn-RS"/>
        </w:rPr>
        <w:t xml:space="preserve">Када је у питању временски оквир, праћење имплементације мера и активности ће представљати непрекидан процес прикупљања података и спроводиће се континуирано током реализације активности које су предмет праћења, за период на који се прави Програм. Вредновање учинка као анализа података и доношење оцене о успешности, вршиће се периодично и пратиће одређене фазе имплементације Програма а најмање једном годишње и извештај о вредновању учинка биће саставни део целовитог извештаја о спровођењу Програма који ће се подносити Скупштини </w:t>
      </w:r>
      <w:r>
        <w:rPr>
          <w:rFonts w:ascii="Tahoma" w:hAnsi="Tahoma" w:cs="Tahoma"/>
          <w:kern w:val="0"/>
          <w:sz w:val="20"/>
          <w:lang w:val="sr-Cyrl-RS"/>
        </w:rPr>
        <w:t>града</w:t>
      </w:r>
      <w:r w:rsidRPr="00D07F59">
        <w:rPr>
          <w:rFonts w:ascii="Tahoma" w:hAnsi="Tahoma" w:cs="Tahoma"/>
          <w:kern w:val="0"/>
          <w:sz w:val="20"/>
          <w:lang w:val="sr-Latn-RS"/>
        </w:rPr>
        <w:t xml:space="preserve"> и јавности на увид, разматрање и евентуално кориговање. </w:t>
      </w:r>
    </w:p>
    <w:p w14:paraId="341D3BDE" w14:textId="77777777" w:rsidR="006619C6" w:rsidRDefault="006619C6" w:rsidP="006619C6">
      <w:pPr>
        <w:autoSpaceDE w:val="0"/>
        <w:autoSpaceDN w:val="0"/>
        <w:adjustRightInd w:val="0"/>
        <w:spacing w:after="0" w:line="240" w:lineRule="auto"/>
        <w:jc w:val="both"/>
        <w:rPr>
          <w:rFonts w:ascii="Tahoma" w:hAnsi="Tahoma" w:cs="Tahoma"/>
          <w:kern w:val="0"/>
          <w:sz w:val="20"/>
          <w:lang w:val="sr-Cyrl-RS"/>
        </w:rPr>
      </w:pPr>
    </w:p>
    <w:p w14:paraId="3D24670D" w14:textId="77777777" w:rsidR="00955D1D" w:rsidRPr="00EC70EF" w:rsidRDefault="006619C6" w:rsidP="00955D1D">
      <w:pPr>
        <w:autoSpaceDE w:val="0"/>
        <w:autoSpaceDN w:val="0"/>
        <w:adjustRightInd w:val="0"/>
        <w:spacing w:after="0" w:line="240" w:lineRule="auto"/>
        <w:jc w:val="both"/>
        <w:rPr>
          <w:rFonts w:ascii="Tahoma" w:hAnsi="Tahoma" w:cs="Tahoma"/>
          <w:kern w:val="0"/>
          <w:sz w:val="20"/>
          <w:lang w:val="sr-Cyrl-CS"/>
        </w:rPr>
      </w:pPr>
      <w:r w:rsidRPr="00D07F59">
        <w:rPr>
          <w:rFonts w:ascii="Tahoma" w:hAnsi="Tahoma" w:cs="Tahoma"/>
          <w:kern w:val="0"/>
          <w:sz w:val="20"/>
          <w:lang w:val="sr-Cyrl-RS"/>
        </w:rPr>
        <w:t>Годишњи извештаји о имплементацији Акционог плана за 202</w:t>
      </w:r>
      <w:r>
        <w:rPr>
          <w:rFonts w:ascii="Tahoma" w:hAnsi="Tahoma" w:cs="Tahoma"/>
          <w:kern w:val="0"/>
          <w:sz w:val="20"/>
          <w:lang w:val="sr-Cyrl-RS"/>
        </w:rPr>
        <w:t>6</w:t>
      </w:r>
      <w:r w:rsidRPr="00D07F59">
        <w:rPr>
          <w:rFonts w:ascii="Tahoma" w:hAnsi="Tahoma" w:cs="Tahoma"/>
          <w:kern w:val="0"/>
          <w:sz w:val="20"/>
          <w:lang w:val="sr-Cyrl-RS"/>
        </w:rPr>
        <w:t>, 202</w:t>
      </w:r>
      <w:r>
        <w:rPr>
          <w:rFonts w:ascii="Tahoma" w:hAnsi="Tahoma" w:cs="Tahoma"/>
          <w:kern w:val="0"/>
          <w:sz w:val="20"/>
          <w:lang w:val="sr-Cyrl-RS"/>
        </w:rPr>
        <w:t>7</w:t>
      </w:r>
      <w:r w:rsidRPr="00D07F59">
        <w:rPr>
          <w:rFonts w:ascii="Tahoma" w:hAnsi="Tahoma" w:cs="Tahoma"/>
          <w:kern w:val="0"/>
          <w:sz w:val="20"/>
          <w:lang w:val="sr-Cyrl-RS"/>
        </w:rPr>
        <w:t>. и подаци за 202</w:t>
      </w:r>
      <w:r>
        <w:rPr>
          <w:rFonts w:ascii="Tahoma" w:hAnsi="Tahoma" w:cs="Tahoma"/>
          <w:kern w:val="0"/>
          <w:sz w:val="20"/>
          <w:lang w:val="sr-Cyrl-RS"/>
        </w:rPr>
        <w:t>8</w:t>
      </w:r>
      <w:r w:rsidRPr="00D07F59">
        <w:rPr>
          <w:rFonts w:ascii="Tahoma" w:hAnsi="Tahoma" w:cs="Tahoma"/>
          <w:kern w:val="0"/>
          <w:sz w:val="20"/>
          <w:lang w:val="sr-Cyrl-RS"/>
        </w:rPr>
        <w:t xml:space="preserve">. годину биће основ за израду </w:t>
      </w:r>
      <w:r>
        <w:rPr>
          <w:rFonts w:ascii="Tahoma" w:hAnsi="Tahoma" w:cs="Tahoma"/>
          <w:kern w:val="0"/>
          <w:sz w:val="20"/>
          <w:lang w:val="sr-Cyrl-RS"/>
        </w:rPr>
        <w:t xml:space="preserve">Акционог плана за 2029. и 2030. годину, а потом и за израду новог Програма унапређења социјалне заштите </w:t>
      </w:r>
      <w:r w:rsidRPr="00D07F59">
        <w:rPr>
          <w:rFonts w:ascii="Tahoma" w:hAnsi="Tahoma" w:cs="Tahoma"/>
          <w:kern w:val="0"/>
          <w:sz w:val="20"/>
          <w:lang w:val="sr-Cyrl-RS"/>
        </w:rPr>
        <w:t>коју је п</w:t>
      </w:r>
      <w:r>
        <w:rPr>
          <w:rFonts w:ascii="Tahoma" w:hAnsi="Tahoma" w:cs="Tahoma"/>
          <w:kern w:val="0"/>
          <w:sz w:val="20"/>
          <w:lang w:val="sr-Cyrl-RS"/>
        </w:rPr>
        <w:t>отребно покренути половином 2028</w:t>
      </w:r>
      <w:r w:rsidRPr="00D07F59">
        <w:rPr>
          <w:rFonts w:ascii="Tahoma" w:hAnsi="Tahoma" w:cs="Tahoma"/>
          <w:kern w:val="0"/>
          <w:sz w:val="20"/>
          <w:lang w:val="sr-Cyrl-RS"/>
        </w:rPr>
        <w:t xml:space="preserve">. године. </w:t>
      </w:r>
      <w:r w:rsidR="00955D1D" w:rsidRPr="00EC70EF">
        <w:rPr>
          <w:rFonts w:ascii="Tahoma" w:hAnsi="Tahoma" w:cs="Tahoma"/>
          <w:kern w:val="0"/>
          <w:sz w:val="20"/>
          <w:lang w:val="sr-Cyrl-CS"/>
        </w:rPr>
        <w:t>Годишњи извештаји о спровођењу Програма садржаће, где год је применљиво, податке разврстане по полу, старости, типу услуге/права и корисничкој групи. Овакав приступ омогућиће боље сагледавање доступности услуга женама и мушкарцима, као и планирање родно одговорних мера и буџетских издвајања у оквиру Програма 11 – Социјална и дечија заштита.</w:t>
      </w:r>
    </w:p>
    <w:p w14:paraId="608E7296" w14:textId="0A516109" w:rsidR="006619C6" w:rsidRPr="00EC70EF" w:rsidRDefault="006619C6" w:rsidP="006619C6">
      <w:pPr>
        <w:autoSpaceDE w:val="0"/>
        <w:autoSpaceDN w:val="0"/>
        <w:adjustRightInd w:val="0"/>
        <w:spacing w:after="0" w:line="240" w:lineRule="auto"/>
        <w:jc w:val="both"/>
        <w:rPr>
          <w:rFonts w:ascii="Tahoma" w:hAnsi="Tahoma" w:cs="Tahoma"/>
          <w:kern w:val="0"/>
          <w:sz w:val="20"/>
          <w:lang w:val="sr-Cyrl-CS"/>
        </w:rPr>
      </w:pPr>
    </w:p>
    <w:p w14:paraId="40BB6E45" w14:textId="3DEFA041" w:rsidR="006619C6" w:rsidRDefault="006619C6" w:rsidP="006619C6">
      <w:pPr>
        <w:autoSpaceDE w:val="0"/>
        <w:autoSpaceDN w:val="0"/>
        <w:adjustRightInd w:val="0"/>
        <w:spacing w:after="0" w:line="240" w:lineRule="auto"/>
        <w:jc w:val="both"/>
        <w:rPr>
          <w:rFonts w:ascii="Tahoma" w:hAnsi="Tahoma" w:cs="Tahoma"/>
          <w:kern w:val="0"/>
          <w:sz w:val="20"/>
          <w:lang w:val="sr-Latn-RS"/>
        </w:rPr>
      </w:pPr>
      <w:r w:rsidRPr="00D07F59">
        <w:rPr>
          <w:rFonts w:ascii="Tahoma" w:hAnsi="Tahoma" w:cs="Tahoma"/>
          <w:kern w:val="0"/>
          <w:sz w:val="20"/>
          <w:lang w:val="sr-Latn-RS"/>
        </w:rPr>
        <w:t>Завршно вредновање учинка Програма унапређења социјалне заштите обавиће се на крају, 20</w:t>
      </w:r>
      <w:r>
        <w:rPr>
          <w:rFonts w:ascii="Tahoma" w:hAnsi="Tahoma" w:cs="Tahoma"/>
          <w:kern w:val="0"/>
          <w:sz w:val="20"/>
          <w:lang w:val="sr-Cyrl-RS"/>
        </w:rPr>
        <w:t>30</w:t>
      </w:r>
      <w:r w:rsidRPr="00D07F59">
        <w:rPr>
          <w:rFonts w:ascii="Tahoma" w:hAnsi="Tahoma" w:cs="Tahoma"/>
          <w:kern w:val="0"/>
          <w:sz w:val="20"/>
          <w:lang w:val="sr-Latn-RS"/>
        </w:rPr>
        <w:t xml:space="preserve">. године. </w:t>
      </w:r>
    </w:p>
    <w:p w14:paraId="2CE3AACA" w14:textId="77777777" w:rsidR="006619C6" w:rsidRPr="00D07F59" w:rsidRDefault="006619C6" w:rsidP="006619C6">
      <w:pPr>
        <w:autoSpaceDE w:val="0"/>
        <w:autoSpaceDN w:val="0"/>
        <w:adjustRightInd w:val="0"/>
        <w:spacing w:after="0" w:line="240" w:lineRule="auto"/>
        <w:jc w:val="both"/>
        <w:rPr>
          <w:rFonts w:ascii="Tahoma" w:hAnsi="Tahoma" w:cs="Tahoma"/>
          <w:kern w:val="0"/>
          <w:sz w:val="20"/>
          <w:lang w:val="sr-Latn-RS"/>
        </w:rPr>
      </w:pPr>
    </w:p>
    <w:p w14:paraId="71822E3F" w14:textId="1048D353" w:rsidR="006619C6" w:rsidRDefault="006619C6" w:rsidP="006619C6">
      <w:pPr>
        <w:autoSpaceDE w:val="0"/>
        <w:autoSpaceDN w:val="0"/>
        <w:adjustRightInd w:val="0"/>
        <w:spacing w:after="0" w:line="240" w:lineRule="auto"/>
        <w:jc w:val="both"/>
        <w:rPr>
          <w:rFonts w:ascii="Tahoma" w:hAnsi="Tahoma" w:cs="Tahoma"/>
          <w:kern w:val="0"/>
          <w:sz w:val="20"/>
          <w:lang w:val="sr-Latn-RS"/>
        </w:rPr>
      </w:pPr>
      <w:r w:rsidRPr="00D07F59">
        <w:rPr>
          <w:rFonts w:ascii="Tahoma" w:hAnsi="Tahoma" w:cs="Tahoma"/>
          <w:kern w:val="0"/>
          <w:sz w:val="20"/>
          <w:lang w:val="sr-Latn-RS"/>
        </w:rPr>
        <w:t xml:space="preserve">Сви извештаји ће се објављивати на званичном </w:t>
      </w:r>
      <w:r w:rsidRPr="00D07F59">
        <w:rPr>
          <w:rFonts w:ascii="Tahoma" w:hAnsi="Tahoma" w:cs="Tahoma"/>
          <w:kern w:val="0"/>
          <w:sz w:val="20"/>
          <w:lang w:val="sr-Cyrl-RS"/>
        </w:rPr>
        <w:t>веб</w:t>
      </w:r>
      <w:r w:rsidRPr="00D07F59">
        <w:rPr>
          <w:rFonts w:ascii="Tahoma" w:hAnsi="Tahoma" w:cs="Tahoma"/>
          <w:kern w:val="0"/>
          <w:sz w:val="20"/>
          <w:lang w:val="sr-Latn-RS"/>
        </w:rPr>
        <w:t xml:space="preserve"> сајту </w:t>
      </w:r>
      <w:r w:rsidR="00D97A1E">
        <w:rPr>
          <w:rFonts w:ascii="Tahoma" w:hAnsi="Tahoma" w:cs="Tahoma"/>
          <w:kern w:val="0"/>
          <w:sz w:val="20"/>
          <w:lang w:val="sr-Cyrl-RS"/>
        </w:rPr>
        <w:t>Г</w:t>
      </w:r>
      <w:r>
        <w:rPr>
          <w:rFonts w:ascii="Tahoma" w:hAnsi="Tahoma" w:cs="Tahoma"/>
          <w:kern w:val="0"/>
          <w:sz w:val="20"/>
          <w:lang w:val="sr-Cyrl-RS"/>
        </w:rPr>
        <w:t>рада Кикинде</w:t>
      </w:r>
      <w:r w:rsidRPr="00D07F59">
        <w:rPr>
          <w:rFonts w:ascii="Tahoma" w:hAnsi="Tahoma" w:cs="Tahoma"/>
          <w:kern w:val="0"/>
          <w:sz w:val="20"/>
          <w:lang w:val="sr-Latn-RS"/>
        </w:rPr>
        <w:t xml:space="preserve">, најкасније 15 дана од дана усвајања. </w:t>
      </w:r>
    </w:p>
    <w:p w14:paraId="59096CE3" w14:textId="77777777" w:rsidR="006619C6" w:rsidRPr="00D07F59" w:rsidRDefault="006619C6" w:rsidP="006619C6">
      <w:pPr>
        <w:autoSpaceDE w:val="0"/>
        <w:autoSpaceDN w:val="0"/>
        <w:adjustRightInd w:val="0"/>
        <w:spacing w:after="0" w:line="240" w:lineRule="auto"/>
        <w:jc w:val="both"/>
        <w:rPr>
          <w:rFonts w:ascii="Tahoma" w:hAnsi="Tahoma" w:cs="Tahoma"/>
          <w:kern w:val="0"/>
          <w:sz w:val="20"/>
          <w:lang w:val="sr-Latn-RS"/>
        </w:rPr>
      </w:pPr>
    </w:p>
    <w:p w14:paraId="4E75698A" w14:textId="7E984563" w:rsidR="00A3225D" w:rsidRDefault="006619C6" w:rsidP="006619C6">
      <w:pPr>
        <w:jc w:val="both"/>
        <w:rPr>
          <w:rFonts w:ascii="Tahoma" w:hAnsi="Tahoma" w:cs="Tahoma"/>
          <w:kern w:val="0"/>
          <w:sz w:val="20"/>
          <w:lang w:val="sr-Latn-RS"/>
        </w:rPr>
      </w:pPr>
      <w:r w:rsidRPr="00D07F59">
        <w:rPr>
          <w:rFonts w:ascii="Tahoma" w:hAnsi="Tahoma" w:cs="Tahoma"/>
          <w:kern w:val="0"/>
          <w:sz w:val="20"/>
          <w:lang w:val="sr-Latn-RS"/>
        </w:rPr>
        <w:t>Уколико се након усвајања извештаја утврди потреба за ревизијом Програма, истој ће се приступити у складу са процедурама које прописује ЗПС.</w:t>
      </w:r>
    </w:p>
    <w:p w14:paraId="32AADEED" w14:textId="77777777" w:rsidR="00A3225D" w:rsidRDefault="00A3225D" w:rsidP="006619C6">
      <w:pPr>
        <w:jc w:val="both"/>
        <w:rPr>
          <w:rFonts w:ascii="Tahoma" w:hAnsi="Tahoma" w:cs="Tahoma"/>
          <w:kern w:val="0"/>
          <w:sz w:val="20"/>
          <w:lang w:val="sr-Latn-RS"/>
        </w:rPr>
        <w:sectPr w:rsidR="00A3225D" w:rsidSect="002C2224">
          <w:footerReference w:type="default" r:id="rId30"/>
          <w:pgSz w:w="11906" w:h="16838" w:code="9"/>
          <w:pgMar w:top="1440" w:right="1183" w:bottom="1440" w:left="1440" w:header="720" w:footer="720" w:gutter="0"/>
          <w:cols w:space="720"/>
          <w:titlePg/>
          <w:docGrid w:linePitch="360"/>
        </w:sectPr>
      </w:pPr>
    </w:p>
    <w:p w14:paraId="687112D8" w14:textId="67D2ABB9" w:rsidR="00B83D67" w:rsidRPr="00A00E7A" w:rsidRDefault="38C7CCA3" w:rsidP="00326DC3">
      <w:pPr>
        <w:pStyle w:val="Heading1"/>
        <w:numPr>
          <w:ilvl w:val="0"/>
          <w:numId w:val="3"/>
        </w:numPr>
        <w:rPr>
          <w:rFonts w:ascii="Tahoma" w:hAnsi="Tahoma" w:cs="Tahoma"/>
          <w:szCs w:val="28"/>
          <w:lang w:val="sr-Cyrl-RS"/>
        </w:rPr>
      </w:pPr>
      <w:bookmarkStart w:id="44" w:name="_Toc229423385"/>
      <w:r w:rsidRPr="00A00E7A">
        <w:rPr>
          <w:rFonts w:ascii="Tahoma" w:hAnsi="Tahoma" w:cs="Tahoma"/>
          <w:szCs w:val="28"/>
          <w:lang w:val="sr-Cyrl-RS"/>
        </w:rPr>
        <w:lastRenderedPageBreak/>
        <w:t>А</w:t>
      </w:r>
      <w:r w:rsidR="000A7471" w:rsidRPr="00A00E7A">
        <w:rPr>
          <w:rFonts w:ascii="Tahoma" w:hAnsi="Tahoma" w:cs="Tahoma"/>
          <w:szCs w:val="28"/>
          <w:lang w:val="sr-Cyrl-RS"/>
        </w:rPr>
        <w:t>кциони план</w:t>
      </w:r>
      <w:bookmarkEnd w:id="44"/>
      <w:r w:rsidR="00792002" w:rsidRPr="00A00E7A">
        <w:rPr>
          <w:rFonts w:ascii="Tahoma" w:hAnsi="Tahoma" w:cs="Tahoma"/>
          <w:szCs w:val="28"/>
          <w:lang w:val="sr-Cyrl-RS"/>
        </w:rPr>
        <w:t xml:space="preserve"> </w:t>
      </w:r>
    </w:p>
    <w:p w14:paraId="0C7013B7" w14:textId="77777777" w:rsidR="006619C6" w:rsidRDefault="006619C6" w:rsidP="006619C6">
      <w:pPr>
        <w:rPr>
          <w:lang w:val="sr-Cyrl-RS"/>
        </w:rPr>
      </w:pPr>
    </w:p>
    <w:p w14:paraId="42B10D66" w14:textId="77777777" w:rsidR="006619C6" w:rsidRPr="00C00068" w:rsidRDefault="006619C6" w:rsidP="006619C6">
      <w:pPr>
        <w:rPr>
          <w:rFonts w:ascii="Tahoma" w:hAnsi="Tahoma" w:cs="Tahoma"/>
          <w:sz w:val="24"/>
          <w:szCs w:val="28"/>
          <w:lang w:val="sr-Cyrl-RS"/>
        </w:rPr>
      </w:pPr>
      <w:r w:rsidRPr="00D3105E">
        <w:rPr>
          <w:rFonts w:ascii="Tahoma" w:hAnsi="Tahoma" w:cs="Tahoma"/>
          <w:sz w:val="20"/>
          <w:szCs w:val="28"/>
          <w:lang w:val="sr-Cyrl-RS"/>
        </w:rPr>
        <w:t xml:space="preserve">Акциони план </w:t>
      </w:r>
      <w:r>
        <w:rPr>
          <w:rFonts w:ascii="Tahoma" w:hAnsi="Tahoma" w:cs="Tahoma"/>
          <w:sz w:val="20"/>
          <w:szCs w:val="28"/>
          <w:lang w:val="sr-Cyrl-RS"/>
        </w:rPr>
        <w:t xml:space="preserve">доноси се </w:t>
      </w:r>
      <w:r w:rsidRPr="00D3105E">
        <w:rPr>
          <w:rFonts w:ascii="Tahoma" w:hAnsi="Tahoma" w:cs="Tahoma"/>
          <w:sz w:val="20"/>
          <w:szCs w:val="28"/>
          <w:lang w:val="sr-Cyrl-RS"/>
        </w:rPr>
        <w:t>период од 202</w:t>
      </w:r>
      <w:r>
        <w:rPr>
          <w:rFonts w:ascii="Tahoma" w:hAnsi="Tahoma" w:cs="Tahoma"/>
          <w:sz w:val="20"/>
          <w:szCs w:val="28"/>
          <w:lang w:val="sr-Cyrl-RS"/>
        </w:rPr>
        <w:t>6</w:t>
      </w:r>
      <w:r w:rsidRPr="00D3105E">
        <w:rPr>
          <w:rFonts w:ascii="Tahoma" w:hAnsi="Tahoma" w:cs="Tahoma"/>
          <w:sz w:val="20"/>
          <w:szCs w:val="28"/>
          <w:lang w:val="sr-Cyrl-RS"/>
        </w:rPr>
        <w:t xml:space="preserve"> до  202</w:t>
      </w:r>
      <w:r>
        <w:rPr>
          <w:rFonts w:ascii="Tahoma" w:hAnsi="Tahoma" w:cs="Tahoma"/>
          <w:sz w:val="20"/>
          <w:szCs w:val="28"/>
          <w:lang w:val="sr-Cyrl-RS"/>
        </w:rPr>
        <w:t>8</w:t>
      </w:r>
      <w:r w:rsidRPr="00D3105E">
        <w:rPr>
          <w:rFonts w:ascii="Tahoma" w:hAnsi="Tahoma" w:cs="Tahoma"/>
          <w:sz w:val="20"/>
          <w:szCs w:val="28"/>
          <w:lang w:val="sr-Cyrl-RS"/>
        </w:rPr>
        <w:t>. године</w:t>
      </w:r>
      <w:r w:rsidRPr="005922C2">
        <w:rPr>
          <w:rFonts w:ascii="Tahoma" w:hAnsi="Tahoma" w:cs="Tahoma"/>
          <w:sz w:val="24"/>
          <w:szCs w:val="28"/>
          <w:lang w:val="sr-Cyrl-RS"/>
        </w:rPr>
        <w:t xml:space="preserve"> </w:t>
      </w:r>
    </w:p>
    <w:tbl>
      <w:tblPr>
        <w:tblStyle w:val="TableGrid"/>
        <w:tblW w:w="15021" w:type="dxa"/>
        <w:tblInd w:w="-998" w:type="dxa"/>
        <w:tblLook w:val="04A0" w:firstRow="1" w:lastRow="0" w:firstColumn="1" w:lastColumn="0" w:noHBand="0" w:noVBand="1"/>
      </w:tblPr>
      <w:tblGrid>
        <w:gridCol w:w="3403"/>
        <w:gridCol w:w="1418"/>
        <w:gridCol w:w="3827"/>
        <w:gridCol w:w="1843"/>
        <w:gridCol w:w="1417"/>
        <w:gridCol w:w="1559"/>
        <w:gridCol w:w="1554"/>
      </w:tblGrid>
      <w:tr w:rsidR="006619C6" w:rsidRPr="0021267D" w14:paraId="6A6876D5" w14:textId="77777777" w:rsidTr="00C45C27">
        <w:tc>
          <w:tcPr>
            <w:tcW w:w="15021" w:type="dxa"/>
            <w:gridSpan w:val="7"/>
            <w:shd w:val="clear" w:color="auto" w:fill="B4C6E7" w:themeFill="accent1" w:themeFillTint="66"/>
          </w:tcPr>
          <w:p w14:paraId="1D5BEB8E" w14:textId="77777777" w:rsidR="006619C6" w:rsidRPr="00241022" w:rsidRDefault="006619C6" w:rsidP="00C45C27">
            <w:pPr>
              <w:spacing w:before="100" w:beforeAutospacing="1" w:after="100" w:afterAutospacing="1"/>
              <w:jc w:val="both"/>
              <w:rPr>
                <w:rFonts w:ascii="Tahoma" w:hAnsi="Tahoma" w:cs="Tahoma"/>
                <w:b/>
                <w:lang w:val="sr-Cyrl-RS"/>
              </w:rPr>
            </w:pPr>
            <w:r w:rsidRPr="00241022">
              <w:rPr>
                <w:rFonts w:ascii="Tahoma" w:hAnsi="Tahoma" w:cs="Tahoma"/>
                <w:b/>
                <w:lang w:val="sr-Cyrl-RS"/>
              </w:rPr>
              <w:t xml:space="preserve">ОПШТИ ЦИЉ: </w:t>
            </w:r>
            <w:r w:rsidRPr="00241022">
              <w:rPr>
                <w:rFonts w:ascii="Tahoma" w:eastAsia="Times New Roman" w:hAnsi="Tahoma" w:cs="Tahoma"/>
                <w:b/>
                <w:lang w:val="sr-Cyrl-RS" w:eastAsia="sr-Latn-RS"/>
              </w:rPr>
              <w:t xml:space="preserve">Унапређен локални систем социјалне заштите тако да </w:t>
            </w:r>
            <w:r w:rsidRPr="00241022">
              <w:rPr>
                <w:rFonts w:ascii="Tahoma" w:eastAsia="Times New Roman" w:hAnsi="Tahoma" w:cs="Tahoma"/>
                <w:b/>
                <w:bCs/>
                <w:lang w:val="sr-Cyrl-RS" w:eastAsia="sr-Latn-RS"/>
              </w:rPr>
              <w:t>повећа обухват, доступност и квалитет</w:t>
            </w:r>
            <w:r w:rsidRPr="00241022">
              <w:rPr>
                <w:rFonts w:ascii="Tahoma" w:eastAsia="Times New Roman" w:hAnsi="Tahoma" w:cs="Tahoma"/>
                <w:b/>
                <w:lang w:val="sr-Cyrl-RS" w:eastAsia="sr-Latn-RS"/>
              </w:rPr>
              <w:t xml:space="preserve"> услуга у заједници и у кризним ситуацијама, уз функционалну координацију актера, одрживе механизме финансирања и праћења.</w:t>
            </w:r>
          </w:p>
        </w:tc>
      </w:tr>
      <w:tr w:rsidR="006619C6" w:rsidRPr="00C00068" w14:paraId="5CEE9C0C" w14:textId="77777777" w:rsidTr="00E72E60">
        <w:trPr>
          <w:trHeight w:val="904"/>
        </w:trPr>
        <w:tc>
          <w:tcPr>
            <w:tcW w:w="3403" w:type="dxa"/>
            <w:shd w:val="clear" w:color="auto" w:fill="D9E2F3" w:themeFill="accent1" w:themeFillTint="33"/>
            <w:vAlign w:val="center"/>
          </w:tcPr>
          <w:p w14:paraId="44A3B7D3" w14:textId="77777777" w:rsidR="006619C6" w:rsidRPr="00C00068" w:rsidRDefault="006619C6" w:rsidP="00C45C27">
            <w:pPr>
              <w:rPr>
                <w:rFonts w:ascii="Tahoma" w:hAnsi="Tahoma" w:cs="Tahoma"/>
                <w:sz w:val="18"/>
                <w:szCs w:val="20"/>
                <w:lang w:val="sr-Cyrl-RS"/>
              </w:rPr>
            </w:pPr>
            <w:r w:rsidRPr="00C00068">
              <w:rPr>
                <w:rFonts w:ascii="Tahoma" w:hAnsi="Tahoma" w:cs="Tahoma"/>
                <w:b/>
                <w:sz w:val="18"/>
                <w:szCs w:val="20"/>
                <w:lang w:val="sr-Cyrl-RS"/>
              </w:rPr>
              <w:t>Показатељ(и) на нивоу oпштег циља</w:t>
            </w:r>
          </w:p>
        </w:tc>
        <w:tc>
          <w:tcPr>
            <w:tcW w:w="1418" w:type="dxa"/>
            <w:shd w:val="clear" w:color="auto" w:fill="D9E2F3" w:themeFill="accent1" w:themeFillTint="33"/>
            <w:vAlign w:val="center"/>
          </w:tcPr>
          <w:p w14:paraId="57CFE973" w14:textId="77777777" w:rsidR="006619C6" w:rsidRPr="00C00068" w:rsidRDefault="006619C6" w:rsidP="00C45C27">
            <w:pPr>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3827" w:type="dxa"/>
            <w:shd w:val="clear" w:color="auto" w:fill="D9E2F3" w:themeFill="accent1" w:themeFillTint="33"/>
            <w:vAlign w:val="center"/>
          </w:tcPr>
          <w:p w14:paraId="5E3BCBC6" w14:textId="77777777" w:rsidR="006619C6" w:rsidRPr="00C00068" w:rsidRDefault="006619C6" w:rsidP="00C45C27">
            <w:pPr>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843" w:type="dxa"/>
            <w:shd w:val="clear" w:color="auto" w:fill="D9E2F3" w:themeFill="accent1" w:themeFillTint="33"/>
            <w:vAlign w:val="center"/>
          </w:tcPr>
          <w:p w14:paraId="37055375" w14:textId="77777777" w:rsidR="006619C6" w:rsidRPr="008D4362" w:rsidRDefault="006619C6" w:rsidP="00C45C27">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625F71E3" w14:textId="77777777" w:rsidR="006619C6" w:rsidRPr="008D4362" w:rsidRDefault="006619C6" w:rsidP="00C45C27">
            <w:pPr>
              <w:jc w:val="center"/>
              <w:rPr>
                <w:rFonts w:ascii="Tahoma" w:hAnsi="Tahoma" w:cs="Tahoma"/>
                <w:sz w:val="18"/>
                <w:szCs w:val="20"/>
                <w:lang w:val="sr-Cyrl-RS"/>
              </w:rPr>
            </w:pPr>
          </w:p>
        </w:tc>
        <w:tc>
          <w:tcPr>
            <w:tcW w:w="1417" w:type="dxa"/>
            <w:shd w:val="clear" w:color="auto" w:fill="D9E2F3" w:themeFill="accent1" w:themeFillTint="33"/>
            <w:vAlign w:val="center"/>
          </w:tcPr>
          <w:p w14:paraId="02A10F20"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6</w:t>
            </w:r>
          </w:p>
        </w:tc>
        <w:tc>
          <w:tcPr>
            <w:tcW w:w="1559" w:type="dxa"/>
            <w:shd w:val="clear" w:color="auto" w:fill="D9E2F3" w:themeFill="accent1" w:themeFillTint="33"/>
            <w:vAlign w:val="center"/>
          </w:tcPr>
          <w:p w14:paraId="77CDE330"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7</w:t>
            </w:r>
          </w:p>
        </w:tc>
        <w:tc>
          <w:tcPr>
            <w:tcW w:w="1554" w:type="dxa"/>
            <w:shd w:val="clear" w:color="auto" w:fill="D9E2F3" w:themeFill="accent1" w:themeFillTint="33"/>
            <w:vAlign w:val="center"/>
          </w:tcPr>
          <w:p w14:paraId="30919ADB"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8</w:t>
            </w:r>
          </w:p>
        </w:tc>
      </w:tr>
      <w:tr w:rsidR="006619C6" w:rsidRPr="00387470" w14:paraId="15AB80CB" w14:textId="77777777" w:rsidTr="00E72E60">
        <w:tc>
          <w:tcPr>
            <w:tcW w:w="3403" w:type="dxa"/>
            <w:tcBorders>
              <w:top w:val="single" w:sz="4" w:space="0" w:color="000000"/>
              <w:left w:val="single" w:sz="4" w:space="0" w:color="000000"/>
              <w:bottom w:val="single" w:sz="4" w:space="0" w:color="000000"/>
              <w:right w:val="single" w:sz="4" w:space="0" w:color="000000"/>
            </w:tcBorders>
            <w:vAlign w:val="center"/>
          </w:tcPr>
          <w:p w14:paraId="2AC9C8D1" w14:textId="7D06CA4E" w:rsidR="006619C6" w:rsidRPr="008D4362" w:rsidRDefault="00D4064B" w:rsidP="00C45C27">
            <w:pPr>
              <w:spacing w:after="1" w:line="277" w:lineRule="auto"/>
              <w:rPr>
                <w:rFonts w:ascii="Tahoma" w:hAnsi="Tahoma" w:cs="Tahoma"/>
                <w:sz w:val="18"/>
                <w:szCs w:val="20"/>
                <w:lang w:val="sr-Cyrl-RS"/>
              </w:rPr>
            </w:pPr>
            <w:r>
              <w:rPr>
                <w:rFonts w:ascii="Tahoma" w:hAnsi="Tahoma" w:cs="Tahoma"/>
                <w:sz w:val="18"/>
                <w:szCs w:val="20"/>
                <w:lang w:val="sr-Cyrl-RS"/>
              </w:rPr>
              <w:t xml:space="preserve">Укупан број </w:t>
            </w:r>
            <w:r w:rsidRPr="00A24DDB">
              <w:rPr>
                <w:rFonts w:ascii="Tahoma" w:hAnsi="Tahoma" w:cs="Tahoma"/>
                <w:sz w:val="18"/>
                <w:szCs w:val="20"/>
                <w:lang w:val="sr-Cyrl-RS"/>
              </w:rPr>
              <w:t xml:space="preserve">развијених и одрживих </w:t>
            </w:r>
            <w:r>
              <w:rPr>
                <w:rFonts w:ascii="Tahoma" w:hAnsi="Tahoma" w:cs="Tahoma"/>
                <w:sz w:val="18"/>
                <w:szCs w:val="20"/>
                <w:lang w:val="sr-Cyrl-RS"/>
              </w:rPr>
              <w:t>локалних услуга социјалне заштите које финансира Град Кикинда</w:t>
            </w:r>
          </w:p>
        </w:tc>
        <w:tc>
          <w:tcPr>
            <w:tcW w:w="1418" w:type="dxa"/>
            <w:vAlign w:val="center"/>
          </w:tcPr>
          <w:p w14:paraId="1A29B9C4" w14:textId="77777777" w:rsidR="006619C6" w:rsidRPr="008D4362"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3827" w:type="dxa"/>
            <w:vAlign w:val="center"/>
          </w:tcPr>
          <w:p w14:paraId="74EEB37A" w14:textId="77777777" w:rsidR="006619C6" w:rsidRDefault="00D97A1E" w:rsidP="00C45C27">
            <w:pPr>
              <w:spacing w:before="60" w:after="60"/>
              <w:jc w:val="center"/>
              <w:rPr>
                <w:rFonts w:ascii="Tahoma" w:hAnsi="Tahoma" w:cs="Tahoma"/>
                <w:sz w:val="18"/>
                <w:szCs w:val="20"/>
                <w:lang w:val="sr-Cyrl-RS"/>
              </w:rPr>
            </w:pPr>
            <w:r>
              <w:rPr>
                <w:rFonts w:ascii="Tahoma" w:hAnsi="Tahoma" w:cs="Tahoma"/>
                <w:sz w:val="18"/>
                <w:szCs w:val="20"/>
                <w:lang w:val="sr-Cyrl-RS"/>
              </w:rPr>
              <w:t>Одлука о завршном рачуну Г</w:t>
            </w:r>
            <w:r w:rsidR="006619C6">
              <w:rPr>
                <w:rFonts w:ascii="Tahoma" w:hAnsi="Tahoma" w:cs="Tahoma"/>
                <w:sz w:val="18"/>
                <w:szCs w:val="20"/>
                <w:lang w:val="sr-Cyrl-RS"/>
              </w:rPr>
              <w:t>рада Кикинде</w:t>
            </w:r>
          </w:p>
          <w:p w14:paraId="4DC864C0" w14:textId="73FC2D4F" w:rsidR="00D4064B" w:rsidRPr="008D4362" w:rsidRDefault="00D4064B" w:rsidP="00C45C27">
            <w:pPr>
              <w:spacing w:before="60" w:after="60"/>
              <w:jc w:val="center"/>
              <w:rPr>
                <w:rFonts w:ascii="Tahoma" w:hAnsi="Tahoma" w:cs="Tahoma"/>
                <w:sz w:val="18"/>
                <w:szCs w:val="20"/>
                <w:lang w:val="sr-Cyrl-RS"/>
              </w:rPr>
            </w:pPr>
            <w:r>
              <w:rPr>
                <w:rFonts w:ascii="Tahoma" w:hAnsi="Tahoma" w:cs="Tahoma"/>
                <w:sz w:val="18"/>
                <w:szCs w:val="20"/>
                <w:lang w:val="sr-Cyrl-RS"/>
              </w:rPr>
              <w:t>Годишњи извештаји о имплементацији Програма унапређења социјалне заштите</w:t>
            </w:r>
          </w:p>
        </w:tc>
        <w:tc>
          <w:tcPr>
            <w:tcW w:w="1843" w:type="dxa"/>
            <w:vAlign w:val="center"/>
          </w:tcPr>
          <w:p w14:paraId="700AF99D" w14:textId="77777777" w:rsidR="006619C6" w:rsidRDefault="004742DA" w:rsidP="00C45C27">
            <w:pPr>
              <w:spacing w:before="60" w:after="60"/>
              <w:jc w:val="center"/>
              <w:rPr>
                <w:rFonts w:ascii="Tahoma" w:hAnsi="Tahoma" w:cs="Tahoma"/>
                <w:sz w:val="18"/>
                <w:szCs w:val="20"/>
                <w:lang w:val="sr-Cyrl-RS"/>
              </w:rPr>
            </w:pPr>
            <w:r>
              <w:rPr>
                <w:rFonts w:ascii="Tahoma" w:hAnsi="Tahoma" w:cs="Tahoma"/>
                <w:sz w:val="18"/>
                <w:szCs w:val="20"/>
                <w:lang w:val="sr-Cyrl-RS"/>
              </w:rPr>
              <w:t>4</w:t>
            </w:r>
          </w:p>
          <w:p w14:paraId="1BCDFDB5" w14:textId="1385DC57" w:rsidR="004742DA" w:rsidRPr="008D4362" w:rsidRDefault="004742DA"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417" w:type="dxa"/>
            <w:vAlign w:val="center"/>
          </w:tcPr>
          <w:p w14:paraId="488AC811" w14:textId="6326DFDF" w:rsidR="006619C6" w:rsidRPr="008D4362" w:rsidRDefault="004742DA" w:rsidP="004742DA">
            <w:pPr>
              <w:spacing w:after="21"/>
              <w:jc w:val="center"/>
              <w:rPr>
                <w:rFonts w:ascii="Tahoma" w:hAnsi="Tahoma" w:cs="Tahoma"/>
                <w:sz w:val="18"/>
                <w:szCs w:val="20"/>
                <w:lang w:val="sr-Cyrl-RS"/>
              </w:rPr>
            </w:pPr>
            <w:r>
              <w:rPr>
                <w:rFonts w:ascii="Tahoma" w:hAnsi="Tahoma" w:cs="Tahoma"/>
                <w:sz w:val="18"/>
                <w:szCs w:val="20"/>
                <w:lang w:val="sr-Cyrl-RS"/>
              </w:rPr>
              <w:t>5</w:t>
            </w:r>
          </w:p>
        </w:tc>
        <w:tc>
          <w:tcPr>
            <w:tcW w:w="1559" w:type="dxa"/>
            <w:vAlign w:val="center"/>
          </w:tcPr>
          <w:p w14:paraId="0F2A20AD" w14:textId="5D2B0F90" w:rsidR="006619C6" w:rsidRPr="008D4362" w:rsidRDefault="004742DA" w:rsidP="0020275B">
            <w:pPr>
              <w:spacing w:after="21"/>
              <w:jc w:val="center"/>
              <w:rPr>
                <w:rFonts w:ascii="Tahoma" w:hAnsi="Tahoma" w:cs="Tahoma"/>
                <w:sz w:val="18"/>
                <w:szCs w:val="20"/>
                <w:lang w:val="sr-Cyrl-RS"/>
              </w:rPr>
            </w:pPr>
            <w:r>
              <w:rPr>
                <w:rFonts w:ascii="Tahoma" w:hAnsi="Tahoma" w:cs="Tahoma"/>
                <w:sz w:val="18"/>
                <w:szCs w:val="20"/>
                <w:lang w:val="sr-Cyrl-RS"/>
              </w:rPr>
              <w:t>5</w:t>
            </w:r>
          </w:p>
        </w:tc>
        <w:tc>
          <w:tcPr>
            <w:tcW w:w="1554" w:type="dxa"/>
            <w:vAlign w:val="center"/>
          </w:tcPr>
          <w:p w14:paraId="5E3440EC" w14:textId="2E86D1DD" w:rsidR="006619C6" w:rsidRPr="008D4362" w:rsidRDefault="004742DA" w:rsidP="0020275B">
            <w:pPr>
              <w:spacing w:before="60" w:after="60"/>
              <w:jc w:val="center"/>
              <w:rPr>
                <w:rFonts w:ascii="Tahoma" w:hAnsi="Tahoma" w:cs="Tahoma"/>
                <w:sz w:val="18"/>
                <w:szCs w:val="20"/>
                <w:lang w:val="sr-Cyrl-RS"/>
              </w:rPr>
            </w:pPr>
            <w:r>
              <w:rPr>
                <w:rFonts w:ascii="Tahoma" w:hAnsi="Tahoma" w:cs="Tahoma"/>
                <w:sz w:val="18"/>
                <w:szCs w:val="20"/>
                <w:lang w:val="sr-Cyrl-RS"/>
              </w:rPr>
              <w:t>5</w:t>
            </w:r>
          </w:p>
        </w:tc>
      </w:tr>
    </w:tbl>
    <w:tbl>
      <w:tblPr>
        <w:tblStyle w:val="TableGrid"/>
        <w:tblpPr w:leftFromText="180" w:rightFromText="180" w:vertAnchor="text" w:horzAnchor="margin" w:tblpX="-998" w:tblpY="345"/>
        <w:tblW w:w="15060" w:type="dxa"/>
        <w:tblLook w:val="04A0" w:firstRow="1" w:lastRow="0" w:firstColumn="1" w:lastColumn="0" w:noHBand="0" w:noVBand="1"/>
      </w:tblPr>
      <w:tblGrid>
        <w:gridCol w:w="4131"/>
        <w:gridCol w:w="1482"/>
        <w:gridCol w:w="2179"/>
        <w:gridCol w:w="1473"/>
        <w:gridCol w:w="1670"/>
        <w:gridCol w:w="1985"/>
        <w:gridCol w:w="2126"/>
        <w:gridCol w:w="14"/>
      </w:tblGrid>
      <w:tr w:rsidR="006619C6" w:rsidRPr="00387470" w14:paraId="3FC4F269" w14:textId="77777777" w:rsidTr="00C45C27">
        <w:tc>
          <w:tcPr>
            <w:tcW w:w="15060" w:type="dxa"/>
            <w:gridSpan w:val="8"/>
            <w:shd w:val="clear" w:color="auto" w:fill="C5E0B3" w:themeFill="accent6" w:themeFillTint="66"/>
          </w:tcPr>
          <w:p w14:paraId="023ED6D9" w14:textId="62BA2817" w:rsidR="006619C6" w:rsidRPr="00241022" w:rsidRDefault="006619C6" w:rsidP="0020275B">
            <w:pPr>
              <w:pStyle w:val="NormalWeb"/>
              <w:spacing w:beforeAutospacing="0" w:after="0" w:afterAutospacing="0"/>
              <w:jc w:val="both"/>
              <w:rPr>
                <w:rFonts w:ascii="Tahoma" w:hAnsi="Tahoma" w:cs="Tahoma"/>
                <w:b/>
                <w:sz w:val="22"/>
                <w:szCs w:val="20"/>
                <w:lang w:val="sr-Cyrl-RS"/>
              </w:rPr>
            </w:pPr>
            <w:r w:rsidRPr="00241022">
              <w:rPr>
                <w:rFonts w:ascii="Tahoma" w:hAnsi="Tahoma" w:cs="Tahoma"/>
                <w:b/>
                <w:sz w:val="22"/>
                <w:lang w:val="sr-Cyrl-RS"/>
              </w:rPr>
              <w:t xml:space="preserve">Посебни циљ </w:t>
            </w:r>
            <w:r w:rsidRPr="00241022">
              <w:rPr>
                <w:rFonts w:ascii="Tahoma" w:hAnsi="Tahoma" w:cs="Tahoma"/>
                <w:b/>
                <w:sz w:val="22"/>
                <w:lang w:val="sr-Latn-RS"/>
              </w:rPr>
              <w:t xml:space="preserve">1: </w:t>
            </w:r>
            <w:r w:rsidRPr="00241022">
              <w:rPr>
                <w:rFonts w:ascii="Tahoma" w:hAnsi="Tahoma" w:cs="Tahoma"/>
                <w:b/>
                <w:sz w:val="22"/>
                <w:lang w:val="sr-Cyrl-RS"/>
              </w:rPr>
              <w:t>Повећање доступности, видљивости и квалитета постојећих услуга социјалне заштите у граду Кикинди</w:t>
            </w:r>
          </w:p>
        </w:tc>
      </w:tr>
      <w:tr w:rsidR="006619C6" w:rsidRPr="00387470" w14:paraId="3AF5D897" w14:textId="77777777" w:rsidTr="00C45C27">
        <w:tc>
          <w:tcPr>
            <w:tcW w:w="15060" w:type="dxa"/>
            <w:gridSpan w:val="8"/>
            <w:shd w:val="clear" w:color="auto" w:fill="C5E0B3" w:themeFill="accent6" w:themeFillTint="66"/>
          </w:tcPr>
          <w:p w14:paraId="01948D1A" w14:textId="1E693EEB" w:rsidR="006619C6" w:rsidRPr="00B441AF" w:rsidRDefault="006619C6" w:rsidP="00B441AF">
            <w:pPr>
              <w:spacing w:before="60" w:after="60"/>
              <w:rPr>
                <w:rFonts w:ascii="Tahoma" w:hAnsi="Tahoma" w:cs="Tahoma"/>
                <w:b/>
                <w:sz w:val="18"/>
                <w:szCs w:val="20"/>
                <w:lang w:val="sr-Cyrl-RS"/>
              </w:rPr>
            </w:pPr>
            <w:r w:rsidRPr="00B441AF">
              <w:rPr>
                <w:rFonts w:ascii="Tahoma" w:hAnsi="Tahoma" w:cs="Tahoma"/>
                <w:b/>
                <w:sz w:val="18"/>
                <w:szCs w:val="20"/>
                <w:lang w:val="sr-Cyrl-RS"/>
              </w:rPr>
              <w:t xml:space="preserve">Организациона јединица одговорна за спровођење (координисање спровођења) посебног циља: </w:t>
            </w:r>
            <w:r w:rsidR="00B441AF">
              <w:rPr>
                <w:rFonts w:ascii="Tahoma" w:hAnsi="Tahoma" w:cs="Tahoma"/>
                <w:b/>
                <w:sz w:val="18"/>
                <w:szCs w:val="20"/>
                <w:lang w:val="sr-Cyrl-RS"/>
              </w:rPr>
              <w:t xml:space="preserve"> </w:t>
            </w:r>
            <w:r w:rsidRPr="00B441AF">
              <w:rPr>
                <w:rFonts w:ascii="Tahoma" w:hAnsi="Tahoma" w:cs="Tahoma"/>
                <w:b/>
                <w:sz w:val="18"/>
                <w:szCs w:val="20"/>
                <w:lang w:val="sr-Cyrl-RS"/>
              </w:rPr>
              <w:t>Секретаријат за друштвене делатности</w:t>
            </w:r>
          </w:p>
        </w:tc>
      </w:tr>
      <w:tr w:rsidR="006619C6" w:rsidRPr="008D4362" w14:paraId="42B66475" w14:textId="77777777" w:rsidTr="00C45C27">
        <w:trPr>
          <w:gridAfter w:val="1"/>
          <w:wAfter w:w="14" w:type="dxa"/>
        </w:trPr>
        <w:tc>
          <w:tcPr>
            <w:tcW w:w="4131" w:type="dxa"/>
            <w:shd w:val="clear" w:color="auto" w:fill="E2EFD9" w:themeFill="accent6" w:themeFillTint="33"/>
            <w:vAlign w:val="center"/>
          </w:tcPr>
          <w:p w14:paraId="0482F0E7" w14:textId="77777777" w:rsidR="006619C6" w:rsidRPr="008D4362" w:rsidRDefault="006619C6" w:rsidP="00C45C27">
            <w:pPr>
              <w:rPr>
                <w:rFonts w:ascii="Tahoma" w:hAnsi="Tahoma" w:cs="Tahoma"/>
                <w:sz w:val="18"/>
                <w:szCs w:val="20"/>
                <w:lang w:val="sr-Cyrl-RS"/>
              </w:rPr>
            </w:pPr>
            <w:r w:rsidRPr="008D4362">
              <w:rPr>
                <w:rFonts w:ascii="Tahoma" w:hAnsi="Tahoma" w:cs="Tahoma"/>
                <w:b/>
                <w:sz w:val="18"/>
                <w:szCs w:val="20"/>
                <w:lang w:val="sr-Cyrl-RS"/>
              </w:rPr>
              <w:t>Показатељ(и) на нивоу посебног циља</w:t>
            </w:r>
          </w:p>
        </w:tc>
        <w:tc>
          <w:tcPr>
            <w:tcW w:w="1482" w:type="dxa"/>
            <w:shd w:val="clear" w:color="auto" w:fill="E2EFD9" w:themeFill="accent6" w:themeFillTint="33"/>
            <w:vAlign w:val="center"/>
          </w:tcPr>
          <w:p w14:paraId="2E6076E8" w14:textId="77777777" w:rsidR="006619C6" w:rsidRPr="008D4362" w:rsidRDefault="006619C6" w:rsidP="00C45C27">
            <w:pPr>
              <w:jc w:val="center"/>
              <w:rPr>
                <w:rFonts w:ascii="Tahoma" w:hAnsi="Tahoma" w:cs="Tahoma"/>
                <w:b/>
                <w:sz w:val="18"/>
                <w:szCs w:val="20"/>
                <w:lang w:val="sr-Cyrl-RS"/>
              </w:rPr>
            </w:pPr>
            <w:r w:rsidRPr="008D4362">
              <w:rPr>
                <w:rFonts w:ascii="Tahoma" w:hAnsi="Tahoma" w:cs="Tahoma"/>
                <w:b/>
                <w:sz w:val="18"/>
                <w:szCs w:val="20"/>
                <w:lang w:val="sr-Cyrl-RS"/>
              </w:rPr>
              <w:t>Jединица мере</w:t>
            </w:r>
          </w:p>
        </w:tc>
        <w:tc>
          <w:tcPr>
            <w:tcW w:w="2179" w:type="dxa"/>
            <w:shd w:val="clear" w:color="auto" w:fill="E2EFD9" w:themeFill="accent6" w:themeFillTint="33"/>
            <w:vAlign w:val="center"/>
          </w:tcPr>
          <w:p w14:paraId="45BE6378"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Извор провере</w:t>
            </w:r>
          </w:p>
        </w:tc>
        <w:tc>
          <w:tcPr>
            <w:tcW w:w="1473" w:type="dxa"/>
            <w:shd w:val="clear" w:color="auto" w:fill="E2EFD9" w:themeFill="accent6" w:themeFillTint="33"/>
            <w:vAlign w:val="center"/>
          </w:tcPr>
          <w:p w14:paraId="33FACD7C" w14:textId="77777777" w:rsidR="006619C6" w:rsidRPr="008D4362" w:rsidRDefault="006619C6" w:rsidP="00C45C27">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37A9CE30" w14:textId="77777777" w:rsidR="006619C6" w:rsidRPr="008D4362" w:rsidRDefault="006619C6" w:rsidP="00C45C27">
            <w:pPr>
              <w:jc w:val="center"/>
              <w:rPr>
                <w:rFonts w:ascii="Tahoma" w:hAnsi="Tahoma" w:cs="Tahoma"/>
                <w:sz w:val="18"/>
                <w:szCs w:val="20"/>
                <w:lang w:val="sr-Cyrl-RS"/>
              </w:rPr>
            </w:pPr>
          </w:p>
        </w:tc>
        <w:tc>
          <w:tcPr>
            <w:tcW w:w="1670" w:type="dxa"/>
            <w:shd w:val="clear" w:color="auto" w:fill="E2EFD9" w:themeFill="accent6" w:themeFillTint="33"/>
            <w:vAlign w:val="center"/>
          </w:tcPr>
          <w:p w14:paraId="0857CD80"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6</w:t>
            </w:r>
          </w:p>
        </w:tc>
        <w:tc>
          <w:tcPr>
            <w:tcW w:w="1985" w:type="dxa"/>
            <w:shd w:val="clear" w:color="auto" w:fill="E2EFD9" w:themeFill="accent6" w:themeFillTint="33"/>
            <w:vAlign w:val="center"/>
          </w:tcPr>
          <w:p w14:paraId="2B73549C"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7</w:t>
            </w:r>
          </w:p>
        </w:tc>
        <w:tc>
          <w:tcPr>
            <w:tcW w:w="2126" w:type="dxa"/>
            <w:shd w:val="clear" w:color="auto" w:fill="E2EFD9" w:themeFill="accent6" w:themeFillTint="33"/>
            <w:vAlign w:val="center"/>
          </w:tcPr>
          <w:p w14:paraId="0281A57D"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8</w:t>
            </w:r>
          </w:p>
        </w:tc>
      </w:tr>
      <w:tr w:rsidR="006619C6" w:rsidRPr="005E07C3" w14:paraId="004E0763" w14:textId="77777777" w:rsidTr="00C45C27">
        <w:trPr>
          <w:gridAfter w:val="1"/>
          <w:wAfter w:w="14" w:type="dxa"/>
        </w:trPr>
        <w:tc>
          <w:tcPr>
            <w:tcW w:w="4131" w:type="dxa"/>
            <w:vAlign w:val="center"/>
          </w:tcPr>
          <w:p w14:paraId="6A38B13F" w14:textId="0E7B2714" w:rsidR="006619C6" w:rsidRPr="008D4362" w:rsidRDefault="006619C6" w:rsidP="00C45C27">
            <w:pPr>
              <w:spacing w:before="60" w:after="60"/>
              <w:rPr>
                <w:rFonts w:ascii="Tahoma" w:hAnsi="Tahoma" w:cs="Tahoma"/>
                <w:sz w:val="18"/>
                <w:szCs w:val="20"/>
                <w:lang w:val="sr-Cyrl-RS"/>
              </w:rPr>
            </w:pPr>
            <w:r>
              <w:rPr>
                <w:rFonts w:ascii="Tahoma" w:hAnsi="Tahoma" w:cs="Tahoma"/>
                <w:sz w:val="18"/>
                <w:szCs w:val="20"/>
                <w:lang w:val="sr-Cyrl-RS"/>
              </w:rPr>
              <w:t>Број унапређених постоје</w:t>
            </w:r>
            <w:r w:rsidR="008540C9">
              <w:rPr>
                <w:rFonts w:ascii="Tahoma" w:hAnsi="Tahoma" w:cs="Tahoma"/>
                <w:sz w:val="18"/>
                <w:szCs w:val="20"/>
                <w:lang w:val="sr-Cyrl-RS"/>
              </w:rPr>
              <w:t>ћих услуга социјалне заштите у Г</w:t>
            </w:r>
            <w:r>
              <w:rPr>
                <w:rFonts w:ascii="Tahoma" w:hAnsi="Tahoma" w:cs="Tahoma"/>
                <w:sz w:val="18"/>
                <w:szCs w:val="20"/>
                <w:lang w:val="sr-Cyrl-RS"/>
              </w:rPr>
              <w:t>раду Кикинди</w:t>
            </w:r>
            <w:r w:rsidR="0020275B">
              <w:rPr>
                <w:rFonts w:ascii="Tahoma" w:hAnsi="Tahoma" w:cs="Tahoma"/>
                <w:sz w:val="18"/>
                <w:szCs w:val="20"/>
                <w:lang w:val="sr-Cyrl-RS"/>
              </w:rPr>
              <w:t>, кумулативно</w:t>
            </w:r>
          </w:p>
        </w:tc>
        <w:tc>
          <w:tcPr>
            <w:tcW w:w="1482" w:type="dxa"/>
            <w:vAlign w:val="center"/>
          </w:tcPr>
          <w:p w14:paraId="1BF4BF71" w14:textId="77777777" w:rsidR="006619C6" w:rsidRPr="008D4362"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9" w:type="dxa"/>
            <w:vAlign w:val="center"/>
          </w:tcPr>
          <w:p w14:paraId="176107B4" w14:textId="2926C3FE" w:rsidR="006619C6" w:rsidRPr="008D4362" w:rsidRDefault="0020275B" w:rsidP="008540C9">
            <w:pPr>
              <w:spacing w:before="60" w:after="60"/>
              <w:jc w:val="center"/>
              <w:rPr>
                <w:rFonts w:ascii="Tahoma" w:hAnsi="Tahoma" w:cs="Tahoma"/>
                <w:sz w:val="18"/>
                <w:szCs w:val="20"/>
                <w:lang w:val="sr-Cyrl-RS"/>
              </w:rPr>
            </w:pPr>
            <w:r>
              <w:rPr>
                <w:rFonts w:ascii="Tahoma" w:hAnsi="Tahoma" w:cs="Tahoma"/>
                <w:sz w:val="18"/>
                <w:szCs w:val="20"/>
                <w:lang w:val="sr-Cyrl-RS"/>
              </w:rPr>
              <w:t xml:space="preserve">Службени лист </w:t>
            </w:r>
            <w:r w:rsidR="008540C9">
              <w:rPr>
                <w:rFonts w:ascii="Tahoma" w:hAnsi="Tahoma" w:cs="Tahoma"/>
                <w:sz w:val="18"/>
                <w:szCs w:val="20"/>
                <w:lang w:val="sr-Cyrl-RS"/>
              </w:rPr>
              <w:t>Г</w:t>
            </w:r>
            <w:r>
              <w:rPr>
                <w:rFonts w:ascii="Tahoma" w:hAnsi="Tahoma" w:cs="Tahoma"/>
                <w:sz w:val="18"/>
                <w:szCs w:val="20"/>
                <w:lang w:val="sr-Cyrl-RS"/>
              </w:rPr>
              <w:t>рада Кикинде</w:t>
            </w:r>
          </w:p>
        </w:tc>
        <w:tc>
          <w:tcPr>
            <w:tcW w:w="1473" w:type="dxa"/>
            <w:vAlign w:val="center"/>
          </w:tcPr>
          <w:p w14:paraId="3AD7FB2A" w14:textId="77777777" w:rsidR="006619C6"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0</w:t>
            </w:r>
          </w:p>
          <w:p w14:paraId="007139F8" w14:textId="7B381D5F" w:rsidR="0020275B" w:rsidRPr="008D4362"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670" w:type="dxa"/>
            <w:vAlign w:val="center"/>
          </w:tcPr>
          <w:p w14:paraId="12C98DB4" w14:textId="09EE9113" w:rsidR="006619C6" w:rsidRPr="008D4362"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1</w:t>
            </w:r>
          </w:p>
        </w:tc>
        <w:tc>
          <w:tcPr>
            <w:tcW w:w="1985" w:type="dxa"/>
            <w:vAlign w:val="center"/>
          </w:tcPr>
          <w:p w14:paraId="594DE51E" w14:textId="0373199B" w:rsidR="006619C6" w:rsidRPr="008D4362"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3</w:t>
            </w:r>
            <w:r w:rsidR="00E516FC">
              <w:rPr>
                <w:rStyle w:val="FootnoteReference"/>
                <w:rFonts w:ascii="Tahoma" w:hAnsi="Tahoma" w:cs="Tahoma"/>
                <w:sz w:val="18"/>
                <w:szCs w:val="20"/>
                <w:lang w:val="sr-Cyrl-RS"/>
              </w:rPr>
              <w:footnoteReference w:id="73"/>
            </w:r>
          </w:p>
        </w:tc>
        <w:tc>
          <w:tcPr>
            <w:tcW w:w="2126" w:type="dxa"/>
            <w:vAlign w:val="center"/>
          </w:tcPr>
          <w:p w14:paraId="1C5B941E" w14:textId="77F97E78" w:rsidR="006619C6" w:rsidRPr="008D4362"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3</w:t>
            </w:r>
            <w:r w:rsidR="00E516FC">
              <w:rPr>
                <w:rStyle w:val="FootnoteReference"/>
                <w:rFonts w:ascii="Tahoma" w:hAnsi="Tahoma" w:cs="Tahoma"/>
                <w:sz w:val="18"/>
                <w:szCs w:val="20"/>
                <w:lang w:val="sr-Cyrl-RS"/>
              </w:rPr>
              <w:footnoteReference w:id="74"/>
            </w:r>
          </w:p>
        </w:tc>
      </w:tr>
      <w:tr w:rsidR="00CA2040" w:rsidRPr="00C00068" w14:paraId="1565A8F2" w14:textId="77777777" w:rsidTr="00C45C27">
        <w:trPr>
          <w:gridAfter w:val="1"/>
          <w:wAfter w:w="14" w:type="dxa"/>
        </w:trPr>
        <w:tc>
          <w:tcPr>
            <w:tcW w:w="4131" w:type="dxa"/>
            <w:vAlign w:val="center"/>
          </w:tcPr>
          <w:p w14:paraId="4C7E1530" w14:textId="3F7C9FDB" w:rsidR="00CA2040" w:rsidRPr="00EC70EF" w:rsidRDefault="00CA2040" w:rsidP="00CA2040">
            <w:pPr>
              <w:spacing w:before="60" w:after="60"/>
              <w:rPr>
                <w:rFonts w:ascii="Tahoma" w:hAnsi="Tahoma" w:cs="Tahoma"/>
                <w:sz w:val="18"/>
                <w:szCs w:val="20"/>
                <w:lang w:val="sr-Cyrl-RS"/>
              </w:rPr>
            </w:pPr>
            <w:r w:rsidRPr="00EC70EF">
              <w:rPr>
                <w:rFonts w:ascii="Tahoma" w:hAnsi="Tahoma" w:cs="Tahoma"/>
                <w:sz w:val="18"/>
                <w:szCs w:val="20"/>
                <w:lang w:val="sr-Cyrl-RS"/>
              </w:rPr>
              <w:t>Број корисника и корисница унапређених услуга социјалне заштите</w:t>
            </w:r>
          </w:p>
        </w:tc>
        <w:tc>
          <w:tcPr>
            <w:tcW w:w="1482" w:type="dxa"/>
            <w:vAlign w:val="center"/>
          </w:tcPr>
          <w:p w14:paraId="1BFFC36F" w14:textId="42A3B872" w:rsidR="00CA2040" w:rsidRPr="00C00068" w:rsidRDefault="00CA2040" w:rsidP="00CA2040">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9" w:type="dxa"/>
            <w:vAlign w:val="center"/>
          </w:tcPr>
          <w:p w14:paraId="3DF937E4" w14:textId="78893083" w:rsidR="00CA2040" w:rsidRPr="00C00068" w:rsidRDefault="00CA2040" w:rsidP="00CA2040">
            <w:pPr>
              <w:spacing w:before="60" w:after="60"/>
              <w:jc w:val="center"/>
              <w:rPr>
                <w:rFonts w:ascii="Tahoma" w:hAnsi="Tahoma" w:cs="Tahoma"/>
                <w:sz w:val="18"/>
                <w:szCs w:val="20"/>
                <w:lang w:val="sr-Cyrl-RS"/>
              </w:rPr>
            </w:pPr>
            <w:r>
              <w:rPr>
                <w:rFonts w:ascii="Tahoma" w:hAnsi="Tahoma" w:cs="Tahoma"/>
                <w:sz w:val="18"/>
                <w:szCs w:val="20"/>
                <w:lang w:val="sr-Cyrl-RS"/>
              </w:rPr>
              <w:t>Извештаји пружалаца услуга</w:t>
            </w:r>
          </w:p>
        </w:tc>
        <w:tc>
          <w:tcPr>
            <w:tcW w:w="1473" w:type="dxa"/>
            <w:vAlign w:val="center"/>
          </w:tcPr>
          <w:p w14:paraId="6D253541" w14:textId="3716E9D3" w:rsidR="00CA2040" w:rsidRDefault="00EC70EF" w:rsidP="00CA2040">
            <w:pPr>
              <w:spacing w:before="60" w:after="60"/>
              <w:jc w:val="center"/>
              <w:rPr>
                <w:rFonts w:ascii="Tahoma" w:hAnsi="Tahoma" w:cs="Tahoma"/>
                <w:sz w:val="18"/>
                <w:szCs w:val="20"/>
                <w:lang w:val="sr-Cyrl-RS"/>
              </w:rPr>
            </w:pPr>
            <w:r>
              <w:rPr>
                <w:rFonts w:ascii="Tahoma" w:hAnsi="Tahoma" w:cs="Tahoma"/>
                <w:sz w:val="18"/>
                <w:szCs w:val="20"/>
                <w:lang w:val="sr-Cyrl-RS"/>
              </w:rPr>
              <w:t>288</w:t>
            </w:r>
          </w:p>
          <w:p w14:paraId="05150631" w14:textId="26F86362" w:rsidR="00EC70EF" w:rsidRDefault="00EC70EF" w:rsidP="00CA2040">
            <w:pPr>
              <w:spacing w:before="60" w:after="60"/>
              <w:jc w:val="center"/>
              <w:rPr>
                <w:rFonts w:ascii="Tahoma" w:hAnsi="Tahoma" w:cs="Tahoma"/>
                <w:sz w:val="18"/>
                <w:szCs w:val="20"/>
                <w:lang w:val="sr-Cyrl-RS"/>
              </w:rPr>
            </w:pPr>
            <w:r>
              <w:rPr>
                <w:rFonts w:ascii="Tahoma" w:hAnsi="Tahoma" w:cs="Tahoma"/>
                <w:sz w:val="18"/>
                <w:szCs w:val="20"/>
                <w:lang w:val="sr-Cyrl-RS"/>
              </w:rPr>
              <w:t>(109м/179ж)</w:t>
            </w:r>
          </w:p>
          <w:p w14:paraId="4778F659" w14:textId="77777777" w:rsidR="00CA2040" w:rsidRDefault="00CA2040" w:rsidP="00CA2040">
            <w:pPr>
              <w:spacing w:before="60" w:after="60"/>
              <w:jc w:val="center"/>
              <w:rPr>
                <w:rFonts w:ascii="Tahoma" w:hAnsi="Tahoma" w:cs="Tahoma"/>
                <w:sz w:val="18"/>
                <w:szCs w:val="20"/>
                <w:lang w:val="sr-Cyrl-RS"/>
              </w:rPr>
            </w:pPr>
            <w:r>
              <w:rPr>
                <w:rFonts w:ascii="Tahoma" w:hAnsi="Tahoma" w:cs="Tahoma"/>
                <w:sz w:val="18"/>
                <w:szCs w:val="20"/>
                <w:lang w:val="sr-Cyrl-RS"/>
              </w:rPr>
              <w:t>(2025)</w:t>
            </w:r>
          </w:p>
          <w:p w14:paraId="1CE1F302" w14:textId="0F0ABC55" w:rsidR="00CA2040" w:rsidRPr="00C00068" w:rsidRDefault="00CA2040" w:rsidP="00CA2040">
            <w:pPr>
              <w:spacing w:before="60" w:after="60"/>
              <w:jc w:val="center"/>
              <w:rPr>
                <w:rFonts w:ascii="Tahoma" w:hAnsi="Tahoma" w:cs="Tahoma"/>
                <w:sz w:val="18"/>
                <w:szCs w:val="20"/>
                <w:lang w:val="sr-Cyrl-RS"/>
              </w:rPr>
            </w:pPr>
          </w:p>
        </w:tc>
        <w:tc>
          <w:tcPr>
            <w:tcW w:w="1670" w:type="dxa"/>
            <w:vAlign w:val="center"/>
          </w:tcPr>
          <w:p w14:paraId="185F62F4" w14:textId="77777777" w:rsidR="00CA2040" w:rsidRPr="00FB40F9" w:rsidRDefault="00CA2040" w:rsidP="00CA2040">
            <w:pPr>
              <w:spacing w:before="60" w:after="60"/>
              <w:jc w:val="center"/>
              <w:rPr>
                <w:rFonts w:ascii="Tahoma" w:hAnsi="Tahoma" w:cs="Tahoma"/>
                <w:sz w:val="18"/>
                <w:szCs w:val="20"/>
                <w:lang w:val="sr-Cyrl-RS"/>
              </w:rPr>
            </w:pPr>
            <w:r w:rsidRPr="00FB40F9">
              <w:rPr>
                <w:rFonts w:ascii="Tahoma" w:hAnsi="Tahoma" w:cs="Tahoma"/>
                <w:sz w:val="18"/>
                <w:szCs w:val="20"/>
                <w:lang w:val="sr-Cyrl-RS"/>
              </w:rPr>
              <w:t>310</w:t>
            </w:r>
          </w:p>
          <w:p w14:paraId="77D1A449" w14:textId="77777777" w:rsidR="00EC70EF" w:rsidRPr="00FB40F9" w:rsidRDefault="00EC70EF" w:rsidP="00CA2040">
            <w:pPr>
              <w:spacing w:before="60" w:after="60"/>
              <w:jc w:val="center"/>
              <w:rPr>
                <w:rFonts w:ascii="Tahoma" w:hAnsi="Tahoma" w:cs="Tahoma"/>
                <w:sz w:val="18"/>
                <w:szCs w:val="20"/>
                <w:lang w:val="sr-Cyrl-RS"/>
              </w:rPr>
            </w:pPr>
          </w:p>
          <w:p w14:paraId="42DBAF8B" w14:textId="77777777" w:rsidR="00EC70EF" w:rsidRPr="00FB40F9" w:rsidRDefault="00EC70EF" w:rsidP="00CA2040">
            <w:pPr>
              <w:spacing w:before="60" w:after="60"/>
              <w:jc w:val="center"/>
              <w:rPr>
                <w:rFonts w:ascii="Tahoma" w:hAnsi="Tahoma" w:cs="Tahoma"/>
                <w:sz w:val="18"/>
                <w:szCs w:val="20"/>
                <w:lang w:val="sr-Cyrl-RS"/>
              </w:rPr>
            </w:pPr>
          </w:p>
          <w:p w14:paraId="23344AA7" w14:textId="18E5CC4F" w:rsidR="00EC70EF" w:rsidRPr="00FB40F9" w:rsidRDefault="00EC70EF" w:rsidP="00CA2040">
            <w:pPr>
              <w:spacing w:before="60" w:after="60"/>
              <w:jc w:val="center"/>
              <w:rPr>
                <w:rFonts w:ascii="Tahoma" w:hAnsi="Tahoma" w:cs="Tahoma"/>
                <w:sz w:val="18"/>
                <w:szCs w:val="20"/>
                <w:lang w:val="sr-Cyrl-RS"/>
              </w:rPr>
            </w:pPr>
          </w:p>
        </w:tc>
        <w:tc>
          <w:tcPr>
            <w:tcW w:w="1985" w:type="dxa"/>
          </w:tcPr>
          <w:p w14:paraId="2820A19E" w14:textId="4545A078" w:rsidR="00CA2040" w:rsidRPr="00FB40F9" w:rsidRDefault="00CA2040" w:rsidP="00CA2040">
            <w:pPr>
              <w:jc w:val="center"/>
              <w:rPr>
                <w:rFonts w:ascii="Tahoma" w:hAnsi="Tahoma" w:cs="Tahoma"/>
                <w:sz w:val="18"/>
                <w:szCs w:val="20"/>
                <w:lang w:val="sr-Cyrl-RS"/>
              </w:rPr>
            </w:pPr>
            <w:r w:rsidRPr="00FB40F9">
              <w:rPr>
                <w:rFonts w:ascii="Tahoma" w:hAnsi="Tahoma" w:cs="Tahoma"/>
                <w:sz w:val="18"/>
                <w:szCs w:val="20"/>
                <w:lang w:val="sr-Cyrl-RS"/>
              </w:rPr>
              <w:t>345</w:t>
            </w:r>
          </w:p>
        </w:tc>
        <w:tc>
          <w:tcPr>
            <w:tcW w:w="2126" w:type="dxa"/>
          </w:tcPr>
          <w:p w14:paraId="06E4DFAD" w14:textId="7846294D" w:rsidR="00CA2040" w:rsidRPr="00FB40F9" w:rsidRDefault="00CA2040" w:rsidP="00CA2040">
            <w:pPr>
              <w:jc w:val="center"/>
              <w:rPr>
                <w:rFonts w:ascii="Tahoma" w:hAnsi="Tahoma" w:cs="Tahoma"/>
                <w:sz w:val="18"/>
                <w:szCs w:val="20"/>
                <w:lang w:val="sr-Cyrl-RS"/>
              </w:rPr>
            </w:pPr>
            <w:r w:rsidRPr="00FB40F9">
              <w:rPr>
                <w:rFonts w:ascii="Tahoma" w:hAnsi="Tahoma" w:cs="Tahoma"/>
                <w:sz w:val="18"/>
                <w:szCs w:val="20"/>
                <w:lang w:val="sr-Cyrl-RS"/>
              </w:rPr>
              <w:t>370</w:t>
            </w:r>
          </w:p>
        </w:tc>
      </w:tr>
    </w:tbl>
    <w:p w14:paraId="415486D7" w14:textId="5BA2F83E" w:rsidR="006619C6" w:rsidRDefault="006619C6" w:rsidP="006619C6">
      <w:pPr>
        <w:rPr>
          <w:rFonts w:ascii="Tahoma" w:hAnsi="Tahoma" w:cs="Tahoma"/>
          <w:sz w:val="20"/>
          <w:lang w:val="sr-Cyrl-RS"/>
        </w:rPr>
      </w:pPr>
    </w:p>
    <w:p w14:paraId="5732FC80" w14:textId="661D1E9F" w:rsidR="00E72E60" w:rsidRDefault="00E72E60" w:rsidP="006619C6">
      <w:pPr>
        <w:rPr>
          <w:rFonts w:ascii="Tahoma" w:hAnsi="Tahoma" w:cs="Tahoma"/>
          <w:sz w:val="20"/>
          <w:lang w:val="sr-Cyrl-RS"/>
        </w:rPr>
      </w:pPr>
    </w:p>
    <w:tbl>
      <w:tblPr>
        <w:tblStyle w:val="TableGrid"/>
        <w:tblW w:w="15027" w:type="dxa"/>
        <w:tblInd w:w="-998" w:type="dxa"/>
        <w:tblLook w:val="04A0" w:firstRow="1" w:lastRow="0" w:firstColumn="1" w:lastColumn="0" w:noHBand="0" w:noVBand="1"/>
      </w:tblPr>
      <w:tblGrid>
        <w:gridCol w:w="3939"/>
        <w:gridCol w:w="1599"/>
        <w:gridCol w:w="732"/>
        <w:gridCol w:w="2661"/>
        <w:gridCol w:w="1985"/>
        <w:gridCol w:w="1276"/>
        <w:gridCol w:w="1417"/>
        <w:gridCol w:w="1418"/>
      </w:tblGrid>
      <w:tr w:rsidR="00E72E60" w:rsidRPr="0021267D" w14:paraId="0D870CD9" w14:textId="77777777" w:rsidTr="00CD1E30">
        <w:tc>
          <w:tcPr>
            <w:tcW w:w="15027" w:type="dxa"/>
            <w:gridSpan w:val="8"/>
            <w:shd w:val="clear" w:color="auto" w:fill="FBE4D5" w:themeFill="accent2" w:themeFillTint="33"/>
          </w:tcPr>
          <w:p w14:paraId="25228AB7" w14:textId="77777777" w:rsidR="00E72E60" w:rsidRPr="00734217" w:rsidRDefault="00E72E60" w:rsidP="00CD1E30">
            <w:pPr>
              <w:pStyle w:val="NormalWeb"/>
              <w:spacing w:beforeAutospacing="0" w:after="0" w:afterAutospacing="0"/>
              <w:jc w:val="both"/>
              <w:rPr>
                <w:rFonts w:ascii="Tahoma" w:hAnsi="Tahoma" w:cs="Tahoma"/>
                <w:b/>
                <w:sz w:val="20"/>
                <w:lang w:val="sr-Cyrl-RS"/>
              </w:rPr>
            </w:pPr>
            <w:r w:rsidRPr="00734217">
              <w:rPr>
                <w:rFonts w:ascii="Tahoma" w:hAnsi="Tahoma" w:cs="Tahoma"/>
                <w:b/>
                <w:sz w:val="20"/>
                <w:lang w:val="sr-Cyrl-RS"/>
              </w:rPr>
              <w:t>Мера 1.1.</w:t>
            </w:r>
            <w:r w:rsidRPr="00734217">
              <w:rPr>
                <w:rFonts w:ascii="Tahoma" w:hAnsi="Tahoma" w:cs="Tahoma"/>
                <w:sz w:val="20"/>
                <w:lang w:val="sr-Cyrl-RS"/>
              </w:rPr>
              <w:t xml:space="preserve"> </w:t>
            </w:r>
            <w:r w:rsidRPr="00734217">
              <w:rPr>
                <w:rFonts w:ascii="Tahoma" w:hAnsi="Tahoma" w:cs="Tahoma"/>
                <w:b/>
                <w:sz w:val="20"/>
                <w:lang w:val="sr-Cyrl-RS"/>
              </w:rPr>
              <w:t>Усклађивање и унапређење локалног правног оквира за пружање услуга социјалне заштите</w:t>
            </w:r>
          </w:p>
          <w:p w14:paraId="39305058" w14:textId="77777777" w:rsidR="00E72E60" w:rsidRPr="00E674CA" w:rsidRDefault="00E72E60" w:rsidP="00CD1E30">
            <w:pPr>
              <w:rPr>
                <w:rFonts w:ascii="Tahoma" w:hAnsi="Tahoma" w:cs="Tahoma"/>
                <w:b/>
                <w:sz w:val="18"/>
                <w:szCs w:val="20"/>
                <w:lang w:val="sr-Cyrl-CS"/>
              </w:rPr>
            </w:pPr>
          </w:p>
        </w:tc>
      </w:tr>
      <w:tr w:rsidR="00E72E60" w:rsidRPr="0021267D" w14:paraId="46FC86B3" w14:textId="77777777" w:rsidTr="00CD1E30">
        <w:tc>
          <w:tcPr>
            <w:tcW w:w="3939" w:type="dxa"/>
            <w:vMerge w:val="restart"/>
            <w:shd w:val="clear" w:color="auto" w:fill="FBE4D5" w:themeFill="accent2" w:themeFillTint="33"/>
            <w:vAlign w:val="center"/>
          </w:tcPr>
          <w:p w14:paraId="1104A23F" w14:textId="77777777" w:rsidR="00E72E60" w:rsidRPr="00C00068" w:rsidRDefault="00E72E60" w:rsidP="00CD1E30">
            <w:pPr>
              <w:spacing w:before="60" w:after="60"/>
              <w:jc w:val="center"/>
              <w:rPr>
                <w:rFonts w:ascii="Tahoma" w:hAnsi="Tahoma" w:cs="Tahoma"/>
                <w:b/>
                <w:sz w:val="18"/>
                <w:szCs w:val="20"/>
                <w:lang w:val="sr-Cyrl-RS"/>
              </w:rPr>
            </w:pPr>
            <w:r w:rsidRPr="00C00068">
              <w:rPr>
                <w:rFonts w:ascii="Tahoma" w:hAnsi="Tahoma" w:cs="Tahoma"/>
                <w:b/>
                <w:sz w:val="18"/>
                <w:szCs w:val="20"/>
                <w:lang w:val="sr-Cyrl-RS"/>
              </w:rPr>
              <w:lastRenderedPageBreak/>
              <w:t>Организациона јединица одговорна за спровођење (координисање спровођења) мере</w:t>
            </w:r>
          </w:p>
        </w:tc>
        <w:tc>
          <w:tcPr>
            <w:tcW w:w="2331" w:type="dxa"/>
            <w:gridSpan w:val="2"/>
            <w:vMerge w:val="restart"/>
            <w:shd w:val="clear" w:color="auto" w:fill="FBE4D5" w:themeFill="accent2" w:themeFillTint="33"/>
            <w:vAlign w:val="center"/>
          </w:tcPr>
          <w:p w14:paraId="79D11450" w14:textId="77777777" w:rsidR="00E72E60" w:rsidRPr="00C00068" w:rsidRDefault="00E72E60" w:rsidP="00CD1E30">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4646" w:type="dxa"/>
            <w:gridSpan w:val="2"/>
            <w:vMerge w:val="restart"/>
            <w:shd w:val="clear" w:color="auto" w:fill="FBE4D5" w:themeFill="accent2" w:themeFillTint="33"/>
            <w:vAlign w:val="center"/>
          </w:tcPr>
          <w:p w14:paraId="65054190" w14:textId="77777777" w:rsidR="00E72E60" w:rsidRPr="00C00068" w:rsidRDefault="00E72E60" w:rsidP="00CD1E30">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4111" w:type="dxa"/>
            <w:gridSpan w:val="3"/>
            <w:shd w:val="clear" w:color="auto" w:fill="FBE4D5" w:themeFill="accent2" w:themeFillTint="33"/>
            <w:vAlign w:val="center"/>
          </w:tcPr>
          <w:p w14:paraId="15B11EEF" w14:textId="77777777" w:rsidR="00E72E60" w:rsidRPr="00C00068" w:rsidRDefault="00E72E60" w:rsidP="00CD1E30">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75"/>
            </w:r>
          </w:p>
        </w:tc>
      </w:tr>
      <w:tr w:rsidR="00E72E60" w:rsidRPr="00C00068" w14:paraId="3073FADB" w14:textId="77777777" w:rsidTr="00CD1E30">
        <w:tc>
          <w:tcPr>
            <w:tcW w:w="3939" w:type="dxa"/>
            <w:vMerge/>
            <w:shd w:val="clear" w:color="auto" w:fill="FBE4D5" w:themeFill="accent2" w:themeFillTint="33"/>
          </w:tcPr>
          <w:p w14:paraId="60C84CA1" w14:textId="77777777" w:rsidR="00E72E60" w:rsidRPr="00C00068" w:rsidRDefault="00E72E60" w:rsidP="00CD1E30">
            <w:pPr>
              <w:spacing w:before="60" w:after="60"/>
              <w:jc w:val="center"/>
              <w:rPr>
                <w:rFonts w:ascii="Tahoma" w:hAnsi="Tahoma" w:cs="Tahoma"/>
                <w:b/>
                <w:sz w:val="18"/>
                <w:szCs w:val="20"/>
                <w:lang w:val="sr-Cyrl-RS"/>
              </w:rPr>
            </w:pPr>
          </w:p>
        </w:tc>
        <w:tc>
          <w:tcPr>
            <w:tcW w:w="2331" w:type="dxa"/>
            <w:gridSpan w:val="2"/>
            <w:vMerge/>
            <w:shd w:val="clear" w:color="auto" w:fill="FBE4D5" w:themeFill="accent2" w:themeFillTint="33"/>
            <w:vAlign w:val="center"/>
          </w:tcPr>
          <w:p w14:paraId="7F30A0E3" w14:textId="77777777" w:rsidR="00E72E60" w:rsidRPr="00C00068" w:rsidRDefault="00E72E60" w:rsidP="00CD1E30">
            <w:pPr>
              <w:spacing w:before="60" w:after="60"/>
              <w:jc w:val="center"/>
              <w:rPr>
                <w:rFonts w:ascii="Tahoma" w:hAnsi="Tahoma" w:cs="Tahoma"/>
                <w:sz w:val="18"/>
                <w:szCs w:val="20"/>
                <w:lang w:val="sr-Cyrl-RS"/>
              </w:rPr>
            </w:pPr>
          </w:p>
        </w:tc>
        <w:tc>
          <w:tcPr>
            <w:tcW w:w="4646" w:type="dxa"/>
            <w:gridSpan w:val="2"/>
            <w:vMerge/>
            <w:shd w:val="clear" w:color="auto" w:fill="FBE4D5" w:themeFill="accent2" w:themeFillTint="33"/>
            <w:vAlign w:val="center"/>
          </w:tcPr>
          <w:p w14:paraId="079933F5" w14:textId="77777777" w:rsidR="00E72E60" w:rsidRPr="00C00068" w:rsidRDefault="00E72E60" w:rsidP="00CD1E30">
            <w:pPr>
              <w:spacing w:before="60" w:after="60"/>
              <w:jc w:val="center"/>
              <w:rPr>
                <w:rFonts w:ascii="Tahoma" w:hAnsi="Tahoma" w:cs="Tahoma"/>
                <w:b/>
                <w:sz w:val="18"/>
                <w:szCs w:val="20"/>
                <w:lang w:val="sr-Cyrl-RS"/>
              </w:rPr>
            </w:pPr>
          </w:p>
        </w:tc>
        <w:tc>
          <w:tcPr>
            <w:tcW w:w="1276" w:type="dxa"/>
            <w:shd w:val="clear" w:color="auto" w:fill="FBE4D5" w:themeFill="accent2" w:themeFillTint="33"/>
            <w:vAlign w:val="center"/>
          </w:tcPr>
          <w:p w14:paraId="1B6AEB7D" w14:textId="77777777" w:rsidR="00E72E60" w:rsidRPr="00C00068" w:rsidRDefault="00E72E60" w:rsidP="00CD1E30">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417" w:type="dxa"/>
            <w:shd w:val="clear" w:color="auto" w:fill="FBE4D5" w:themeFill="accent2" w:themeFillTint="33"/>
            <w:vAlign w:val="center"/>
          </w:tcPr>
          <w:p w14:paraId="6FD8D7B3" w14:textId="77777777" w:rsidR="00E72E60" w:rsidRPr="00C00068" w:rsidRDefault="00E72E60" w:rsidP="00CD1E30">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418" w:type="dxa"/>
            <w:shd w:val="clear" w:color="auto" w:fill="FBE4D5" w:themeFill="accent2" w:themeFillTint="33"/>
            <w:vAlign w:val="center"/>
          </w:tcPr>
          <w:p w14:paraId="6CD7DE31" w14:textId="77777777" w:rsidR="00E72E60" w:rsidRPr="00C00068" w:rsidRDefault="00E72E60" w:rsidP="00CD1E30">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E72E60" w:rsidRPr="00C00068" w14:paraId="76250426" w14:textId="77777777" w:rsidTr="00CD1E30">
        <w:tc>
          <w:tcPr>
            <w:tcW w:w="3939" w:type="dxa"/>
            <w:vMerge w:val="restart"/>
            <w:vAlign w:val="center"/>
          </w:tcPr>
          <w:p w14:paraId="6C6B838A" w14:textId="77777777" w:rsidR="00E72E60" w:rsidRPr="00527D2D" w:rsidRDefault="00E72E60" w:rsidP="00CD1E30">
            <w:pPr>
              <w:spacing w:before="60" w:after="60"/>
              <w:jc w:val="center"/>
              <w:rPr>
                <w:rFonts w:ascii="Tahoma" w:hAnsi="Tahoma" w:cs="Tahoma"/>
                <w:bCs/>
                <w:sz w:val="18"/>
                <w:szCs w:val="20"/>
                <w:highlight w:val="yellow"/>
                <w:lang w:val="sr-Cyrl-RS"/>
              </w:rPr>
            </w:pPr>
            <w:r>
              <w:rPr>
                <w:rFonts w:ascii="Tahoma" w:hAnsi="Tahoma" w:cs="Tahoma"/>
                <w:b/>
                <w:sz w:val="18"/>
                <w:szCs w:val="20"/>
                <w:lang w:val="sr-Cyrl-RS"/>
              </w:rPr>
              <w:t>Секретаријат за друштвене делатности</w:t>
            </w:r>
          </w:p>
        </w:tc>
        <w:tc>
          <w:tcPr>
            <w:tcW w:w="2331" w:type="dxa"/>
            <w:gridSpan w:val="2"/>
            <w:vAlign w:val="center"/>
          </w:tcPr>
          <w:p w14:paraId="73A2391E" w14:textId="77777777" w:rsidR="00E72E60" w:rsidRPr="0007111D" w:rsidRDefault="00E72E60" w:rsidP="00CD1E30">
            <w:pPr>
              <w:spacing w:before="60" w:after="60"/>
              <w:jc w:val="center"/>
              <w:rPr>
                <w:rFonts w:ascii="Tahoma" w:hAnsi="Tahoma" w:cs="Tahoma"/>
                <w:spacing w:val="-8"/>
                <w:sz w:val="18"/>
                <w:szCs w:val="20"/>
              </w:rPr>
            </w:pPr>
            <w:r>
              <w:rPr>
                <w:rFonts w:ascii="Tahoma" w:hAnsi="Tahoma" w:cs="Tahoma"/>
                <w:spacing w:val="-8"/>
                <w:sz w:val="18"/>
                <w:szCs w:val="20"/>
              </w:rPr>
              <w:t>/</w:t>
            </w:r>
          </w:p>
        </w:tc>
        <w:tc>
          <w:tcPr>
            <w:tcW w:w="4646" w:type="dxa"/>
            <w:gridSpan w:val="2"/>
            <w:vMerge w:val="restart"/>
            <w:vAlign w:val="center"/>
          </w:tcPr>
          <w:p w14:paraId="31763AFF" w14:textId="77777777" w:rsidR="00E72E60" w:rsidRPr="0007111D" w:rsidRDefault="00E72E60" w:rsidP="00CD1E30">
            <w:pPr>
              <w:spacing w:before="60" w:after="60"/>
              <w:jc w:val="center"/>
              <w:rPr>
                <w:rFonts w:ascii="Tahoma" w:hAnsi="Tahoma" w:cs="Tahoma"/>
                <w:spacing w:val="-8"/>
                <w:sz w:val="18"/>
                <w:szCs w:val="20"/>
              </w:rPr>
            </w:pPr>
            <w:r>
              <w:rPr>
                <w:rFonts w:ascii="Tahoma" w:hAnsi="Tahoma" w:cs="Tahoma"/>
                <w:spacing w:val="-8"/>
                <w:sz w:val="18"/>
                <w:szCs w:val="20"/>
              </w:rPr>
              <w:t>/</w:t>
            </w:r>
          </w:p>
        </w:tc>
        <w:tc>
          <w:tcPr>
            <w:tcW w:w="1276" w:type="dxa"/>
            <w:vAlign w:val="center"/>
          </w:tcPr>
          <w:p w14:paraId="1FC20F4C" w14:textId="77777777" w:rsidR="00E72E60" w:rsidRPr="0007111D" w:rsidRDefault="00E72E60" w:rsidP="00CD1E30">
            <w:pPr>
              <w:spacing w:before="60" w:after="60"/>
              <w:jc w:val="center"/>
              <w:rPr>
                <w:rFonts w:ascii="Tahoma" w:hAnsi="Tahoma" w:cs="Tahoma"/>
                <w:spacing w:val="-8"/>
                <w:sz w:val="18"/>
                <w:szCs w:val="20"/>
              </w:rPr>
            </w:pPr>
            <w:r>
              <w:rPr>
                <w:rFonts w:ascii="Tahoma" w:hAnsi="Tahoma" w:cs="Tahoma"/>
                <w:spacing w:val="-8"/>
                <w:sz w:val="18"/>
                <w:szCs w:val="20"/>
              </w:rPr>
              <w:t>/</w:t>
            </w:r>
          </w:p>
        </w:tc>
        <w:tc>
          <w:tcPr>
            <w:tcW w:w="1417" w:type="dxa"/>
            <w:vAlign w:val="center"/>
          </w:tcPr>
          <w:p w14:paraId="72D19519" w14:textId="77777777" w:rsidR="00E72E60" w:rsidRPr="00790B4F" w:rsidRDefault="00E72E60" w:rsidP="00CD1E30">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c>
          <w:tcPr>
            <w:tcW w:w="1418" w:type="dxa"/>
            <w:vAlign w:val="center"/>
          </w:tcPr>
          <w:p w14:paraId="6D51CCA7" w14:textId="77777777" w:rsidR="00E72E60" w:rsidRPr="00790B4F" w:rsidRDefault="00E72E60" w:rsidP="00CD1E30">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r>
      <w:tr w:rsidR="00E72E60" w:rsidRPr="00C00068" w14:paraId="35B19F7A" w14:textId="77777777" w:rsidTr="00CD1E30">
        <w:tc>
          <w:tcPr>
            <w:tcW w:w="3939" w:type="dxa"/>
            <w:vMerge/>
          </w:tcPr>
          <w:p w14:paraId="051D0BC9" w14:textId="77777777" w:rsidR="00E72E60" w:rsidRPr="00C00068" w:rsidRDefault="00E72E60" w:rsidP="00CD1E30">
            <w:pPr>
              <w:spacing w:before="60" w:after="60"/>
              <w:rPr>
                <w:rFonts w:ascii="Tahoma" w:hAnsi="Tahoma" w:cs="Tahoma"/>
                <w:bCs/>
                <w:sz w:val="18"/>
                <w:szCs w:val="20"/>
                <w:lang w:val="sr-Cyrl-RS"/>
              </w:rPr>
            </w:pPr>
          </w:p>
        </w:tc>
        <w:tc>
          <w:tcPr>
            <w:tcW w:w="2331" w:type="dxa"/>
            <w:gridSpan w:val="2"/>
            <w:vAlign w:val="center"/>
          </w:tcPr>
          <w:p w14:paraId="4659D9BD" w14:textId="77777777" w:rsidR="00E72E60" w:rsidRPr="0007111D" w:rsidRDefault="00E72E60" w:rsidP="00CD1E30">
            <w:pPr>
              <w:spacing w:before="60" w:after="60"/>
              <w:jc w:val="center"/>
              <w:rPr>
                <w:rFonts w:ascii="Tahoma" w:hAnsi="Tahoma" w:cs="Tahoma"/>
                <w:spacing w:val="-8"/>
                <w:sz w:val="18"/>
                <w:szCs w:val="20"/>
              </w:rPr>
            </w:pPr>
            <w:r>
              <w:rPr>
                <w:rFonts w:ascii="Tahoma" w:hAnsi="Tahoma" w:cs="Tahoma"/>
                <w:spacing w:val="-8"/>
                <w:sz w:val="18"/>
                <w:szCs w:val="20"/>
              </w:rPr>
              <w:t>/</w:t>
            </w:r>
          </w:p>
        </w:tc>
        <w:tc>
          <w:tcPr>
            <w:tcW w:w="4646" w:type="dxa"/>
            <w:gridSpan w:val="2"/>
            <w:vMerge/>
            <w:vAlign w:val="center"/>
          </w:tcPr>
          <w:p w14:paraId="0002F896" w14:textId="77777777" w:rsidR="00E72E60" w:rsidRPr="005F6CCC" w:rsidRDefault="00E72E60" w:rsidP="00CD1E30">
            <w:pPr>
              <w:spacing w:before="60" w:after="60"/>
              <w:jc w:val="center"/>
              <w:rPr>
                <w:rFonts w:ascii="Tahoma" w:hAnsi="Tahoma" w:cs="Tahoma"/>
                <w:b/>
                <w:sz w:val="18"/>
                <w:szCs w:val="20"/>
                <w:lang w:val="sr-Cyrl-RS"/>
              </w:rPr>
            </w:pPr>
          </w:p>
        </w:tc>
        <w:tc>
          <w:tcPr>
            <w:tcW w:w="1276" w:type="dxa"/>
            <w:vAlign w:val="center"/>
          </w:tcPr>
          <w:p w14:paraId="0D074C91" w14:textId="77777777" w:rsidR="00E72E60" w:rsidRPr="0007111D" w:rsidRDefault="00E72E60" w:rsidP="00CD1E30">
            <w:pPr>
              <w:spacing w:before="60" w:after="60"/>
              <w:jc w:val="center"/>
              <w:rPr>
                <w:rFonts w:ascii="Tahoma" w:hAnsi="Tahoma" w:cs="Tahoma"/>
                <w:spacing w:val="-8"/>
                <w:sz w:val="18"/>
                <w:szCs w:val="20"/>
              </w:rPr>
            </w:pPr>
            <w:r>
              <w:rPr>
                <w:rFonts w:ascii="Tahoma" w:hAnsi="Tahoma" w:cs="Tahoma"/>
                <w:spacing w:val="-8"/>
                <w:sz w:val="18"/>
                <w:szCs w:val="20"/>
              </w:rPr>
              <w:t>/</w:t>
            </w:r>
          </w:p>
        </w:tc>
        <w:tc>
          <w:tcPr>
            <w:tcW w:w="1417" w:type="dxa"/>
            <w:vAlign w:val="center"/>
          </w:tcPr>
          <w:p w14:paraId="6C110162" w14:textId="77777777" w:rsidR="00E72E60" w:rsidRPr="0007111D" w:rsidRDefault="00E72E60" w:rsidP="00CD1E30">
            <w:pPr>
              <w:spacing w:before="60" w:after="60"/>
              <w:jc w:val="center"/>
              <w:rPr>
                <w:rFonts w:ascii="Tahoma" w:hAnsi="Tahoma" w:cs="Tahoma"/>
                <w:spacing w:val="-8"/>
                <w:sz w:val="18"/>
                <w:szCs w:val="20"/>
              </w:rPr>
            </w:pPr>
            <w:r>
              <w:rPr>
                <w:rFonts w:ascii="Tahoma" w:hAnsi="Tahoma" w:cs="Tahoma"/>
                <w:spacing w:val="-8"/>
                <w:sz w:val="18"/>
                <w:szCs w:val="20"/>
              </w:rPr>
              <w:t>/</w:t>
            </w:r>
          </w:p>
        </w:tc>
        <w:tc>
          <w:tcPr>
            <w:tcW w:w="1418" w:type="dxa"/>
            <w:vAlign w:val="center"/>
          </w:tcPr>
          <w:p w14:paraId="636F08CE" w14:textId="77777777" w:rsidR="00E72E60" w:rsidRPr="0007111D" w:rsidRDefault="00E72E60" w:rsidP="00CD1E30">
            <w:pPr>
              <w:spacing w:before="60" w:after="60"/>
              <w:jc w:val="center"/>
              <w:rPr>
                <w:rFonts w:ascii="Tahoma" w:hAnsi="Tahoma" w:cs="Tahoma"/>
                <w:spacing w:val="-8"/>
                <w:sz w:val="18"/>
                <w:szCs w:val="20"/>
              </w:rPr>
            </w:pPr>
            <w:r>
              <w:rPr>
                <w:rFonts w:ascii="Tahoma" w:hAnsi="Tahoma" w:cs="Tahoma"/>
                <w:spacing w:val="-8"/>
                <w:sz w:val="18"/>
                <w:szCs w:val="20"/>
              </w:rPr>
              <w:t>/</w:t>
            </w:r>
          </w:p>
        </w:tc>
      </w:tr>
      <w:tr w:rsidR="00E72E60" w:rsidRPr="00C00068" w14:paraId="7DFE83CE" w14:textId="77777777" w:rsidTr="00CD1E30">
        <w:tc>
          <w:tcPr>
            <w:tcW w:w="6270" w:type="dxa"/>
            <w:gridSpan w:val="3"/>
            <w:shd w:val="clear" w:color="auto" w:fill="FBE4D5" w:themeFill="accent2" w:themeFillTint="33"/>
          </w:tcPr>
          <w:p w14:paraId="7A3FE096" w14:textId="77777777" w:rsidR="00E72E60" w:rsidRPr="00C00068" w:rsidRDefault="00E72E60" w:rsidP="00CD1E30">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2026-2028</w:t>
            </w:r>
          </w:p>
        </w:tc>
        <w:tc>
          <w:tcPr>
            <w:tcW w:w="8757" w:type="dxa"/>
            <w:gridSpan w:val="5"/>
            <w:shd w:val="clear" w:color="auto" w:fill="FBE4D5" w:themeFill="accent2" w:themeFillTint="33"/>
          </w:tcPr>
          <w:p w14:paraId="7F97CF74" w14:textId="77777777" w:rsidR="00E72E60" w:rsidRPr="00C00068" w:rsidRDefault="00E72E60" w:rsidP="00CD1E30">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xml:space="preserve">: </w:t>
            </w:r>
            <w:r>
              <w:rPr>
                <w:rFonts w:ascii="Tahoma" w:hAnsi="Tahoma" w:cs="Tahoma"/>
                <w:b/>
                <w:sz w:val="18"/>
                <w:szCs w:val="20"/>
                <w:lang w:val="sr-Cyrl-RS"/>
              </w:rPr>
              <w:t>Регулаторна</w:t>
            </w:r>
          </w:p>
        </w:tc>
      </w:tr>
      <w:tr w:rsidR="00E72E60" w:rsidRPr="0033539B" w14:paraId="52E2E0A2" w14:textId="77777777" w:rsidTr="00CD1E30">
        <w:tc>
          <w:tcPr>
            <w:tcW w:w="15027" w:type="dxa"/>
            <w:gridSpan w:val="8"/>
            <w:shd w:val="clear" w:color="auto" w:fill="FBE4D5" w:themeFill="accent2" w:themeFillTint="33"/>
          </w:tcPr>
          <w:p w14:paraId="281380FB" w14:textId="77777777" w:rsidR="00E72E60" w:rsidRDefault="00E72E60" w:rsidP="00CD1E30">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r>
              <w:rPr>
                <w:rFonts w:ascii="Tahoma" w:hAnsi="Tahoma" w:cs="Tahoma"/>
                <w:bCs/>
                <w:sz w:val="18"/>
                <w:szCs w:val="20"/>
                <w:lang w:val="sr-Cyrl-RS"/>
              </w:rPr>
              <w:t>н/п</w:t>
            </w:r>
          </w:p>
          <w:p w14:paraId="0F47DC80" w14:textId="77777777" w:rsidR="00E72E60" w:rsidRPr="00F1497D" w:rsidRDefault="00E72E60" w:rsidP="00CD1E30">
            <w:pPr>
              <w:rPr>
                <w:rFonts w:ascii="Tahoma" w:hAnsi="Tahoma" w:cs="Tahoma"/>
                <w:bCs/>
                <w:sz w:val="18"/>
                <w:szCs w:val="20"/>
                <w:lang w:val="sr-Cyrl-RS"/>
              </w:rPr>
            </w:pPr>
          </w:p>
        </w:tc>
      </w:tr>
      <w:tr w:rsidR="00E72E60" w:rsidRPr="00C00068" w14:paraId="00BEC264" w14:textId="77777777" w:rsidTr="00CD1E30">
        <w:tc>
          <w:tcPr>
            <w:tcW w:w="3939" w:type="dxa"/>
            <w:shd w:val="clear" w:color="auto" w:fill="F2F2F2" w:themeFill="background1" w:themeFillShade="F2"/>
            <w:vAlign w:val="center"/>
          </w:tcPr>
          <w:p w14:paraId="64D0814A" w14:textId="77777777" w:rsidR="00E72E60" w:rsidRPr="00C00068" w:rsidRDefault="00E72E60" w:rsidP="00CD1E30">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9" w:type="dxa"/>
            <w:shd w:val="clear" w:color="auto" w:fill="F2F2F2" w:themeFill="background1" w:themeFillShade="F2"/>
            <w:vAlign w:val="center"/>
          </w:tcPr>
          <w:p w14:paraId="2DFCD6F0" w14:textId="77777777" w:rsidR="00E72E60" w:rsidRPr="00C00068" w:rsidRDefault="00E72E60" w:rsidP="00CD1E30">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3393" w:type="dxa"/>
            <w:gridSpan w:val="2"/>
            <w:shd w:val="clear" w:color="auto" w:fill="F2F2F2" w:themeFill="background1" w:themeFillShade="F2"/>
            <w:vAlign w:val="center"/>
          </w:tcPr>
          <w:p w14:paraId="57CE93F8" w14:textId="77777777" w:rsidR="00E72E60" w:rsidRPr="00C00068" w:rsidRDefault="00E72E60" w:rsidP="00CD1E30">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985" w:type="dxa"/>
            <w:shd w:val="clear" w:color="auto" w:fill="F2F2F2" w:themeFill="background1" w:themeFillShade="F2"/>
            <w:vAlign w:val="center"/>
          </w:tcPr>
          <w:p w14:paraId="2B0F88AE" w14:textId="77777777" w:rsidR="00E72E60" w:rsidRPr="00527D2D" w:rsidRDefault="00E72E60" w:rsidP="00CD1E30">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276" w:type="dxa"/>
            <w:shd w:val="clear" w:color="auto" w:fill="F2F2F2" w:themeFill="background1" w:themeFillShade="F2"/>
            <w:vAlign w:val="center"/>
          </w:tcPr>
          <w:p w14:paraId="0DFB5128" w14:textId="77777777" w:rsidR="00E72E60" w:rsidRPr="00C00068" w:rsidRDefault="00E72E60" w:rsidP="00CD1E30">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417" w:type="dxa"/>
            <w:shd w:val="clear" w:color="auto" w:fill="F2F2F2" w:themeFill="background1" w:themeFillShade="F2"/>
            <w:vAlign w:val="center"/>
          </w:tcPr>
          <w:p w14:paraId="7D652C1E" w14:textId="77777777" w:rsidR="00E72E60" w:rsidRPr="00C00068" w:rsidRDefault="00E72E60" w:rsidP="00CD1E30">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418" w:type="dxa"/>
            <w:shd w:val="clear" w:color="auto" w:fill="F2F2F2" w:themeFill="background1" w:themeFillShade="F2"/>
            <w:vAlign w:val="center"/>
          </w:tcPr>
          <w:p w14:paraId="2D5A6AC5" w14:textId="77777777" w:rsidR="00E72E60" w:rsidRPr="00C00068" w:rsidRDefault="00E72E60" w:rsidP="00CD1E30">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E72E60" w:rsidRPr="00C00068" w14:paraId="7535DE18" w14:textId="77777777" w:rsidTr="00CD1E30">
        <w:tc>
          <w:tcPr>
            <w:tcW w:w="3939" w:type="dxa"/>
            <w:vAlign w:val="center"/>
          </w:tcPr>
          <w:p w14:paraId="313419FF" w14:textId="77777777" w:rsidR="00E72E60" w:rsidRPr="00B774D9" w:rsidRDefault="00E72E60" w:rsidP="00CD1E30">
            <w:pPr>
              <w:spacing w:before="60" w:after="60"/>
              <w:rPr>
                <w:rFonts w:ascii="Tahoma" w:hAnsi="Tahoma" w:cs="Tahoma"/>
                <w:sz w:val="18"/>
                <w:szCs w:val="20"/>
                <w:lang w:val="sr-Cyrl-CS"/>
              </w:rPr>
            </w:pPr>
            <w:r>
              <w:rPr>
                <w:rFonts w:ascii="Tahoma" w:hAnsi="Tahoma" w:cs="Tahoma"/>
                <w:sz w:val="18"/>
                <w:szCs w:val="20"/>
                <w:lang w:val="sr-Cyrl-CS"/>
              </w:rPr>
              <w:t>Број усвојених локалних правних аката у години, који регулишу пружање услуга социјалне заштите</w:t>
            </w:r>
          </w:p>
        </w:tc>
        <w:tc>
          <w:tcPr>
            <w:tcW w:w="1599" w:type="dxa"/>
            <w:vAlign w:val="center"/>
          </w:tcPr>
          <w:p w14:paraId="36D610CC" w14:textId="77777777" w:rsidR="00E72E60" w:rsidRPr="00C00068" w:rsidRDefault="00E72E60" w:rsidP="00CD1E30">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3393" w:type="dxa"/>
            <w:gridSpan w:val="2"/>
            <w:vAlign w:val="center"/>
          </w:tcPr>
          <w:p w14:paraId="4D4F3A30" w14:textId="77777777" w:rsidR="00E72E60" w:rsidRPr="00C00068" w:rsidRDefault="00E72E60" w:rsidP="00CD1E30">
            <w:pPr>
              <w:spacing w:before="60" w:after="60"/>
              <w:jc w:val="center"/>
              <w:rPr>
                <w:rFonts w:ascii="Tahoma" w:hAnsi="Tahoma" w:cs="Tahoma"/>
                <w:sz w:val="18"/>
                <w:szCs w:val="20"/>
                <w:lang w:val="sr-Cyrl-RS"/>
              </w:rPr>
            </w:pPr>
            <w:r>
              <w:rPr>
                <w:rFonts w:ascii="Tahoma" w:hAnsi="Tahoma" w:cs="Tahoma"/>
                <w:sz w:val="18"/>
                <w:szCs w:val="20"/>
                <w:lang w:val="sr-Cyrl-RS"/>
              </w:rPr>
              <w:t>Службени лист Града Кикинде</w:t>
            </w:r>
          </w:p>
        </w:tc>
        <w:tc>
          <w:tcPr>
            <w:tcW w:w="1985" w:type="dxa"/>
            <w:vAlign w:val="center"/>
          </w:tcPr>
          <w:p w14:paraId="73781DF3" w14:textId="77777777" w:rsidR="00E72E60" w:rsidRDefault="00E72E60" w:rsidP="00CD1E30">
            <w:pPr>
              <w:spacing w:before="60" w:after="60"/>
              <w:jc w:val="center"/>
              <w:rPr>
                <w:rFonts w:ascii="Tahoma" w:hAnsi="Tahoma" w:cs="Tahoma"/>
                <w:sz w:val="18"/>
                <w:szCs w:val="20"/>
                <w:lang w:val="sr-Cyrl-RS"/>
              </w:rPr>
            </w:pPr>
            <w:r>
              <w:rPr>
                <w:rFonts w:ascii="Tahoma" w:hAnsi="Tahoma" w:cs="Tahoma"/>
                <w:sz w:val="18"/>
                <w:szCs w:val="20"/>
                <w:lang w:val="sr-Cyrl-RS"/>
              </w:rPr>
              <w:t>0</w:t>
            </w:r>
          </w:p>
          <w:p w14:paraId="6221DD4D" w14:textId="77777777" w:rsidR="00E72E60" w:rsidRPr="00C00068" w:rsidRDefault="00E72E60" w:rsidP="00CD1E30">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276" w:type="dxa"/>
            <w:vAlign w:val="center"/>
          </w:tcPr>
          <w:p w14:paraId="4833ADB6" w14:textId="77777777" w:rsidR="00E72E60" w:rsidRPr="00402984" w:rsidRDefault="00E72E60" w:rsidP="00CD1E30">
            <w:pPr>
              <w:spacing w:before="60" w:after="60"/>
              <w:jc w:val="center"/>
              <w:rPr>
                <w:rFonts w:ascii="Tahoma" w:hAnsi="Tahoma" w:cs="Tahoma"/>
                <w:sz w:val="18"/>
                <w:szCs w:val="20"/>
                <w:lang w:val="sr-Cyrl-RS"/>
              </w:rPr>
            </w:pPr>
            <w:r>
              <w:rPr>
                <w:rFonts w:ascii="Tahoma" w:hAnsi="Tahoma" w:cs="Tahoma"/>
                <w:sz w:val="18"/>
                <w:szCs w:val="20"/>
                <w:lang w:val="sr-Cyrl-RS"/>
              </w:rPr>
              <w:t>5</w:t>
            </w:r>
          </w:p>
        </w:tc>
        <w:tc>
          <w:tcPr>
            <w:tcW w:w="1417" w:type="dxa"/>
            <w:vAlign w:val="center"/>
          </w:tcPr>
          <w:p w14:paraId="019BF7B0" w14:textId="77777777" w:rsidR="00E72E60" w:rsidRPr="00402984" w:rsidRDefault="00E72E60" w:rsidP="00CD1E30">
            <w:pPr>
              <w:spacing w:before="60" w:after="60"/>
              <w:jc w:val="center"/>
              <w:rPr>
                <w:rFonts w:ascii="Tahoma" w:hAnsi="Tahoma" w:cs="Tahoma"/>
                <w:sz w:val="18"/>
                <w:szCs w:val="20"/>
                <w:lang w:val="sr-Cyrl-RS"/>
              </w:rPr>
            </w:pPr>
            <w:r w:rsidRPr="00402984">
              <w:rPr>
                <w:rFonts w:ascii="Tahoma" w:hAnsi="Tahoma" w:cs="Tahoma"/>
                <w:sz w:val="18"/>
                <w:szCs w:val="20"/>
                <w:lang w:val="sr-Cyrl-RS"/>
              </w:rPr>
              <w:t>2</w:t>
            </w:r>
          </w:p>
        </w:tc>
        <w:tc>
          <w:tcPr>
            <w:tcW w:w="1418" w:type="dxa"/>
            <w:vAlign w:val="center"/>
          </w:tcPr>
          <w:p w14:paraId="5779C2E0" w14:textId="77777777" w:rsidR="00E72E60" w:rsidRPr="00402984" w:rsidRDefault="00E72E60" w:rsidP="00CD1E30">
            <w:pPr>
              <w:spacing w:before="60" w:after="60"/>
              <w:jc w:val="center"/>
              <w:rPr>
                <w:rFonts w:ascii="Tahoma" w:hAnsi="Tahoma" w:cs="Tahoma"/>
                <w:sz w:val="18"/>
                <w:szCs w:val="20"/>
                <w:lang w:val="sr-Cyrl-RS"/>
              </w:rPr>
            </w:pPr>
            <w:r w:rsidRPr="00402984">
              <w:rPr>
                <w:rFonts w:ascii="Tahoma" w:hAnsi="Tahoma" w:cs="Tahoma"/>
                <w:sz w:val="18"/>
                <w:szCs w:val="20"/>
                <w:lang w:val="sr-Cyrl-RS"/>
              </w:rPr>
              <w:t>1</w:t>
            </w:r>
          </w:p>
        </w:tc>
      </w:tr>
    </w:tbl>
    <w:p w14:paraId="2AE77998" w14:textId="77777777" w:rsidR="00E72E60" w:rsidRDefault="00E72E60" w:rsidP="006619C6">
      <w:pPr>
        <w:rPr>
          <w:rFonts w:ascii="Tahoma" w:hAnsi="Tahoma" w:cs="Tahoma"/>
          <w:sz w:val="20"/>
          <w:lang w:val="sr-Cyrl-RS"/>
        </w:rPr>
      </w:pPr>
    </w:p>
    <w:tbl>
      <w:tblPr>
        <w:tblStyle w:val="TableGrid"/>
        <w:tblW w:w="15002" w:type="dxa"/>
        <w:tblInd w:w="-998" w:type="dxa"/>
        <w:tblLook w:val="04A0" w:firstRow="1" w:lastRow="0" w:firstColumn="1" w:lastColumn="0" w:noHBand="0" w:noVBand="1"/>
      </w:tblPr>
      <w:tblGrid>
        <w:gridCol w:w="3261"/>
        <w:gridCol w:w="1744"/>
        <w:gridCol w:w="1426"/>
        <w:gridCol w:w="1417"/>
        <w:gridCol w:w="1626"/>
        <w:gridCol w:w="1523"/>
        <w:gridCol w:w="1334"/>
        <w:gridCol w:w="1334"/>
        <w:gridCol w:w="1337"/>
      </w:tblGrid>
      <w:tr w:rsidR="006619C6" w:rsidRPr="0021267D" w14:paraId="2E67F82A" w14:textId="77777777" w:rsidTr="00C45C27">
        <w:trPr>
          <w:trHeight w:val="853"/>
        </w:trPr>
        <w:tc>
          <w:tcPr>
            <w:tcW w:w="3261" w:type="dxa"/>
            <w:vMerge w:val="restart"/>
            <w:shd w:val="clear" w:color="auto" w:fill="FFFFCC"/>
            <w:vAlign w:val="center"/>
          </w:tcPr>
          <w:p w14:paraId="4C5C724C"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744" w:type="dxa"/>
            <w:vMerge w:val="restart"/>
            <w:shd w:val="clear" w:color="auto" w:fill="FFFFCC"/>
            <w:vAlign w:val="center"/>
          </w:tcPr>
          <w:p w14:paraId="1199B9BC"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426" w:type="dxa"/>
            <w:vMerge w:val="restart"/>
            <w:shd w:val="clear" w:color="auto" w:fill="FFFFCC"/>
            <w:vAlign w:val="center"/>
          </w:tcPr>
          <w:p w14:paraId="517718E5"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417" w:type="dxa"/>
            <w:vMerge w:val="restart"/>
            <w:shd w:val="clear" w:color="auto" w:fill="FFFFCC"/>
            <w:vAlign w:val="center"/>
          </w:tcPr>
          <w:p w14:paraId="6102DA7D"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626" w:type="dxa"/>
            <w:vMerge w:val="restart"/>
            <w:shd w:val="clear" w:color="auto" w:fill="FFFFCC"/>
            <w:vAlign w:val="center"/>
          </w:tcPr>
          <w:p w14:paraId="4584CA52"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523" w:type="dxa"/>
            <w:vMerge w:val="restart"/>
            <w:shd w:val="clear" w:color="auto" w:fill="FFFFCC"/>
            <w:vAlign w:val="center"/>
          </w:tcPr>
          <w:p w14:paraId="12528E9F"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4005" w:type="dxa"/>
            <w:gridSpan w:val="3"/>
            <w:shd w:val="clear" w:color="auto" w:fill="FFFFCC"/>
            <w:vAlign w:val="center"/>
          </w:tcPr>
          <w:p w14:paraId="043633A5"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2005DBC9" w14:textId="77777777" w:rsidTr="00C45C27">
        <w:trPr>
          <w:trHeight w:val="264"/>
        </w:trPr>
        <w:tc>
          <w:tcPr>
            <w:tcW w:w="3261" w:type="dxa"/>
            <w:vMerge/>
            <w:vAlign w:val="center"/>
          </w:tcPr>
          <w:p w14:paraId="65A83813" w14:textId="77777777" w:rsidR="006619C6" w:rsidRPr="00C00068" w:rsidRDefault="006619C6" w:rsidP="00C45C27">
            <w:pPr>
              <w:spacing w:before="60" w:after="60"/>
              <w:rPr>
                <w:rFonts w:ascii="Tahoma" w:hAnsi="Tahoma" w:cs="Tahoma"/>
                <w:spacing w:val="-8"/>
                <w:sz w:val="18"/>
                <w:szCs w:val="20"/>
                <w:lang w:val="sr-Cyrl-RS"/>
              </w:rPr>
            </w:pPr>
          </w:p>
        </w:tc>
        <w:tc>
          <w:tcPr>
            <w:tcW w:w="1744" w:type="dxa"/>
            <w:vMerge/>
            <w:vAlign w:val="center"/>
          </w:tcPr>
          <w:p w14:paraId="017C226C" w14:textId="77777777" w:rsidR="006619C6" w:rsidRPr="00C00068" w:rsidRDefault="006619C6" w:rsidP="00C45C27">
            <w:pPr>
              <w:spacing w:before="60" w:after="60"/>
              <w:jc w:val="center"/>
              <w:rPr>
                <w:rFonts w:ascii="Tahoma" w:hAnsi="Tahoma" w:cs="Tahoma"/>
                <w:spacing w:val="-8"/>
                <w:sz w:val="18"/>
                <w:szCs w:val="20"/>
                <w:lang w:val="sr-Cyrl-RS"/>
              </w:rPr>
            </w:pPr>
          </w:p>
        </w:tc>
        <w:tc>
          <w:tcPr>
            <w:tcW w:w="1426" w:type="dxa"/>
            <w:vMerge/>
            <w:vAlign w:val="center"/>
          </w:tcPr>
          <w:p w14:paraId="124143D5"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7" w:type="dxa"/>
            <w:vMerge/>
            <w:vAlign w:val="center"/>
          </w:tcPr>
          <w:p w14:paraId="6CD3F780" w14:textId="77777777" w:rsidR="006619C6" w:rsidRPr="00C00068" w:rsidRDefault="006619C6" w:rsidP="00C45C27">
            <w:pPr>
              <w:spacing w:before="60" w:after="60"/>
              <w:jc w:val="center"/>
              <w:rPr>
                <w:rFonts w:ascii="Tahoma" w:hAnsi="Tahoma" w:cs="Tahoma"/>
                <w:spacing w:val="-8"/>
                <w:sz w:val="18"/>
                <w:szCs w:val="20"/>
                <w:lang w:val="sr-Cyrl-RS"/>
              </w:rPr>
            </w:pPr>
          </w:p>
        </w:tc>
        <w:tc>
          <w:tcPr>
            <w:tcW w:w="1626" w:type="dxa"/>
            <w:vMerge/>
            <w:vAlign w:val="center"/>
          </w:tcPr>
          <w:p w14:paraId="1ACAECE4" w14:textId="77777777" w:rsidR="006619C6" w:rsidRPr="00C00068" w:rsidRDefault="006619C6" w:rsidP="00C45C27">
            <w:pPr>
              <w:spacing w:before="60" w:after="60"/>
              <w:jc w:val="center"/>
              <w:rPr>
                <w:rFonts w:ascii="Tahoma" w:hAnsi="Tahoma" w:cs="Tahoma"/>
                <w:spacing w:val="-8"/>
                <w:sz w:val="18"/>
                <w:szCs w:val="20"/>
                <w:lang w:val="sr-Cyrl-RS"/>
              </w:rPr>
            </w:pPr>
          </w:p>
        </w:tc>
        <w:tc>
          <w:tcPr>
            <w:tcW w:w="1523" w:type="dxa"/>
            <w:vMerge/>
            <w:vAlign w:val="center"/>
          </w:tcPr>
          <w:p w14:paraId="75EE9A9A" w14:textId="77777777" w:rsidR="006619C6" w:rsidRPr="00C00068" w:rsidRDefault="006619C6" w:rsidP="00C45C27">
            <w:pPr>
              <w:spacing w:before="60" w:after="60"/>
              <w:jc w:val="center"/>
              <w:rPr>
                <w:rFonts w:ascii="Tahoma" w:hAnsi="Tahoma" w:cs="Tahoma"/>
                <w:spacing w:val="-8"/>
                <w:sz w:val="18"/>
                <w:szCs w:val="20"/>
                <w:lang w:val="sr-Cyrl-RS"/>
              </w:rPr>
            </w:pPr>
          </w:p>
        </w:tc>
        <w:tc>
          <w:tcPr>
            <w:tcW w:w="1334" w:type="dxa"/>
            <w:shd w:val="clear" w:color="auto" w:fill="FFFFCC"/>
            <w:vAlign w:val="center"/>
          </w:tcPr>
          <w:p w14:paraId="5DADF37D"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34" w:type="dxa"/>
            <w:shd w:val="clear" w:color="auto" w:fill="FFFFCC"/>
            <w:vAlign w:val="center"/>
          </w:tcPr>
          <w:p w14:paraId="7562F1D3"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37" w:type="dxa"/>
            <w:shd w:val="clear" w:color="auto" w:fill="FFFFCC"/>
            <w:vAlign w:val="center"/>
          </w:tcPr>
          <w:p w14:paraId="6FE42FAC"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6619C6" w:rsidRPr="00E674CA" w14:paraId="18FCD2E6" w14:textId="77777777" w:rsidTr="00C45C27">
        <w:trPr>
          <w:trHeight w:val="359"/>
        </w:trPr>
        <w:tc>
          <w:tcPr>
            <w:tcW w:w="3261" w:type="dxa"/>
            <w:vAlign w:val="center"/>
          </w:tcPr>
          <w:p w14:paraId="1BCD8311" w14:textId="77777777" w:rsidR="006619C6" w:rsidRPr="003D018D" w:rsidRDefault="006619C6" w:rsidP="00326DC3">
            <w:pPr>
              <w:pStyle w:val="ListParagraph"/>
              <w:numPr>
                <w:ilvl w:val="2"/>
                <w:numId w:val="26"/>
              </w:numPr>
              <w:ind w:left="741"/>
              <w:rPr>
                <w:rFonts w:ascii="Tahoma" w:hAnsi="Tahoma" w:cs="Tahoma"/>
                <w:noProof/>
                <w:sz w:val="18"/>
                <w:szCs w:val="18"/>
                <w:lang w:val="sr-Cyrl-CS"/>
              </w:rPr>
            </w:pPr>
            <w:r>
              <w:rPr>
                <w:rFonts w:ascii="Tahoma" w:hAnsi="Tahoma" w:cs="Tahoma"/>
                <w:noProof/>
                <w:sz w:val="18"/>
                <w:szCs w:val="18"/>
                <w:lang w:val="sr-Cyrl-CS"/>
              </w:rPr>
              <w:t xml:space="preserve">Израда и усвајање нове </w:t>
            </w:r>
            <w:r w:rsidRPr="003D018D">
              <w:rPr>
                <w:rFonts w:ascii="Tahoma" w:hAnsi="Tahoma" w:cs="Tahoma"/>
                <w:noProof/>
                <w:sz w:val="18"/>
                <w:szCs w:val="18"/>
                <w:lang w:val="sr-Cyrl-CS"/>
              </w:rPr>
              <w:t>Одлуке о социјалној заштити</w:t>
            </w:r>
          </w:p>
          <w:p w14:paraId="3629DCDF" w14:textId="77777777" w:rsidR="006619C6" w:rsidRPr="00E674CA" w:rsidRDefault="006619C6" w:rsidP="00C45C27">
            <w:pPr>
              <w:ind w:left="741" w:hanging="426"/>
              <w:rPr>
                <w:rFonts w:ascii="Tahoma" w:hAnsi="Tahoma" w:cs="Tahoma"/>
                <w:sz w:val="18"/>
                <w:szCs w:val="20"/>
                <w:lang w:val="sr-Cyrl-CS"/>
              </w:rPr>
            </w:pPr>
          </w:p>
        </w:tc>
        <w:tc>
          <w:tcPr>
            <w:tcW w:w="1744" w:type="dxa"/>
            <w:vAlign w:val="center"/>
          </w:tcPr>
          <w:p w14:paraId="7F0B2B9A" w14:textId="77777777" w:rsidR="006619C6" w:rsidRPr="0033539B" w:rsidRDefault="006619C6" w:rsidP="00C45C27">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6A94B5EB" w14:textId="22A9C640" w:rsidR="006619C6" w:rsidRDefault="008540C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w:t>
            </w:r>
            <w:r w:rsidR="006619C6">
              <w:rPr>
                <w:rFonts w:ascii="Tahoma" w:hAnsi="Tahoma" w:cs="Tahoma"/>
                <w:spacing w:val="-8"/>
                <w:sz w:val="18"/>
                <w:szCs w:val="20"/>
                <w:lang w:val="sr-Cyrl-RS"/>
              </w:rPr>
              <w:t>рада</w:t>
            </w:r>
          </w:p>
          <w:p w14:paraId="6613E5B1" w14:textId="77777777" w:rsidR="006619C6" w:rsidRPr="00C00068" w:rsidRDefault="006619C6"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245F91AB" w14:textId="77777777" w:rsidR="006619C6" w:rsidRPr="00AE3DC5" w:rsidRDefault="006619C6" w:rsidP="00C45C27">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626" w:type="dxa"/>
            <w:vAlign w:val="center"/>
          </w:tcPr>
          <w:p w14:paraId="016402D9" w14:textId="134860AE" w:rsidR="006619C6" w:rsidRPr="008725C4" w:rsidRDefault="008725C4"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523" w:type="dxa"/>
            <w:vAlign w:val="center"/>
          </w:tcPr>
          <w:p w14:paraId="74CDFB5F" w14:textId="5AB1AC61" w:rsidR="006619C6" w:rsidRPr="008725C4" w:rsidRDefault="008725C4"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1D3162BA" w14:textId="6D2EF5C7" w:rsidR="006619C6" w:rsidRPr="008725C4" w:rsidRDefault="008725C4"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0AA5384A" w14:textId="3D97CCC1" w:rsidR="006619C6" w:rsidRPr="008725C4" w:rsidRDefault="008725C4"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337" w:type="dxa"/>
            <w:vAlign w:val="center"/>
          </w:tcPr>
          <w:p w14:paraId="7F6D23A1" w14:textId="0396CC87" w:rsidR="006619C6" w:rsidRPr="008725C4" w:rsidRDefault="008725C4" w:rsidP="00C45C27">
            <w:pPr>
              <w:spacing w:before="60" w:after="60"/>
              <w:jc w:val="center"/>
              <w:rPr>
                <w:rFonts w:ascii="Tahoma" w:hAnsi="Tahoma" w:cs="Tahoma"/>
                <w:spacing w:val="-8"/>
                <w:sz w:val="18"/>
                <w:szCs w:val="20"/>
              </w:rPr>
            </w:pPr>
            <w:r>
              <w:rPr>
                <w:rFonts w:ascii="Tahoma" w:hAnsi="Tahoma" w:cs="Tahoma"/>
                <w:spacing w:val="-8"/>
                <w:sz w:val="18"/>
                <w:szCs w:val="20"/>
              </w:rPr>
              <w:t>/</w:t>
            </w:r>
          </w:p>
        </w:tc>
      </w:tr>
      <w:tr w:rsidR="00F535F8" w:rsidRPr="00E674CA" w14:paraId="3F600AD7" w14:textId="77777777" w:rsidTr="00C45C27">
        <w:trPr>
          <w:trHeight w:val="359"/>
        </w:trPr>
        <w:tc>
          <w:tcPr>
            <w:tcW w:w="3261" w:type="dxa"/>
            <w:vAlign w:val="center"/>
          </w:tcPr>
          <w:p w14:paraId="36337B53" w14:textId="77777777" w:rsidR="00F535F8" w:rsidRPr="00C32956" w:rsidRDefault="00F535F8" w:rsidP="00F535F8">
            <w:pPr>
              <w:pStyle w:val="ListParagraph"/>
              <w:numPr>
                <w:ilvl w:val="2"/>
                <w:numId w:val="26"/>
              </w:numPr>
              <w:ind w:left="741"/>
              <w:rPr>
                <w:rFonts w:ascii="Tahoma" w:hAnsi="Tahoma" w:cs="Tahoma"/>
                <w:noProof/>
                <w:sz w:val="18"/>
                <w:szCs w:val="18"/>
                <w:lang w:val="sr-Cyrl-CS"/>
              </w:rPr>
            </w:pPr>
            <w:r w:rsidRPr="00112B0B">
              <w:rPr>
                <w:rFonts w:ascii="Tahoma" w:hAnsi="Tahoma" w:cs="Tahoma"/>
                <w:noProof/>
                <w:sz w:val="18"/>
                <w:szCs w:val="18"/>
                <w:lang w:val="sr-Cyrl-CS"/>
              </w:rPr>
              <w:t>Израда и усвајање Одлуке о обезбеђивању и пружању услуге Дневни боравак за одрасле особе са инвалидитетом</w:t>
            </w:r>
          </w:p>
        </w:tc>
        <w:tc>
          <w:tcPr>
            <w:tcW w:w="1744" w:type="dxa"/>
            <w:vAlign w:val="center"/>
          </w:tcPr>
          <w:p w14:paraId="700EFAB6" w14:textId="77777777" w:rsidR="00F535F8" w:rsidRPr="0033539B" w:rsidRDefault="00F535F8" w:rsidP="00F535F8">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09B516F9" w14:textId="2FD3DB20" w:rsidR="00F535F8" w:rsidRDefault="008540C9"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w:t>
            </w:r>
            <w:r w:rsidR="00F535F8">
              <w:rPr>
                <w:rFonts w:ascii="Tahoma" w:hAnsi="Tahoma" w:cs="Tahoma"/>
                <w:spacing w:val="-8"/>
                <w:sz w:val="18"/>
                <w:szCs w:val="20"/>
                <w:lang w:val="sr-Cyrl-RS"/>
              </w:rPr>
              <w:t>рада</w:t>
            </w:r>
          </w:p>
          <w:p w14:paraId="033F15DE" w14:textId="77777777"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26369D19" w14:textId="77777777" w:rsidR="00F535F8" w:rsidRPr="00AE3DC5" w:rsidRDefault="00F535F8" w:rsidP="00F535F8">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626" w:type="dxa"/>
            <w:vAlign w:val="center"/>
          </w:tcPr>
          <w:p w14:paraId="18358B73" w14:textId="4A09C838"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59336A35" w14:textId="7452F3D1"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47E4C45" w14:textId="2D609336"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1C40C4D1" w14:textId="6CFC42E0"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7BCB3FEB" w14:textId="249E776C"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F535F8" w:rsidRPr="00E674CA" w14:paraId="050334C7" w14:textId="77777777" w:rsidTr="00C45C27">
        <w:trPr>
          <w:trHeight w:val="359"/>
        </w:trPr>
        <w:tc>
          <w:tcPr>
            <w:tcW w:w="3261" w:type="dxa"/>
            <w:vAlign w:val="center"/>
          </w:tcPr>
          <w:p w14:paraId="628CA64E" w14:textId="77777777" w:rsidR="00F535F8" w:rsidRPr="00E674CA" w:rsidRDefault="00F535F8" w:rsidP="00F535F8">
            <w:pPr>
              <w:pStyle w:val="ListParagraph"/>
              <w:numPr>
                <w:ilvl w:val="2"/>
                <w:numId w:val="26"/>
              </w:numPr>
              <w:ind w:left="741"/>
              <w:rPr>
                <w:rFonts w:ascii="Tahoma" w:hAnsi="Tahoma" w:cs="Tahoma"/>
                <w:noProof/>
                <w:sz w:val="18"/>
                <w:szCs w:val="18"/>
                <w:lang w:val="sr-Cyrl-CS"/>
              </w:rPr>
            </w:pPr>
            <w:r w:rsidRPr="00112B0B">
              <w:rPr>
                <w:rFonts w:ascii="Tahoma" w:hAnsi="Tahoma" w:cs="Tahoma"/>
                <w:noProof/>
                <w:sz w:val="18"/>
                <w:szCs w:val="18"/>
                <w:lang w:val="sr-Cyrl-CS"/>
              </w:rPr>
              <w:lastRenderedPageBreak/>
              <w:t>Израда и усвајање Одлуке о обезбеђивању и пружању услуге Помоћ у кући за старе и одрасле</w:t>
            </w:r>
          </w:p>
        </w:tc>
        <w:tc>
          <w:tcPr>
            <w:tcW w:w="1744" w:type="dxa"/>
            <w:vAlign w:val="center"/>
          </w:tcPr>
          <w:p w14:paraId="48D4F41F" w14:textId="77777777" w:rsidR="00F535F8" w:rsidRPr="0033539B" w:rsidRDefault="00F535F8" w:rsidP="00F535F8">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2CA637C8" w14:textId="4A186517" w:rsidR="00F535F8" w:rsidRDefault="008540C9"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w:t>
            </w:r>
            <w:r w:rsidR="00F535F8">
              <w:rPr>
                <w:rFonts w:ascii="Tahoma" w:hAnsi="Tahoma" w:cs="Tahoma"/>
                <w:spacing w:val="-8"/>
                <w:sz w:val="18"/>
                <w:szCs w:val="20"/>
                <w:lang w:val="sr-Cyrl-RS"/>
              </w:rPr>
              <w:t>рада</w:t>
            </w:r>
          </w:p>
          <w:p w14:paraId="7FB6CA6B" w14:textId="77777777"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2280781D" w14:textId="77777777" w:rsidR="00F535F8" w:rsidRPr="00AE3DC5" w:rsidRDefault="00F535F8" w:rsidP="00F535F8">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2027</w:t>
            </w:r>
          </w:p>
        </w:tc>
        <w:tc>
          <w:tcPr>
            <w:tcW w:w="1626" w:type="dxa"/>
            <w:vAlign w:val="center"/>
          </w:tcPr>
          <w:p w14:paraId="358CB326" w14:textId="2D85C8A0"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71C17EA3" w14:textId="006E67E3"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7241825" w14:textId="26942710"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EBF10B2" w14:textId="1CAB621D"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72F03A8D" w14:textId="75DFB495"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F535F8" w:rsidRPr="00E674CA" w14:paraId="211D19D3" w14:textId="77777777" w:rsidTr="00C45C27">
        <w:trPr>
          <w:trHeight w:val="359"/>
        </w:trPr>
        <w:tc>
          <w:tcPr>
            <w:tcW w:w="3261" w:type="dxa"/>
            <w:vAlign w:val="center"/>
          </w:tcPr>
          <w:p w14:paraId="670C6C04" w14:textId="77777777" w:rsidR="00F535F8" w:rsidRPr="00E674CA" w:rsidRDefault="00F535F8" w:rsidP="00F535F8">
            <w:pPr>
              <w:pStyle w:val="ListParagraph"/>
              <w:numPr>
                <w:ilvl w:val="2"/>
                <w:numId w:val="26"/>
              </w:numPr>
              <w:ind w:left="741"/>
              <w:rPr>
                <w:rFonts w:ascii="Tahoma" w:hAnsi="Tahoma" w:cs="Tahoma"/>
                <w:noProof/>
                <w:sz w:val="18"/>
                <w:szCs w:val="18"/>
                <w:lang w:val="sr-Cyrl-CS"/>
              </w:rPr>
            </w:pPr>
            <w:r w:rsidRPr="00112B0B">
              <w:rPr>
                <w:rFonts w:ascii="Tahoma" w:hAnsi="Tahoma" w:cs="Tahoma"/>
                <w:noProof/>
                <w:sz w:val="18"/>
                <w:szCs w:val="18"/>
                <w:lang w:val="sr-Cyrl-CS"/>
              </w:rPr>
              <w:t>Израда и усвајање Одлуке о обезбеђивању и пружању услуге Саветовалиште за брак и породицу</w:t>
            </w:r>
          </w:p>
        </w:tc>
        <w:tc>
          <w:tcPr>
            <w:tcW w:w="1744" w:type="dxa"/>
            <w:vAlign w:val="center"/>
          </w:tcPr>
          <w:p w14:paraId="6298B85B" w14:textId="77777777" w:rsidR="00F535F8" w:rsidRPr="0033539B" w:rsidRDefault="00F535F8" w:rsidP="00F535F8">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17E57246" w14:textId="45ED871F" w:rsidR="00F535F8" w:rsidRDefault="008540C9"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w:t>
            </w:r>
            <w:r w:rsidR="00F535F8">
              <w:rPr>
                <w:rFonts w:ascii="Tahoma" w:hAnsi="Tahoma" w:cs="Tahoma"/>
                <w:spacing w:val="-8"/>
                <w:sz w:val="18"/>
                <w:szCs w:val="20"/>
                <w:lang w:val="sr-Cyrl-RS"/>
              </w:rPr>
              <w:t>рада</w:t>
            </w:r>
          </w:p>
          <w:p w14:paraId="585D9A88" w14:textId="77777777"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19FE289A" w14:textId="77777777" w:rsidR="00F535F8" w:rsidRPr="00AE3DC5" w:rsidRDefault="00F535F8" w:rsidP="00F535F8">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626" w:type="dxa"/>
            <w:vAlign w:val="center"/>
          </w:tcPr>
          <w:p w14:paraId="46686394" w14:textId="221FA99C"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2DC0F11E" w14:textId="33BA9014"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5DEEE942" w14:textId="173610E8"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31776F41" w14:textId="10334C42"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4DF3E821" w14:textId="1B012764"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F535F8" w:rsidRPr="00E674CA" w14:paraId="51947830" w14:textId="77777777" w:rsidTr="00C45C27">
        <w:trPr>
          <w:trHeight w:val="359"/>
        </w:trPr>
        <w:tc>
          <w:tcPr>
            <w:tcW w:w="3261" w:type="dxa"/>
            <w:vAlign w:val="center"/>
          </w:tcPr>
          <w:p w14:paraId="74747357" w14:textId="77777777" w:rsidR="00F535F8" w:rsidRPr="00E674CA" w:rsidRDefault="00F535F8" w:rsidP="00F535F8">
            <w:pPr>
              <w:pStyle w:val="ListParagraph"/>
              <w:numPr>
                <w:ilvl w:val="2"/>
                <w:numId w:val="26"/>
              </w:numPr>
              <w:ind w:left="741"/>
              <w:rPr>
                <w:rFonts w:ascii="Tahoma" w:hAnsi="Tahoma" w:cs="Tahoma"/>
                <w:noProof/>
                <w:sz w:val="18"/>
                <w:szCs w:val="18"/>
                <w:lang w:val="sr-Cyrl-CS"/>
              </w:rPr>
            </w:pPr>
            <w:r w:rsidRPr="00112B0B">
              <w:rPr>
                <w:rFonts w:ascii="Tahoma" w:hAnsi="Tahoma" w:cs="Tahoma"/>
                <w:noProof/>
                <w:sz w:val="18"/>
                <w:szCs w:val="18"/>
                <w:lang w:val="sr-Cyrl-CS"/>
              </w:rPr>
              <w:t xml:space="preserve">Израда и усвајање Одлуке о обезбеђивању и пружању услуге  Лични пратилац детета </w:t>
            </w:r>
          </w:p>
        </w:tc>
        <w:tc>
          <w:tcPr>
            <w:tcW w:w="1744" w:type="dxa"/>
            <w:vAlign w:val="center"/>
          </w:tcPr>
          <w:p w14:paraId="3279B995" w14:textId="77777777" w:rsidR="00F535F8" w:rsidRPr="0033539B" w:rsidRDefault="00F535F8" w:rsidP="00F535F8">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02D14F0B" w14:textId="76F25194" w:rsidR="00F535F8" w:rsidRDefault="008540C9"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w:t>
            </w:r>
            <w:r w:rsidR="00F535F8">
              <w:rPr>
                <w:rFonts w:ascii="Tahoma" w:hAnsi="Tahoma" w:cs="Tahoma"/>
                <w:spacing w:val="-8"/>
                <w:sz w:val="18"/>
                <w:szCs w:val="20"/>
                <w:lang w:val="sr-Cyrl-RS"/>
              </w:rPr>
              <w:t>рада</w:t>
            </w:r>
          </w:p>
          <w:p w14:paraId="32D1F82B" w14:textId="77777777"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3C2A52AE" w14:textId="77777777" w:rsidR="00F535F8" w:rsidRPr="00AE3DC5" w:rsidRDefault="00F535F8" w:rsidP="00F535F8">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2027</w:t>
            </w:r>
          </w:p>
        </w:tc>
        <w:tc>
          <w:tcPr>
            <w:tcW w:w="1626" w:type="dxa"/>
            <w:vAlign w:val="center"/>
          </w:tcPr>
          <w:p w14:paraId="3EB2AB83" w14:textId="139C6F3F"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676A934F" w14:textId="736477A9" w:rsidR="00F535F8" w:rsidRPr="00C15242"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7EA22BEA" w14:textId="704F7BF0"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E7BB7A1" w14:textId="3452959B"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5B406CA2" w14:textId="5F42390B"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F535F8" w:rsidRPr="00E674CA" w14:paraId="740E4476" w14:textId="77777777" w:rsidTr="00C45C27">
        <w:trPr>
          <w:trHeight w:val="370"/>
        </w:trPr>
        <w:tc>
          <w:tcPr>
            <w:tcW w:w="3261" w:type="dxa"/>
            <w:vAlign w:val="center"/>
          </w:tcPr>
          <w:p w14:paraId="47D3B483" w14:textId="77777777" w:rsidR="00F535F8" w:rsidRPr="00112B0B" w:rsidRDefault="00F535F8" w:rsidP="00F535F8">
            <w:pPr>
              <w:pStyle w:val="ListParagraph"/>
              <w:numPr>
                <w:ilvl w:val="2"/>
                <w:numId w:val="26"/>
              </w:numPr>
              <w:ind w:left="741"/>
              <w:rPr>
                <w:rFonts w:ascii="Tahoma" w:hAnsi="Tahoma" w:cs="Tahoma"/>
                <w:noProof/>
                <w:sz w:val="18"/>
                <w:szCs w:val="18"/>
                <w:lang w:val="sr-Cyrl-CS"/>
              </w:rPr>
            </w:pPr>
            <w:r w:rsidRPr="00112B0B">
              <w:rPr>
                <w:rFonts w:ascii="Tahoma" w:hAnsi="Tahoma" w:cs="Tahoma"/>
                <w:noProof/>
                <w:sz w:val="18"/>
                <w:szCs w:val="18"/>
                <w:lang w:val="sr-Cyrl-CS"/>
              </w:rPr>
              <w:t>Израда и усвајање Одлуке о обезбеђивању и пружању услуге Прихватилишта</w:t>
            </w:r>
            <w:r w:rsidRPr="00E674CA">
              <w:rPr>
                <w:rFonts w:ascii="Tahoma" w:hAnsi="Tahoma" w:cs="Tahoma"/>
                <w:noProof/>
                <w:sz w:val="18"/>
                <w:szCs w:val="18"/>
                <w:lang w:val="sr-Cyrl-CS"/>
              </w:rPr>
              <w:t xml:space="preserve"> </w:t>
            </w:r>
            <w:r w:rsidRPr="00112B0B">
              <w:rPr>
                <w:rFonts w:ascii="Tahoma" w:hAnsi="Tahoma" w:cs="Tahoma"/>
                <w:noProof/>
                <w:sz w:val="18"/>
                <w:szCs w:val="18"/>
                <w:lang w:val="sr-Cyrl-CS"/>
              </w:rPr>
              <w:t xml:space="preserve">за одрасле и старе </w:t>
            </w:r>
          </w:p>
          <w:p w14:paraId="1FC0CEB9" w14:textId="77777777" w:rsidR="00F535F8" w:rsidRPr="003D018D" w:rsidRDefault="00F535F8" w:rsidP="00F535F8">
            <w:pPr>
              <w:ind w:left="741"/>
              <w:rPr>
                <w:rFonts w:ascii="Tahoma" w:hAnsi="Tahoma" w:cs="Tahoma"/>
                <w:noProof/>
                <w:color w:val="FF0000"/>
                <w:sz w:val="18"/>
                <w:szCs w:val="18"/>
                <w:lang w:val="sr-Cyrl-CS"/>
              </w:rPr>
            </w:pPr>
          </w:p>
        </w:tc>
        <w:tc>
          <w:tcPr>
            <w:tcW w:w="1744" w:type="dxa"/>
            <w:vAlign w:val="center"/>
          </w:tcPr>
          <w:p w14:paraId="42C74D79" w14:textId="77777777" w:rsidR="00F535F8" w:rsidRPr="0033539B" w:rsidRDefault="00F535F8" w:rsidP="00F535F8">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72F3F29F" w14:textId="021AA52D" w:rsidR="00F535F8" w:rsidRDefault="008540C9"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w:t>
            </w:r>
            <w:r w:rsidR="00F535F8">
              <w:rPr>
                <w:rFonts w:ascii="Tahoma" w:hAnsi="Tahoma" w:cs="Tahoma"/>
                <w:spacing w:val="-8"/>
                <w:sz w:val="18"/>
                <w:szCs w:val="20"/>
                <w:lang w:val="sr-Cyrl-RS"/>
              </w:rPr>
              <w:t>рада</w:t>
            </w:r>
          </w:p>
          <w:p w14:paraId="13AFAB89" w14:textId="77777777"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55545E4A" w14:textId="77777777" w:rsidR="00F535F8" w:rsidRPr="00C00068" w:rsidRDefault="00F535F8" w:rsidP="00F535F8">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2028</w:t>
            </w:r>
          </w:p>
        </w:tc>
        <w:tc>
          <w:tcPr>
            <w:tcW w:w="1626" w:type="dxa"/>
            <w:vAlign w:val="center"/>
          </w:tcPr>
          <w:p w14:paraId="20B22D94" w14:textId="0A933DC1"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6E8B416F" w14:textId="4DB4D806"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6F5A21C7" w14:textId="2DD03FE3"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6FCEC334" w14:textId="292FBBE9"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6A23A217" w14:textId="2748A852" w:rsidR="00F535F8" w:rsidRPr="00C00068" w:rsidRDefault="00F535F8" w:rsidP="00F535F8">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A62C2A" w:rsidRPr="00E674CA" w14:paraId="16D3D51B" w14:textId="77777777" w:rsidTr="00C45C27">
        <w:trPr>
          <w:trHeight w:val="370"/>
        </w:trPr>
        <w:tc>
          <w:tcPr>
            <w:tcW w:w="3261" w:type="dxa"/>
            <w:vAlign w:val="center"/>
          </w:tcPr>
          <w:p w14:paraId="5BB15961" w14:textId="2BB26205" w:rsidR="00A62C2A" w:rsidRPr="00112B0B" w:rsidRDefault="00A62C2A" w:rsidP="00A62C2A">
            <w:pPr>
              <w:pStyle w:val="ListParagraph"/>
              <w:numPr>
                <w:ilvl w:val="2"/>
                <w:numId w:val="26"/>
              </w:numPr>
              <w:ind w:left="741"/>
              <w:rPr>
                <w:rFonts w:ascii="Tahoma" w:hAnsi="Tahoma" w:cs="Tahoma"/>
                <w:noProof/>
                <w:sz w:val="18"/>
                <w:szCs w:val="18"/>
                <w:lang w:val="sr-Cyrl-CS"/>
              </w:rPr>
            </w:pPr>
            <w:r>
              <w:rPr>
                <w:rFonts w:ascii="Tahoma" w:hAnsi="Tahoma" w:cs="Tahoma"/>
                <w:noProof/>
                <w:sz w:val="18"/>
                <w:szCs w:val="18"/>
                <w:lang w:val="sr-Cyrl-CS"/>
              </w:rPr>
              <w:t xml:space="preserve">Израда и усвајање Одлуке о обезбеђивању и пружању услуге Клуб </w:t>
            </w:r>
            <w:r w:rsidRPr="0091460A">
              <w:rPr>
                <w:rFonts w:ascii="Tahoma" w:hAnsi="Tahoma" w:cs="Tahoma"/>
                <w:bCs/>
                <w:sz w:val="18"/>
                <w:szCs w:val="20"/>
                <w:lang w:val="sr-Cyrl-RS"/>
              </w:rPr>
              <w:t>за</w:t>
            </w:r>
            <w:r w:rsidRPr="00A62C2A">
              <w:rPr>
                <w:rFonts w:ascii="Tahoma" w:hAnsi="Tahoma" w:cs="Tahoma"/>
                <w:b/>
                <w:bCs/>
                <w:sz w:val="18"/>
                <w:szCs w:val="20"/>
                <w:lang w:val="sr-Cyrl-RS"/>
              </w:rPr>
              <w:t xml:space="preserve"> </w:t>
            </w:r>
            <w:r w:rsidRPr="00A62C2A">
              <w:rPr>
                <w:rFonts w:ascii="Tahoma" w:hAnsi="Tahoma" w:cs="Tahoma"/>
                <w:noProof/>
                <w:sz w:val="18"/>
                <w:szCs w:val="18"/>
                <w:lang w:val="sr-Cyrl-CS"/>
              </w:rPr>
              <w:t>децу и младе са инвалидитетом</w:t>
            </w:r>
          </w:p>
        </w:tc>
        <w:tc>
          <w:tcPr>
            <w:tcW w:w="1744" w:type="dxa"/>
            <w:vAlign w:val="center"/>
          </w:tcPr>
          <w:p w14:paraId="3DBEC86A" w14:textId="5FC31F48" w:rsidR="00A62C2A" w:rsidRDefault="00A62C2A" w:rsidP="00A62C2A">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5B93F23C" w14:textId="77777777" w:rsidR="00A62C2A"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Града</w:t>
            </w:r>
          </w:p>
          <w:p w14:paraId="5B1B4CBE" w14:textId="55C0C2E9" w:rsidR="00A62C2A"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415C04BE" w14:textId="5F0239B0" w:rsidR="00A62C2A" w:rsidRDefault="00A62C2A" w:rsidP="00A62C2A">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w:t>
            </w:r>
          </w:p>
        </w:tc>
        <w:tc>
          <w:tcPr>
            <w:tcW w:w="1626" w:type="dxa"/>
            <w:vAlign w:val="center"/>
          </w:tcPr>
          <w:p w14:paraId="022EC033" w14:textId="736BF4FE"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523" w:type="dxa"/>
            <w:vAlign w:val="center"/>
          </w:tcPr>
          <w:p w14:paraId="56900977" w14:textId="0FA2AF3C"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6EC80920" w14:textId="6F29471E"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0B12FAE0" w14:textId="1D9A3E31"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337" w:type="dxa"/>
            <w:vAlign w:val="center"/>
          </w:tcPr>
          <w:p w14:paraId="722F2CBA" w14:textId="41508DAE"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r>
      <w:tr w:rsidR="00A62C2A" w:rsidRPr="00E674CA" w14:paraId="12FECDCD" w14:textId="77777777" w:rsidTr="00C45C27">
        <w:trPr>
          <w:trHeight w:val="370"/>
        </w:trPr>
        <w:tc>
          <w:tcPr>
            <w:tcW w:w="3261" w:type="dxa"/>
            <w:vAlign w:val="center"/>
          </w:tcPr>
          <w:p w14:paraId="31752A1F" w14:textId="5369787C" w:rsidR="00A62C2A" w:rsidRPr="00112B0B" w:rsidRDefault="00A62C2A" w:rsidP="00A62C2A">
            <w:pPr>
              <w:pStyle w:val="ListParagraph"/>
              <w:numPr>
                <w:ilvl w:val="2"/>
                <w:numId w:val="26"/>
              </w:numPr>
              <w:ind w:left="741"/>
              <w:rPr>
                <w:rFonts w:ascii="Tahoma" w:hAnsi="Tahoma" w:cs="Tahoma"/>
                <w:noProof/>
                <w:sz w:val="18"/>
                <w:szCs w:val="18"/>
                <w:lang w:val="sr-Cyrl-CS"/>
              </w:rPr>
            </w:pPr>
            <w:r w:rsidRPr="00402984">
              <w:rPr>
                <w:rFonts w:ascii="Tahoma" w:hAnsi="Tahoma" w:cs="Tahoma"/>
                <w:noProof/>
                <w:sz w:val="18"/>
                <w:szCs w:val="18"/>
                <w:lang w:val="sr-Cyrl-CS"/>
              </w:rPr>
              <w:t>О</w:t>
            </w:r>
            <w:r>
              <w:rPr>
                <w:rFonts w:ascii="Tahoma" w:hAnsi="Tahoma" w:cs="Tahoma"/>
                <w:noProof/>
                <w:sz w:val="18"/>
                <w:szCs w:val="18"/>
                <w:lang w:val="sr-Cyrl-CS"/>
              </w:rPr>
              <w:t>длука о</w:t>
            </w:r>
            <w:r w:rsidRPr="00402984">
              <w:rPr>
                <w:rFonts w:ascii="Tahoma" w:hAnsi="Tahoma" w:cs="Tahoma"/>
                <w:noProof/>
                <w:sz w:val="18"/>
                <w:szCs w:val="18"/>
                <w:lang w:val="sr-Cyrl-CS"/>
              </w:rPr>
              <w:t> методологији формирања цене услуга социјалне заштите за град</w:t>
            </w:r>
          </w:p>
        </w:tc>
        <w:tc>
          <w:tcPr>
            <w:tcW w:w="1744" w:type="dxa"/>
            <w:vAlign w:val="center"/>
          </w:tcPr>
          <w:p w14:paraId="76DDAF6A" w14:textId="3CE16EDC" w:rsidR="00A62C2A" w:rsidRDefault="00A62C2A" w:rsidP="00A62C2A">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2F66CCDB" w14:textId="77777777" w:rsidR="00A62C2A"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Града</w:t>
            </w:r>
          </w:p>
          <w:p w14:paraId="319F72A4" w14:textId="15CDCCB8" w:rsidR="00A62C2A"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4CFDBE3E" w14:textId="413AE68B" w:rsidR="00A62C2A" w:rsidRDefault="00A62C2A" w:rsidP="00A62C2A">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w:t>
            </w:r>
          </w:p>
        </w:tc>
        <w:tc>
          <w:tcPr>
            <w:tcW w:w="1626" w:type="dxa"/>
            <w:vAlign w:val="center"/>
          </w:tcPr>
          <w:p w14:paraId="3D7820FF" w14:textId="0BAB3179"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523" w:type="dxa"/>
            <w:vAlign w:val="center"/>
          </w:tcPr>
          <w:p w14:paraId="4496B39F" w14:textId="4195B3AB"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6475C48F" w14:textId="271A7041"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15028E13" w14:textId="3C512BE1"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c>
          <w:tcPr>
            <w:tcW w:w="1337" w:type="dxa"/>
            <w:vAlign w:val="center"/>
          </w:tcPr>
          <w:p w14:paraId="1E112680" w14:textId="110D2E68" w:rsidR="00A62C2A" w:rsidRDefault="00A62C2A" w:rsidP="00A62C2A">
            <w:pPr>
              <w:spacing w:before="60" w:after="60"/>
              <w:jc w:val="center"/>
              <w:rPr>
                <w:rFonts w:ascii="Tahoma" w:hAnsi="Tahoma" w:cs="Tahoma"/>
                <w:spacing w:val="-8"/>
                <w:sz w:val="18"/>
                <w:szCs w:val="20"/>
              </w:rPr>
            </w:pPr>
            <w:r>
              <w:rPr>
                <w:rFonts w:ascii="Tahoma" w:hAnsi="Tahoma" w:cs="Tahoma"/>
                <w:spacing w:val="-8"/>
                <w:sz w:val="18"/>
                <w:szCs w:val="20"/>
              </w:rPr>
              <w:t>/</w:t>
            </w:r>
          </w:p>
        </w:tc>
      </w:tr>
      <w:tr w:rsidR="00A62C2A" w:rsidRPr="00E674CA" w14:paraId="46B67C1C" w14:textId="77777777" w:rsidTr="00C45C27">
        <w:trPr>
          <w:trHeight w:val="370"/>
        </w:trPr>
        <w:tc>
          <w:tcPr>
            <w:tcW w:w="3261" w:type="dxa"/>
            <w:vAlign w:val="center"/>
          </w:tcPr>
          <w:p w14:paraId="62656996" w14:textId="3C593451" w:rsidR="00A62C2A" w:rsidRPr="003E6DE3" w:rsidRDefault="00A62C2A" w:rsidP="00A62C2A">
            <w:pPr>
              <w:pStyle w:val="ListParagraph"/>
              <w:numPr>
                <w:ilvl w:val="2"/>
                <w:numId w:val="26"/>
              </w:numPr>
              <w:ind w:left="741"/>
              <w:rPr>
                <w:rFonts w:ascii="Tahoma" w:hAnsi="Tahoma" w:cs="Tahoma"/>
                <w:noProof/>
                <w:sz w:val="18"/>
                <w:szCs w:val="18"/>
                <w:lang w:val="sr-Cyrl-CS"/>
              </w:rPr>
            </w:pPr>
            <w:r w:rsidRPr="004742DA">
              <w:rPr>
                <w:rFonts w:ascii="Tahoma" w:hAnsi="Tahoma" w:cs="Tahoma"/>
                <w:noProof/>
                <w:sz w:val="18"/>
                <w:szCs w:val="18"/>
                <w:lang w:val="sr-Cyrl-RS"/>
              </w:rPr>
              <w:t xml:space="preserve">Допуна и измена одлука </w:t>
            </w:r>
            <w:r w:rsidRPr="004742DA">
              <w:rPr>
                <w:rFonts w:ascii="Tahoma" w:hAnsi="Tahoma" w:cs="Tahoma"/>
                <w:noProof/>
                <w:sz w:val="18"/>
                <w:szCs w:val="18"/>
                <w:lang w:val="sr-Cyrl-CS"/>
              </w:rPr>
              <w:t>о учешћу корисника у цени услуга које град Кикинда обезбеђује</w:t>
            </w:r>
          </w:p>
        </w:tc>
        <w:tc>
          <w:tcPr>
            <w:tcW w:w="1744" w:type="dxa"/>
            <w:vAlign w:val="center"/>
          </w:tcPr>
          <w:p w14:paraId="6790901B" w14:textId="77777777" w:rsidR="00A62C2A" w:rsidRPr="0033539B" w:rsidRDefault="00A62C2A" w:rsidP="00A62C2A">
            <w:pPr>
              <w:rPr>
                <w:rFonts w:ascii="Tahoma" w:hAnsi="Tahoma" w:cs="Tahoma"/>
                <w:spacing w:val="-8"/>
                <w:sz w:val="18"/>
                <w:szCs w:val="20"/>
                <w:lang w:val="sr-Cyrl-RS"/>
              </w:rPr>
            </w:pPr>
            <w:r>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2FF55C3D" w14:textId="77777777" w:rsidR="00A62C2A"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 града</w:t>
            </w:r>
          </w:p>
          <w:p w14:paraId="72E0505F" w14:textId="77777777" w:rsidR="00A62C2A" w:rsidRPr="00C00068"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Градско веће</w:t>
            </w:r>
          </w:p>
        </w:tc>
        <w:tc>
          <w:tcPr>
            <w:tcW w:w="1417" w:type="dxa"/>
            <w:vAlign w:val="center"/>
          </w:tcPr>
          <w:p w14:paraId="22783FE7" w14:textId="24411DAE" w:rsidR="00A62C2A" w:rsidRPr="00C00068" w:rsidRDefault="00A62C2A" w:rsidP="00A62C2A">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w:t>
            </w:r>
          </w:p>
        </w:tc>
        <w:tc>
          <w:tcPr>
            <w:tcW w:w="1626" w:type="dxa"/>
            <w:vAlign w:val="center"/>
          </w:tcPr>
          <w:p w14:paraId="7A385044" w14:textId="296E20FD" w:rsidR="00A62C2A" w:rsidRPr="00C00068"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5D6C2841" w14:textId="00F46387" w:rsidR="00A62C2A" w:rsidRPr="00C00068"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195120A7" w14:textId="3A9AEECF" w:rsidR="00A62C2A" w:rsidRPr="00C00068"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585E74BE" w14:textId="64C860F3" w:rsidR="00A62C2A" w:rsidRPr="00C00068"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3AB18134" w14:textId="763C4934" w:rsidR="00A62C2A" w:rsidRPr="00C00068" w:rsidRDefault="00A62C2A" w:rsidP="00A62C2A">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bl>
    <w:p w14:paraId="61C41E4E" w14:textId="77777777" w:rsidR="006619C6" w:rsidRPr="00AE3DC5" w:rsidRDefault="006619C6" w:rsidP="006619C6">
      <w:pPr>
        <w:spacing w:after="0" w:line="240" w:lineRule="auto"/>
        <w:rPr>
          <w:sz w:val="18"/>
          <w:lang w:val="sr-Cyrl-RS"/>
        </w:rPr>
      </w:pPr>
    </w:p>
    <w:p w14:paraId="3BCB71E6" w14:textId="77777777" w:rsidR="006619C6" w:rsidRPr="00AE3DC5" w:rsidRDefault="006619C6" w:rsidP="006619C6">
      <w:pPr>
        <w:spacing w:after="0" w:line="240" w:lineRule="auto"/>
        <w:rPr>
          <w:sz w:val="18"/>
          <w:lang w:val="sr-Cyrl-RS"/>
        </w:rPr>
      </w:pPr>
    </w:p>
    <w:tbl>
      <w:tblPr>
        <w:tblStyle w:val="TableGrid"/>
        <w:tblW w:w="14937" w:type="dxa"/>
        <w:tblInd w:w="-998" w:type="dxa"/>
        <w:tblLook w:val="04A0" w:firstRow="1" w:lastRow="0" w:firstColumn="1" w:lastColumn="0" w:noHBand="0" w:noVBand="1"/>
      </w:tblPr>
      <w:tblGrid>
        <w:gridCol w:w="4379"/>
        <w:gridCol w:w="1592"/>
        <w:gridCol w:w="727"/>
        <w:gridCol w:w="22"/>
        <w:gridCol w:w="1282"/>
        <w:gridCol w:w="1857"/>
        <w:gridCol w:w="1810"/>
        <w:gridCol w:w="1542"/>
        <w:gridCol w:w="1705"/>
        <w:gridCol w:w="21"/>
      </w:tblGrid>
      <w:tr w:rsidR="006619C6" w:rsidRPr="0021267D" w14:paraId="75475CB0" w14:textId="77777777" w:rsidTr="00B441AF">
        <w:tc>
          <w:tcPr>
            <w:tcW w:w="14937" w:type="dxa"/>
            <w:gridSpan w:val="10"/>
            <w:shd w:val="clear" w:color="auto" w:fill="FBE4D5" w:themeFill="accent2" w:themeFillTint="33"/>
          </w:tcPr>
          <w:p w14:paraId="06DD5D0C" w14:textId="77777777" w:rsidR="006619C6" w:rsidRPr="00E674CA" w:rsidRDefault="006619C6" w:rsidP="00C45C27">
            <w:pPr>
              <w:pStyle w:val="NormalWeb"/>
              <w:spacing w:beforeAutospacing="0" w:after="0" w:afterAutospacing="0"/>
              <w:jc w:val="both"/>
              <w:rPr>
                <w:rFonts w:ascii="Tahoma" w:hAnsi="Tahoma" w:cs="Tahoma"/>
                <w:b/>
                <w:sz w:val="18"/>
                <w:szCs w:val="20"/>
                <w:lang w:val="sr-Cyrl-RS"/>
              </w:rPr>
            </w:pPr>
            <w:r w:rsidRPr="003E6DE3">
              <w:rPr>
                <w:rFonts w:ascii="Tahoma" w:hAnsi="Tahoma" w:cs="Tahoma"/>
                <w:b/>
                <w:sz w:val="22"/>
                <w:lang w:val="sr-Cyrl-RS"/>
              </w:rPr>
              <w:t>Мера 1.2.</w:t>
            </w:r>
            <w:r w:rsidRPr="003E6DE3">
              <w:rPr>
                <w:rFonts w:ascii="Tahoma" w:hAnsi="Tahoma" w:cs="Tahoma"/>
                <w:sz w:val="22"/>
                <w:lang w:val="sr-Cyrl-RS"/>
              </w:rPr>
              <w:t xml:space="preserve"> </w:t>
            </w:r>
            <w:r w:rsidRPr="003E6DE3">
              <w:rPr>
                <w:rFonts w:ascii="Tahoma" w:hAnsi="Tahoma" w:cs="Tahoma"/>
                <w:b/>
                <w:sz w:val="22"/>
                <w:lang w:val="sr-Cyrl-RS"/>
              </w:rPr>
              <w:t>Проширење обухвата и квалитета услуге Помоћ у кући</w:t>
            </w:r>
            <w:r>
              <w:rPr>
                <w:rFonts w:ascii="Tahoma" w:hAnsi="Tahoma" w:cs="Tahoma"/>
                <w:b/>
                <w:sz w:val="22"/>
                <w:lang w:val="sr-Cyrl-RS"/>
              </w:rPr>
              <w:t xml:space="preserve"> за одрасла и стара лица</w:t>
            </w:r>
          </w:p>
        </w:tc>
      </w:tr>
      <w:tr w:rsidR="006619C6" w:rsidRPr="0021267D" w14:paraId="16731D89" w14:textId="77777777" w:rsidTr="00B441AF">
        <w:trPr>
          <w:gridAfter w:val="1"/>
          <w:wAfter w:w="22" w:type="dxa"/>
        </w:trPr>
        <w:tc>
          <w:tcPr>
            <w:tcW w:w="4537" w:type="dxa"/>
            <w:vMerge w:val="restart"/>
            <w:shd w:val="clear" w:color="auto" w:fill="FBE4D5" w:themeFill="accent2" w:themeFillTint="33"/>
            <w:vAlign w:val="center"/>
          </w:tcPr>
          <w:p w14:paraId="4DBBC924"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336" w:type="dxa"/>
            <w:gridSpan w:val="2"/>
            <w:vMerge w:val="restart"/>
            <w:shd w:val="clear" w:color="auto" w:fill="FBE4D5" w:themeFill="accent2" w:themeFillTint="33"/>
            <w:vAlign w:val="center"/>
          </w:tcPr>
          <w:p w14:paraId="38205800"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2909" w:type="dxa"/>
            <w:gridSpan w:val="3"/>
            <w:vMerge w:val="restart"/>
            <w:shd w:val="clear" w:color="auto" w:fill="FBE4D5" w:themeFill="accent2" w:themeFillTint="33"/>
            <w:vAlign w:val="center"/>
          </w:tcPr>
          <w:p w14:paraId="4BDCBD62"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5133" w:type="dxa"/>
            <w:gridSpan w:val="3"/>
            <w:shd w:val="clear" w:color="auto" w:fill="FBE4D5" w:themeFill="accent2" w:themeFillTint="33"/>
            <w:vAlign w:val="center"/>
          </w:tcPr>
          <w:p w14:paraId="6E5A3A15" w14:textId="4ACF19FB" w:rsidR="006619C6" w:rsidRPr="00C00068" w:rsidRDefault="006619C6" w:rsidP="00D82CF3">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p>
        </w:tc>
      </w:tr>
      <w:tr w:rsidR="006619C6" w:rsidRPr="00C00068" w14:paraId="5CA064DE" w14:textId="77777777" w:rsidTr="00B441AF">
        <w:trPr>
          <w:gridAfter w:val="1"/>
          <w:wAfter w:w="22" w:type="dxa"/>
        </w:trPr>
        <w:tc>
          <w:tcPr>
            <w:tcW w:w="4537" w:type="dxa"/>
            <w:vMerge/>
            <w:shd w:val="clear" w:color="auto" w:fill="FBE4D5" w:themeFill="accent2" w:themeFillTint="33"/>
          </w:tcPr>
          <w:p w14:paraId="5940C571" w14:textId="77777777" w:rsidR="006619C6" w:rsidRPr="00C00068" w:rsidRDefault="006619C6" w:rsidP="00C45C27">
            <w:pPr>
              <w:spacing w:before="60" w:after="60"/>
              <w:jc w:val="center"/>
              <w:rPr>
                <w:rFonts w:ascii="Tahoma" w:hAnsi="Tahoma" w:cs="Tahoma"/>
                <w:b/>
                <w:sz w:val="18"/>
                <w:szCs w:val="20"/>
                <w:lang w:val="sr-Cyrl-RS"/>
              </w:rPr>
            </w:pPr>
          </w:p>
        </w:tc>
        <w:tc>
          <w:tcPr>
            <w:tcW w:w="2336" w:type="dxa"/>
            <w:gridSpan w:val="2"/>
            <w:vMerge/>
            <w:shd w:val="clear" w:color="auto" w:fill="FBE4D5" w:themeFill="accent2" w:themeFillTint="33"/>
            <w:vAlign w:val="center"/>
          </w:tcPr>
          <w:p w14:paraId="24E3747E" w14:textId="77777777" w:rsidR="006619C6" w:rsidRPr="00C00068" w:rsidRDefault="006619C6" w:rsidP="00C45C27">
            <w:pPr>
              <w:spacing w:before="60" w:after="60"/>
              <w:jc w:val="center"/>
              <w:rPr>
                <w:rFonts w:ascii="Tahoma" w:hAnsi="Tahoma" w:cs="Tahoma"/>
                <w:sz w:val="18"/>
                <w:szCs w:val="20"/>
                <w:lang w:val="sr-Cyrl-RS"/>
              </w:rPr>
            </w:pPr>
          </w:p>
        </w:tc>
        <w:tc>
          <w:tcPr>
            <w:tcW w:w="2909" w:type="dxa"/>
            <w:gridSpan w:val="3"/>
            <w:vMerge/>
            <w:shd w:val="clear" w:color="auto" w:fill="FBE4D5" w:themeFill="accent2" w:themeFillTint="33"/>
            <w:vAlign w:val="center"/>
          </w:tcPr>
          <w:p w14:paraId="44F8C397" w14:textId="77777777" w:rsidR="006619C6" w:rsidRPr="00C00068" w:rsidRDefault="006619C6" w:rsidP="00C45C27">
            <w:pPr>
              <w:spacing w:before="60" w:after="60"/>
              <w:jc w:val="center"/>
              <w:rPr>
                <w:rFonts w:ascii="Tahoma" w:hAnsi="Tahoma" w:cs="Tahoma"/>
                <w:b/>
                <w:sz w:val="18"/>
                <w:szCs w:val="20"/>
                <w:lang w:val="sr-Cyrl-RS"/>
              </w:rPr>
            </w:pPr>
          </w:p>
        </w:tc>
        <w:tc>
          <w:tcPr>
            <w:tcW w:w="1843" w:type="dxa"/>
            <w:shd w:val="clear" w:color="auto" w:fill="FBE4D5" w:themeFill="accent2" w:themeFillTint="33"/>
            <w:vAlign w:val="center"/>
          </w:tcPr>
          <w:p w14:paraId="16744C14"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559" w:type="dxa"/>
            <w:shd w:val="clear" w:color="auto" w:fill="FBE4D5" w:themeFill="accent2" w:themeFillTint="33"/>
            <w:vAlign w:val="center"/>
          </w:tcPr>
          <w:p w14:paraId="0697550A"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731" w:type="dxa"/>
            <w:shd w:val="clear" w:color="auto" w:fill="FBE4D5" w:themeFill="accent2" w:themeFillTint="33"/>
            <w:vAlign w:val="center"/>
          </w:tcPr>
          <w:p w14:paraId="76A615D4"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D25A9D" w:rsidRPr="00C00068" w14:paraId="3AA14F69" w14:textId="77777777" w:rsidTr="001A6738">
        <w:trPr>
          <w:gridAfter w:val="1"/>
          <w:wAfter w:w="22" w:type="dxa"/>
          <w:trHeight w:val="772"/>
        </w:trPr>
        <w:tc>
          <w:tcPr>
            <w:tcW w:w="4537" w:type="dxa"/>
            <w:vAlign w:val="center"/>
          </w:tcPr>
          <w:p w14:paraId="104A866C" w14:textId="77777777" w:rsidR="00D25A9D" w:rsidRPr="00527D2D" w:rsidRDefault="00D25A9D" w:rsidP="00C45C27">
            <w:pPr>
              <w:spacing w:before="60" w:after="60"/>
              <w:jc w:val="center"/>
              <w:rPr>
                <w:rFonts w:ascii="Tahoma" w:hAnsi="Tahoma" w:cs="Tahoma"/>
                <w:bCs/>
                <w:sz w:val="18"/>
                <w:szCs w:val="20"/>
                <w:highlight w:val="yellow"/>
                <w:lang w:val="sr-Cyrl-RS"/>
              </w:rPr>
            </w:pPr>
            <w:r>
              <w:rPr>
                <w:rFonts w:ascii="Tahoma" w:hAnsi="Tahoma" w:cs="Tahoma"/>
                <w:spacing w:val="-8"/>
                <w:sz w:val="18"/>
                <w:szCs w:val="20"/>
                <w:lang w:val="sr-Cyrl-RS"/>
              </w:rPr>
              <w:lastRenderedPageBreak/>
              <w:t>Секретаријат за друштвене делатности</w:t>
            </w:r>
          </w:p>
        </w:tc>
        <w:tc>
          <w:tcPr>
            <w:tcW w:w="2336" w:type="dxa"/>
            <w:gridSpan w:val="2"/>
            <w:vAlign w:val="center"/>
          </w:tcPr>
          <w:p w14:paraId="161394AF" w14:textId="488D7D98" w:rsidR="00D25A9D" w:rsidRPr="005F6CCC" w:rsidRDefault="00D25A9D"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01-Општи приходи и примања буџета (Буџет града Кикинда)</w:t>
            </w:r>
          </w:p>
        </w:tc>
        <w:tc>
          <w:tcPr>
            <w:tcW w:w="2909" w:type="dxa"/>
            <w:gridSpan w:val="3"/>
            <w:vAlign w:val="center"/>
          </w:tcPr>
          <w:p w14:paraId="083BC0F0" w14:textId="7BF61588" w:rsidR="00D25A9D" w:rsidRPr="003C5633" w:rsidRDefault="00D25A9D" w:rsidP="00D25A9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Програм 11 – Социјална и дечија заштите, ПА 0902-0016</w:t>
            </w:r>
          </w:p>
        </w:tc>
        <w:tc>
          <w:tcPr>
            <w:tcW w:w="1843" w:type="dxa"/>
            <w:vAlign w:val="center"/>
          </w:tcPr>
          <w:p w14:paraId="776575F9" w14:textId="28B0F3B3" w:rsidR="00D25A9D" w:rsidRPr="00FB40F9" w:rsidRDefault="00DA1CF8" w:rsidP="00C45C27">
            <w:pPr>
              <w:spacing w:before="60" w:after="60"/>
              <w:jc w:val="center"/>
              <w:rPr>
                <w:rFonts w:ascii="Tahoma" w:hAnsi="Tahoma" w:cs="Tahoma"/>
                <w:spacing w:val="-8"/>
                <w:sz w:val="18"/>
                <w:szCs w:val="20"/>
                <w:lang w:val="sr-Cyrl-RS"/>
              </w:rPr>
            </w:pPr>
            <w:r w:rsidRPr="00FB40F9">
              <w:rPr>
                <w:rFonts w:ascii="Tahoma" w:hAnsi="Tahoma" w:cs="Tahoma"/>
                <w:spacing w:val="-8"/>
                <w:sz w:val="18"/>
                <w:szCs w:val="20"/>
                <w:lang w:val="sr-Cyrl-RS"/>
              </w:rPr>
              <w:t>16.000.000,00</w:t>
            </w:r>
          </w:p>
        </w:tc>
        <w:tc>
          <w:tcPr>
            <w:tcW w:w="1559" w:type="dxa"/>
            <w:vAlign w:val="center"/>
          </w:tcPr>
          <w:p w14:paraId="0A6BD9E8" w14:textId="61B0537D" w:rsidR="00DA1CF8" w:rsidRPr="00FB40F9" w:rsidRDefault="00C82866" w:rsidP="00DA1CF8">
            <w:pPr>
              <w:spacing w:before="60" w:after="60"/>
              <w:jc w:val="center"/>
              <w:rPr>
                <w:rFonts w:ascii="Tahoma" w:hAnsi="Tahoma" w:cs="Tahoma"/>
                <w:spacing w:val="-8"/>
                <w:sz w:val="18"/>
                <w:szCs w:val="20"/>
                <w:lang w:val="sr-Cyrl-RS"/>
              </w:rPr>
            </w:pPr>
            <w:r w:rsidRPr="00FB40F9">
              <w:rPr>
                <w:rFonts w:ascii="Tahoma" w:hAnsi="Tahoma" w:cs="Tahoma"/>
                <w:spacing w:val="-8"/>
                <w:sz w:val="18"/>
                <w:szCs w:val="20"/>
              </w:rPr>
              <w:t>25.400</w:t>
            </w:r>
            <w:r w:rsidR="00DA1CF8" w:rsidRPr="00FB40F9">
              <w:rPr>
                <w:rFonts w:ascii="Tahoma" w:hAnsi="Tahoma" w:cs="Tahoma"/>
                <w:spacing w:val="-8"/>
                <w:sz w:val="18"/>
                <w:szCs w:val="20"/>
                <w:lang w:val="sr-Cyrl-RS"/>
              </w:rPr>
              <w:t>.000,00</w:t>
            </w:r>
          </w:p>
        </w:tc>
        <w:tc>
          <w:tcPr>
            <w:tcW w:w="1731" w:type="dxa"/>
            <w:vAlign w:val="center"/>
          </w:tcPr>
          <w:p w14:paraId="669343EA" w14:textId="30F1E9CB" w:rsidR="00DA1CF8" w:rsidRPr="00FB40F9" w:rsidRDefault="00DA1CF8" w:rsidP="00DA1CF8">
            <w:pPr>
              <w:spacing w:before="60" w:after="60"/>
              <w:jc w:val="center"/>
              <w:rPr>
                <w:rFonts w:ascii="Tahoma" w:hAnsi="Tahoma" w:cs="Tahoma"/>
                <w:spacing w:val="-8"/>
                <w:sz w:val="18"/>
                <w:szCs w:val="20"/>
                <w:lang w:val="sr-Cyrl-RS"/>
              </w:rPr>
            </w:pPr>
            <w:r w:rsidRPr="00FB40F9">
              <w:rPr>
                <w:rFonts w:ascii="Tahoma" w:hAnsi="Tahoma" w:cs="Tahoma"/>
                <w:spacing w:val="-8"/>
                <w:sz w:val="18"/>
                <w:szCs w:val="20"/>
                <w:lang w:val="sr-Cyrl-RS"/>
              </w:rPr>
              <w:t>28.500.000,00</w:t>
            </w:r>
          </w:p>
        </w:tc>
      </w:tr>
      <w:tr w:rsidR="006619C6" w:rsidRPr="0021267D" w14:paraId="696E35F3" w14:textId="77777777" w:rsidTr="00B441AF">
        <w:tc>
          <w:tcPr>
            <w:tcW w:w="6895" w:type="dxa"/>
            <w:gridSpan w:val="4"/>
            <w:shd w:val="clear" w:color="auto" w:fill="FBE4D5" w:themeFill="accent2" w:themeFillTint="33"/>
          </w:tcPr>
          <w:p w14:paraId="4223BF4E"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2026-2028</w:t>
            </w:r>
          </w:p>
        </w:tc>
        <w:tc>
          <w:tcPr>
            <w:tcW w:w="8042" w:type="dxa"/>
            <w:gridSpan w:val="6"/>
            <w:shd w:val="clear" w:color="auto" w:fill="FBE4D5" w:themeFill="accent2" w:themeFillTint="33"/>
          </w:tcPr>
          <w:p w14:paraId="706EE5AE" w14:textId="5B314E17" w:rsidR="006619C6" w:rsidRPr="00C00068" w:rsidRDefault="00D82CF3" w:rsidP="00D82CF3">
            <w:pPr>
              <w:spacing w:before="60" w:after="60"/>
              <w:rPr>
                <w:rFonts w:ascii="Tahoma" w:hAnsi="Tahoma" w:cs="Tahoma"/>
                <w:b/>
                <w:sz w:val="18"/>
                <w:szCs w:val="20"/>
                <w:lang w:val="sr-Cyrl-RS"/>
              </w:rPr>
            </w:pPr>
            <w:r>
              <w:rPr>
                <w:rFonts w:ascii="Tahoma" w:hAnsi="Tahoma" w:cs="Tahoma"/>
                <w:b/>
                <w:sz w:val="18"/>
                <w:szCs w:val="20"/>
                <w:lang w:val="sr-Cyrl-RS"/>
              </w:rPr>
              <w:t>Тип мере</w:t>
            </w:r>
            <w:r w:rsidR="006619C6" w:rsidRPr="005F6CCC">
              <w:rPr>
                <w:rFonts w:ascii="Tahoma" w:hAnsi="Tahoma" w:cs="Tahoma"/>
                <w:b/>
                <w:sz w:val="18"/>
                <w:szCs w:val="20"/>
                <w:lang w:val="sr-Cyrl-RS"/>
              </w:rPr>
              <w:t xml:space="preserve">: </w:t>
            </w:r>
            <w:r>
              <w:rPr>
                <w:rFonts w:ascii="Tahoma" w:hAnsi="Tahoma" w:cs="Tahoma"/>
                <w:b/>
                <w:sz w:val="18"/>
                <w:szCs w:val="20"/>
                <w:lang w:val="sr-Cyrl-RS"/>
              </w:rPr>
              <w:t xml:space="preserve"> </w:t>
            </w:r>
            <w:r w:rsidR="00241022">
              <w:rPr>
                <w:rFonts w:ascii="Tahoma" w:hAnsi="Tahoma" w:cs="Tahoma"/>
                <w:b/>
                <w:sz w:val="18"/>
                <w:szCs w:val="20"/>
                <w:lang w:val="sr-Cyrl-RS"/>
              </w:rPr>
              <w:t>О</w:t>
            </w:r>
            <w:r w:rsidR="00241022" w:rsidRPr="000443D0">
              <w:rPr>
                <w:rFonts w:ascii="Tahoma" w:hAnsi="Tahoma" w:cs="Tahoma"/>
                <w:b/>
                <w:sz w:val="18"/>
                <w:szCs w:val="20"/>
                <w:lang w:val="sr-Cyrl-RS"/>
              </w:rPr>
              <w:t>безбеђења добара, односно пружања услуга од стране учесника у планском систему</w:t>
            </w:r>
          </w:p>
        </w:tc>
      </w:tr>
      <w:tr w:rsidR="006619C6" w:rsidRPr="0021267D" w14:paraId="46ADE87E" w14:textId="77777777" w:rsidTr="00B441AF">
        <w:tc>
          <w:tcPr>
            <w:tcW w:w="14937" w:type="dxa"/>
            <w:gridSpan w:val="10"/>
            <w:shd w:val="clear" w:color="auto" w:fill="FBE4D5" w:themeFill="accent2" w:themeFillTint="33"/>
          </w:tcPr>
          <w:p w14:paraId="4418A14A" w14:textId="77777777"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r>
              <w:rPr>
                <w:rFonts w:ascii="Tahoma" w:hAnsi="Tahoma" w:cs="Tahoma"/>
                <w:bCs/>
                <w:sz w:val="18"/>
                <w:szCs w:val="20"/>
                <w:lang w:val="sr-Cyrl-RS"/>
              </w:rPr>
              <w:t>н/п</w:t>
            </w:r>
          </w:p>
          <w:p w14:paraId="7FF070F1" w14:textId="77777777" w:rsidR="006619C6" w:rsidRPr="00DF36F1" w:rsidRDefault="006619C6" w:rsidP="00326DC3">
            <w:pPr>
              <w:pStyle w:val="ListParagraph"/>
              <w:numPr>
                <w:ilvl w:val="0"/>
                <w:numId w:val="24"/>
              </w:numPr>
              <w:rPr>
                <w:rFonts w:ascii="Tahoma" w:hAnsi="Tahoma" w:cs="Tahoma"/>
                <w:b/>
                <w:bCs/>
                <w:sz w:val="18"/>
                <w:szCs w:val="20"/>
                <w:lang w:val="sr-Cyrl-RS"/>
              </w:rPr>
            </w:pPr>
            <w:r w:rsidRPr="00DF36F1">
              <w:rPr>
                <w:rFonts w:ascii="Tahoma" w:hAnsi="Tahoma" w:cs="Tahoma"/>
                <w:b/>
                <w:bCs/>
                <w:sz w:val="18"/>
                <w:szCs w:val="20"/>
                <w:lang w:val="sr-Cyrl-RS"/>
              </w:rPr>
              <w:t>Одлука о социјалној заштити</w:t>
            </w:r>
          </w:p>
          <w:p w14:paraId="4629BE51" w14:textId="2C07EFF3" w:rsidR="006619C6" w:rsidRPr="00DF36F1" w:rsidRDefault="006619C6" w:rsidP="00326DC3">
            <w:pPr>
              <w:pStyle w:val="ListParagraph"/>
              <w:numPr>
                <w:ilvl w:val="0"/>
                <w:numId w:val="24"/>
              </w:numPr>
              <w:rPr>
                <w:rFonts w:ascii="Tahoma" w:hAnsi="Tahoma" w:cs="Tahoma"/>
                <w:b/>
                <w:bCs/>
                <w:sz w:val="18"/>
                <w:szCs w:val="20"/>
                <w:lang w:val="sr-Cyrl-RS"/>
              </w:rPr>
            </w:pPr>
            <w:r w:rsidRPr="00DF36F1">
              <w:rPr>
                <w:rFonts w:ascii="Tahoma" w:hAnsi="Tahoma" w:cs="Tahoma"/>
                <w:b/>
                <w:bCs/>
                <w:sz w:val="18"/>
                <w:szCs w:val="20"/>
                <w:lang w:val="sr-Cyrl-RS"/>
              </w:rPr>
              <w:t>Одлука о обезбеђивању и пружању услуге Помоћ у кући</w:t>
            </w:r>
          </w:p>
          <w:p w14:paraId="478D1924" w14:textId="0294BE5F" w:rsidR="00DF36F1" w:rsidRPr="00DF36F1" w:rsidRDefault="00DF36F1" w:rsidP="00326DC3">
            <w:pPr>
              <w:pStyle w:val="ListParagraph"/>
              <w:numPr>
                <w:ilvl w:val="0"/>
                <w:numId w:val="24"/>
              </w:numPr>
              <w:rPr>
                <w:rFonts w:ascii="Tahoma" w:hAnsi="Tahoma" w:cs="Tahoma"/>
                <w:b/>
                <w:bCs/>
                <w:sz w:val="18"/>
                <w:szCs w:val="20"/>
                <w:lang w:val="sr-Cyrl-RS"/>
              </w:rPr>
            </w:pPr>
            <w:r w:rsidRPr="00DF36F1">
              <w:rPr>
                <w:rFonts w:ascii="Tahoma" w:hAnsi="Tahoma" w:cs="Tahoma"/>
                <w:b/>
                <w:noProof/>
                <w:sz w:val="18"/>
                <w:szCs w:val="18"/>
                <w:lang w:val="sr-Cyrl-CS"/>
              </w:rPr>
              <w:t>Одлука о методологији формирања це</w:t>
            </w:r>
            <w:r w:rsidR="002D1A9A">
              <w:rPr>
                <w:rFonts w:ascii="Tahoma" w:hAnsi="Tahoma" w:cs="Tahoma"/>
                <w:b/>
                <w:noProof/>
                <w:sz w:val="18"/>
                <w:szCs w:val="18"/>
                <w:lang w:val="sr-Cyrl-CS"/>
              </w:rPr>
              <w:t>не услуга социјалне заштите за Г</w:t>
            </w:r>
            <w:r w:rsidRPr="00DF36F1">
              <w:rPr>
                <w:rFonts w:ascii="Tahoma" w:hAnsi="Tahoma" w:cs="Tahoma"/>
                <w:b/>
                <w:noProof/>
                <w:sz w:val="18"/>
                <w:szCs w:val="18"/>
                <w:lang w:val="sr-Cyrl-CS"/>
              </w:rPr>
              <w:t>рад</w:t>
            </w:r>
            <w:r w:rsidR="002D1A9A">
              <w:rPr>
                <w:rFonts w:ascii="Tahoma" w:hAnsi="Tahoma" w:cs="Tahoma"/>
                <w:b/>
                <w:noProof/>
                <w:sz w:val="18"/>
                <w:szCs w:val="18"/>
                <w:lang w:val="sr-Cyrl-CS"/>
              </w:rPr>
              <w:t xml:space="preserve"> Кикинду</w:t>
            </w:r>
          </w:p>
          <w:p w14:paraId="4A771180" w14:textId="242BAA8B" w:rsidR="006619C6" w:rsidRPr="00DF36F1" w:rsidRDefault="006619C6" w:rsidP="00326DC3">
            <w:pPr>
              <w:pStyle w:val="ListParagraph"/>
              <w:numPr>
                <w:ilvl w:val="0"/>
                <w:numId w:val="24"/>
              </w:numPr>
              <w:rPr>
                <w:rFonts w:ascii="Tahoma" w:hAnsi="Tahoma" w:cs="Tahoma"/>
                <w:b/>
                <w:bCs/>
                <w:sz w:val="18"/>
                <w:szCs w:val="20"/>
                <w:lang w:val="sr-Cyrl-RS"/>
              </w:rPr>
            </w:pPr>
            <w:r w:rsidRPr="00DF36F1">
              <w:rPr>
                <w:rFonts w:ascii="Tahoma" w:hAnsi="Tahoma" w:cs="Tahoma"/>
                <w:b/>
                <w:bCs/>
                <w:sz w:val="18"/>
                <w:szCs w:val="20"/>
                <w:lang w:val="sr-Cyrl-RS"/>
              </w:rPr>
              <w:t>Одлука о учешћу  корисника у цени услуге</w:t>
            </w:r>
          </w:p>
          <w:p w14:paraId="54E740CD" w14:textId="77777777" w:rsidR="006619C6" w:rsidRPr="00F1497D" w:rsidRDefault="006619C6" w:rsidP="00C45C27">
            <w:pPr>
              <w:rPr>
                <w:rFonts w:ascii="Tahoma" w:hAnsi="Tahoma" w:cs="Tahoma"/>
                <w:bCs/>
                <w:sz w:val="18"/>
                <w:szCs w:val="20"/>
                <w:lang w:val="sr-Cyrl-RS"/>
              </w:rPr>
            </w:pPr>
          </w:p>
        </w:tc>
      </w:tr>
      <w:tr w:rsidR="00DB4FFB" w:rsidRPr="00C00068" w14:paraId="075B4CD8" w14:textId="77777777" w:rsidTr="00B441AF">
        <w:trPr>
          <w:gridAfter w:val="1"/>
          <w:wAfter w:w="22" w:type="dxa"/>
        </w:trPr>
        <w:tc>
          <w:tcPr>
            <w:tcW w:w="4537" w:type="dxa"/>
            <w:shd w:val="clear" w:color="auto" w:fill="F2F2F2" w:themeFill="background1" w:themeFillShade="F2"/>
            <w:vAlign w:val="center"/>
          </w:tcPr>
          <w:p w14:paraId="18BCF275"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9" w:type="dxa"/>
            <w:shd w:val="clear" w:color="auto" w:fill="F2F2F2" w:themeFill="background1" w:themeFillShade="F2"/>
            <w:vAlign w:val="center"/>
          </w:tcPr>
          <w:p w14:paraId="23AE2D53"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087" w:type="dxa"/>
            <w:gridSpan w:val="3"/>
            <w:shd w:val="clear" w:color="auto" w:fill="F2F2F2" w:themeFill="background1" w:themeFillShade="F2"/>
            <w:vAlign w:val="center"/>
          </w:tcPr>
          <w:p w14:paraId="6C0D932E"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559" w:type="dxa"/>
            <w:shd w:val="clear" w:color="auto" w:fill="F2F2F2" w:themeFill="background1" w:themeFillShade="F2"/>
            <w:vAlign w:val="center"/>
          </w:tcPr>
          <w:p w14:paraId="5FD4373B"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843" w:type="dxa"/>
            <w:shd w:val="clear" w:color="auto" w:fill="F2F2F2" w:themeFill="background1" w:themeFillShade="F2"/>
            <w:vAlign w:val="center"/>
          </w:tcPr>
          <w:p w14:paraId="6B57C572"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559" w:type="dxa"/>
            <w:shd w:val="clear" w:color="auto" w:fill="F2F2F2" w:themeFill="background1" w:themeFillShade="F2"/>
            <w:vAlign w:val="center"/>
          </w:tcPr>
          <w:p w14:paraId="213E9FA6"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731" w:type="dxa"/>
            <w:shd w:val="clear" w:color="auto" w:fill="F2F2F2" w:themeFill="background1" w:themeFillShade="F2"/>
            <w:vAlign w:val="center"/>
          </w:tcPr>
          <w:p w14:paraId="7A7F793F"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6619C6" w:rsidRPr="00963780" w14:paraId="510085E7" w14:textId="77777777" w:rsidTr="00B441AF">
        <w:trPr>
          <w:gridAfter w:val="1"/>
          <w:wAfter w:w="22" w:type="dxa"/>
        </w:trPr>
        <w:tc>
          <w:tcPr>
            <w:tcW w:w="4537" w:type="dxa"/>
            <w:vAlign w:val="center"/>
          </w:tcPr>
          <w:p w14:paraId="549F9DC2" w14:textId="6AD056EC" w:rsidR="006619C6" w:rsidRDefault="006619C6" w:rsidP="00C45C27">
            <w:pPr>
              <w:spacing w:before="60" w:after="60"/>
              <w:rPr>
                <w:rFonts w:ascii="Tahoma" w:hAnsi="Tahoma" w:cs="Tahoma"/>
                <w:sz w:val="18"/>
                <w:szCs w:val="20"/>
                <w:lang w:val="sr-Cyrl-CS"/>
              </w:rPr>
            </w:pPr>
            <w:r>
              <w:rPr>
                <w:rFonts w:ascii="Tahoma" w:hAnsi="Tahoma" w:cs="Tahoma"/>
                <w:sz w:val="18"/>
                <w:szCs w:val="20"/>
                <w:lang w:val="sr-Cyrl-CS"/>
              </w:rPr>
              <w:t xml:space="preserve">Број корисника </w:t>
            </w:r>
            <w:r w:rsidR="00CA2040">
              <w:rPr>
                <w:rFonts w:ascii="Tahoma" w:hAnsi="Tahoma" w:cs="Tahoma"/>
                <w:sz w:val="18"/>
                <w:szCs w:val="20"/>
                <w:lang w:val="sr-Cyrl-CS"/>
              </w:rPr>
              <w:t xml:space="preserve">и корисница </w:t>
            </w:r>
            <w:r w:rsidR="00DB4FFB">
              <w:rPr>
                <w:rFonts w:ascii="Tahoma" w:hAnsi="Tahoma" w:cs="Tahoma"/>
                <w:sz w:val="18"/>
                <w:szCs w:val="20"/>
                <w:lang w:val="sr-Cyrl-CS"/>
              </w:rPr>
              <w:t>услуге Помоћ у кући</w:t>
            </w:r>
            <w:r>
              <w:rPr>
                <w:rFonts w:ascii="Tahoma" w:hAnsi="Tahoma" w:cs="Tahoma"/>
                <w:sz w:val="18"/>
                <w:szCs w:val="20"/>
                <w:lang w:val="sr-Cyrl-CS"/>
              </w:rPr>
              <w:t>:</w:t>
            </w:r>
          </w:p>
          <w:p w14:paraId="0A740A86" w14:textId="77777777" w:rsidR="006619C6" w:rsidRPr="00E8176E" w:rsidRDefault="006619C6" w:rsidP="00C45C27">
            <w:pPr>
              <w:spacing w:before="60" w:after="60"/>
              <w:rPr>
                <w:rFonts w:ascii="Tahoma" w:hAnsi="Tahoma" w:cs="Tahoma"/>
                <w:sz w:val="18"/>
                <w:szCs w:val="20"/>
                <w:lang w:val="sr-Cyrl-CS"/>
              </w:rPr>
            </w:pPr>
            <w:r>
              <w:rPr>
                <w:rFonts w:ascii="Tahoma" w:hAnsi="Tahoma" w:cs="Tahoma"/>
                <w:sz w:val="18"/>
                <w:szCs w:val="20"/>
                <w:lang w:val="sr-Cyrl-CS"/>
              </w:rPr>
              <w:t>Укупан/</w:t>
            </w:r>
            <w:r w:rsidRPr="00E8176E">
              <w:rPr>
                <w:rFonts w:ascii="Tahoma" w:hAnsi="Tahoma" w:cs="Tahoma"/>
                <w:sz w:val="18"/>
                <w:szCs w:val="20"/>
                <w:lang w:val="sr-Cyrl-CS"/>
              </w:rPr>
              <w:t>у градској средини</w:t>
            </w:r>
            <w:r>
              <w:rPr>
                <w:rFonts w:ascii="Tahoma" w:hAnsi="Tahoma" w:cs="Tahoma"/>
                <w:sz w:val="18"/>
                <w:szCs w:val="20"/>
                <w:lang w:val="sr-Cyrl-CS"/>
              </w:rPr>
              <w:t>/</w:t>
            </w:r>
            <w:r w:rsidRPr="00E8176E">
              <w:rPr>
                <w:rFonts w:ascii="Tahoma" w:hAnsi="Tahoma" w:cs="Tahoma"/>
                <w:sz w:val="18"/>
                <w:szCs w:val="20"/>
                <w:lang w:val="sr-Cyrl-CS"/>
              </w:rPr>
              <w:t>у сеоским насељима</w:t>
            </w:r>
          </w:p>
        </w:tc>
        <w:tc>
          <w:tcPr>
            <w:tcW w:w="1599" w:type="dxa"/>
            <w:vAlign w:val="center"/>
          </w:tcPr>
          <w:p w14:paraId="20C47180"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087" w:type="dxa"/>
            <w:gridSpan w:val="3"/>
            <w:vAlign w:val="center"/>
          </w:tcPr>
          <w:p w14:paraId="2B430588"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Одлука о завршном рачуну  града Кикинде</w:t>
            </w:r>
          </w:p>
          <w:p w14:paraId="4537F791"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Извештаји пружаоце услуге</w:t>
            </w:r>
          </w:p>
        </w:tc>
        <w:tc>
          <w:tcPr>
            <w:tcW w:w="1559" w:type="dxa"/>
            <w:vAlign w:val="center"/>
          </w:tcPr>
          <w:p w14:paraId="0F214241" w14:textId="61A4E363" w:rsidR="006619C6" w:rsidRDefault="00DB4FFB" w:rsidP="00C45C27">
            <w:pPr>
              <w:spacing w:before="60" w:after="60"/>
              <w:jc w:val="center"/>
              <w:rPr>
                <w:rFonts w:ascii="Tahoma" w:hAnsi="Tahoma" w:cs="Tahoma"/>
                <w:sz w:val="18"/>
                <w:szCs w:val="18"/>
                <w:lang w:val="sr-Cyrl-RS"/>
              </w:rPr>
            </w:pPr>
            <w:r>
              <w:rPr>
                <w:rFonts w:ascii="Tahoma" w:hAnsi="Tahoma" w:cs="Tahoma"/>
                <w:sz w:val="18"/>
                <w:szCs w:val="18"/>
                <w:lang w:val="sr-Cyrl-RS"/>
              </w:rPr>
              <w:t xml:space="preserve">Ук </w:t>
            </w:r>
            <w:r w:rsidR="006619C6">
              <w:rPr>
                <w:rFonts w:ascii="Tahoma" w:hAnsi="Tahoma" w:cs="Tahoma"/>
                <w:sz w:val="18"/>
                <w:szCs w:val="18"/>
                <w:lang w:val="sr-Cyrl-RS"/>
              </w:rPr>
              <w:t>90</w:t>
            </w:r>
            <w:r>
              <w:rPr>
                <w:rFonts w:ascii="Tahoma" w:hAnsi="Tahoma" w:cs="Tahoma"/>
                <w:sz w:val="18"/>
                <w:szCs w:val="18"/>
                <w:lang w:val="sr-Cyrl-RS"/>
              </w:rPr>
              <w:t>/</w:t>
            </w:r>
          </w:p>
          <w:p w14:paraId="09F78385" w14:textId="1314D578" w:rsidR="006619C6" w:rsidRDefault="006619C6" w:rsidP="00C45C27">
            <w:pPr>
              <w:spacing w:before="60" w:after="60"/>
              <w:jc w:val="center"/>
              <w:rPr>
                <w:rFonts w:ascii="Tahoma" w:hAnsi="Tahoma" w:cs="Tahoma"/>
                <w:sz w:val="18"/>
                <w:szCs w:val="18"/>
                <w:lang w:val="sr-Cyrl-RS"/>
              </w:rPr>
            </w:pPr>
            <w:r>
              <w:rPr>
                <w:rFonts w:ascii="Tahoma" w:hAnsi="Tahoma" w:cs="Tahoma"/>
                <w:sz w:val="18"/>
                <w:szCs w:val="18"/>
                <w:lang w:val="sr-Cyrl-RS"/>
              </w:rPr>
              <w:t>70</w:t>
            </w:r>
            <w:r w:rsidR="00DB4FFB">
              <w:rPr>
                <w:rFonts w:ascii="Tahoma" w:hAnsi="Tahoma" w:cs="Tahoma"/>
                <w:sz w:val="18"/>
                <w:szCs w:val="18"/>
                <w:lang w:val="sr-Cyrl-RS"/>
              </w:rPr>
              <w:t>градска</w:t>
            </w:r>
            <w:r>
              <w:rPr>
                <w:rFonts w:ascii="Tahoma" w:hAnsi="Tahoma" w:cs="Tahoma"/>
                <w:sz w:val="18"/>
                <w:szCs w:val="18"/>
                <w:lang w:val="sr-Cyrl-RS"/>
              </w:rPr>
              <w:t>/20</w:t>
            </w:r>
            <w:r w:rsidR="00DB4FFB">
              <w:rPr>
                <w:rFonts w:ascii="Tahoma" w:hAnsi="Tahoma" w:cs="Tahoma"/>
                <w:sz w:val="18"/>
                <w:szCs w:val="18"/>
                <w:lang w:val="sr-Cyrl-RS"/>
              </w:rPr>
              <w:t>сеоска</w:t>
            </w:r>
          </w:p>
          <w:p w14:paraId="16672383" w14:textId="3C71F9E9" w:rsidR="00CA2040" w:rsidRDefault="00CA2040" w:rsidP="00C45C27">
            <w:pPr>
              <w:spacing w:before="60" w:after="60"/>
              <w:jc w:val="center"/>
              <w:rPr>
                <w:rFonts w:ascii="Tahoma" w:hAnsi="Tahoma" w:cs="Tahoma"/>
                <w:sz w:val="18"/>
                <w:szCs w:val="18"/>
                <w:lang w:val="sr-Cyrl-RS"/>
              </w:rPr>
            </w:pPr>
            <w:r>
              <w:rPr>
                <w:rFonts w:ascii="Tahoma" w:hAnsi="Tahoma" w:cs="Tahoma"/>
                <w:sz w:val="18"/>
                <w:szCs w:val="18"/>
                <w:lang w:val="sr-Cyrl-RS"/>
              </w:rPr>
              <w:t>32М/58Ж</w:t>
            </w:r>
          </w:p>
          <w:p w14:paraId="777D38DD"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18"/>
                <w:lang w:val="sr-Cyrl-RS"/>
              </w:rPr>
              <w:t>(2025)</w:t>
            </w:r>
          </w:p>
        </w:tc>
        <w:tc>
          <w:tcPr>
            <w:tcW w:w="1843" w:type="dxa"/>
            <w:vAlign w:val="center"/>
          </w:tcPr>
          <w:p w14:paraId="19FB754B" w14:textId="77777777" w:rsidR="006619C6" w:rsidRDefault="006619C6" w:rsidP="00C45C27">
            <w:pPr>
              <w:spacing w:before="60" w:after="60"/>
              <w:jc w:val="center"/>
              <w:rPr>
                <w:rFonts w:ascii="Tahoma" w:hAnsi="Tahoma" w:cs="Tahoma"/>
                <w:sz w:val="18"/>
                <w:szCs w:val="18"/>
                <w:lang w:val="sr-Cyrl-RS"/>
              </w:rPr>
            </w:pPr>
            <w:r>
              <w:rPr>
                <w:rFonts w:ascii="Tahoma" w:hAnsi="Tahoma" w:cs="Tahoma"/>
                <w:sz w:val="18"/>
                <w:szCs w:val="18"/>
                <w:lang w:val="sr-Cyrl-RS"/>
              </w:rPr>
              <w:t>90</w:t>
            </w:r>
          </w:p>
          <w:p w14:paraId="5ECF6D39" w14:textId="25AF7767" w:rsidR="006619C6" w:rsidRDefault="006619C6" w:rsidP="00C45C27">
            <w:pPr>
              <w:spacing w:before="60" w:after="60"/>
              <w:jc w:val="center"/>
              <w:rPr>
                <w:rFonts w:ascii="Tahoma" w:hAnsi="Tahoma" w:cs="Tahoma"/>
                <w:sz w:val="18"/>
                <w:szCs w:val="18"/>
                <w:lang w:val="sr-Cyrl-RS"/>
              </w:rPr>
            </w:pPr>
            <w:r>
              <w:rPr>
                <w:rFonts w:ascii="Tahoma" w:hAnsi="Tahoma" w:cs="Tahoma"/>
                <w:sz w:val="18"/>
                <w:szCs w:val="18"/>
                <w:lang w:val="sr-Cyrl-RS"/>
              </w:rPr>
              <w:t>70/20</w:t>
            </w:r>
          </w:p>
          <w:p w14:paraId="52F253BF" w14:textId="77777777" w:rsidR="00CA2040" w:rsidRDefault="00CA2040" w:rsidP="00CA2040">
            <w:pPr>
              <w:spacing w:before="60" w:after="60"/>
              <w:jc w:val="center"/>
              <w:rPr>
                <w:rFonts w:ascii="Tahoma" w:hAnsi="Tahoma" w:cs="Tahoma"/>
                <w:sz w:val="18"/>
                <w:szCs w:val="18"/>
                <w:lang w:val="sr-Cyrl-RS"/>
              </w:rPr>
            </w:pPr>
            <w:r>
              <w:rPr>
                <w:rFonts w:ascii="Tahoma" w:hAnsi="Tahoma" w:cs="Tahoma"/>
                <w:sz w:val="18"/>
                <w:szCs w:val="18"/>
                <w:lang w:val="sr-Cyrl-RS"/>
              </w:rPr>
              <w:t>32М/58Ж</w:t>
            </w:r>
          </w:p>
          <w:p w14:paraId="57847BB7" w14:textId="77777777" w:rsidR="00CA2040" w:rsidRDefault="00CA2040" w:rsidP="00C45C27">
            <w:pPr>
              <w:spacing w:before="60" w:after="60"/>
              <w:jc w:val="center"/>
              <w:rPr>
                <w:rFonts w:ascii="Tahoma" w:hAnsi="Tahoma" w:cs="Tahoma"/>
                <w:sz w:val="18"/>
                <w:szCs w:val="18"/>
                <w:lang w:val="sr-Cyrl-RS"/>
              </w:rPr>
            </w:pPr>
          </w:p>
          <w:p w14:paraId="569E1FA3" w14:textId="77777777" w:rsidR="006619C6" w:rsidRPr="002142D3" w:rsidRDefault="006619C6" w:rsidP="00C45C27">
            <w:pPr>
              <w:spacing w:before="60" w:after="60"/>
              <w:jc w:val="center"/>
              <w:rPr>
                <w:rFonts w:ascii="Tahoma" w:hAnsi="Tahoma" w:cs="Tahoma"/>
                <w:sz w:val="18"/>
                <w:szCs w:val="20"/>
                <w:lang w:val="sr-Cyrl-RS"/>
              </w:rPr>
            </w:pPr>
          </w:p>
        </w:tc>
        <w:tc>
          <w:tcPr>
            <w:tcW w:w="1559" w:type="dxa"/>
            <w:vAlign w:val="center"/>
          </w:tcPr>
          <w:p w14:paraId="0B309AB1"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120</w:t>
            </w:r>
          </w:p>
          <w:p w14:paraId="62AB300C" w14:textId="5DEE98B0"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80/40</w:t>
            </w:r>
          </w:p>
          <w:p w14:paraId="09E6C4B1" w14:textId="3BF03760" w:rsidR="00CA2040" w:rsidRDefault="00CA2040" w:rsidP="00CA2040">
            <w:pPr>
              <w:spacing w:before="60" w:after="60"/>
              <w:jc w:val="center"/>
              <w:rPr>
                <w:rFonts w:ascii="Tahoma" w:hAnsi="Tahoma" w:cs="Tahoma"/>
                <w:sz w:val="18"/>
                <w:szCs w:val="18"/>
                <w:lang w:val="sr-Cyrl-RS"/>
              </w:rPr>
            </w:pPr>
            <w:r>
              <w:rPr>
                <w:rFonts w:ascii="Tahoma" w:hAnsi="Tahoma" w:cs="Tahoma"/>
                <w:sz w:val="18"/>
                <w:szCs w:val="18"/>
                <w:lang w:val="sr-Cyrl-RS"/>
              </w:rPr>
              <w:t>(најмање 65% жене)</w:t>
            </w:r>
          </w:p>
          <w:p w14:paraId="256484BC" w14:textId="77777777" w:rsidR="00CA2040" w:rsidRDefault="00CA2040" w:rsidP="00C45C27">
            <w:pPr>
              <w:spacing w:before="60" w:after="60"/>
              <w:jc w:val="center"/>
              <w:rPr>
                <w:rFonts w:ascii="Tahoma" w:hAnsi="Tahoma" w:cs="Tahoma"/>
                <w:sz w:val="18"/>
                <w:szCs w:val="20"/>
                <w:lang w:val="sr-Cyrl-RS"/>
              </w:rPr>
            </w:pPr>
          </w:p>
          <w:p w14:paraId="5C5F1B98" w14:textId="77777777" w:rsidR="006619C6" w:rsidRPr="002142D3" w:rsidRDefault="006619C6" w:rsidP="00C45C27">
            <w:pPr>
              <w:spacing w:before="60" w:after="60"/>
              <w:jc w:val="center"/>
              <w:rPr>
                <w:rFonts w:ascii="Tahoma" w:hAnsi="Tahoma" w:cs="Tahoma"/>
                <w:sz w:val="18"/>
                <w:szCs w:val="20"/>
                <w:lang w:val="sr-Cyrl-RS"/>
              </w:rPr>
            </w:pPr>
          </w:p>
        </w:tc>
        <w:tc>
          <w:tcPr>
            <w:tcW w:w="1731" w:type="dxa"/>
            <w:vAlign w:val="center"/>
          </w:tcPr>
          <w:p w14:paraId="47B26AE3" w14:textId="77777777" w:rsidR="006619C6" w:rsidRDefault="006619C6" w:rsidP="00C45C27">
            <w:pPr>
              <w:spacing w:before="60" w:after="60"/>
              <w:jc w:val="center"/>
              <w:rPr>
                <w:rFonts w:ascii="Tahoma" w:hAnsi="Tahoma" w:cs="Tahoma"/>
                <w:sz w:val="18"/>
                <w:szCs w:val="18"/>
                <w:lang w:val="sr-Cyrl-RS"/>
              </w:rPr>
            </w:pPr>
            <w:r>
              <w:rPr>
                <w:rFonts w:ascii="Tahoma" w:hAnsi="Tahoma" w:cs="Tahoma"/>
                <w:sz w:val="18"/>
                <w:szCs w:val="18"/>
                <w:lang w:val="sr-Cyrl-RS"/>
              </w:rPr>
              <w:t>140</w:t>
            </w:r>
          </w:p>
          <w:p w14:paraId="22BB6A0C" w14:textId="75995157" w:rsidR="006619C6" w:rsidRDefault="006619C6" w:rsidP="00C45C27">
            <w:pPr>
              <w:spacing w:before="60" w:after="60"/>
              <w:jc w:val="center"/>
              <w:rPr>
                <w:rFonts w:ascii="Tahoma" w:hAnsi="Tahoma" w:cs="Tahoma"/>
                <w:sz w:val="18"/>
                <w:szCs w:val="18"/>
                <w:lang w:val="sr-Cyrl-RS"/>
              </w:rPr>
            </w:pPr>
            <w:r w:rsidRPr="00112B0B">
              <w:rPr>
                <w:rFonts w:ascii="Tahoma" w:hAnsi="Tahoma" w:cs="Tahoma"/>
                <w:sz w:val="18"/>
                <w:szCs w:val="18"/>
                <w:lang w:val="sr-Cyrl-RS"/>
              </w:rPr>
              <w:t>80/60</w:t>
            </w:r>
          </w:p>
          <w:p w14:paraId="341D6383" w14:textId="77777777" w:rsidR="00CA2040" w:rsidRDefault="00CA2040" w:rsidP="00CA2040">
            <w:pPr>
              <w:spacing w:before="60" w:after="60"/>
              <w:jc w:val="center"/>
              <w:rPr>
                <w:rFonts w:ascii="Tahoma" w:hAnsi="Tahoma" w:cs="Tahoma"/>
                <w:sz w:val="18"/>
                <w:szCs w:val="18"/>
                <w:lang w:val="sr-Cyrl-RS"/>
              </w:rPr>
            </w:pPr>
            <w:r>
              <w:rPr>
                <w:rFonts w:ascii="Tahoma" w:hAnsi="Tahoma" w:cs="Tahoma"/>
                <w:sz w:val="18"/>
                <w:szCs w:val="18"/>
                <w:lang w:val="sr-Cyrl-RS"/>
              </w:rPr>
              <w:t>(најмање 65% жене)</w:t>
            </w:r>
          </w:p>
          <w:p w14:paraId="15D27BE8" w14:textId="77777777" w:rsidR="00CA2040" w:rsidRDefault="00CA2040" w:rsidP="00C45C27">
            <w:pPr>
              <w:spacing w:before="60" w:after="60"/>
              <w:jc w:val="center"/>
              <w:rPr>
                <w:rFonts w:ascii="Tahoma" w:hAnsi="Tahoma" w:cs="Tahoma"/>
                <w:sz w:val="18"/>
                <w:szCs w:val="18"/>
                <w:lang w:val="sr-Cyrl-RS"/>
              </w:rPr>
            </w:pPr>
          </w:p>
          <w:p w14:paraId="0AE01133" w14:textId="77777777" w:rsidR="006619C6" w:rsidRPr="002142D3" w:rsidRDefault="006619C6" w:rsidP="00C45C27">
            <w:pPr>
              <w:spacing w:before="60" w:after="60"/>
              <w:jc w:val="center"/>
              <w:rPr>
                <w:rFonts w:ascii="Tahoma" w:hAnsi="Tahoma" w:cs="Tahoma"/>
                <w:sz w:val="18"/>
                <w:szCs w:val="20"/>
                <w:lang w:val="sr-Cyrl-RS"/>
              </w:rPr>
            </w:pPr>
          </w:p>
        </w:tc>
      </w:tr>
      <w:tr w:rsidR="006619C6" w:rsidRPr="00963780" w14:paraId="5B499790" w14:textId="77777777" w:rsidTr="00B441AF">
        <w:trPr>
          <w:gridAfter w:val="1"/>
          <w:wAfter w:w="22" w:type="dxa"/>
        </w:trPr>
        <w:tc>
          <w:tcPr>
            <w:tcW w:w="4537" w:type="dxa"/>
            <w:vAlign w:val="center"/>
          </w:tcPr>
          <w:p w14:paraId="1C1DC77C" w14:textId="77777777" w:rsidR="006619C6" w:rsidRPr="00C00068" w:rsidRDefault="006619C6" w:rsidP="00C45C27">
            <w:pPr>
              <w:spacing w:before="60" w:after="60"/>
              <w:rPr>
                <w:rFonts w:ascii="Tahoma" w:hAnsi="Tahoma" w:cs="Tahoma"/>
                <w:sz w:val="18"/>
                <w:szCs w:val="20"/>
                <w:lang w:val="sr-Cyrl-RS"/>
              </w:rPr>
            </w:pPr>
            <w:r>
              <w:rPr>
                <w:rFonts w:ascii="Tahoma" w:hAnsi="Tahoma" w:cs="Tahoma"/>
                <w:sz w:val="18"/>
                <w:szCs w:val="20"/>
                <w:lang w:val="sr-Cyrl-RS"/>
              </w:rPr>
              <w:t>Број геронтодомаћица и медицинских сестара ангажованих на пружању услуге Извештаји пружаоце услуге</w:t>
            </w:r>
          </w:p>
        </w:tc>
        <w:tc>
          <w:tcPr>
            <w:tcW w:w="1599" w:type="dxa"/>
            <w:vAlign w:val="center"/>
          </w:tcPr>
          <w:p w14:paraId="3D7AAE59"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 xml:space="preserve">Број </w:t>
            </w:r>
          </w:p>
        </w:tc>
        <w:tc>
          <w:tcPr>
            <w:tcW w:w="2087" w:type="dxa"/>
            <w:gridSpan w:val="3"/>
            <w:vAlign w:val="center"/>
          </w:tcPr>
          <w:p w14:paraId="267F5F0E"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Одлука о завршном рачуну  града Кикинде</w:t>
            </w:r>
          </w:p>
          <w:p w14:paraId="7F6E63F0"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Извештаји пружаоце услуге</w:t>
            </w:r>
          </w:p>
        </w:tc>
        <w:tc>
          <w:tcPr>
            <w:tcW w:w="1559" w:type="dxa"/>
            <w:vAlign w:val="center"/>
          </w:tcPr>
          <w:p w14:paraId="48FCF5CF"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3</w:t>
            </w:r>
          </w:p>
          <w:p w14:paraId="2B6ED759"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3</w:t>
            </w:r>
          </w:p>
          <w:p w14:paraId="5648404E"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843" w:type="dxa"/>
            <w:vAlign w:val="center"/>
          </w:tcPr>
          <w:p w14:paraId="2CD7DB69"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3</w:t>
            </w:r>
          </w:p>
          <w:p w14:paraId="7744D429"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3</w:t>
            </w:r>
          </w:p>
          <w:p w14:paraId="70091446" w14:textId="4836BEDC" w:rsidR="00DB4FFB" w:rsidRPr="002142D3" w:rsidRDefault="00DB4FFB" w:rsidP="00C45C27">
            <w:pPr>
              <w:spacing w:before="60" w:after="60"/>
              <w:jc w:val="center"/>
              <w:rPr>
                <w:rFonts w:ascii="Tahoma" w:hAnsi="Tahoma" w:cs="Tahoma"/>
                <w:sz w:val="18"/>
                <w:szCs w:val="20"/>
                <w:lang w:val="sr-Cyrl-RS"/>
              </w:rPr>
            </w:pPr>
          </w:p>
        </w:tc>
        <w:tc>
          <w:tcPr>
            <w:tcW w:w="1559" w:type="dxa"/>
            <w:vAlign w:val="center"/>
          </w:tcPr>
          <w:p w14:paraId="275BA60F"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4</w:t>
            </w:r>
          </w:p>
          <w:p w14:paraId="5FA5B8A6"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4</w:t>
            </w:r>
          </w:p>
          <w:p w14:paraId="01FE6532" w14:textId="1A844708" w:rsidR="00DB4FFB" w:rsidRPr="002142D3" w:rsidRDefault="00DB4FFB" w:rsidP="00C45C27">
            <w:pPr>
              <w:spacing w:before="60" w:after="60"/>
              <w:jc w:val="center"/>
              <w:rPr>
                <w:rFonts w:ascii="Tahoma" w:hAnsi="Tahoma" w:cs="Tahoma"/>
                <w:sz w:val="18"/>
                <w:szCs w:val="20"/>
                <w:lang w:val="sr-Cyrl-RS"/>
              </w:rPr>
            </w:pPr>
          </w:p>
        </w:tc>
        <w:tc>
          <w:tcPr>
            <w:tcW w:w="1731" w:type="dxa"/>
            <w:vAlign w:val="center"/>
          </w:tcPr>
          <w:p w14:paraId="177CD72E" w14:textId="77777777" w:rsidR="006619C6" w:rsidRDefault="006619C6" w:rsidP="00C45C27">
            <w:pPr>
              <w:spacing w:before="60" w:after="60"/>
              <w:jc w:val="center"/>
              <w:rPr>
                <w:rFonts w:ascii="Tahoma" w:hAnsi="Tahoma" w:cs="Tahoma"/>
                <w:sz w:val="18"/>
                <w:szCs w:val="20"/>
                <w:lang w:val="sr-Cyrl-RS"/>
              </w:rPr>
            </w:pPr>
          </w:p>
          <w:p w14:paraId="2B57B30A"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5</w:t>
            </w:r>
          </w:p>
          <w:p w14:paraId="5E7C615F" w14:textId="348B477E"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5</w:t>
            </w:r>
          </w:p>
          <w:p w14:paraId="5E427348" w14:textId="77777777" w:rsidR="00DB4FFB" w:rsidRDefault="00DB4FFB" w:rsidP="00C45C27">
            <w:pPr>
              <w:spacing w:before="60" w:after="60"/>
              <w:jc w:val="center"/>
              <w:rPr>
                <w:rFonts w:ascii="Tahoma" w:hAnsi="Tahoma" w:cs="Tahoma"/>
                <w:sz w:val="18"/>
                <w:szCs w:val="20"/>
                <w:lang w:val="sr-Cyrl-RS"/>
              </w:rPr>
            </w:pPr>
          </w:p>
          <w:p w14:paraId="64B05213" w14:textId="77777777" w:rsidR="006619C6" w:rsidRPr="002142D3" w:rsidRDefault="006619C6" w:rsidP="00C45C27">
            <w:pPr>
              <w:spacing w:before="60" w:after="60"/>
              <w:jc w:val="center"/>
              <w:rPr>
                <w:rFonts w:ascii="Tahoma" w:hAnsi="Tahoma" w:cs="Tahoma"/>
                <w:sz w:val="18"/>
                <w:szCs w:val="20"/>
                <w:lang w:val="sr-Cyrl-RS"/>
              </w:rPr>
            </w:pPr>
          </w:p>
        </w:tc>
      </w:tr>
      <w:tr w:rsidR="006619C6" w:rsidRPr="00963780" w14:paraId="411AFFA5" w14:textId="77777777" w:rsidTr="00B441AF">
        <w:trPr>
          <w:gridAfter w:val="1"/>
          <w:wAfter w:w="22" w:type="dxa"/>
        </w:trPr>
        <w:tc>
          <w:tcPr>
            <w:tcW w:w="4537" w:type="dxa"/>
            <w:vAlign w:val="center"/>
          </w:tcPr>
          <w:p w14:paraId="31486866" w14:textId="77777777" w:rsidR="006619C6" w:rsidRDefault="006619C6" w:rsidP="00C45C27">
            <w:pPr>
              <w:spacing w:before="60" w:after="60"/>
              <w:rPr>
                <w:rFonts w:ascii="Tahoma" w:hAnsi="Tahoma" w:cs="Tahoma"/>
                <w:sz w:val="18"/>
                <w:szCs w:val="20"/>
                <w:lang w:val="sr-Cyrl-RS"/>
              </w:rPr>
            </w:pPr>
            <w:r>
              <w:rPr>
                <w:rFonts w:ascii="Tahoma" w:hAnsi="Tahoma" w:cs="Tahoma"/>
                <w:sz w:val="18"/>
                <w:szCs w:val="20"/>
                <w:lang w:val="sr-Cyrl-RS"/>
              </w:rPr>
              <w:t>Број насељених места обухваћених услугом</w:t>
            </w:r>
          </w:p>
        </w:tc>
        <w:tc>
          <w:tcPr>
            <w:tcW w:w="1599" w:type="dxa"/>
            <w:vAlign w:val="center"/>
          </w:tcPr>
          <w:p w14:paraId="41D9D8E9"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087" w:type="dxa"/>
            <w:gridSpan w:val="3"/>
            <w:vAlign w:val="center"/>
          </w:tcPr>
          <w:p w14:paraId="5D6343E6"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Извештаји пружаоце услуге</w:t>
            </w:r>
          </w:p>
        </w:tc>
        <w:tc>
          <w:tcPr>
            <w:tcW w:w="1559" w:type="dxa"/>
            <w:vAlign w:val="center"/>
          </w:tcPr>
          <w:p w14:paraId="4430C5EA"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w:t>
            </w:r>
          </w:p>
          <w:p w14:paraId="1E258969"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843" w:type="dxa"/>
            <w:vAlign w:val="center"/>
          </w:tcPr>
          <w:p w14:paraId="21154E19"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w:t>
            </w:r>
          </w:p>
        </w:tc>
        <w:tc>
          <w:tcPr>
            <w:tcW w:w="1559" w:type="dxa"/>
            <w:vAlign w:val="center"/>
          </w:tcPr>
          <w:p w14:paraId="4961DD76"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3</w:t>
            </w:r>
          </w:p>
        </w:tc>
        <w:tc>
          <w:tcPr>
            <w:tcW w:w="1731" w:type="dxa"/>
            <w:vAlign w:val="center"/>
          </w:tcPr>
          <w:p w14:paraId="4A79E38A"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4</w:t>
            </w:r>
          </w:p>
        </w:tc>
      </w:tr>
    </w:tbl>
    <w:p w14:paraId="43CE46F7" w14:textId="77777777" w:rsidR="006619C6" w:rsidRDefault="006619C6" w:rsidP="006619C6">
      <w:pPr>
        <w:rPr>
          <w:rFonts w:ascii="Tahoma" w:hAnsi="Tahoma" w:cs="Tahoma"/>
          <w:sz w:val="20"/>
          <w:lang w:val="sr-Cyrl-RS"/>
        </w:rPr>
      </w:pPr>
    </w:p>
    <w:p w14:paraId="5B854C64" w14:textId="77777777" w:rsidR="006619C6" w:rsidRDefault="006619C6" w:rsidP="006619C6">
      <w:pPr>
        <w:rPr>
          <w:rFonts w:ascii="Tahoma" w:hAnsi="Tahoma" w:cs="Tahoma"/>
          <w:sz w:val="20"/>
          <w:lang w:val="sr-Cyrl-RS"/>
        </w:rPr>
      </w:pPr>
    </w:p>
    <w:tbl>
      <w:tblPr>
        <w:tblStyle w:val="TableGrid"/>
        <w:tblW w:w="15002" w:type="dxa"/>
        <w:tblInd w:w="-998" w:type="dxa"/>
        <w:tblLook w:val="04A0" w:firstRow="1" w:lastRow="0" w:firstColumn="1" w:lastColumn="0" w:noHBand="0" w:noVBand="1"/>
      </w:tblPr>
      <w:tblGrid>
        <w:gridCol w:w="3261"/>
        <w:gridCol w:w="1744"/>
        <w:gridCol w:w="1426"/>
        <w:gridCol w:w="1417"/>
        <w:gridCol w:w="1626"/>
        <w:gridCol w:w="1523"/>
        <w:gridCol w:w="1334"/>
        <w:gridCol w:w="1334"/>
        <w:gridCol w:w="1337"/>
      </w:tblGrid>
      <w:tr w:rsidR="006619C6" w:rsidRPr="0021267D" w14:paraId="74625B05" w14:textId="77777777" w:rsidTr="00D82CF3">
        <w:trPr>
          <w:trHeight w:val="853"/>
        </w:trPr>
        <w:tc>
          <w:tcPr>
            <w:tcW w:w="3261" w:type="dxa"/>
            <w:vMerge w:val="restart"/>
            <w:shd w:val="clear" w:color="auto" w:fill="FFFFCC"/>
            <w:vAlign w:val="center"/>
          </w:tcPr>
          <w:p w14:paraId="23D0904A"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744" w:type="dxa"/>
            <w:vMerge w:val="restart"/>
            <w:shd w:val="clear" w:color="auto" w:fill="FFFFCC"/>
            <w:vAlign w:val="center"/>
          </w:tcPr>
          <w:p w14:paraId="133C394F"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Организациона јединица која </w:t>
            </w:r>
            <w:r w:rsidRPr="00C00068">
              <w:rPr>
                <w:rFonts w:ascii="Tahoma" w:hAnsi="Tahoma" w:cs="Tahoma"/>
                <w:b/>
                <w:spacing w:val="-8"/>
                <w:sz w:val="18"/>
                <w:szCs w:val="20"/>
                <w:lang w:val="sr-Cyrl-RS"/>
              </w:rPr>
              <w:lastRenderedPageBreak/>
              <w:t>спроводи активност</w:t>
            </w:r>
          </w:p>
        </w:tc>
        <w:tc>
          <w:tcPr>
            <w:tcW w:w="1426" w:type="dxa"/>
            <w:vMerge w:val="restart"/>
            <w:shd w:val="clear" w:color="auto" w:fill="FFFFCC"/>
            <w:vAlign w:val="center"/>
          </w:tcPr>
          <w:p w14:paraId="086F37B0"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lastRenderedPageBreak/>
              <w:t>Партнери у спровођењу активности</w:t>
            </w:r>
          </w:p>
        </w:tc>
        <w:tc>
          <w:tcPr>
            <w:tcW w:w="1417" w:type="dxa"/>
            <w:vMerge w:val="restart"/>
            <w:shd w:val="clear" w:color="auto" w:fill="FFFFCC"/>
            <w:vAlign w:val="center"/>
          </w:tcPr>
          <w:p w14:paraId="2DB7FFF4"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lastRenderedPageBreak/>
              <w:t>(квартал, година)</w:t>
            </w:r>
            <w:r w:rsidRPr="00C00068">
              <w:rPr>
                <w:rFonts w:ascii="Tahoma" w:hAnsi="Tahoma" w:cs="Tahoma"/>
                <w:b/>
                <w:spacing w:val="-8"/>
                <w:sz w:val="18"/>
                <w:szCs w:val="20"/>
                <w:lang w:val="sr-Cyrl-RS"/>
              </w:rPr>
              <w:t xml:space="preserve"> </w:t>
            </w:r>
          </w:p>
        </w:tc>
        <w:tc>
          <w:tcPr>
            <w:tcW w:w="1626" w:type="dxa"/>
            <w:vMerge w:val="restart"/>
            <w:shd w:val="clear" w:color="auto" w:fill="FFFFCC"/>
            <w:vAlign w:val="center"/>
          </w:tcPr>
          <w:p w14:paraId="06E30325"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lastRenderedPageBreak/>
              <w:t>Извор финансирања</w:t>
            </w:r>
          </w:p>
        </w:tc>
        <w:tc>
          <w:tcPr>
            <w:tcW w:w="1523" w:type="dxa"/>
            <w:vMerge w:val="restart"/>
            <w:shd w:val="clear" w:color="auto" w:fill="FFFFCC"/>
            <w:vAlign w:val="center"/>
          </w:tcPr>
          <w:p w14:paraId="4DFC4B34"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lastRenderedPageBreak/>
              <w:t>(шифра ПР/ПА/ПЈ)</w:t>
            </w:r>
          </w:p>
        </w:tc>
        <w:tc>
          <w:tcPr>
            <w:tcW w:w="4005" w:type="dxa"/>
            <w:gridSpan w:val="3"/>
            <w:shd w:val="clear" w:color="auto" w:fill="FFFFCC"/>
            <w:vAlign w:val="center"/>
          </w:tcPr>
          <w:p w14:paraId="62DDDC89"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lastRenderedPageBreak/>
              <w:t>Укупно процењена финансијска средства по изворима финансирања у РСД</w:t>
            </w:r>
          </w:p>
        </w:tc>
      </w:tr>
      <w:tr w:rsidR="006619C6" w:rsidRPr="00C00068" w14:paraId="4D9402A4" w14:textId="77777777" w:rsidTr="00D82CF3">
        <w:trPr>
          <w:trHeight w:val="264"/>
        </w:trPr>
        <w:tc>
          <w:tcPr>
            <w:tcW w:w="3261" w:type="dxa"/>
            <w:vMerge/>
            <w:vAlign w:val="center"/>
          </w:tcPr>
          <w:p w14:paraId="7C4AB431" w14:textId="77777777" w:rsidR="006619C6" w:rsidRPr="00C00068" w:rsidRDefault="006619C6" w:rsidP="00C45C27">
            <w:pPr>
              <w:spacing w:before="60" w:after="60"/>
              <w:rPr>
                <w:rFonts w:ascii="Tahoma" w:hAnsi="Tahoma" w:cs="Tahoma"/>
                <w:spacing w:val="-8"/>
                <w:sz w:val="18"/>
                <w:szCs w:val="20"/>
                <w:lang w:val="sr-Cyrl-RS"/>
              </w:rPr>
            </w:pPr>
          </w:p>
        </w:tc>
        <w:tc>
          <w:tcPr>
            <w:tcW w:w="1744" w:type="dxa"/>
            <w:vMerge/>
            <w:vAlign w:val="center"/>
          </w:tcPr>
          <w:p w14:paraId="58EFB2DC" w14:textId="77777777" w:rsidR="006619C6" w:rsidRPr="00C00068" w:rsidRDefault="006619C6" w:rsidP="00C45C27">
            <w:pPr>
              <w:spacing w:before="60" w:after="60"/>
              <w:jc w:val="center"/>
              <w:rPr>
                <w:rFonts w:ascii="Tahoma" w:hAnsi="Tahoma" w:cs="Tahoma"/>
                <w:spacing w:val="-8"/>
                <w:sz w:val="18"/>
                <w:szCs w:val="20"/>
                <w:lang w:val="sr-Cyrl-RS"/>
              </w:rPr>
            </w:pPr>
          </w:p>
        </w:tc>
        <w:tc>
          <w:tcPr>
            <w:tcW w:w="1426" w:type="dxa"/>
            <w:vMerge/>
            <w:vAlign w:val="center"/>
          </w:tcPr>
          <w:p w14:paraId="7EAD93E2"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7" w:type="dxa"/>
            <w:vMerge/>
            <w:vAlign w:val="center"/>
          </w:tcPr>
          <w:p w14:paraId="640F4FDE" w14:textId="77777777" w:rsidR="006619C6" w:rsidRPr="00C00068" w:rsidRDefault="006619C6" w:rsidP="00C45C27">
            <w:pPr>
              <w:spacing w:before="60" w:after="60"/>
              <w:jc w:val="center"/>
              <w:rPr>
                <w:rFonts w:ascii="Tahoma" w:hAnsi="Tahoma" w:cs="Tahoma"/>
                <w:spacing w:val="-8"/>
                <w:sz w:val="18"/>
                <w:szCs w:val="20"/>
                <w:lang w:val="sr-Cyrl-RS"/>
              </w:rPr>
            </w:pPr>
          </w:p>
        </w:tc>
        <w:tc>
          <w:tcPr>
            <w:tcW w:w="1626" w:type="dxa"/>
            <w:vMerge/>
            <w:vAlign w:val="center"/>
          </w:tcPr>
          <w:p w14:paraId="3A77E0C6" w14:textId="77777777" w:rsidR="006619C6" w:rsidRPr="00C00068" w:rsidRDefault="006619C6" w:rsidP="00C45C27">
            <w:pPr>
              <w:spacing w:before="60" w:after="60"/>
              <w:jc w:val="center"/>
              <w:rPr>
                <w:rFonts w:ascii="Tahoma" w:hAnsi="Tahoma" w:cs="Tahoma"/>
                <w:spacing w:val="-8"/>
                <w:sz w:val="18"/>
                <w:szCs w:val="20"/>
                <w:lang w:val="sr-Cyrl-RS"/>
              </w:rPr>
            </w:pPr>
          </w:p>
        </w:tc>
        <w:tc>
          <w:tcPr>
            <w:tcW w:w="1523" w:type="dxa"/>
            <w:vMerge/>
            <w:vAlign w:val="center"/>
          </w:tcPr>
          <w:p w14:paraId="23F6DFB4" w14:textId="77777777" w:rsidR="006619C6" w:rsidRPr="00C00068" w:rsidRDefault="006619C6" w:rsidP="00C45C27">
            <w:pPr>
              <w:spacing w:before="60" w:after="60"/>
              <w:jc w:val="center"/>
              <w:rPr>
                <w:rFonts w:ascii="Tahoma" w:hAnsi="Tahoma" w:cs="Tahoma"/>
                <w:spacing w:val="-8"/>
                <w:sz w:val="18"/>
                <w:szCs w:val="20"/>
                <w:lang w:val="sr-Cyrl-RS"/>
              </w:rPr>
            </w:pPr>
          </w:p>
        </w:tc>
        <w:tc>
          <w:tcPr>
            <w:tcW w:w="1334" w:type="dxa"/>
            <w:shd w:val="clear" w:color="auto" w:fill="FFFFCC"/>
            <w:vAlign w:val="center"/>
          </w:tcPr>
          <w:p w14:paraId="50F0B2B7"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34" w:type="dxa"/>
            <w:shd w:val="clear" w:color="auto" w:fill="FFFFCC"/>
            <w:vAlign w:val="center"/>
          </w:tcPr>
          <w:p w14:paraId="3D04E468"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37" w:type="dxa"/>
            <w:shd w:val="clear" w:color="auto" w:fill="FFFFCC"/>
            <w:vAlign w:val="center"/>
          </w:tcPr>
          <w:p w14:paraId="7FBB4005"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6619C6" w:rsidRPr="00E674CA" w14:paraId="6AB4874A" w14:textId="77777777" w:rsidTr="00D82CF3">
        <w:trPr>
          <w:trHeight w:val="359"/>
        </w:trPr>
        <w:tc>
          <w:tcPr>
            <w:tcW w:w="3261" w:type="dxa"/>
            <w:vAlign w:val="center"/>
          </w:tcPr>
          <w:p w14:paraId="42362D1D" w14:textId="77777777" w:rsidR="006619C6" w:rsidRPr="003D018D" w:rsidRDefault="006619C6" w:rsidP="00326DC3">
            <w:pPr>
              <w:pStyle w:val="ListParagraph"/>
              <w:numPr>
                <w:ilvl w:val="2"/>
                <w:numId w:val="27"/>
              </w:numPr>
              <w:spacing w:after="200" w:line="276" w:lineRule="auto"/>
              <w:ind w:left="600" w:hanging="567"/>
              <w:rPr>
                <w:rFonts w:ascii="Tahoma" w:hAnsi="Tahoma" w:cs="Tahoma"/>
                <w:sz w:val="18"/>
                <w:szCs w:val="18"/>
                <w:lang w:val="sr-Cyrl-RS"/>
              </w:rPr>
            </w:pPr>
            <w:r w:rsidRPr="003D018D">
              <w:rPr>
                <w:rFonts w:ascii="Tahoma" w:hAnsi="Tahoma" w:cs="Tahoma"/>
                <w:sz w:val="18"/>
                <w:szCs w:val="18"/>
                <w:lang w:val="sr-Cyrl-RS"/>
              </w:rPr>
              <w:t>Корекција цене услуге и скале партиципације корисника и сродника у цени услуге</w:t>
            </w:r>
          </w:p>
        </w:tc>
        <w:tc>
          <w:tcPr>
            <w:tcW w:w="1744" w:type="dxa"/>
            <w:vAlign w:val="center"/>
          </w:tcPr>
          <w:p w14:paraId="336D7BB7" w14:textId="77777777" w:rsidR="006619C6" w:rsidRPr="0033539B" w:rsidRDefault="006619C6" w:rsidP="00C45C27">
            <w:pP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tc>
        <w:tc>
          <w:tcPr>
            <w:tcW w:w="1426" w:type="dxa"/>
            <w:vAlign w:val="center"/>
          </w:tcPr>
          <w:p w14:paraId="0A2FEE94" w14:textId="77777777" w:rsidR="006619C6" w:rsidRPr="00C00068" w:rsidRDefault="006619C6"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w:t>
            </w:r>
          </w:p>
        </w:tc>
        <w:tc>
          <w:tcPr>
            <w:tcW w:w="1417" w:type="dxa"/>
            <w:vAlign w:val="center"/>
          </w:tcPr>
          <w:p w14:paraId="6BE06819" w14:textId="77777777" w:rsidR="006619C6" w:rsidRPr="00AE3DC5" w:rsidRDefault="006619C6" w:rsidP="00C45C27">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w:t>
            </w:r>
          </w:p>
        </w:tc>
        <w:tc>
          <w:tcPr>
            <w:tcW w:w="1626" w:type="dxa"/>
            <w:vAlign w:val="center"/>
          </w:tcPr>
          <w:p w14:paraId="1B067A19" w14:textId="40BD2DEA" w:rsidR="006619C6" w:rsidRPr="00FA3E89" w:rsidRDefault="00FA3E89"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523" w:type="dxa"/>
            <w:vAlign w:val="center"/>
          </w:tcPr>
          <w:p w14:paraId="6286E407" w14:textId="349748B8" w:rsidR="006619C6" w:rsidRPr="00FA3E89" w:rsidRDefault="00FA3E89"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6BE6BD4D" w14:textId="2ACD8519" w:rsidR="006619C6" w:rsidRPr="00FA3E89" w:rsidRDefault="00FA3E89"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334" w:type="dxa"/>
            <w:vAlign w:val="center"/>
          </w:tcPr>
          <w:p w14:paraId="0DF92E3C" w14:textId="2977EA26" w:rsidR="006619C6" w:rsidRPr="00FA3E89" w:rsidRDefault="00FA3E89" w:rsidP="00C45C27">
            <w:pPr>
              <w:spacing w:before="60" w:after="60"/>
              <w:jc w:val="center"/>
              <w:rPr>
                <w:rFonts w:ascii="Tahoma" w:hAnsi="Tahoma" w:cs="Tahoma"/>
                <w:spacing w:val="-8"/>
                <w:sz w:val="18"/>
                <w:szCs w:val="20"/>
              </w:rPr>
            </w:pPr>
            <w:r>
              <w:rPr>
                <w:rFonts w:ascii="Tahoma" w:hAnsi="Tahoma" w:cs="Tahoma"/>
                <w:spacing w:val="-8"/>
                <w:sz w:val="18"/>
                <w:szCs w:val="20"/>
              </w:rPr>
              <w:t>/</w:t>
            </w:r>
          </w:p>
        </w:tc>
        <w:tc>
          <w:tcPr>
            <w:tcW w:w="1337" w:type="dxa"/>
            <w:vAlign w:val="center"/>
          </w:tcPr>
          <w:p w14:paraId="2B6F5FA2" w14:textId="1841DA67" w:rsidR="006619C6" w:rsidRPr="00367D41" w:rsidRDefault="00FA3E89" w:rsidP="00C45C27">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3560E9" w:rsidRPr="00E674CA" w14:paraId="3BB2DA5B" w14:textId="77777777" w:rsidTr="00D82CF3">
        <w:trPr>
          <w:trHeight w:val="359"/>
        </w:trPr>
        <w:tc>
          <w:tcPr>
            <w:tcW w:w="3261" w:type="dxa"/>
            <w:vAlign w:val="center"/>
          </w:tcPr>
          <w:p w14:paraId="2AB71FFD" w14:textId="77777777" w:rsidR="003560E9" w:rsidRPr="00E8176E" w:rsidRDefault="003560E9" w:rsidP="003560E9">
            <w:pPr>
              <w:pStyle w:val="ListParagraph"/>
              <w:numPr>
                <w:ilvl w:val="2"/>
                <w:numId w:val="27"/>
              </w:numPr>
              <w:spacing w:after="200" w:line="276" w:lineRule="auto"/>
              <w:ind w:left="600" w:hanging="567"/>
              <w:rPr>
                <w:rFonts w:ascii="Tahoma" w:hAnsi="Tahoma" w:cs="Tahoma"/>
                <w:sz w:val="18"/>
                <w:szCs w:val="18"/>
                <w:lang w:val="sr-Cyrl-RS"/>
              </w:rPr>
            </w:pPr>
            <w:r w:rsidRPr="00E8176E">
              <w:rPr>
                <w:rFonts w:ascii="Tahoma" w:hAnsi="Tahoma" w:cs="Tahoma"/>
                <w:sz w:val="18"/>
                <w:szCs w:val="18"/>
                <w:lang w:val="sr-Cyrl-RS"/>
              </w:rPr>
              <w:t xml:space="preserve">Проширење услуге ПУК </w:t>
            </w:r>
            <w:r>
              <w:rPr>
                <w:rFonts w:ascii="Tahoma" w:hAnsi="Tahoma" w:cs="Tahoma"/>
                <w:sz w:val="18"/>
                <w:szCs w:val="18"/>
                <w:lang w:val="sr-Cyrl-RS"/>
              </w:rPr>
              <w:t xml:space="preserve">на насељена места </w:t>
            </w:r>
          </w:p>
        </w:tc>
        <w:tc>
          <w:tcPr>
            <w:tcW w:w="1744" w:type="dxa"/>
          </w:tcPr>
          <w:p w14:paraId="4E52FB49" w14:textId="77777777" w:rsidR="003560E9" w:rsidRPr="0033539B" w:rsidRDefault="003560E9" w:rsidP="003560E9">
            <w:pPr>
              <w:rPr>
                <w:rFonts w:ascii="Tahoma" w:hAnsi="Tahoma" w:cs="Tahoma"/>
                <w:spacing w:val="-8"/>
                <w:sz w:val="18"/>
                <w:szCs w:val="20"/>
                <w:lang w:val="sr-Cyrl-RS"/>
              </w:rPr>
            </w:pPr>
            <w:r w:rsidRPr="00E86471">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607EF935" w14:textId="77777777" w:rsidR="003560E9" w:rsidRPr="00C00068" w:rsidRDefault="003560E9" w:rsidP="003560E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ГЦ</w:t>
            </w:r>
          </w:p>
        </w:tc>
        <w:tc>
          <w:tcPr>
            <w:tcW w:w="1417" w:type="dxa"/>
            <w:vAlign w:val="center"/>
          </w:tcPr>
          <w:p w14:paraId="022B505B" w14:textId="77777777" w:rsidR="003560E9" w:rsidRPr="00AE3DC5" w:rsidRDefault="003560E9" w:rsidP="003560E9">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2028</w:t>
            </w:r>
          </w:p>
        </w:tc>
        <w:tc>
          <w:tcPr>
            <w:tcW w:w="1626" w:type="dxa"/>
            <w:vAlign w:val="center"/>
          </w:tcPr>
          <w:p w14:paraId="52B66E53" w14:textId="150C673D" w:rsidR="003560E9" w:rsidRPr="00C15242" w:rsidRDefault="003560E9" w:rsidP="003560E9">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3BB359FF" w14:textId="17E14842" w:rsidR="003560E9" w:rsidRPr="00C15242" w:rsidRDefault="003560E9" w:rsidP="003560E9">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6A904F12" w14:textId="389DCF30" w:rsidR="003560E9" w:rsidRPr="00C00068" w:rsidRDefault="003560E9" w:rsidP="003560E9">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3D3651A9" w14:textId="19223BA8" w:rsidR="003560E9" w:rsidRPr="00C00068" w:rsidRDefault="003560E9" w:rsidP="003560E9">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67E79E5A" w14:textId="51575FFE" w:rsidR="003560E9" w:rsidRPr="00C00068" w:rsidRDefault="003560E9" w:rsidP="003560E9">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6619C6" w:rsidRPr="00E674CA" w14:paraId="4A3E8AC8" w14:textId="77777777" w:rsidTr="00D82CF3">
        <w:trPr>
          <w:trHeight w:val="370"/>
        </w:trPr>
        <w:tc>
          <w:tcPr>
            <w:tcW w:w="3261" w:type="dxa"/>
            <w:vAlign w:val="center"/>
          </w:tcPr>
          <w:p w14:paraId="576FB1F8" w14:textId="77777777" w:rsidR="006619C6" w:rsidRPr="00340050" w:rsidRDefault="006619C6" w:rsidP="00326DC3">
            <w:pPr>
              <w:pStyle w:val="ListParagraph"/>
              <w:numPr>
                <w:ilvl w:val="2"/>
                <w:numId w:val="27"/>
              </w:numPr>
              <w:spacing w:after="200" w:line="276" w:lineRule="auto"/>
              <w:ind w:left="600" w:hanging="567"/>
              <w:rPr>
                <w:rFonts w:ascii="Tahoma" w:hAnsi="Tahoma" w:cs="Tahoma"/>
                <w:sz w:val="18"/>
                <w:szCs w:val="18"/>
                <w:lang w:val="sr-Cyrl-RS"/>
              </w:rPr>
            </w:pPr>
            <w:r w:rsidRPr="00340050">
              <w:rPr>
                <w:rFonts w:ascii="Tahoma" w:hAnsi="Tahoma" w:cs="Tahoma"/>
                <w:sz w:val="18"/>
                <w:szCs w:val="18"/>
                <w:lang w:val="sr-Cyrl-RS"/>
              </w:rPr>
              <w:t xml:space="preserve">Повећање броја геронтодомаћица и медицинских сестара </w:t>
            </w:r>
          </w:p>
        </w:tc>
        <w:tc>
          <w:tcPr>
            <w:tcW w:w="1744" w:type="dxa"/>
          </w:tcPr>
          <w:p w14:paraId="730B59EC" w14:textId="77777777" w:rsidR="006619C6" w:rsidRPr="0033539B" w:rsidRDefault="006619C6" w:rsidP="00C45C27">
            <w:pPr>
              <w:rPr>
                <w:rFonts w:ascii="Tahoma" w:hAnsi="Tahoma" w:cs="Tahoma"/>
                <w:spacing w:val="-8"/>
                <w:sz w:val="18"/>
                <w:szCs w:val="20"/>
                <w:lang w:val="sr-Cyrl-RS"/>
              </w:rPr>
            </w:pPr>
            <w:r w:rsidRPr="00E86471">
              <w:rPr>
                <w:rFonts w:ascii="Tahoma" w:hAnsi="Tahoma" w:cs="Tahoma"/>
                <w:spacing w:val="-8"/>
                <w:sz w:val="18"/>
                <w:szCs w:val="20"/>
                <w:lang w:val="sr-Cyrl-RS"/>
              </w:rPr>
              <w:t xml:space="preserve">Секретаријат за друштвене делатности </w:t>
            </w:r>
          </w:p>
        </w:tc>
        <w:tc>
          <w:tcPr>
            <w:tcW w:w="1426" w:type="dxa"/>
            <w:vAlign w:val="center"/>
          </w:tcPr>
          <w:p w14:paraId="1585A2FB" w14:textId="77777777" w:rsidR="006619C6" w:rsidRPr="00C00068" w:rsidRDefault="006619C6"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ГЦ</w:t>
            </w:r>
          </w:p>
        </w:tc>
        <w:tc>
          <w:tcPr>
            <w:tcW w:w="1417" w:type="dxa"/>
            <w:vAlign w:val="center"/>
          </w:tcPr>
          <w:p w14:paraId="42CA2E8E" w14:textId="77777777" w:rsidR="006619C6" w:rsidRPr="00C00068" w:rsidRDefault="006619C6"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Четврти квартал 2028</w:t>
            </w:r>
          </w:p>
        </w:tc>
        <w:tc>
          <w:tcPr>
            <w:tcW w:w="1626" w:type="dxa"/>
            <w:vAlign w:val="center"/>
          </w:tcPr>
          <w:p w14:paraId="6168E057" w14:textId="79103F1F" w:rsidR="006619C6" w:rsidRPr="00C00068" w:rsidRDefault="00C47EBA"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 – Буџет града</w:t>
            </w:r>
          </w:p>
        </w:tc>
        <w:tc>
          <w:tcPr>
            <w:tcW w:w="1523" w:type="dxa"/>
            <w:vAlign w:val="center"/>
          </w:tcPr>
          <w:p w14:paraId="0F7352E2" w14:textId="17AA00B6" w:rsidR="006619C6" w:rsidRPr="00C00068" w:rsidRDefault="00B64B4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0902-0016</w:t>
            </w:r>
          </w:p>
        </w:tc>
        <w:tc>
          <w:tcPr>
            <w:tcW w:w="1334" w:type="dxa"/>
            <w:vAlign w:val="center"/>
          </w:tcPr>
          <w:p w14:paraId="563F6372" w14:textId="46855ACE" w:rsidR="006619C6" w:rsidRPr="00C00068" w:rsidRDefault="00B64B4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16.000.000,00</w:t>
            </w:r>
          </w:p>
        </w:tc>
        <w:tc>
          <w:tcPr>
            <w:tcW w:w="1334" w:type="dxa"/>
            <w:vAlign w:val="center"/>
          </w:tcPr>
          <w:p w14:paraId="58D6E0DB" w14:textId="69EFA8CC" w:rsidR="006619C6" w:rsidRPr="00C00068" w:rsidRDefault="00B64B4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23.000.000,00</w:t>
            </w:r>
          </w:p>
        </w:tc>
        <w:tc>
          <w:tcPr>
            <w:tcW w:w="1337" w:type="dxa"/>
            <w:vAlign w:val="center"/>
          </w:tcPr>
          <w:p w14:paraId="467D2699" w14:textId="6F95C8A0" w:rsidR="006619C6" w:rsidRPr="00C00068" w:rsidRDefault="00B64B4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28.500.000,00</w:t>
            </w:r>
          </w:p>
        </w:tc>
      </w:tr>
      <w:tr w:rsidR="000B5182" w:rsidRPr="00000F73" w14:paraId="513F748A" w14:textId="77777777" w:rsidTr="00D82CF3">
        <w:trPr>
          <w:trHeight w:val="370"/>
        </w:trPr>
        <w:tc>
          <w:tcPr>
            <w:tcW w:w="3261" w:type="dxa"/>
            <w:vAlign w:val="center"/>
          </w:tcPr>
          <w:p w14:paraId="607814E8" w14:textId="77777777" w:rsidR="000B5182" w:rsidRPr="00B441AF" w:rsidRDefault="000B5182" w:rsidP="000B5182">
            <w:pPr>
              <w:pStyle w:val="ListParagraph"/>
              <w:numPr>
                <w:ilvl w:val="2"/>
                <w:numId w:val="27"/>
              </w:numPr>
              <w:spacing w:after="200" w:line="276" w:lineRule="auto"/>
              <w:ind w:left="600" w:hanging="567"/>
              <w:rPr>
                <w:rFonts w:ascii="Tahoma" w:hAnsi="Tahoma" w:cs="Tahoma"/>
                <w:sz w:val="18"/>
                <w:szCs w:val="18"/>
                <w:lang w:val="sr-Cyrl-RS"/>
              </w:rPr>
            </w:pPr>
            <w:r w:rsidRPr="00B441AF">
              <w:rPr>
                <w:rFonts w:ascii="Tahoma" w:hAnsi="Tahoma" w:cs="Tahoma"/>
                <w:sz w:val="18"/>
                <w:szCs w:val="18"/>
                <w:lang w:val="sr-Cyrl-RS"/>
              </w:rPr>
              <w:t xml:space="preserve">Набавка аутомобила за услугу помоћ у кући </w:t>
            </w:r>
          </w:p>
        </w:tc>
        <w:tc>
          <w:tcPr>
            <w:tcW w:w="1744" w:type="dxa"/>
            <w:vAlign w:val="center"/>
          </w:tcPr>
          <w:p w14:paraId="79C6F2C0" w14:textId="2E2228C0" w:rsidR="000B5182" w:rsidRPr="0033539B" w:rsidRDefault="000B5182" w:rsidP="000B5182">
            <w:pPr>
              <w:rPr>
                <w:rFonts w:ascii="Tahoma" w:hAnsi="Tahoma" w:cs="Tahoma"/>
                <w:spacing w:val="-8"/>
                <w:sz w:val="18"/>
                <w:szCs w:val="20"/>
                <w:lang w:val="sr-Cyrl-RS"/>
              </w:rPr>
            </w:pPr>
            <w:r w:rsidRPr="00FC2E02">
              <w:rPr>
                <w:rFonts w:ascii="Tahoma" w:eastAsia="Times New Roman" w:hAnsi="Tahoma" w:cs="Tahoma"/>
                <w:sz w:val="18"/>
                <w:szCs w:val="18"/>
                <w:lang w:val="sr-Cyrl-CS"/>
              </w:rPr>
              <w:t>Секретаријат за општу управу и заједничке послове – Одсек за јавне набавке</w:t>
            </w:r>
          </w:p>
        </w:tc>
        <w:tc>
          <w:tcPr>
            <w:tcW w:w="1426" w:type="dxa"/>
            <w:vAlign w:val="center"/>
          </w:tcPr>
          <w:p w14:paraId="605BB439" w14:textId="77777777" w:rsidR="000B5182" w:rsidRPr="00C00068" w:rsidRDefault="000B5182" w:rsidP="000B518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ГЦ</w:t>
            </w:r>
          </w:p>
        </w:tc>
        <w:tc>
          <w:tcPr>
            <w:tcW w:w="1417" w:type="dxa"/>
            <w:vAlign w:val="center"/>
          </w:tcPr>
          <w:p w14:paraId="391DCDF1" w14:textId="77777777" w:rsidR="000B5182" w:rsidRPr="00C00068" w:rsidRDefault="000B5182" w:rsidP="000B518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Четврти квартал 2027</w:t>
            </w:r>
          </w:p>
        </w:tc>
        <w:tc>
          <w:tcPr>
            <w:tcW w:w="1626" w:type="dxa"/>
            <w:vAlign w:val="center"/>
          </w:tcPr>
          <w:p w14:paraId="47726B38" w14:textId="0A75138D" w:rsidR="000B5182" w:rsidRPr="00C00068" w:rsidRDefault="000B5182" w:rsidP="000B518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 – Буџет града</w:t>
            </w:r>
          </w:p>
        </w:tc>
        <w:tc>
          <w:tcPr>
            <w:tcW w:w="1523" w:type="dxa"/>
            <w:vAlign w:val="center"/>
          </w:tcPr>
          <w:p w14:paraId="0B8826ED" w14:textId="7D20F55F" w:rsidR="000B5182" w:rsidRPr="00C00068" w:rsidRDefault="000B5182" w:rsidP="000B518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0902-0016</w:t>
            </w:r>
          </w:p>
        </w:tc>
        <w:tc>
          <w:tcPr>
            <w:tcW w:w="1334" w:type="dxa"/>
            <w:vAlign w:val="center"/>
          </w:tcPr>
          <w:p w14:paraId="014A14F0" w14:textId="5DFB641F" w:rsidR="000B5182" w:rsidRPr="00C00068" w:rsidRDefault="000B5182" w:rsidP="000B518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4" w:type="dxa"/>
            <w:vAlign w:val="center"/>
          </w:tcPr>
          <w:p w14:paraId="1211EF91" w14:textId="7ACCFE95" w:rsidR="000B5182" w:rsidRPr="00C00068" w:rsidRDefault="000B5182" w:rsidP="000B518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2.400.000,00</w:t>
            </w:r>
          </w:p>
        </w:tc>
        <w:tc>
          <w:tcPr>
            <w:tcW w:w="1337" w:type="dxa"/>
            <w:vAlign w:val="center"/>
          </w:tcPr>
          <w:p w14:paraId="55203FE1" w14:textId="0BE536CE" w:rsidR="000B5182" w:rsidRPr="00C00068" w:rsidRDefault="000B5182" w:rsidP="000B518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bl>
    <w:p w14:paraId="0A66B38B" w14:textId="77777777" w:rsidR="006619C6" w:rsidRDefault="006619C6" w:rsidP="006619C6">
      <w:pPr>
        <w:ind w:firstLine="720"/>
        <w:jc w:val="both"/>
        <w:rPr>
          <w:rFonts w:ascii="Tahoma" w:eastAsia="Times New Roman" w:hAnsi="Tahoma" w:cs="Tahoma"/>
          <w:i/>
          <w:sz w:val="16"/>
          <w:szCs w:val="18"/>
          <w:lang w:val="sr-Cyrl-CS"/>
        </w:rPr>
      </w:pPr>
    </w:p>
    <w:p w14:paraId="21029412" w14:textId="77777777" w:rsidR="006619C6" w:rsidRPr="00AE3DC5" w:rsidRDefault="006619C6" w:rsidP="006619C6">
      <w:pPr>
        <w:spacing w:after="0" w:line="240" w:lineRule="auto"/>
        <w:rPr>
          <w:sz w:val="18"/>
          <w:lang w:val="sr-Cyrl-RS"/>
        </w:rPr>
      </w:pPr>
    </w:p>
    <w:p w14:paraId="7AF72F55" w14:textId="77777777" w:rsidR="006619C6" w:rsidRPr="00AE3DC5" w:rsidRDefault="006619C6" w:rsidP="006619C6">
      <w:pPr>
        <w:spacing w:after="0" w:line="240" w:lineRule="auto"/>
        <w:rPr>
          <w:sz w:val="18"/>
          <w:lang w:val="sr-Cyrl-RS"/>
        </w:rPr>
      </w:pPr>
    </w:p>
    <w:tbl>
      <w:tblPr>
        <w:tblStyle w:val="TableGrid"/>
        <w:tblW w:w="14933" w:type="dxa"/>
        <w:tblInd w:w="-998" w:type="dxa"/>
        <w:tblLook w:val="04A0" w:firstRow="1" w:lastRow="0" w:firstColumn="1" w:lastColumn="0" w:noHBand="0" w:noVBand="1"/>
      </w:tblPr>
      <w:tblGrid>
        <w:gridCol w:w="3885"/>
        <w:gridCol w:w="1596"/>
        <w:gridCol w:w="832"/>
        <w:gridCol w:w="1342"/>
        <w:gridCol w:w="1575"/>
        <w:gridCol w:w="6"/>
        <w:gridCol w:w="1679"/>
        <w:gridCol w:w="1843"/>
        <w:gridCol w:w="2169"/>
        <w:gridCol w:w="6"/>
      </w:tblGrid>
      <w:tr w:rsidR="006619C6" w:rsidRPr="0021267D" w14:paraId="5E6CDC53" w14:textId="77777777" w:rsidTr="0020275B">
        <w:tc>
          <w:tcPr>
            <w:tcW w:w="14933" w:type="dxa"/>
            <w:gridSpan w:val="10"/>
            <w:shd w:val="clear" w:color="auto" w:fill="FBE4D5" w:themeFill="accent2" w:themeFillTint="33"/>
          </w:tcPr>
          <w:p w14:paraId="77DFC3F1" w14:textId="77777777" w:rsidR="006619C6" w:rsidRPr="00C00068" w:rsidRDefault="006619C6" w:rsidP="00C45C27">
            <w:pPr>
              <w:rPr>
                <w:rFonts w:ascii="Tahoma" w:hAnsi="Tahoma" w:cs="Tahoma"/>
                <w:b/>
                <w:sz w:val="18"/>
                <w:szCs w:val="20"/>
                <w:lang w:val="sr-Cyrl-RS"/>
              </w:rPr>
            </w:pPr>
            <w:r>
              <w:rPr>
                <w:rFonts w:ascii="Tahoma" w:hAnsi="Tahoma" w:cs="Tahoma"/>
                <w:b/>
                <w:sz w:val="18"/>
                <w:szCs w:val="20"/>
                <w:lang w:val="sr-Cyrl-RS"/>
              </w:rPr>
              <w:t>МЕРА 1.3. Унапређење функционисања услуге Клуб за стара и одрасла лица</w:t>
            </w:r>
          </w:p>
        </w:tc>
      </w:tr>
      <w:tr w:rsidR="006619C6" w:rsidRPr="0021267D" w14:paraId="7C8DEB8C" w14:textId="77777777" w:rsidTr="0020275B">
        <w:tc>
          <w:tcPr>
            <w:tcW w:w="3885" w:type="dxa"/>
            <w:vMerge w:val="restart"/>
            <w:shd w:val="clear" w:color="auto" w:fill="FBE4D5" w:themeFill="accent2" w:themeFillTint="33"/>
            <w:vAlign w:val="center"/>
          </w:tcPr>
          <w:p w14:paraId="114D4C06"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28" w:type="dxa"/>
            <w:gridSpan w:val="2"/>
            <w:vMerge w:val="restart"/>
            <w:shd w:val="clear" w:color="auto" w:fill="FBE4D5" w:themeFill="accent2" w:themeFillTint="33"/>
            <w:vAlign w:val="center"/>
          </w:tcPr>
          <w:p w14:paraId="5D6A3CEC"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2923" w:type="dxa"/>
            <w:gridSpan w:val="3"/>
            <w:vMerge w:val="restart"/>
            <w:shd w:val="clear" w:color="auto" w:fill="FBE4D5" w:themeFill="accent2" w:themeFillTint="33"/>
            <w:vAlign w:val="center"/>
          </w:tcPr>
          <w:p w14:paraId="4FB01328"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5697" w:type="dxa"/>
            <w:gridSpan w:val="4"/>
            <w:shd w:val="clear" w:color="auto" w:fill="FBE4D5" w:themeFill="accent2" w:themeFillTint="33"/>
            <w:vAlign w:val="center"/>
          </w:tcPr>
          <w:p w14:paraId="30DBD52D"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76"/>
            </w:r>
          </w:p>
        </w:tc>
      </w:tr>
      <w:tr w:rsidR="006619C6" w:rsidRPr="00C00068" w14:paraId="2F870970" w14:textId="77777777" w:rsidTr="0020275B">
        <w:tc>
          <w:tcPr>
            <w:tcW w:w="3885" w:type="dxa"/>
            <w:vMerge/>
            <w:shd w:val="clear" w:color="auto" w:fill="FBE4D5" w:themeFill="accent2" w:themeFillTint="33"/>
          </w:tcPr>
          <w:p w14:paraId="6B924FA5" w14:textId="77777777" w:rsidR="006619C6" w:rsidRPr="00C00068" w:rsidRDefault="006619C6" w:rsidP="00C45C27">
            <w:pPr>
              <w:spacing w:before="60" w:after="60"/>
              <w:jc w:val="center"/>
              <w:rPr>
                <w:rFonts w:ascii="Tahoma" w:hAnsi="Tahoma" w:cs="Tahoma"/>
                <w:b/>
                <w:sz w:val="18"/>
                <w:szCs w:val="20"/>
                <w:lang w:val="sr-Cyrl-RS"/>
              </w:rPr>
            </w:pPr>
          </w:p>
        </w:tc>
        <w:tc>
          <w:tcPr>
            <w:tcW w:w="2428" w:type="dxa"/>
            <w:gridSpan w:val="2"/>
            <w:vMerge/>
            <w:shd w:val="clear" w:color="auto" w:fill="FBE4D5" w:themeFill="accent2" w:themeFillTint="33"/>
            <w:vAlign w:val="center"/>
          </w:tcPr>
          <w:p w14:paraId="67065B75" w14:textId="77777777" w:rsidR="006619C6" w:rsidRPr="00C00068" w:rsidRDefault="006619C6" w:rsidP="00C45C27">
            <w:pPr>
              <w:spacing w:before="60" w:after="60"/>
              <w:jc w:val="center"/>
              <w:rPr>
                <w:rFonts w:ascii="Tahoma" w:hAnsi="Tahoma" w:cs="Tahoma"/>
                <w:sz w:val="18"/>
                <w:szCs w:val="20"/>
                <w:lang w:val="sr-Cyrl-RS"/>
              </w:rPr>
            </w:pPr>
          </w:p>
        </w:tc>
        <w:tc>
          <w:tcPr>
            <w:tcW w:w="2923" w:type="dxa"/>
            <w:gridSpan w:val="3"/>
            <w:vMerge/>
            <w:shd w:val="clear" w:color="auto" w:fill="FBE4D5" w:themeFill="accent2" w:themeFillTint="33"/>
            <w:vAlign w:val="center"/>
          </w:tcPr>
          <w:p w14:paraId="79EF94B5" w14:textId="77777777" w:rsidR="006619C6" w:rsidRPr="00C00068" w:rsidRDefault="006619C6" w:rsidP="00C45C27">
            <w:pPr>
              <w:spacing w:before="60" w:after="60"/>
              <w:jc w:val="center"/>
              <w:rPr>
                <w:rFonts w:ascii="Tahoma" w:hAnsi="Tahoma" w:cs="Tahoma"/>
                <w:b/>
                <w:sz w:val="18"/>
                <w:szCs w:val="20"/>
                <w:lang w:val="sr-Cyrl-RS"/>
              </w:rPr>
            </w:pPr>
          </w:p>
        </w:tc>
        <w:tc>
          <w:tcPr>
            <w:tcW w:w="1679" w:type="dxa"/>
            <w:shd w:val="clear" w:color="auto" w:fill="FBE4D5" w:themeFill="accent2" w:themeFillTint="33"/>
            <w:vAlign w:val="center"/>
          </w:tcPr>
          <w:p w14:paraId="7728D19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843" w:type="dxa"/>
            <w:shd w:val="clear" w:color="auto" w:fill="FBE4D5" w:themeFill="accent2" w:themeFillTint="33"/>
            <w:vAlign w:val="center"/>
          </w:tcPr>
          <w:p w14:paraId="73FDBF82"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2175" w:type="dxa"/>
            <w:gridSpan w:val="2"/>
            <w:shd w:val="clear" w:color="auto" w:fill="FBE4D5" w:themeFill="accent2" w:themeFillTint="33"/>
            <w:vAlign w:val="center"/>
          </w:tcPr>
          <w:p w14:paraId="68A8D1D7"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DA1CF8" w:rsidRPr="00C00068" w14:paraId="33B4CECA" w14:textId="77777777" w:rsidTr="001A6738">
        <w:trPr>
          <w:trHeight w:val="685"/>
        </w:trPr>
        <w:tc>
          <w:tcPr>
            <w:tcW w:w="3885" w:type="dxa"/>
            <w:vAlign w:val="center"/>
          </w:tcPr>
          <w:p w14:paraId="6A81C97A" w14:textId="77777777" w:rsidR="00DA1CF8" w:rsidRPr="00527D2D" w:rsidRDefault="00DA1CF8" w:rsidP="00DA1CF8">
            <w:pPr>
              <w:spacing w:before="60" w:after="60"/>
              <w:jc w:val="center"/>
              <w:rPr>
                <w:rFonts w:ascii="Tahoma" w:hAnsi="Tahoma" w:cs="Tahoma"/>
                <w:bCs/>
                <w:sz w:val="18"/>
                <w:szCs w:val="20"/>
                <w:highlight w:val="yellow"/>
                <w:lang w:val="sr-Cyrl-RS"/>
              </w:rPr>
            </w:pPr>
            <w:r>
              <w:rPr>
                <w:rFonts w:ascii="Tahoma" w:hAnsi="Tahoma" w:cs="Tahoma"/>
                <w:spacing w:val="-8"/>
                <w:sz w:val="18"/>
                <w:szCs w:val="20"/>
                <w:lang w:val="sr-Cyrl-RS"/>
              </w:rPr>
              <w:t>Секретаријат за друштвене делатности</w:t>
            </w:r>
          </w:p>
        </w:tc>
        <w:tc>
          <w:tcPr>
            <w:tcW w:w="2428" w:type="dxa"/>
            <w:gridSpan w:val="2"/>
            <w:vAlign w:val="center"/>
          </w:tcPr>
          <w:p w14:paraId="101B4B94" w14:textId="5C627EEB" w:rsidR="00DA1CF8" w:rsidRPr="005F6CCC" w:rsidRDefault="00DA1CF8" w:rsidP="00DA1C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01-Општи приходи и примања буџета (Буџет града Кикинда)</w:t>
            </w:r>
          </w:p>
        </w:tc>
        <w:tc>
          <w:tcPr>
            <w:tcW w:w="2923" w:type="dxa"/>
            <w:gridSpan w:val="3"/>
            <w:vAlign w:val="center"/>
          </w:tcPr>
          <w:p w14:paraId="022F22B8" w14:textId="49ABF63B" w:rsidR="00DA1CF8" w:rsidRPr="003C5633" w:rsidRDefault="00DA1CF8" w:rsidP="00DA1C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Програм 11 – Социјална и дечија заштите, ПА 0902-0016</w:t>
            </w:r>
          </w:p>
        </w:tc>
        <w:tc>
          <w:tcPr>
            <w:tcW w:w="1679" w:type="dxa"/>
            <w:vAlign w:val="center"/>
          </w:tcPr>
          <w:p w14:paraId="655397ED" w14:textId="49B54B8B" w:rsidR="00DA1CF8" w:rsidRPr="00C00068" w:rsidRDefault="00DA1CF8" w:rsidP="00DA1CF8">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721.000,00</w:t>
            </w:r>
          </w:p>
        </w:tc>
        <w:tc>
          <w:tcPr>
            <w:tcW w:w="1843" w:type="dxa"/>
            <w:vAlign w:val="center"/>
          </w:tcPr>
          <w:p w14:paraId="52F849F2" w14:textId="4B1FE40B" w:rsidR="00DA1CF8" w:rsidRPr="00790B4F" w:rsidRDefault="00DA1CF8" w:rsidP="00DA1CF8">
            <w:pPr>
              <w:spacing w:before="60" w:after="60"/>
              <w:jc w:val="center"/>
              <w:rPr>
                <w:rFonts w:ascii="Tahoma" w:hAnsi="Tahoma" w:cs="Tahoma"/>
                <w:spacing w:val="-8"/>
                <w:sz w:val="18"/>
                <w:szCs w:val="20"/>
                <w:lang w:val="sr-Latn-RS"/>
              </w:rPr>
            </w:pPr>
            <w:r w:rsidRPr="003D50F3">
              <w:rPr>
                <w:rFonts w:ascii="Tahoma" w:hAnsi="Tahoma" w:cs="Tahoma"/>
                <w:spacing w:val="-8"/>
                <w:sz w:val="18"/>
                <w:szCs w:val="20"/>
                <w:lang w:val="sr-Cyrl-RS"/>
              </w:rPr>
              <w:t>1.000.000,00</w:t>
            </w:r>
          </w:p>
        </w:tc>
        <w:tc>
          <w:tcPr>
            <w:tcW w:w="2175" w:type="dxa"/>
            <w:gridSpan w:val="2"/>
            <w:vAlign w:val="center"/>
          </w:tcPr>
          <w:p w14:paraId="1A39BA82" w14:textId="217C5DF4" w:rsidR="00DA1CF8" w:rsidRPr="00790B4F" w:rsidRDefault="00DA1CF8" w:rsidP="00DA1CF8">
            <w:pPr>
              <w:spacing w:before="60" w:after="60"/>
              <w:jc w:val="center"/>
              <w:rPr>
                <w:rFonts w:ascii="Tahoma" w:hAnsi="Tahoma" w:cs="Tahoma"/>
                <w:spacing w:val="-8"/>
                <w:sz w:val="18"/>
                <w:szCs w:val="20"/>
                <w:lang w:val="sr-Latn-RS"/>
              </w:rPr>
            </w:pPr>
            <w:r w:rsidRPr="003D50F3">
              <w:rPr>
                <w:rFonts w:ascii="Tahoma" w:hAnsi="Tahoma" w:cs="Tahoma"/>
                <w:spacing w:val="-8"/>
                <w:sz w:val="18"/>
                <w:szCs w:val="20"/>
                <w:lang w:val="sr-Cyrl-RS"/>
              </w:rPr>
              <w:t>1.300.000,00</w:t>
            </w:r>
          </w:p>
        </w:tc>
      </w:tr>
      <w:tr w:rsidR="006619C6" w:rsidRPr="0021267D" w14:paraId="05468DD3" w14:textId="77777777" w:rsidTr="0020275B">
        <w:tc>
          <w:tcPr>
            <w:tcW w:w="6313" w:type="dxa"/>
            <w:gridSpan w:val="3"/>
            <w:shd w:val="clear" w:color="auto" w:fill="FBE4D5" w:themeFill="accent2" w:themeFillTint="33"/>
          </w:tcPr>
          <w:p w14:paraId="241C979F"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2026-2028</w:t>
            </w:r>
          </w:p>
        </w:tc>
        <w:tc>
          <w:tcPr>
            <w:tcW w:w="8620" w:type="dxa"/>
            <w:gridSpan w:val="7"/>
            <w:shd w:val="clear" w:color="auto" w:fill="FBE4D5" w:themeFill="accent2" w:themeFillTint="33"/>
          </w:tcPr>
          <w:p w14:paraId="77F175F1" w14:textId="67AC042A" w:rsidR="006619C6" w:rsidRPr="00C00068" w:rsidRDefault="006619C6" w:rsidP="00D82CF3">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xml:space="preserve">: </w:t>
            </w:r>
            <w:r w:rsidR="00241022">
              <w:rPr>
                <w:rFonts w:ascii="Tahoma" w:hAnsi="Tahoma" w:cs="Tahoma"/>
                <w:b/>
                <w:sz w:val="18"/>
                <w:szCs w:val="20"/>
                <w:lang w:val="sr-Cyrl-RS"/>
              </w:rPr>
              <w:t>О</w:t>
            </w:r>
            <w:r w:rsidR="00241022" w:rsidRPr="000443D0">
              <w:rPr>
                <w:rFonts w:ascii="Tahoma" w:hAnsi="Tahoma" w:cs="Tahoma"/>
                <w:b/>
                <w:sz w:val="18"/>
                <w:szCs w:val="20"/>
                <w:lang w:val="sr-Cyrl-RS"/>
              </w:rPr>
              <w:t>безбеђења добара, односно пружања услуга од стране учесника у планском систему</w:t>
            </w:r>
          </w:p>
        </w:tc>
      </w:tr>
      <w:tr w:rsidR="006619C6" w:rsidRPr="0021267D" w14:paraId="52C9C026" w14:textId="77777777" w:rsidTr="0020275B">
        <w:tc>
          <w:tcPr>
            <w:tcW w:w="14933" w:type="dxa"/>
            <w:gridSpan w:val="10"/>
            <w:shd w:val="clear" w:color="auto" w:fill="FBE4D5" w:themeFill="accent2" w:themeFillTint="33"/>
          </w:tcPr>
          <w:p w14:paraId="7EBB8116" w14:textId="513E562F"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p>
          <w:p w14:paraId="7A5413FD" w14:textId="77777777" w:rsidR="006619C6" w:rsidRPr="00DF36F1" w:rsidRDefault="006619C6" w:rsidP="00326DC3">
            <w:pPr>
              <w:pStyle w:val="ListParagraph"/>
              <w:numPr>
                <w:ilvl w:val="0"/>
                <w:numId w:val="23"/>
              </w:numPr>
              <w:rPr>
                <w:rFonts w:ascii="Tahoma" w:hAnsi="Tahoma" w:cs="Tahoma"/>
                <w:b/>
                <w:bCs/>
                <w:sz w:val="18"/>
                <w:szCs w:val="20"/>
                <w:lang w:val="sr-Cyrl-RS"/>
              </w:rPr>
            </w:pPr>
            <w:r w:rsidRPr="00DF36F1">
              <w:rPr>
                <w:rFonts w:ascii="Tahoma" w:hAnsi="Tahoma" w:cs="Tahoma"/>
                <w:b/>
                <w:bCs/>
                <w:sz w:val="18"/>
                <w:szCs w:val="20"/>
                <w:lang w:val="sr-Cyrl-RS"/>
              </w:rPr>
              <w:t>Одлука о социјалној заштити</w:t>
            </w:r>
          </w:p>
          <w:p w14:paraId="068FB970" w14:textId="77777777" w:rsidR="006619C6" w:rsidRPr="00963780" w:rsidRDefault="006619C6" w:rsidP="00326DC3">
            <w:pPr>
              <w:pStyle w:val="ListParagraph"/>
              <w:numPr>
                <w:ilvl w:val="0"/>
                <w:numId w:val="23"/>
              </w:numPr>
              <w:rPr>
                <w:rFonts w:ascii="Tahoma" w:hAnsi="Tahoma" w:cs="Tahoma"/>
                <w:bCs/>
                <w:sz w:val="18"/>
                <w:szCs w:val="20"/>
                <w:lang w:val="sr-Cyrl-RS"/>
              </w:rPr>
            </w:pPr>
            <w:r w:rsidRPr="00DF36F1">
              <w:rPr>
                <w:rFonts w:ascii="Tahoma" w:hAnsi="Tahoma" w:cs="Tahoma"/>
                <w:b/>
                <w:bCs/>
                <w:sz w:val="18"/>
                <w:szCs w:val="20"/>
                <w:lang w:val="sr-Cyrl-RS"/>
              </w:rPr>
              <w:t>Одлука о обезбеђивању и пружању услуге Клуб стара и одрасла лица</w:t>
            </w:r>
          </w:p>
        </w:tc>
      </w:tr>
      <w:tr w:rsidR="006619C6" w:rsidRPr="00C00068" w14:paraId="628C2767" w14:textId="77777777" w:rsidTr="0020275B">
        <w:trPr>
          <w:gridAfter w:val="1"/>
          <w:wAfter w:w="6" w:type="dxa"/>
        </w:trPr>
        <w:tc>
          <w:tcPr>
            <w:tcW w:w="3885" w:type="dxa"/>
            <w:shd w:val="clear" w:color="auto" w:fill="F2F2F2" w:themeFill="background1" w:themeFillShade="F2"/>
            <w:vAlign w:val="center"/>
          </w:tcPr>
          <w:p w14:paraId="20DD5011"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lastRenderedPageBreak/>
              <w:t>Показатељ(и) на нивоу мере</w:t>
            </w:r>
          </w:p>
        </w:tc>
        <w:tc>
          <w:tcPr>
            <w:tcW w:w="1596" w:type="dxa"/>
            <w:shd w:val="clear" w:color="auto" w:fill="F2F2F2" w:themeFill="background1" w:themeFillShade="F2"/>
            <w:vAlign w:val="center"/>
          </w:tcPr>
          <w:p w14:paraId="655562FB"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174" w:type="dxa"/>
            <w:gridSpan w:val="2"/>
            <w:shd w:val="clear" w:color="auto" w:fill="F2F2F2" w:themeFill="background1" w:themeFillShade="F2"/>
            <w:vAlign w:val="center"/>
          </w:tcPr>
          <w:p w14:paraId="17C329FA"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575" w:type="dxa"/>
            <w:shd w:val="clear" w:color="auto" w:fill="F2F2F2" w:themeFill="background1" w:themeFillShade="F2"/>
            <w:vAlign w:val="center"/>
          </w:tcPr>
          <w:p w14:paraId="352E19C9"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685" w:type="dxa"/>
            <w:gridSpan w:val="2"/>
            <w:shd w:val="clear" w:color="auto" w:fill="F2F2F2" w:themeFill="background1" w:themeFillShade="F2"/>
            <w:vAlign w:val="center"/>
          </w:tcPr>
          <w:p w14:paraId="44A0162D"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843" w:type="dxa"/>
            <w:shd w:val="clear" w:color="auto" w:fill="F2F2F2" w:themeFill="background1" w:themeFillShade="F2"/>
            <w:vAlign w:val="center"/>
          </w:tcPr>
          <w:p w14:paraId="4C7F943D"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2169" w:type="dxa"/>
            <w:shd w:val="clear" w:color="auto" w:fill="F2F2F2" w:themeFill="background1" w:themeFillShade="F2"/>
            <w:vAlign w:val="center"/>
          </w:tcPr>
          <w:p w14:paraId="5566C479"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6619C6" w:rsidRPr="00C00068" w14:paraId="59D06A5D" w14:textId="77777777" w:rsidTr="0020275B">
        <w:trPr>
          <w:gridAfter w:val="1"/>
          <w:wAfter w:w="6" w:type="dxa"/>
        </w:trPr>
        <w:tc>
          <w:tcPr>
            <w:tcW w:w="3885" w:type="dxa"/>
            <w:vAlign w:val="center"/>
          </w:tcPr>
          <w:p w14:paraId="35D08544" w14:textId="1D26E8BB" w:rsidR="006619C6" w:rsidRPr="00B774D9" w:rsidRDefault="006619C6" w:rsidP="00C45C27">
            <w:pPr>
              <w:spacing w:before="60" w:after="60"/>
              <w:rPr>
                <w:rFonts w:ascii="Tahoma" w:hAnsi="Tahoma" w:cs="Tahoma"/>
                <w:sz w:val="18"/>
                <w:szCs w:val="20"/>
                <w:lang w:val="sr-Cyrl-CS"/>
              </w:rPr>
            </w:pPr>
            <w:r>
              <w:rPr>
                <w:rFonts w:ascii="Tahoma" w:hAnsi="Tahoma" w:cs="Tahoma"/>
                <w:sz w:val="18"/>
                <w:szCs w:val="20"/>
                <w:lang w:val="sr-Cyrl-CS"/>
              </w:rPr>
              <w:t xml:space="preserve">Одлука о социјалној заштити укључује услугу Клуб </w:t>
            </w:r>
            <w:r w:rsidR="00B441AF">
              <w:rPr>
                <w:rFonts w:ascii="Tahoma" w:hAnsi="Tahoma" w:cs="Tahoma"/>
                <w:sz w:val="18"/>
                <w:szCs w:val="20"/>
                <w:lang w:val="sr-Cyrl-CS"/>
              </w:rPr>
              <w:t>за стара и одрасла лица</w:t>
            </w:r>
          </w:p>
        </w:tc>
        <w:tc>
          <w:tcPr>
            <w:tcW w:w="1596" w:type="dxa"/>
            <w:vAlign w:val="center"/>
          </w:tcPr>
          <w:p w14:paraId="1B955C4B"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Да/Не</w:t>
            </w:r>
          </w:p>
        </w:tc>
        <w:tc>
          <w:tcPr>
            <w:tcW w:w="2174" w:type="dxa"/>
            <w:gridSpan w:val="2"/>
            <w:vAlign w:val="center"/>
          </w:tcPr>
          <w:p w14:paraId="4C0273E0"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Сл лист града Кикинде</w:t>
            </w:r>
          </w:p>
        </w:tc>
        <w:tc>
          <w:tcPr>
            <w:tcW w:w="1575" w:type="dxa"/>
            <w:vAlign w:val="center"/>
          </w:tcPr>
          <w:p w14:paraId="3B66D71F" w14:textId="77777777" w:rsidR="006619C6"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Не</w:t>
            </w:r>
          </w:p>
          <w:p w14:paraId="15242EEC" w14:textId="19785C74" w:rsidR="0020275B" w:rsidRPr="00C00068"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685" w:type="dxa"/>
            <w:gridSpan w:val="2"/>
            <w:vAlign w:val="center"/>
          </w:tcPr>
          <w:p w14:paraId="2828BF58" w14:textId="75EB1EAE" w:rsidR="006619C6" w:rsidRPr="002142D3"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Да</w:t>
            </w:r>
          </w:p>
        </w:tc>
        <w:tc>
          <w:tcPr>
            <w:tcW w:w="1843" w:type="dxa"/>
            <w:vAlign w:val="center"/>
          </w:tcPr>
          <w:p w14:paraId="3E4161DE" w14:textId="790E9A12" w:rsidR="006619C6" w:rsidRPr="002142D3"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Да</w:t>
            </w:r>
          </w:p>
        </w:tc>
        <w:tc>
          <w:tcPr>
            <w:tcW w:w="2169" w:type="dxa"/>
            <w:vAlign w:val="center"/>
          </w:tcPr>
          <w:p w14:paraId="6D5465C0" w14:textId="0E87B3FC" w:rsidR="006619C6" w:rsidRPr="002142D3" w:rsidRDefault="0020275B" w:rsidP="00C45C27">
            <w:pPr>
              <w:spacing w:before="60" w:after="60"/>
              <w:jc w:val="center"/>
              <w:rPr>
                <w:rFonts w:ascii="Tahoma" w:hAnsi="Tahoma" w:cs="Tahoma"/>
                <w:sz w:val="18"/>
                <w:szCs w:val="20"/>
                <w:lang w:val="sr-Cyrl-RS"/>
              </w:rPr>
            </w:pPr>
            <w:r>
              <w:rPr>
                <w:rFonts w:ascii="Tahoma" w:hAnsi="Tahoma" w:cs="Tahoma"/>
                <w:sz w:val="18"/>
                <w:szCs w:val="20"/>
                <w:lang w:val="sr-Cyrl-RS"/>
              </w:rPr>
              <w:t>Да</w:t>
            </w:r>
          </w:p>
        </w:tc>
      </w:tr>
      <w:tr w:rsidR="006619C6" w:rsidRPr="00C00068" w14:paraId="63B0D386" w14:textId="77777777" w:rsidTr="0020275B">
        <w:trPr>
          <w:gridAfter w:val="1"/>
          <w:wAfter w:w="6" w:type="dxa"/>
        </w:trPr>
        <w:tc>
          <w:tcPr>
            <w:tcW w:w="3885" w:type="dxa"/>
            <w:vAlign w:val="center"/>
          </w:tcPr>
          <w:p w14:paraId="2B8D561E" w14:textId="6D7D4A69" w:rsidR="006619C6" w:rsidRPr="00C00068" w:rsidRDefault="006619C6" w:rsidP="00C45C27">
            <w:pPr>
              <w:spacing w:before="60" w:after="60"/>
              <w:rPr>
                <w:rFonts w:ascii="Tahoma" w:hAnsi="Tahoma" w:cs="Tahoma"/>
                <w:sz w:val="18"/>
                <w:szCs w:val="20"/>
                <w:lang w:val="sr-Cyrl-RS"/>
              </w:rPr>
            </w:pPr>
            <w:r>
              <w:rPr>
                <w:rFonts w:ascii="Tahoma" w:hAnsi="Tahoma" w:cs="Tahoma"/>
                <w:sz w:val="18"/>
                <w:szCs w:val="20"/>
                <w:lang w:val="sr-Cyrl-RS"/>
              </w:rPr>
              <w:t xml:space="preserve">Број корисника </w:t>
            </w:r>
            <w:r w:rsidR="00CA2040">
              <w:rPr>
                <w:rFonts w:ascii="Tahoma" w:hAnsi="Tahoma" w:cs="Tahoma"/>
                <w:sz w:val="18"/>
                <w:szCs w:val="20"/>
                <w:lang w:val="sr-Cyrl-RS"/>
              </w:rPr>
              <w:t xml:space="preserve">и корисница </w:t>
            </w:r>
            <w:r>
              <w:rPr>
                <w:rFonts w:ascii="Tahoma" w:hAnsi="Tahoma" w:cs="Tahoma"/>
                <w:sz w:val="18"/>
                <w:szCs w:val="20"/>
                <w:lang w:val="sr-Cyrl-RS"/>
              </w:rPr>
              <w:t>Клуба</w:t>
            </w:r>
            <w:r w:rsidR="00DB4FFB">
              <w:rPr>
                <w:rFonts w:ascii="Tahoma" w:hAnsi="Tahoma" w:cs="Tahoma"/>
                <w:sz w:val="18"/>
                <w:szCs w:val="20"/>
                <w:lang w:val="sr-Cyrl-RS"/>
              </w:rPr>
              <w:t xml:space="preserve"> за стара и одрасла лица</w:t>
            </w:r>
          </w:p>
        </w:tc>
        <w:tc>
          <w:tcPr>
            <w:tcW w:w="1596" w:type="dxa"/>
            <w:vAlign w:val="center"/>
          </w:tcPr>
          <w:p w14:paraId="682D78B0"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4" w:type="dxa"/>
            <w:gridSpan w:val="2"/>
            <w:vAlign w:val="center"/>
          </w:tcPr>
          <w:p w14:paraId="337BF631"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 xml:space="preserve">Извештаји Центра за пружање услуга </w:t>
            </w:r>
          </w:p>
        </w:tc>
        <w:tc>
          <w:tcPr>
            <w:tcW w:w="1575" w:type="dxa"/>
            <w:vAlign w:val="center"/>
          </w:tcPr>
          <w:p w14:paraId="35A0921D"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15</w:t>
            </w:r>
          </w:p>
          <w:p w14:paraId="6C1233FB"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685" w:type="dxa"/>
            <w:gridSpan w:val="2"/>
            <w:vAlign w:val="center"/>
          </w:tcPr>
          <w:p w14:paraId="08702945"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w:t>
            </w:r>
          </w:p>
          <w:p w14:paraId="11610F09" w14:textId="72F57883" w:rsidR="00CA2040" w:rsidRPr="002142D3" w:rsidRDefault="00CA2040" w:rsidP="00C45C27">
            <w:pPr>
              <w:spacing w:before="60" w:after="60"/>
              <w:jc w:val="center"/>
              <w:rPr>
                <w:rFonts w:ascii="Tahoma" w:hAnsi="Tahoma" w:cs="Tahoma"/>
                <w:sz w:val="18"/>
                <w:szCs w:val="20"/>
                <w:lang w:val="sr-Cyrl-RS"/>
              </w:rPr>
            </w:pPr>
            <w:r>
              <w:rPr>
                <w:rFonts w:ascii="Tahoma" w:hAnsi="Tahoma" w:cs="Tahoma"/>
                <w:sz w:val="18"/>
                <w:szCs w:val="20"/>
                <w:lang w:val="sr-Cyrl-RS"/>
              </w:rPr>
              <w:t>(најмање 50% жене)</w:t>
            </w:r>
          </w:p>
        </w:tc>
        <w:tc>
          <w:tcPr>
            <w:tcW w:w="1843" w:type="dxa"/>
            <w:vAlign w:val="center"/>
          </w:tcPr>
          <w:p w14:paraId="1BDB4F58"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25</w:t>
            </w:r>
          </w:p>
          <w:p w14:paraId="538A80A5" w14:textId="673DCD73" w:rsidR="00CA2040" w:rsidRPr="002142D3" w:rsidRDefault="00CA2040" w:rsidP="00C45C27">
            <w:pPr>
              <w:spacing w:before="60" w:after="60"/>
              <w:jc w:val="center"/>
              <w:rPr>
                <w:rFonts w:ascii="Tahoma" w:hAnsi="Tahoma" w:cs="Tahoma"/>
                <w:sz w:val="18"/>
                <w:szCs w:val="20"/>
                <w:lang w:val="sr-Cyrl-RS"/>
              </w:rPr>
            </w:pPr>
            <w:r>
              <w:rPr>
                <w:rFonts w:ascii="Tahoma" w:hAnsi="Tahoma" w:cs="Tahoma"/>
                <w:sz w:val="18"/>
                <w:szCs w:val="20"/>
                <w:lang w:val="sr-Cyrl-RS"/>
              </w:rPr>
              <w:t>(најмање 50% жене)</w:t>
            </w:r>
          </w:p>
        </w:tc>
        <w:tc>
          <w:tcPr>
            <w:tcW w:w="2169" w:type="dxa"/>
            <w:vAlign w:val="center"/>
          </w:tcPr>
          <w:p w14:paraId="7EF4276A"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30</w:t>
            </w:r>
          </w:p>
          <w:p w14:paraId="03761283" w14:textId="254AB413" w:rsidR="00CA2040" w:rsidRPr="002142D3" w:rsidRDefault="00CA2040" w:rsidP="00C45C27">
            <w:pPr>
              <w:spacing w:before="60" w:after="60"/>
              <w:jc w:val="center"/>
              <w:rPr>
                <w:rFonts w:ascii="Tahoma" w:hAnsi="Tahoma" w:cs="Tahoma"/>
                <w:sz w:val="18"/>
                <w:szCs w:val="20"/>
                <w:lang w:val="sr-Cyrl-RS"/>
              </w:rPr>
            </w:pPr>
            <w:r>
              <w:rPr>
                <w:rFonts w:ascii="Tahoma" w:hAnsi="Tahoma" w:cs="Tahoma"/>
                <w:sz w:val="18"/>
                <w:szCs w:val="20"/>
                <w:lang w:val="sr-Cyrl-RS"/>
              </w:rPr>
              <w:t>(најмање 50% жене)</w:t>
            </w:r>
          </w:p>
        </w:tc>
      </w:tr>
    </w:tbl>
    <w:p w14:paraId="11AFB4C4" w14:textId="77777777" w:rsidR="006619C6" w:rsidRDefault="006619C6" w:rsidP="006619C6">
      <w:pPr>
        <w:rPr>
          <w:rFonts w:ascii="Tahoma" w:hAnsi="Tahoma" w:cs="Tahoma"/>
          <w:sz w:val="20"/>
          <w:lang w:val="sr-Cyrl-RS"/>
        </w:rPr>
      </w:pPr>
    </w:p>
    <w:tbl>
      <w:tblPr>
        <w:tblStyle w:val="TableGrid"/>
        <w:tblW w:w="14686" w:type="dxa"/>
        <w:tblInd w:w="-856" w:type="dxa"/>
        <w:tblLook w:val="04A0" w:firstRow="1" w:lastRow="0" w:firstColumn="1" w:lastColumn="0" w:noHBand="0" w:noVBand="1"/>
      </w:tblPr>
      <w:tblGrid>
        <w:gridCol w:w="3403"/>
        <w:gridCol w:w="1569"/>
        <w:gridCol w:w="1418"/>
        <w:gridCol w:w="1405"/>
        <w:gridCol w:w="1453"/>
        <w:gridCol w:w="1514"/>
        <w:gridCol w:w="1307"/>
        <w:gridCol w:w="1307"/>
        <w:gridCol w:w="1310"/>
      </w:tblGrid>
      <w:tr w:rsidR="006619C6" w:rsidRPr="0021267D" w14:paraId="6775D7A8" w14:textId="77777777" w:rsidTr="00E516FC">
        <w:trPr>
          <w:trHeight w:val="853"/>
        </w:trPr>
        <w:tc>
          <w:tcPr>
            <w:tcW w:w="3403" w:type="dxa"/>
            <w:vMerge w:val="restart"/>
            <w:shd w:val="clear" w:color="auto" w:fill="FFFFCC"/>
            <w:vAlign w:val="center"/>
          </w:tcPr>
          <w:p w14:paraId="1CB68B10"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569" w:type="dxa"/>
            <w:vMerge w:val="restart"/>
            <w:shd w:val="clear" w:color="auto" w:fill="FFFFCC"/>
            <w:vAlign w:val="center"/>
          </w:tcPr>
          <w:p w14:paraId="22019FB5"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418" w:type="dxa"/>
            <w:vMerge w:val="restart"/>
            <w:shd w:val="clear" w:color="auto" w:fill="FFFFCC"/>
            <w:vAlign w:val="center"/>
          </w:tcPr>
          <w:p w14:paraId="3358B3C1"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405" w:type="dxa"/>
            <w:vMerge w:val="restart"/>
            <w:shd w:val="clear" w:color="auto" w:fill="FFFFCC"/>
            <w:vAlign w:val="center"/>
          </w:tcPr>
          <w:p w14:paraId="6CF4B426"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453" w:type="dxa"/>
            <w:vMerge w:val="restart"/>
            <w:shd w:val="clear" w:color="auto" w:fill="FFFFCC"/>
            <w:vAlign w:val="center"/>
          </w:tcPr>
          <w:p w14:paraId="02B00920"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514" w:type="dxa"/>
            <w:vMerge w:val="restart"/>
            <w:shd w:val="clear" w:color="auto" w:fill="FFFFCC"/>
            <w:vAlign w:val="center"/>
          </w:tcPr>
          <w:p w14:paraId="365AB2B8"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3924" w:type="dxa"/>
            <w:gridSpan w:val="3"/>
            <w:shd w:val="clear" w:color="auto" w:fill="FFFFCC"/>
            <w:vAlign w:val="center"/>
          </w:tcPr>
          <w:p w14:paraId="5087091F"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11DF261B" w14:textId="77777777" w:rsidTr="00E516FC">
        <w:trPr>
          <w:trHeight w:val="264"/>
        </w:trPr>
        <w:tc>
          <w:tcPr>
            <w:tcW w:w="3403" w:type="dxa"/>
            <w:vMerge/>
            <w:vAlign w:val="center"/>
          </w:tcPr>
          <w:p w14:paraId="2EDF295D" w14:textId="77777777" w:rsidR="006619C6" w:rsidRPr="00C00068" w:rsidRDefault="006619C6" w:rsidP="00C45C27">
            <w:pPr>
              <w:spacing w:before="60" w:after="60"/>
              <w:rPr>
                <w:rFonts w:ascii="Tahoma" w:hAnsi="Tahoma" w:cs="Tahoma"/>
                <w:spacing w:val="-8"/>
                <w:sz w:val="18"/>
                <w:szCs w:val="20"/>
                <w:lang w:val="sr-Cyrl-RS"/>
              </w:rPr>
            </w:pPr>
          </w:p>
        </w:tc>
        <w:tc>
          <w:tcPr>
            <w:tcW w:w="1569" w:type="dxa"/>
            <w:vMerge/>
            <w:vAlign w:val="center"/>
          </w:tcPr>
          <w:p w14:paraId="4242ACC0"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8" w:type="dxa"/>
            <w:vMerge/>
            <w:vAlign w:val="center"/>
          </w:tcPr>
          <w:p w14:paraId="12EA2508" w14:textId="77777777" w:rsidR="006619C6" w:rsidRPr="00C00068" w:rsidRDefault="006619C6" w:rsidP="00C45C27">
            <w:pPr>
              <w:spacing w:before="60" w:after="60"/>
              <w:jc w:val="center"/>
              <w:rPr>
                <w:rFonts w:ascii="Tahoma" w:hAnsi="Tahoma" w:cs="Tahoma"/>
                <w:spacing w:val="-8"/>
                <w:sz w:val="18"/>
                <w:szCs w:val="20"/>
                <w:lang w:val="sr-Cyrl-RS"/>
              </w:rPr>
            </w:pPr>
          </w:p>
        </w:tc>
        <w:tc>
          <w:tcPr>
            <w:tcW w:w="1405" w:type="dxa"/>
            <w:vMerge/>
            <w:vAlign w:val="center"/>
          </w:tcPr>
          <w:p w14:paraId="3B9B713C" w14:textId="77777777" w:rsidR="006619C6" w:rsidRPr="00C00068" w:rsidRDefault="006619C6" w:rsidP="00C45C27">
            <w:pPr>
              <w:spacing w:before="60" w:after="60"/>
              <w:jc w:val="center"/>
              <w:rPr>
                <w:rFonts w:ascii="Tahoma" w:hAnsi="Tahoma" w:cs="Tahoma"/>
                <w:spacing w:val="-8"/>
                <w:sz w:val="18"/>
                <w:szCs w:val="20"/>
                <w:lang w:val="sr-Cyrl-RS"/>
              </w:rPr>
            </w:pPr>
          </w:p>
        </w:tc>
        <w:tc>
          <w:tcPr>
            <w:tcW w:w="1453" w:type="dxa"/>
            <w:vMerge/>
            <w:vAlign w:val="center"/>
          </w:tcPr>
          <w:p w14:paraId="5553CFA8" w14:textId="77777777" w:rsidR="006619C6" w:rsidRPr="00C00068" w:rsidRDefault="006619C6" w:rsidP="00C45C27">
            <w:pPr>
              <w:spacing w:before="60" w:after="60"/>
              <w:jc w:val="center"/>
              <w:rPr>
                <w:rFonts w:ascii="Tahoma" w:hAnsi="Tahoma" w:cs="Tahoma"/>
                <w:spacing w:val="-8"/>
                <w:sz w:val="18"/>
                <w:szCs w:val="20"/>
                <w:lang w:val="sr-Cyrl-RS"/>
              </w:rPr>
            </w:pPr>
          </w:p>
        </w:tc>
        <w:tc>
          <w:tcPr>
            <w:tcW w:w="1514" w:type="dxa"/>
            <w:vMerge/>
            <w:vAlign w:val="center"/>
          </w:tcPr>
          <w:p w14:paraId="0B52371A" w14:textId="77777777" w:rsidR="006619C6" w:rsidRPr="00C00068" w:rsidRDefault="006619C6" w:rsidP="00C45C27">
            <w:pPr>
              <w:spacing w:before="60" w:after="60"/>
              <w:jc w:val="center"/>
              <w:rPr>
                <w:rFonts w:ascii="Tahoma" w:hAnsi="Tahoma" w:cs="Tahoma"/>
                <w:spacing w:val="-8"/>
                <w:sz w:val="18"/>
                <w:szCs w:val="20"/>
                <w:lang w:val="sr-Cyrl-RS"/>
              </w:rPr>
            </w:pPr>
          </w:p>
        </w:tc>
        <w:tc>
          <w:tcPr>
            <w:tcW w:w="1307" w:type="dxa"/>
            <w:shd w:val="clear" w:color="auto" w:fill="FFFFCC"/>
            <w:vAlign w:val="center"/>
          </w:tcPr>
          <w:p w14:paraId="6C189677"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07" w:type="dxa"/>
            <w:shd w:val="clear" w:color="auto" w:fill="FFFFCC"/>
            <w:vAlign w:val="center"/>
          </w:tcPr>
          <w:p w14:paraId="06515203"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10" w:type="dxa"/>
            <w:shd w:val="clear" w:color="auto" w:fill="FFFFCC"/>
            <w:vAlign w:val="center"/>
          </w:tcPr>
          <w:p w14:paraId="78C3FD73"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D25FE1" w:rsidRPr="00AE3DC5" w14:paraId="7D9E273B" w14:textId="77777777" w:rsidTr="00E516FC">
        <w:trPr>
          <w:trHeight w:val="359"/>
        </w:trPr>
        <w:tc>
          <w:tcPr>
            <w:tcW w:w="3403" w:type="dxa"/>
            <w:vAlign w:val="center"/>
          </w:tcPr>
          <w:p w14:paraId="38C5A111" w14:textId="77777777" w:rsidR="00D25FE1" w:rsidRPr="001A1CD8" w:rsidRDefault="00D25FE1" w:rsidP="00D25FE1">
            <w:pPr>
              <w:pStyle w:val="ListParagraph"/>
              <w:numPr>
                <w:ilvl w:val="2"/>
                <w:numId w:val="28"/>
              </w:numPr>
              <w:rPr>
                <w:rFonts w:ascii="Tahoma" w:hAnsi="Tahoma" w:cs="Tahoma"/>
                <w:sz w:val="18"/>
                <w:szCs w:val="20"/>
                <w:lang w:val="sr-Cyrl-RS"/>
              </w:rPr>
            </w:pPr>
            <w:r w:rsidRPr="001A1CD8">
              <w:rPr>
                <w:rFonts w:ascii="Tahoma" w:hAnsi="Tahoma" w:cs="Tahoma"/>
                <w:sz w:val="18"/>
                <w:szCs w:val="20"/>
                <w:lang w:val="sr-Cyrl-RS"/>
              </w:rPr>
              <w:t xml:space="preserve">У Одлуку о социјалној заштити града Кикинде уврстити услугу Клуб за стара и одрасла лица која се поверава геронтолошком центру </w:t>
            </w:r>
          </w:p>
        </w:tc>
        <w:tc>
          <w:tcPr>
            <w:tcW w:w="1569" w:type="dxa"/>
          </w:tcPr>
          <w:p w14:paraId="10C0D90D" w14:textId="77777777" w:rsidR="00D25FE1" w:rsidRPr="0033539B" w:rsidRDefault="00D25FE1" w:rsidP="00D25FE1">
            <w:pPr>
              <w:rPr>
                <w:rFonts w:ascii="Tahoma" w:hAnsi="Tahoma" w:cs="Tahoma"/>
                <w:spacing w:val="-8"/>
                <w:sz w:val="18"/>
                <w:szCs w:val="20"/>
                <w:lang w:val="sr-Cyrl-RS"/>
              </w:rPr>
            </w:pPr>
            <w:r w:rsidRPr="009D2D80">
              <w:rPr>
                <w:rFonts w:ascii="Tahoma" w:hAnsi="Tahoma" w:cs="Tahoma"/>
                <w:spacing w:val="-8"/>
                <w:sz w:val="18"/>
                <w:szCs w:val="20"/>
                <w:lang w:val="sr-Cyrl-RS"/>
              </w:rPr>
              <w:t xml:space="preserve">Секретаријат за друштвене делатности </w:t>
            </w:r>
          </w:p>
        </w:tc>
        <w:tc>
          <w:tcPr>
            <w:tcW w:w="1418" w:type="dxa"/>
            <w:vAlign w:val="center"/>
          </w:tcPr>
          <w:p w14:paraId="51539353" w14:textId="77777777"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w:t>
            </w:r>
          </w:p>
        </w:tc>
        <w:tc>
          <w:tcPr>
            <w:tcW w:w="1405" w:type="dxa"/>
            <w:vAlign w:val="center"/>
          </w:tcPr>
          <w:p w14:paraId="0E47BB8F" w14:textId="77777777" w:rsidR="00D25FE1" w:rsidRPr="00AE3DC5" w:rsidRDefault="00D25FE1" w:rsidP="00D25FE1">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453" w:type="dxa"/>
            <w:vAlign w:val="center"/>
          </w:tcPr>
          <w:p w14:paraId="70F31FB5" w14:textId="386FFD40" w:rsidR="00D25FE1" w:rsidRPr="00C15242"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14" w:type="dxa"/>
            <w:vAlign w:val="center"/>
          </w:tcPr>
          <w:p w14:paraId="3A145CE3" w14:textId="3B53451C" w:rsidR="00D25FE1" w:rsidRPr="00C15242"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3A3C4D4D" w14:textId="048F1A3E"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366E5ED6" w14:textId="00EE728D"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10" w:type="dxa"/>
            <w:vAlign w:val="center"/>
          </w:tcPr>
          <w:p w14:paraId="433905BE" w14:textId="56AD3D46"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D25FE1" w:rsidRPr="0033539B" w14:paraId="4126528E" w14:textId="77777777" w:rsidTr="00E516FC">
        <w:trPr>
          <w:trHeight w:val="370"/>
        </w:trPr>
        <w:tc>
          <w:tcPr>
            <w:tcW w:w="3403" w:type="dxa"/>
            <w:vAlign w:val="center"/>
          </w:tcPr>
          <w:p w14:paraId="37540123" w14:textId="01C65CAE" w:rsidR="00D25FE1" w:rsidRPr="009A3261" w:rsidRDefault="00D25FE1" w:rsidP="00D25FE1">
            <w:pPr>
              <w:pStyle w:val="ListParagraph"/>
              <w:numPr>
                <w:ilvl w:val="2"/>
                <w:numId w:val="28"/>
              </w:numPr>
              <w:rPr>
                <w:rFonts w:ascii="Tahoma" w:hAnsi="Tahoma" w:cs="Tahoma"/>
                <w:sz w:val="18"/>
                <w:szCs w:val="20"/>
                <w:lang w:val="sr-Cyrl-RS"/>
              </w:rPr>
            </w:pPr>
            <w:r>
              <w:rPr>
                <w:rFonts w:ascii="Tahoma" w:hAnsi="Tahoma" w:cs="Tahoma"/>
                <w:sz w:val="18"/>
                <w:szCs w:val="20"/>
                <w:lang w:val="sr-Cyrl-RS"/>
              </w:rPr>
              <w:t xml:space="preserve">Одлуком о обезбеђивању и  </w:t>
            </w:r>
            <w:r w:rsidRPr="009A3261">
              <w:rPr>
                <w:rFonts w:ascii="Tahoma" w:hAnsi="Tahoma" w:cs="Tahoma"/>
                <w:sz w:val="18"/>
                <w:szCs w:val="20"/>
                <w:lang w:val="sr-Cyrl-RS"/>
              </w:rPr>
              <w:t>пружању услуге</w:t>
            </w:r>
            <w:r>
              <w:rPr>
                <w:rFonts w:ascii="Tahoma" w:hAnsi="Tahoma" w:cs="Tahoma"/>
                <w:sz w:val="18"/>
                <w:szCs w:val="20"/>
                <w:lang w:val="sr-Cyrl-RS"/>
              </w:rPr>
              <w:t xml:space="preserve"> Клуб за одрасла и стара лица  поверити пружање услуге Геронтолошком центру </w:t>
            </w:r>
          </w:p>
        </w:tc>
        <w:tc>
          <w:tcPr>
            <w:tcW w:w="1569" w:type="dxa"/>
          </w:tcPr>
          <w:p w14:paraId="2CBC7B8D" w14:textId="77777777" w:rsidR="00D25FE1" w:rsidRPr="0033539B" w:rsidRDefault="00D25FE1" w:rsidP="00D25FE1">
            <w:pPr>
              <w:rPr>
                <w:rFonts w:ascii="Tahoma" w:hAnsi="Tahoma" w:cs="Tahoma"/>
                <w:spacing w:val="-8"/>
                <w:sz w:val="18"/>
                <w:szCs w:val="20"/>
                <w:lang w:val="sr-Cyrl-RS"/>
              </w:rPr>
            </w:pPr>
            <w:r w:rsidRPr="009D2D80">
              <w:rPr>
                <w:rFonts w:ascii="Tahoma" w:hAnsi="Tahoma" w:cs="Tahoma"/>
                <w:spacing w:val="-8"/>
                <w:sz w:val="18"/>
                <w:szCs w:val="20"/>
                <w:lang w:val="sr-Cyrl-RS"/>
              </w:rPr>
              <w:t xml:space="preserve">Секретаријат за друштвене делатности </w:t>
            </w:r>
          </w:p>
        </w:tc>
        <w:tc>
          <w:tcPr>
            <w:tcW w:w="1418" w:type="dxa"/>
            <w:vAlign w:val="center"/>
          </w:tcPr>
          <w:p w14:paraId="55DC8FE9" w14:textId="77777777"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w:t>
            </w:r>
          </w:p>
        </w:tc>
        <w:tc>
          <w:tcPr>
            <w:tcW w:w="1405" w:type="dxa"/>
            <w:vAlign w:val="center"/>
          </w:tcPr>
          <w:p w14:paraId="0989C69F" w14:textId="77777777" w:rsidR="00D25FE1" w:rsidRPr="00AE3DC5" w:rsidRDefault="00D25FE1" w:rsidP="00D25FE1">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453" w:type="dxa"/>
            <w:vAlign w:val="center"/>
          </w:tcPr>
          <w:p w14:paraId="05958799" w14:textId="4F148D28"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14" w:type="dxa"/>
            <w:vAlign w:val="center"/>
          </w:tcPr>
          <w:p w14:paraId="547FB725" w14:textId="62781DF5"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42A1F9FB" w14:textId="35222575"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5AFFEF78" w14:textId="7A03D118"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10" w:type="dxa"/>
            <w:vAlign w:val="center"/>
          </w:tcPr>
          <w:p w14:paraId="2792ADE8" w14:textId="7F796C84"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D25FE1" w:rsidRPr="00000F73" w14:paraId="690D01BD" w14:textId="77777777" w:rsidTr="00E516FC">
        <w:trPr>
          <w:trHeight w:val="370"/>
        </w:trPr>
        <w:tc>
          <w:tcPr>
            <w:tcW w:w="3403" w:type="dxa"/>
            <w:vAlign w:val="center"/>
          </w:tcPr>
          <w:p w14:paraId="7639F10B" w14:textId="77777777" w:rsidR="00D25FE1" w:rsidRPr="00963780" w:rsidRDefault="00D25FE1" w:rsidP="00D25FE1">
            <w:pPr>
              <w:pStyle w:val="ListParagraph"/>
              <w:numPr>
                <w:ilvl w:val="2"/>
                <w:numId w:val="28"/>
              </w:numPr>
              <w:rPr>
                <w:rFonts w:ascii="Tahoma" w:hAnsi="Tahoma" w:cs="Tahoma"/>
                <w:sz w:val="18"/>
                <w:szCs w:val="20"/>
                <w:lang w:val="sr-Cyrl-RS"/>
              </w:rPr>
            </w:pPr>
            <w:r w:rsidRPr="00963780">
              <w:rPr>
                <w:rFonts w:ascii="Tahoma" w:hAnsi="Tahoma" w:cs="Tahoma"/>
                <w:sz w:val="18"/>
                <w:szCs w:val="20"/>
                <w:lang w:val="sr-Cyrl-RS"/>
              </w:rPr>
              <w:t>Информисање потенцијалних корисника и грађана и промовисање услуге</w:t>
            </w:r>
          </w:p>
        </w:tc>
        <w:tc>
          <w:tcPr>
            <w:tcW w:w="1569" w:type="dxa"/>
            <w:vAlign w:val="center"/>
          </w:tcPr>
          <w:p w14:paraId="27E11C92" w14:textId="77777777" w:rsidR="00D25FE1" w:rsidRPr="0033539B" w:rsidRDefault="00D25FE1" w:rsidP="00D25FE1">
            <w:pP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418" w:type="dxa"/>
            <w:vAlign w:val="center"/>
          </w:tcPr>
          <w:p w14:paraId="0211E456" w14:textId="77777777" w:rsidR="00D25FE1"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w:t>
            </w:r>
          </w:p>
          <w:p w14:paraId="03715BD0" w14:textId="77777777" w:rsidR="00D25FE1" w:rsidRPr="00C00068" w:rsidRDefault="00D25FE1" w:rsidP="00D25FE1">
            <w:pPr>
              <w:spacing w:before="60" w:after="60"/>
              <w:jc w:val="center"/>
              <w:rPr>
                <w:rFonts w:ascii="Tahoma" w:hAnsi="Tahoma" w:cs="Tahoma"/>
                <w:spacing w:val="-8"/>
                <w:sz w:val="18"/>
                <w:szCs w:val="20"/>
                <w:lang w:val="sr-Cyrl-RS"/>
              </w:rPr>
            </w:pPr>
          </w:p>
        </w:tc>
        <w:tc>
          <w:tcPr>
            <w:tcW w:w="1405" w:type="dxa"/>
            <w:vAlign w:val="center"/>
          </w:tcPr>
          <w:p w14:paraId="2EDBE041" w14:textId="77777777" w:rsidR="00D25FE1" w:rsidRPr="00C00068" w:rsidRDefault="00D25FE1" w:rsidP="00D25FE1">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2028</w:t>
            </w:r>
          </w:p>
        </w:tc>
        <w:tc>
          <w:tcPr>
            <w:tcW w:w="1453" w:type="dxa"/>
            <w:vAlign w:val="center"/>
          </w:tcPr>
          <w:p w14:paraId="4436F618" w14:textId="70450C3F"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14" w:type="dxa"/>
            <w:vAlign w:val="center"/>
          </w:tcPr>
          <w:p w14:paraId="0B8BD52B" w14:textId="23F3B650"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0E7D97B5" w14:textId="57A5E46B"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0331C05E" w14:textId="1238B00B"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10" w:type="dxa"/>
            <w:vAlign w:val="center"/>
          </w:tcPr>
          <w:p w14:paraId="26AD7FCF" w14:textId="23C6614D"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D25FE1" w:rsidRPr="00000F73" w14:paraId="06B63106" w14:textId="77777777" w:rsidTr="00E516FC">
        <w:trPr>
          <w:trHeight w:val="370"/>
        </w:trPr>
        <w:tc>
          <w:tcPr>
            <w:tcW w:w="3403" w:type="dxa"/>
            <w:vAlign w:val="center"/>
          </w:tcPr>
          <w:p w14:paraId="3308A2D3" w14:textId="77777777" w:rsidR="00D25FE1" w:rsidRPr="00963780" w:rsidRDefault="00D25FE1" w:rsidP="00D25FE1">
            <w:pPr>
              <w:pStyle w:val="ListParagraph"/>
              <w:numPr>
                <w:ilvl w:val="2"/>
                <w:numId w:val="28"/>
              </w:numPr>
              <w:rPr>
                <w:rFonts w:ascii="Tahoma" w:hAnsi="Tahoma" w:cs="Tahoma"/>
                <w:sz w:val="18"/>
                <w:szCs w:val="20"/>
                <w:lang w:val="sr-Cyrl-RS"/>
              </w:rPr>
            </w:pPr>
            <w:r w:rsidRPr="00963780">
              <w:rPr>
                <w:rFonts w:ascii="Tahoma" w:hAnsi="Tahoma" w:cs="Tahoma"/>
                <w:sz w:val="18"/>
                <w:szCs w:val="20"/>
                <w:lang w:val="sr-Cyrl-RS"/>
              </w:rPr>
              <w:t>Испитивање интересовања корисника о врсти активности/секција које клуб треба да понуди</w:t>
            </w:r>
          </w:p>
        </w:tc>
        <w:tc>
          <w:tcPr>
            <w:tcW w:w="1569" w:type="dxa"/>
            <w:vAlign w:val="center"/>
          </w:tcPr>
          <w:p w14:paraId="6D5B5975" w14:textId="77777777" w:rsidR="00D25FE1" w:rsidRDefault="00D25FE1" w:rsidP="00D25FE1">
            <w:pPr>
              <w:jc w:val="center"/>
              <w:rPr>
                <w:rFonts w:ascii="Tahoma" w:hAnsi="Tahoma" w:cs="Tahoma"/>
                <w:spacing w:val="-8"/>
                <w:sz w:val="18"/>
                <w:szCs w:val="20"/>
                <w:lang w:val="sr-Cyrl-RS"/>
              </w:rPr>
            </w:pPr>
            <w:r>
              <w:rPr>
                <w:rFonts w:ascii="Tahoma" w:hAnsi="Tahoma" w:cs="Tahoma"/>
                <w:spacing w:val="-8"/>
                <w:sz w:val="18"/>
                <w:szCs w:val="20"/>
                <w:lang w:val="sr-Cyrl-RS"/>
              </w:rPr>
              <w:t>ГЦ</w:t>
            </w:r>
          </w:p>
        </w:tc>
        <w:tc>
          <w:tcPr>
            <w:tcW w:w="1418" w:type="dxa"/>
            <w:vAlign w:val="center"/>
          </w:tcPr>
          <w:p w14:paraId="6483D16B" w14:textId="77777777" w:rsidR="00D25FE1" w:rsidRDefault="00D25FE1" w:rsidP="00D25FE1">
            <w:pPr>
              <w:spacing w:before="60" w:after="60"/>
              <w:jc w:val="center"/>
              <w:rPr>
                <w:rFonts w:ascii="Tahoma" w:hAnsi="Tahoma" w:cs="Tahoma"/>
                <w:spacing w:val="-8"/>
                <w:sz w:val="18"/>
                <w:szCs w:val="20"/>
                <w:lang w:val="sr-Cyrl-RS"/>
              </w:rPr>
            </w:pPr>
          </w:p>
        </w:tc>
        <w:tc>
          <w:tcPr>
            <w:tcW w:w="1405" w:type="dxa"/>
            <w:vAlign w:val="center"/>
          </w:tcPr>
          <w:p w14:paraId="3005CFB6" w14:textId="77777777" w:rsidR="00D25FE1" w:rsidRDefault="00D25FE1" w:rsidP="00D25FE1">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w:t>
            </w:r>
          </w:p>
        </w:tc>
        <w:tc>
          <w:tcPr>
            <w:tcW w:w="1453" w:type="dxa"/>
            <w:vAlign w:val="center"/>
          </w:tcPr>
          <w:p w14:paraId="69FE4AC9" w14:textId="0C8F8F82"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14" w:type="dxa"/>
            <w:vAlign w:val="center"/>
          </w:tcPr>
          <w:p w14:paraId="5B8800C5" w14:textId="7A811B1B"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0B927A29" w14:textId="45F9D371"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0D651C4A" w14:textId="1C3180FA"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10" w:type="dxa"/>
            <w:vAlign w:val="center"/>
          </w:tcPr>
          <w:p w14:paraId="7AFAE87E" w14:textId="322DB204"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D25FE1" w:rsidRPr="00000F73" w14:paraId="32594B81" w14:textId="77777777" w:rsidTr="00E516FC">
        <w:trPr>
          <w:trHeight w:val="370"/>
        </w:trPr>
        <w:tc>
          <w:tcPr>
            <w:tcW w:w="3403" w:type="dxa"/>
            <w:vAlign w:val="center"/>
          </w:tcPr>
          <w:p w14:paraId="1683616A" w14:textId="6F67673D" w:rsidR="00D25FE1" w:rsidRPr="00963780" w:rsidRDefault="00D25FE1" w:rsidP="00D25FE1">
            <w:pPr>
              <w:pStyle w:val="ListParagraph"/>
              <w:numPr>
                <w:ilvl w:val="2"/>
                <w:numId w:val="28"/>
              </w:numPr>
              <w:rPr>
                <w:rFonts w:ascii="Tahoma" w:hAnsi="Tahoma" w:cs="Tahoma"/>
                <w:sz w:val="18"/>
                <w:szCs w:val="20"/>
                <w:lang w:val="sr-Cyrl-RS"/>
              </w:rPr>
            </w:pPr>
            <w:r>
              <w:rPr>
                <w:rFonts w:ascii="Tahoma" w:hAnsi="Tahoma" w:cs="Tahoma"/>
                <w:sz w:val="18"/>
                <w:szCs w:val="20"/>
                <w:lang w:val="sr-Cyrl-RS"/>
              </w:rPr>
              <w:lastRenderedPageBreak/>
              <w:t>Израда плана и програма рада Клуба са уведеним новим активностима/ секцијама</w:t>
            </w:r>
          </w:p>
        </w:tc>
        <w:tc>
          <w:tcPr>
            <w:tcW w:w="1569" w:type="dxa"/>
            <w:vAlign w:val="center"/>
          </w:tcPr>
          <w:p w14:paraId="493CD5C1" w14:textId="77777777" w:rsidR="00D25FE1" w:rsidRPr="00B465BF" w:rsidRDefault="00D25FE1" w:rsidP="00D25FE1">
            <w:pPr>
              <w:jc w:val="center"/>
              <w:rPr>
                <w:rFonts w:ascii="Tahoma" w:hAnsi="Tahoma" w:cs="Tahoma"/>
                <w:spacing w:val="-8"/>
                <w:sz w:val="18"/>
                <w:szCs w:val="20"/>
                <w:lang w:val="sr-Cyrl-RS"/>
              </w:rPr>
            </w:pPr>
            <w:r w:rsidRPr="00B465BF">
              <w:rPr>
                <w:rFonts w:ascii="Tahoma" w:hAnsi="Tahoma" w:cs="Tahoma"/>
                <w:spacing w:val="-8"/>
                <w:sz w:val="18"/>
                <w:szCs w:val="20"/>
                <w:lang w:val="sr-Cyrl-RS"/>
              </w:rPr>
              <w:t>ГЦ</w:t>
            </w:r>
          </w:p>
        </w:tc>
        <w:tc>
          <w:tcPr>
            <w:tcW w:w="1418" w:type="dxa"/>
            <w:vAlign w:val="center"/>
          </w:tcPr>
          <w:p w14:paraId="3DE13A6F" w14:textId="77777777" w:rsidR="00D25FE1" w:rsidRPr="00B465BF" w:rsidRDefault="00D25FE1" w:rsidP="00D25FE1">
            <w:pPr>
              <w:spacing w:before="60" w:after="60"/>
              <w:jc w:val="center"/>
              <w:rPr>
                <w:rFonts w:ascii="Tahoma" w:hAnsi="Tahoma" w:cs="Tahoma"/>
                <w:spacing w:val="-8"/>
                <w:sz w:val="18"/>
                <w:szCs w:val="20"/>
                <w:lang w:val="sr-Cyrl-RS"/>
              </w:rPr>
            </w:pPr>
          </w:p>
        </w:tc>
        <w:tc>
          <w:tcPr>
            <w:tcW w:w="1405" w:type="dxa"/>
            <w:vAlign w:val="center"/>
          </w:tcPr>
          <w:p w14:paraId="048B8EB1" w14:textId="77777777" w:rsidR="00D25FE1" w:rsidRPr="00B465BF" w:rsidRDefault="00D25FE1" w:rsidP="00D25FE1">
            <w:pPr>
              <w:spacing w:before="60" w:after="60"/>
              <w:rPr>
                <w:rFonts w:ascii="Tahoma" w:hAnsi="Tahoma" w:cs="Tahoma"/>
                <w:spacing w:val="-8"/>
                <w:sz w:val="18"/>
                <w:szCs w:val="20"/>
                <w:lang w:val="sr-Cyrl-RS"/>
              </w:rPr>
            </w:pPr>
            <w:r w:rsidRPr="00B465BF">
              <w:rPr>
                <w:rFonts w:ascii="Tahoma" w:hAnsi="Tahoma" w:cs="Tahoma"/>
                <w:spacing w:val="-8"/>
                <w:sz w:val="18"/>
                <w:szCs w:val="20"/>
                <w:lang w:val="sr-Cyrl-RS"/>
              </w:rPr>
              <w:t>Четврти квартал 2026</w:t>
            </w:r>
          </w:p>
        </w:tc>
        <w:tc>
          <w:tcPr>
            <w:tcW w:w="1453" w:type="dxa"/>
            <w:vAlign w:val="center"/>
          </w:tcPr>
          <w:p w14:paraId="78EDD205" w14:textId="319A8651"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14" w:type="dxa"/>
            <w:vAlign w:val="center"/>
          </w:tcPr>
          <w:p w14:paraId="569F1315" w14:textId="101FAFD7"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2FAC03D7" w14:textId="2AA9797D"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07" w:type="dxa"/>
            <w:vAlign w:val="center"/>
          </w:tcPr>
          <w:p w14:paraId="751C2891" w14:textId="42A67498"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10" w:type="dxa"/>
            <w:vAlign w:val="center"/>
          </w:tcPr>
          <w:p w14:paraId="544D3E3B" w14:textId="06D3D04D" w:rsidR="00D25FE1" w:rsidRPr="00C00068" w:rsidRDefault="00D25FE1" w:rsidP="00D25FE1">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01283B" w:rsidRPr="00C90BFD" w14:paraId="666A4834" w14:textId="77777777" w:rsidTr="00E516FC">
        <w:trPr>
          <w:trHeight w:val="370"/>
        </w:trPr>
        <w:tc>
          <w:tcPr>
            <w:tcW w:w="3403" w:type="dxa"/>
            <w:vAlign w:val="center"/>
          </w:tcPr>
          <w:p w14:paraId="26B2672F" w14:textId="77777777" w:rsidR="0001283B" w:rsidRPr="003D018D" w:rsidRDefault="0001283B" w:rsidP="0001283B">
            <w:pPr>
              <w:pStyle w:val="ListParagraph"/>
              <w:numPr>
                <w:ilvl w:val="2"/>
                <w:numId w:val="28"/>
              </w:numPr>
              <w:rPr>
                <w:rFonts w:ascii="Tahoma" w:hAnsi="Tahoma" w:cs="Tahoma"/>
                <w:sz w:val="18"/>
                <w:szCs w:val="20"/>
                <w:lang w:val="sr-Cyrl-RS"/>
              </w:rPr>
            </w:pPr>
            <w:r w:rsidRPr="003D018D">
              <w:rPr>
                <w:rFonts w:ascii="Tahoma" w:hAnsi="Tahoma" w:cs="Tahoma"/>
                <w:sz w:val="18"/>
                <w:szCs w:val="20"/>
                <w:lang w:val="sr-Cyrl-RS"/>
              </w:rPr>
              <w:t>Увођење нових секција и активности и редован рад Клуба</w:t>
            </w:r>
          </w:p>
        </w:tc>
        <w:tc>
          <w:tcPr>
            <w:tcW w:w="1569" w:type="dxa"/>
            <w:vAlign w:val="center"/>
          </w:tcPr>
          <w:p w14:paraId="252D4F51" w14:textId="77777777" w:rsidR="0001283B" w:rsidRPr="00B465BF" w:rsidRDefault="0001283B" w:rsidP="0001283B">
            <w:pPr>
              <w:jc w:val="center"/>
              <w:rPr>
                <w:rFonts w:ascii="Tahoma" w:hAnsi="Tahoma" w:cs="Tahoma"/>
                <w:spacing w:val="-8"/>
                <w:sz w:val="18"/>
                <w:szCs w:val="20"/>
                <w:lang w:val="sr-Cyrl-RS"/>
              </w:rPr>
            </w:pPr>
            <w:r w:rsidRPr="00B465BF">
              <w:rPr>
                <w:rFonts w:ascii="Tahoma" w:hAnsi="Tahoma" w:cs="Tahoma"/>
                <w:spacing w:val="-8"/>
                <w:sz w:val="18"/>
                <w:szCs w:val="20"/>
                <w:lang w:val="sr-Cyrl-RS"/>
              </w:rPr>
              <w:t>ГЦ</w:t>
            </w:r>
          </w:p>
        </w:tc>
        <w:tc>
          <w:tcPr>
            <w:tcW w:w="1418" w:type="dxa"/>
            <w:vAlign w:val="center"/>
          </w:tcPr>
          <w:p w14:paraId="564896B7" w14:textId="77777777" w:rsidR="0001283B" w:rsidRPr="00B465BF" w:rsidRDefault="0001283B" w:rsidP="0001283B">
            <w:pPr>
              <w:spacing w:before="60" w:after="60"/>
              <w:jc w:val="center"/>
              <w:rPr>
                <w:rFonts w:ascii="Tahoma" w:hAnsi="Tahoma" w:cs="Tahoma"/>
                <w:spacing w:val="-8"/>
                <w:sz w:val="18"/>
                <w:szCs w:val="20"/>
                <w:lang w:val="sr-Cyrl-RS"/>
              </w:rPr>
            </w:pPr>
          </w:p>
        </w:tc>
        <w:tc>
          <w:tcPr>
            <w:tcW w:w="1405" w:type="dxa"/>
            <w:vAlign w:val="center"/>
          </w:tcPr>
          <w:p w14:paraId="39CABE7A" w14:textId="77777777" w:rsidR="0001283B" w:rsidRPr="00B465BF" w:rsidRDefault="0001283B" w:rsidP="0001283B">
            <w:pPr>
              <w:spacing w:before="60" w:after="60"/>
              <w:rPr>
                <w:rFonts w:ascii="Tahoma" w:hAnsi="Tahoma" w:cs="Tahoma"/>
                <w:spacing w:val="-8"/>
                <w:sz w:val="18"/>
                <w:szCs w:val="20"/>
                <w:lang w:val="sr-Cyrl-RS"/>
              </w:rPr>
            </w:pPr>
            <w:r w:rsidRPr="00B465BF">
              <w:rPr>
                <w:rFonts w:ascii="Tahoma" w:hAnsi="Tahoma" w:cs="Tahoma"/>
                <w:spacing w:val="-8"/>
                <w:sz w:val="18"/>
                <w:szCs w:val="20"/>
                <w:lang w:val="sr-Cyrl-RS"/>
              </w:rPr>
              <w:t>Четврти квартал 2028</w:t>
            </w:r>
          </w:p>
        </w:tc>
        <w:tc>
          <w:tcPr>
            <w:tcW w:w="1453" w:type="dxa"/>
            <w:vAlign w:val="center"/>
          </w:tcPr>
          <w:p w14:paraId="31FA198D" w14:textId="4BDB64B5" w:rsidR="0001283B" w:rsidRPr="003E6DE3" w:rsidRDefault="0001283B" w:rsidP="0001283B">
            <w:pPr>
              <w:spacing w:before="60" w:after="60"/>
              <w:jc w:val="center"/>
              <w:rPr>
                <w:rFonts w:ascii="Tahoma" w:hAnsi="Tahoma" w:cs="Tahoma"/>
                <w:color w:val="FF0000"/>
                <w:spacing w:val="-8"/>
                <w:sz w:val="18"/>
                <w:szCs w:val="20"/>
                <w:highlight w:val="green"/>
                <w:lang w:val="sr-Cyrl-RS"/>
              </w:rPr>
            </w:pPr>
            <w:r>
              <w:rPr>
                <w:rFonts w:ascii="Tahoma" w:hAnsi="Tahoma" w:cs="Tahoma"/>
                <w:spacing w:val="-8"/>
                <w:sz w:val="18"/>
                <w:szCs w:val="20"/>
                <w:lang w:val="sr-Cyrl-RS"/>
              </w:rPr>
              <w:t>01 – Буџет града</w:t>
            </w:r>
          </w:p>
        </w:tc>
        <w:tc>
          <w:tcPr>
            <w:tcW w:w="1514" w:type="dxa"/>
            <w:vAlign w:val="center"/>
          </w:tcPr>
          <w:p w14:paraId="62B2F7C8" w14:textId="3AB36173" w:rsidR="0001283B" w:rsidRPr="00C90BFD" w:rsidRDefault="0001283B" w:rsidP="0001283B">
            <w:pPr>
              <w:spacing w:before="60" w:after="60"/>
              <w:jc w:val="center"/>
              <w:rPr>
                <w:rFonts w:ascii="Tahoma" w:hAnsi="Tahoma" w:cs="Tahoma"/>
                <w:color w:val="FF0000"/>
                <w:spacing w:val="-8"/>
                <w:sz w:val="18"/>
                <w:szCs w:val="20"/>
                <w:lang w:val="sr-Cyrl-RS"/>
              </w:rPr>
            </w:pPr>
            <w:r>
              <w:rPr>
                <w:rFonts w:ascii="Tahoma" w:hAnsi="Tahoma" w:cs="Tahoma"/>
                <w:spacing w:val="-8"/>
                <w:sz w:val="18"/>
                <w:szCs w:val="20"/>
                <w:lang w:val="sr-Cyrl-RS"/>
              </w:rPr>
              <w:t>0902-0016</w:t>
            </w:r>
          </w:p>
        </w:tc>
        <w:tc>
          <w:tcPr>
            <w:tcW w:w="1307" w:type="dxa"/>
            <w:vAlign w:val="center"/>
          </w:tcPr>
          <w:p w14:paraId="06D8B164" w14:textId="7C7174CD" w:rsidR="0001283B" w:rsidRPr="00C90BFD" w:rsidRDefault="003D50F3" w:rsidP="0001283B">
            <w:pPr>
              <w:spacing w:before="60" w:after="60"/>
              <w:jc w:val="center"/>
              <w:rPr>
                <w:rFonts w:ascii="Tahoma" w:hAnsi="Tahoma" w:cs="Tahoma"/>
                <w:color w:val="FF0000"/>
                <w:spacing w:val="-8"/>
                <w:sz w:val="18"/>
                <w:szCs w:val="20"/>
                <w:lang w:val="sr-Cyrl-RS"/>
              </w:rPr>
            </w:pPr>
            <w:r>
              <w:rPr>
                <w:rFonts w:ascii="Tahoma" w:hAnsi="Tahoma" w:cs="Tahoma"/>
                <w:spacing w:val="-8"/>
                <w:sz w:val="18"/>
                <w:szCs w:val="20"/>
                <w:lang w:val="sr-Cyrl-RS"/>
              </w:rPr>
              <w:t>721.000,00</w:t>
            </w:r>
          </w:p>
        </w:tc>
        <w:tc>
          <w:tcPr>
            <w:tcW w:w="1307" w:type="dxa"/>
            <w:vAlign w:val="center"/>
          </w:tcPr>
          <w:p w14:paraId="4219F4DD" w14:textId="29DF15C8" w:rsidR="0001283B" w:rsidRPr="003D50F3" w:rsidRDefault="003D50F3" w:rsidP="0001283B">
            <w:pPr>
              <w:spacing w:before="60" w:after="60"/>
              <w:jc w:val="center"/>
              <w:rPr>
                <w:rFonts w:ascii="Tahoma" w:hAnsi="Tahoma" w:cs="Tahoma"/>
                <w:spacing w:val="-8"/>
                <w:sz w:val="18"/>
                <w:szCs w:val="20"/>
                <w:lang w:val="sr-Cyrl-RS"/>
              </w:rPr>
            </w:pPr>
            <w:r w:rsidRPr="003D50F3">
              <w:rPr>
                <w:rFonts w:ascii="Tahoma" w:hAnsi="Tahoma" w:cs="Tahoma"/>
                <w:spacing w:val="-8"/>
                <w:sz w:val="18"/>
                <w:szCs w:val="20"/>
                <w:lang w:val="sr-Cyrl-RS"/>
              </w:rPr>
              <w:t>1.000.000,00</w:t>
            </w:r>
          </w:p>
        </w:tc>
        <w:tc>
          <w:tcPr>
            <w:tcW w:w="1310" w:type="dxa"/>
            <w:vAlign w:val="center"/>
          </w:tcPr>
          <w:p w14:paraId="78D38A37" w14:textId="1BB4C0CF" w:rsidR="0001283B" w:rsidRPr="003D50F3" w:rsidRDefault="003D50F3" w:rsidP="0001283B">
            <w:pPr>
              <w:spacing w:before="60" w:after="60"/>
              <w:jc w:val="center"/>
              <w:rPr>
                <w:rFonts w:ascii="Tahoma" w:hAnsi="Tahoma" w:cs="Tahoma"/>
                <w:spacing w:val="-8"/>
                <w:sz w:val="18"/>
                <w:szCs w:val="20"/>
                <w:lang w:val="sr-Cyrl-RS"/>
              </w:rPr>
            </w:pPr>
            <w:r w:rsidRPr="003D50F3">
              <w:rPr>
                <w:rFonts w:ascii="Tahoma" w:hAnsi="Tahoma" w:cs="Tahoma"/>
                <w:spacing w:val="-8"/>
                <w:sz w:val="18"/>
                <w:szCs w:val="20"/>
                <w:lang w:val="sr-Cyrl-RS"/>
              </w:rPr>
              <w:t>1.300.000,00</w:t>
            </w:r>
          </w:p>
        </w:tc>
      </w:tr>
    </w:tbl>
    <w:p w14:paraId="1660E635" w14:textId="77777777" w:rsidR="006619C6" w:rsidRDefault="006619C6" w:rsidP="006619C6">
      <w:pPr>
        <w:ind w:firstLine="720"/>
        <w:jc w:val="both"/>
        <w:rPr>
          <w:rFonts w:ascii="Tahoma" w:eastAsia="Times New Roman" w:hAnsi="Tahoma" w:cs="Tahoma"/>
          <w:i/>
          <w:sz w:val="16"/>
          <w:szCs w:val="18"/>
          <w:lang w:val="sr-Cyrl-CS"/>
        </w:rPr>
      </w:pPr>
    </w:p>
    <w:tbl>
      <w:tblPr>
        <w:tblStyle w:val="TableGrid"/>
        <w:tblW w:w="14403" w:type="dxa"/>
        <w:tblInd w:w="-714" w:type="dxa"/>
        <w:tblLook w:val="04A0" w:firstRow="1" w:lastRow="0" w:firstColumn="1" w:lastColumn="0" w:noHBand="0" w:noVBand="1"/>
      </w:tblPr>
      <w:tblGrid>
        <w:gridCol w:w="3970"/>
        <w:gridCol w:w="1596"/>
        <w:gridCol w:w="838"/>
        <w:gridCol w:w="1393"/>
        <w:gridCol w:w="1422"/>
        <w:gridCol w:w="1570"/>
        <w:gridCol w:w="1800"/>
        <w:gridCol w:w="1814"/>
      </w:tblGrid>
      <w:tr w:rsidR="006619C6" w:rsidRPr="0021267D" w14:paraId="3B04FD86" w14:textId="77777777" w:rsidTr="00D82CF3">
        <w:tc>
          <w:tcPr>
            <w:tcW w:w="14403" w:type="dxa"/>
            <w:gridSpan w:val="8"/>
            <w:shd w:val="clear" w:color="auto" w:fill="FBE4D5" w:themeFill="accent2" w:themeFillTint="33"/>
          </w:tcPr>
          <w:p w14:paraId="1E6C47A3" w14:textId="77777777" w:rsidR="006619C6" w:rsidRPr="00D44CDB" w:rsidRDefault="006619C6" w:rsidP="00C45C27">
            <w:pPr>
              <w:rPr>
                <w:rFonts w:ascii="Tahoma" w:hAnsi="Tahoma" w:cs="Tahoma"/>
                <w:b/>
                <w:sz w:val="20"/>
                <w:szCs w:val="18"/>
                <w:lang w:val="sr-Cyrl-RS"/>
              </w:rPr>
            </w:pPr>
            <w:r>
              <w:rPr>
                <w:rFonts w:ascii="Tahoma" w:hAnsi="Tahoma" w:cs="Tahoma"/>
                <w:b/>
                <w:lang w:val="sr-Cyrl-RS"/>
              </w:rPr>
              <w:t>Мера 1.4</w:t>
            </w:r>
            <w:r w:rsidRPr="00734217">
              <w:rPr>
                <w:rFonts w:ascii="Tahoma" w:hAnsi="Tahoma" w:cs="Tahoma"/>
                <w:b/>
                <w:lang w:val="sr-Cyrl-RS"/>
              </w:rPr>
              <w:t>.</w:t>
            </w:r>
            <w:r>
              <w:rPr>
                <w:rFonts w:ascii="Tahoma" w:hAnsi="Tahoma" w:cs="Tahoma"/>
                <w:lang w:val="sr-Cyrl-RS"/>
              </w:rPr>
              <w:t xml:space="preserve"> </w:t>
            </w:r>
            <w:r w:rsidRPr="00A02EEE">
              <w:rPr>
                <w:rFonts w:ascii="Tahoma" w:hAnsi="Tahoma" w:cs="Tahoma"/>
                <w:b/>
                <w:sz w:val="20"/>
                <w:lang w:val="sr-Cyrl-RS"/>
              </w:rPr>
              <w:t>Обезбеђивање одрживости услуге</w:t>
            </w:r>
            <w:r w:rsidRPr="00A02EEE">
              <w:rPr>
                <w:rFonts w:ascii="Tahoma" w:hAnsi="Tahoma" w:cs="Tahoma"/>
                <w:sz w:val="20"/>
                <w:lang w:val="sr-Cyrl-RS"/>
              </w:rPr>
              <w:t xml:space="preserve"> </w:t>
            </w:r>
            <w:r w:rsidRPr="00734217">
              <w:rPr>
                <w:rFonts w:ascii="Tahoma" w:hAnsi="Tahoma" w:cs="Tahoma"/>
                <w:b/>
                <w:sz w:val="20"/>
                <w:szCs w:val="18"/>
                <w:lang w:val="sr-Cyrl-RS"/>
              </w:rPr>
              <w:t>Саветовалиште за брак и породицу</w:t>
            </w:r>
          </w:p>
        </w:tc>
      </w:tr>
      <w:tr w:rsidR="006619C6" w:rsidRPr="0021267D" w14:paraId="106057AE" w14:textId="77777777" w:rsidTr="0080592F">
        <w:tc>
          <w:tcPr>
            <w:tcW w:w="3970" w:type="dxa"/>
            <w:vMerge w:val="restart"/>
            <w:shd w:val="clear" w:color="auto" w:fill="FBE4D5" w:themeFill="accent2" w:themeFillTint="33"/>
            <w:vAlign w:val="center"/>
          </w:tcPr>
          <w:p w14:paraId="497ED831"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34" w:type="dxa"/>
            <w:gridSpan w:val="2"/>
            <w:vMerge w:val="restart"/>
            <w:shd w:val="clear" w:color="auto" w:fill="FBE4D5" w:themeFill="accent2" w:themeFillTint="33"/>
            <w:vAlign w:val="center"/>
          </w:tcPr>
          <w:p w14:paraId="2238B9D4"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2815" w:type="dxa"/>
            <w:gridSpan w:val="2"/>
            <w:vMerge w:val="restart"/>
            <w:shd w:val="clear" w:color="auto" w:fill="FBE4D5" w:themeFill="accent2" w:themeFillTint="33"/>
            <w:vAlign w:val="center"/>
          </w:tcPr>
          <w:p w14:paraId="753DAE50"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5184" w:type="dxa"/>
            <w:gridSpan w:val="3"/>
            <w:shd w:val="clear" w:color="auto" w:fill="FBE4D5" w:themeFill="accent2" w:themeFillTint="33"/>
            <w:vAlign w:val="center"/>
          </w:tcPr>
          <w:p w14:paraId="5A552B05"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77"/>
            </w:r>
          </w:p>
        </w:tc>
      </w:tr>
      <w:tr w:rsidR="006619C6" w:rsidRPr="00C00068" w14:paraId="02AA516E" w14:textId="77777777" w:rsidTr="0080592F">
        <w:tc>
          <w:tcPr>
            <w:tcW w:w="3970" w:type="dxa"/>
            <w:vMerge/>
            <w:shd w:val="clear" w:color="auto" w:fill="FBE4D5" w:themeFill="accent2" w:themeFillTint="33"/>
          </w:tcPr>
          <w:p w14:paraId="5B106129" w14:textId="77777777" w:rsidR="006619C6" w:rsidRPr="00C00068" w:rsidRDefault="006619C6" w:rsidP="00C45C27">
            <w:pPr>
              <w:spacing w:before="60" w:after="60"/>
              <w:jc w:val="center"/>
              <w:rPr>
                <w:rFonts w:ascii="Tahoma" w:hAnsi="Tahoma" w:cs="Tahoma"/>
                <w:b/>
                <w:sz w:val="18"/>
                <w:szCs w:val="20"/>
                <w:lang w:val="sr-Cyrl-RS"/>
              </w:rPr>
            </w:pPr>
          </w:p>
        </w:tc>
        <w:tc>
          <w:tcPr>
            <w:tcW w:w="2434" w:type="dxa"/>
            <w:gridSpan w:val="2"/>
            <w:vMerge/>
            <w:shd w:val="clear" w:color="auto" w:fill="FBE4D5" w:themeFill="accent2" w:themeFillTint="33"/>
            <w:vAlign w:val="center"/>
          </w:tcPr>
          <w:p w14:paraId="1E6C4F84" w14:textId="77777777" w:rsidR="006619C6" w:rsidRPr="00C00068" w:rsidRDefault="006619C6" w:rsidP="00C45C27">
            <w:pPr>
              <w:spacing w:before="60" w:after="60"/>
              <w:jc w:val="center"/>
              <w:rPr>
                <w:rFonts w:ascii="Tahoma" w:hAnsi="Tahoma" w:cs="Tahoma"/>
                <w:sz w:val="18"/>
                <w:szCs w:val="20"/>
                <w:lang w:val="sr-Cyrl-RS"/>
              </w:rPr>
            </w:pPr>
          </w:p>
        </w:tc>
        <w:tc>
          <w:tcPr>
            <w:tcW w:w="2815" w:type="dxa"/>
            <w:gridSpan w:val="2"/>
            <w:vMerge/>
            <w:shd w:val="clear" w:color="auto" w:fill="FBE4D5" w:themeFill="accent2" w:themeFillTint="33"/>
            <w:vAlign w:val="center"/>
          </w:tcPr>
          <w:p w14:paraId="3C334AD4" w14:textId="77777777" w:rsidR="006619C6" w:rsidRPr="00C00068" w:rsidRDefault="006619C6" w:rsidP="00C45C27">
            <w:pPr>
              <w:spacing w:before="60" w:after="60"/>
              <w:jc w:val="center"/>
              <w:rPr>
                <w:rFonts w:ascii="Tahoma" w:hAnsi="Tahoma" w:cs="Tahoma"/>
                <w:b/>
                <w:sz w:val="18"/>
                <w:szCs w:val="20"/>
                <w:lang w:val="sr-Cyrl-RS"/>
              </w:rPr>
            </w:pPr>
          </w:p>
        </w:tc>
        <w:tc>
          <w:tcPr>
            <w:tcW w:w="1570" w:type="dxa"/>
            <w:shd w:val="clear" w:color="auto" w:fill="FBE4D5" w:themeFill="accent2" w:themeFillTint="33"/>
            <w:vAlign w:val="center"/>
          </w:tcPr>
          <w:p w14:paraId="16CA729F"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800" w:type="dxa"/>
            <w:shd w:val="clear" w:color="auto" w:fill="FBE4D5" w:themeFill="accent2" w:themeFillTint="33"/>
            <w:vAlign w:val="center"/>
          </w:tcPr>
          <w:p w14:paraId="6F9BFBCD"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814" w:type="dxa"/>
            <w:shd w:val="clear" w:color="auto" w:fill="FBE4D5" w:themeFill="accent2" w:themeFillTint="33"/>
            <w:vAlign w:val="center"/>
          </w:tcPr>
          <w:p w14:paraId="4E17D09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80592F" w:rsidRPr="00C00068" w14:paraId="22DFE9B3" w14:textId="77777777" w:rsidTr="0080592F">
        <w:trPr>
          <w:trHeight w:val="685"/>
        </w:trPr>
        <w:tc>
          <w:tcPr>
            <w:tcW w:w="3970" w:type="dxa"/>
            <w:vAlign w:val="center"/>
          </w:tcPr>
          <w:p w14:paraId="5B02A640" w14:textId="77777777" w:rsidR="0080592F" w:rsidRPr="00527D2D" w:rsidRDefault="0080592F" w:rsidP="0080592F">
            <w:pPr>
              <w:spacing w:before="60" w:after="60"/>
              <w:jc w:val="center"/>
              <w:rPr>
                <w:rFonts w:ascii="Tahoma" w:hAnsi="Tahoma" w:cs="Tahoma"/>
                <w:bCs/>
                <w:sz w:val="18"/>
                <w:szCs w:val="20"/>
                <w:highlight w:val="yellow"/>
                <w:lang w:val="sr-Cyrl-RS"/>
              </w:rPr>
            </w:pPr>
            <w:r>
              <w:rPr>
                <w:rFonts w:ascii="Tahoma" w:hAnsi="Tahoma" w:cs="Tahoma"/>
                <w:spacing w:val="-8"/>
                <w:sz w:val="18"/>
                <w:szCs w:val="20"/>
                <w:lang w:val="sr-Cyrl-RS"/>
              </w:rPr>
              <w:t>Секретаријат за друштвене делатности</w:t>
            </w:r>
          </w:p>
        </w:tc>
        <w:tc>
          <w:tcPr>
            <w:tcW w:w="2434" w:type="dxa"/>
            <w:gridSpan w:val="2"/>
            <w:vAlign w:val="center"/>
          </w:tcPr>
          <w:p w14:paraId="0FB0D56C" w14:textId="52427453" w:rsidR="0080592F" w:rsidRPr="005F6CCC" w:rsidRDefault="0080592F" w:rsidP="0080592F">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01-Општи приходи и примања буџета (Буџет града Кикинда)</w:t>
            </w:r>
          </w:p>
        </w:tc>
        <w:tc>
          <w:tcPr>
            <w:tcW w:w="2815" w:type="dxa"/>
            <w:gridSpan w:val="2"/>
            <w:vAlign w:val="center"/>
          </w:tcPr>
          <w:p w14:paraId="0DF8577F" w14:textId="52014F11" w:rsidR="0080592F" w:rsidRPr="003C5633" w:rsidRDefault="0080592F" w:rsidP="0080592F">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Програм 11 – Социјална и дечија заштите, ПА 0902-0005</w:t>
            </w:r>
          </w:p>
        </w:tc>
        <w:tc>
          <w:tcPr>
            <w:tcW w:w="1570" w:type="dxa"/>
            <w:vAlign w:val="center"/>
          </w:tcPr>
          <w:p w14:paraId="0B414CA7" w14:textId="28C2172F" w:rsidR="0080592F" w:rsidRPr="00C00068" w:rsidRDefault="0080592F" w:rsidP="0080592F">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1.000.000,00</w:t>
            </w:r>
          </w:p>
        </w:tc>
        <w:tc>
          <w:tcPr>
            <w:tcW w:w="1800" w:type="dxa"/>
            <w:vAlign w:val="center"/>
          </w:tcPr>
          <w:p w14:paraId="632647E8" w14:textId="390029F6" w:rsidR="0080592F" w:rsidRPr="00790B4F" w:rsidRDefault="0080592F" w:rsidP="0080592F">
            <w:pPr>
              <w:spacing w:before="60" w:after="60"/>
              <w:jc w:val="center"/>
              <w:rPr>
                <w:rFonts w:ascii="Tahoma" w:hAnsi="Tahoma" w:cs="Tahoma"/>
                <w:spacing w:val="-8"/>
                <w:sz w:val="18"/>
                <w:szCs w:val="20"/>
                <w:lang w:val="sr-Latn-RS"/>
              </w:rPr>
            </w:pPr>
            <w:r>
              <w:rPr>
                <w:rFonts w:ascii="Tahoma" w:hAnsi="Tahoma" w:cs="Tahoma"/>
                <w:spacing w:val="-8"/>
                <w:sz w:val="18"/>
                <w:szCs w:val="20"/>
                <w:lang w:val="sr-Cyrl-RS"/>
              </w:rPr>
              <w:t>1.100.000,00</w:t>
            </w:r>
          </w:p>
        </w:tc>
        <w:tc>
          <w:tcPr>
            <w:tcW w:w="1814" w:type="dxa"/>
            <w:vAlign w:val="center"/>
          </w:tcPr>
          <w:p w14:paraId="4EA173AF" w14:textId="56568B92" w:rsidR="0080592F" w:rsidRPr="00790B4F" w:rsidRDefault="0080592F" w:rsidP="0080592F">
            <w:pPr>
              <w:spacing w:before="60" w:after="60"/>
              <w:jc w:val="center"/>
              <w:rPr>
                <w:rFonts w:ascii="Tahoma" w:hAnsi="Tahoma" w:cs="Tahoma"/>
                <w:spacing w:val="-8"/>
                <w:sz w:val="18"/>
                <w:szCs w:val="20"/>
                <w:lang w:val="sr-Latn-RS"/>
              </w:rPr>
            </w:pPr>
            <w:r>
              <w:rPr>
                <w:rFonts w:ascii="Tahoma" w:hAnsi="Tahoma" w:cs="Tahoma"/>
                <w:spacing w:val="-8"/>
                <w:sz w:val="18"/>
                <w:szCs w:val="20"/>
                <w:lang w:val="sr-Cyrl-RS"/>
              </w:rPr>
              <w:t>1.200.000,00</w:t>
            </w:r>
          </w:p>
        </w:tc>
      </w:tr>
      <w:tr w:rsidR="006619C6" w:rsidRPr="0021267D" w14:paraId="7283DAFB" w14:textId="77777777" w:rsidTr="00D82CF3">
        <w:tc>
          <w:tcPr>
            <w:tcW w:w="6404" w:type="dxa"/>
            <w:gridSpan w:val="3"/>
            <w:shd w:val="clear" w:color="auto" w:fill="FBE4D5" w:themeFill="accent2" w:themeFillTint="33"/>
          </w:tcPr>
          <w:p w14:paraId="5EDFF620"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2026-2028</w:t>
            </w:r>
          </w:p>
        </w:tc>
        <w:tc>
          <w:tcPr>
            <w:tcW w:w="7999" w:type="dxa"/>
            <w:gridSpan w:val="5"/>
            <w:shd w:val="clear" w:color="auto" w:fill="FBE4D5" w:themeFill="accent2" w:themeFillTint="33"/>
          </w:tcPr>
          <w:p w14:paraId="50F217B2" w14:textId="0154C9EA" w:rsidR="006619C6" w:rsidRPr="006B5277" w:rsidRDefault="006619C6" w:rsidP="006B5277">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006B5277" w:rsidRPr="006B5277">
              <w:rPr>
                <w:rFonts w:ascii="Tahoma" w:hAnsi="Tahoma" w:cs="Tahoma"/>
                <w:b/>
                <w:sz w:val="18"/>
                <w:szCs w:val="20"/>
                <w:lang w:val="sr-Cyrl-RS"/>
              </w:rPr>
              <w:t xml:space="preserve">: </w:t>
            </w:r>
            <w:r w:rsidR="00241022">
              <w:rPr>
                <w:rFonts w:ascii="Tahoma" w:hAnsi="Tahoma" w:cs="Tahoma"/>
                <w:b/>
                <w:sz w:val="18"/>
                <w:szCs w:val="20"/>
                <w:lang w:val="sr-Cyrl-RS"/>
              </w:rPr>
              <w:t>О</w:t>
            </w:r>
            <w:r w:rsidR="00241022" w:rsidRPr="000443D0">
              <w:rPr>
                <w:rFonts w:ascii="Tahoma" w:hAnsi="Tahoma" w:cs="Tahoma"/>
                <w:b/>
                <w:sz w:val="18"/>
                <w:szCs w:val="20"/>
                <w:lang w:val="sr-Cyrl-RS"/>
              </w:rPr>
              <w:t>безбеђења добара, односно пружања услуга од стране учесника у планском систему</w:t>
            </w:r>
          </w:p>
        </w:tc>
      </w:tr>
      <w:tr w:rsidR="006619C6" w:rsidRPr="0021267D" w14:paraId="65540959" w14:textId="77777777" w:rsidTr="00D82CF3">
        <w:tc>
          <w:tcPr>
            <w:tcW w:w="14403" w:type="dxa"/>
            <w:gridSpan w:val="8"/>
            <w:shd w:val="clear" w:color="auto" w:fill="FBE4D5" w:themeFill="accent2" w:themeFillTint="33"/>
          </w:tcPr>
          <w:p w14:paraId="4774CEC9" w14:textId="3B2BE213"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r>
              <w:rPr>
                <w:rFonts w:ascii="Tahoma" w:hAnsi="Tahoma" w:cs="Tahoma"/>
                <w:bCs/>
                <w:sz w:val="18"/>
                <w:szCs w:val="20"/>
                <w:lang w:val="sr-Cyrl-RS"/>
              </w:rPr>
              <w:t>н/п</w:t>
            </w:r>
          </w:p>
          <w:p w14:paraId="1D8CD5BC" w14:textId="5310D5E4" w:rsidR="00DF36F1" w:rsidRPr="00DF36F1" w:rsidRDefault="00DF36F1" w:rsidP="00DF36F1">
            <w:pPr>
              <w:pStyle w:val="ListParagraph"/>
              <w:numPr>
                <w:ilvl w:val="0"/>
                <w:numId w:val="41"/>
              </w:numPr>
              <w:rPr>
                <w:rFonts w:ascii="Tahoma" w:hAnsi="Tahoma" w:cs="Tahoma"/>
                <w:b/>
                <w:bCs/>
                <w:sz w:val="18"/>
                <w:szCs w:val="20"/>
                <w:lang w:val="sr-Cyrl-RS"/>
              </w:rPr>
            </w:pPr>
            <w:r w:rsidRPr="00DF36F1">
              <w:rPr>
                <w:rFonts w:ascii="Tahoma" w:hAnsi="Tahoma" w:cs="Tahoma"/>
                <w:b/>
                <w:bCs/>
                <w:sz w:val="18"/>
                <w:szCs w:val="20"/>
                <w:lang w:val="sr-Cyrl-RS"/>
              </w:rPr>
              <w:t>Одлука о социјалној заштити</w:t>
            </w:r>
          </w:p>
          <w:p w14:paraId="47EA7660" w14:textId="2F05C4F8" w:rsidR="00DF36F1" w:rsidRPr="00DF36F1" w:rsidRDefault="00DF36F1" w:rsidP="00DF36F1">
            <w:pPr>
              <w:pStyle w:val="ListParagraph"/>
              <w:numPr>
                <w:ilvl w:val="0"/>
                <w:numId w:val="41"/>
              </w:numPr>
              <w:rPr>
                <w:rFonts w:ascii="Tahoma" w:hAnsi="Tahoma" w:cs="Tahoma"/>
                <w:b/>
                <w:bCs/>
                <w:sz w:val="18"/>
                <w:szCs w:val="20"/>
                <w:lang w:val="sr-Cyrl-RS"/>
              </w:rPr>
            </w:pPr>
            <w:r w:rsidRPr="00DF36F1">
              <w:rPr>
                <w:rFonts w:ascii="Tahoma" w:hAnsi="Tahoma" w:cs="Tahoma"/>
                <w:b/>
                <w:bCs/>
                <w:sz w:val="18"/>
                <w:szCs w:val="20"/>
                <w:lang w:val="sr-Cyrl-RS"/>
              </w:rPr>
              <w:t>Одлука о обезбеђивању и пружању услуге саветовалиште за брак и породицу</w:t>
            </w:r>
          </w:p>
          <w:p w14:paraId="672DDBBF" w14:textId="77777777" w:rsidR="006619C6" w:rsidRPr="00F1497D" w:rsidRDefault="006619C6" w:rsidP="00C45C27">
            <w:pPr>
              <w:rPr>
                <w:rFonts w:ascii="Tahoma" w:hAnsi="Tahoma" w:cs="Tahoma"/>
                <w:bCs/>
                <w:sz w:val="18"/>
                <w:szCs w:val="20"/>
                <w:lang w:val="sr-Cyrl-RS"/>
              </w:rPr>
            </w:pPr>
          </w:p>
        </w:tc>
      </w:tr>
      <w:tr w:rsidR="006619C6" w:rsidRPr="00C00068" w14:paraId="5E7057DE" w14:textId="77777777" w:rsidTr="0080592F">
        <w:tc>
          <w:tcPr>
            <w:tcW w:w="3970" w:type="dxa"/>
            <w:shd w:val="clear" w:color="auto" w:fill="F2F2F2" w:themeFill="background1" w:themeFillShade="F2"/>
            <w:vAlign w:val="center"/>
          </w:tcPr>
          <w:p w14:paraId="63F788CD"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6" w:type="dxa"/>
            <w:shd w:val="clear" w:color="auto" w:fill="F2F2F2" w:themeFill="background1" w:themeFillShade="F2"/>
            <w:vAlign w:val="center"/>
          </w:tcPr>
          <w:p w14:paraId="2A4808C6"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231" w:type="dxa"/>
            <w:gridSpan w:val="2"/>
            <w:shd w:val="clear" w:color="auto" w:fill="F2F2F2" w:themeFill="background1" w:themeFillShade="F2"/>
            <w:vAlign w:val="center"/>
          </w:tcPr>
          <w:p w14:paraId="288567C7"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422" w:type="dxa"/>
            <w:shd w:val="clear" w:color="auto" w:fill="F2F2F2" w:themeFill="background1" w:themeFillShade="F2"/>
            <w:vAlign w:val="center"/>
          </w:tcPr>
          <w:p w14:paraId="20EAFA96"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570" w:type="dxa"/>
            <w:shd w:val="clear" w:color="auto" w:fill="F2F2F2" w:themeFill="background1" w:themeFillShade="F2"/>
            <w:vAlign w:val="center"/>
          </w:tcPr>
          <w:p w14:paraId="719C164B"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800" w:type="dxa"/>
            <w:shd w:val="clear" w:color="auto" w:fill="F2F2F2" w:themeFill="background1" w:themeFillShade="F2"/>
            <w:vAlign w:val="center"/>
          </w:tcPr>
          <w:p w14:paraId="0C10383B"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814" w:type="dxa"/>
            <w:shd w:val="clear" w:color="auto" w:fill="F2F2F2" w:themeFill="background1" w:themeFillShade="F2"/>
            <w:vAlign w:val="center"/>
          </w:tcPr>
          <w:p w14:paraId="6549E202"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E46DEE" w:rsidRPr="00C00068" w14:paraId="7D445B7A" w14:textId="77777777" w:rsidTr="0080592F">
        <w:tc>
          <w:tcPr>
            <w:tcW w:w="3970" w:type="dxa"/>
            <w:vAlign w:val="center"/>
          </w:tcPr>
          <w:p w14:paraId="16E7C421" w14:textId="6B01B1D4" w:rsidR="00E46DEE" w:rsidRPr="00E46DEE" w:rsidRDefault="00E46DEE" w:rsidP="00E46DEE">
            <w:pPr>
              <w:spacing w:before="60" w:after="60"/>
              <w:rPr>
                <w:rFonts w:ascii="Tahoma" w:hAnsi="Tahoma" w:cs="Tahoma"/>
                <w:sz w:val="18"/>
                <w:szCs w:val="20"/>
                <w:lang w:val="sr-Cyrl-RS"/>
              </w:rPr>
            </w:pPr>
            <w:r>
              <w:rPr>
                <w:rFonts w:ascii="Tahoma" w:hAnsi="Tahoma" w:cs="Tahoma"/>
                <w:sz w:val="18"/>
                <w:szCs w:val="20"/>
                <w:lang w:val="sr-Cyrl-CS"/>
              </w:rPr>
              <w:t>Број корисника и корисница услуге Саветовалишта за брак и породицу</w:t>
            </w:r>
          </w:p>
        </w:tc>
        <w:tc>
          <w:tcPr>
            <w:tcW w:w="1596" w:type="dxa"/>
            <w:vAlign w:val="center"/>
          </w:tcPr>
          <w:p w14:paraId="545BEFB8" w14:textId="77777777" w:rsidR="00E46DEE" w:rsidRPr="00C00068"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231" w:type="dxa"/>
            <w:gridSpan w:val="2"/>
            <w:vAlign w:val="center"/>
          </w:tcPr>
          <w:p w14:paraId="6608357E" w14:textId="77777777" w:rsidR="00E46DEE" w:rsidRPr="00C00068"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Извештај пружаоца услуге</w:t>
            </w:r>
          </w:p>
        </w:tc>
        <w:tc>
          <w:tcPr>
            <w:tcW w:w="1422" w:type="dxa"/>
            <w:vAlign w:val="center"/>
          </w:tcPr>
          <w:p w14:paraId="63F8FFD5" w14:textId="6A34DC81" w:rsidR="00E46DEE" w:rsidRDefault="00E46DEE" w:rsidP="00E46DEE">
            <w:pPr>
              <w:spacing w:before="60" w:after="60"/>
              <w:jc w:val="center"/>
              <w:rPr>
                <w:rFonts w:ascii="Tahoma" w:hAnsi="Tahoma" w:cs="Tahoma"/>
                <w:sz w:val="18"/>
                <w:szCs w:val="20"/>
                <w:lang w:val="sr-Cyrl-RS"/>
              </w:rPr>
            </w:pPr>
            <w:r w:rsidRPr="002034F8">
              <w:rPr>
                <w:rFonts w:ascii="Tahoma" w:hAnsi="Tahoma" w:cs="Tahoma"/>
                <w:sz w:val="18"/>
                <w:szCs w:val="20"/>
                <w:lang w:val="sr-Cyrl-RS"/>
              </w:rPr>
              <w:t>128</w:t>
            </w:r>
          </w:p>
          <w:p w14:paraId="08FC3EF9" w14:textId="68A32869" w:rsidR="00E46DEE"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Жене: 94</w:t>
            </w:r>
          </w:p>
          <w:p w14:paraId="565235CF" w14:textId="3231FB5E" w:rsidR="00E46DEE"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Мушкарци: 34</w:t>
            </w:r>
          </w:p>
          <w:p w14:paraId="627B7F25" w14:textId="77777777" w:rsidR="00E46DEE" w:rsidRPr="00C00068"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570" w:type="dxa"/>
            <w:vAlign w:val="center"/>
          </w:tcPr>
          <w:p w14:paraId="13A26B69" w14:textId="77777777" w:rsidR="00E46DEE"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200</w:t>
            </w:r>
          </w:p>
          <w:p w14:paraId="36C99671" w14:textId="4265574A" w:rsidR="00E46DEE" w:rsidRPr="002142D3"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(Најмање 75% жене)</w:t>
            </w:r>
          </w:p>
        </w:tc>
        <w:tc>
          <w:tcPr>
            <w:tcW w:w="1800" w:type="dxa"/>
            <w:vAlign w:val="center"/>
          </w:tcPr>
          <w:p w14:paraId="07F7D222" w14:textId="77777777" w:rsidR="00E46DEE"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200</w:t>
            </w:r>
          </w:p>
          <w:p w14:paraId="6E9D4B62" w14:textId="49451A53" w:rsidR="00E46DEE" w:rsidRPr="002142D3"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(Најмање 75% жене)</w:t>
            </w:r>
          </w:p>
        </w:tc>
        <w:tc>
          <w:tcPr>
            <w:tcW w:w="1814" w:type="dxa"/>
            <w:vAlign w:val="center"/>
          </w:tcPr>
          <w:p w14:paraId="5C84730B" w14:textId="77777777" w:rsidR="00E46DEE"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200</w:t>
            </w:r>
          </w:p>
          <w:p w14:paraId="2361E2BE" w14:textId="603E4A21" w:rsidR="00E46DEE" w:rsidRPr="002142D3" w:rsidRDefault="00E46DEE" w:rsidP="00E46DEE">
            <w:pPr>
              <w:spacing w:before="60" w:after="60"/>
              <w:jc w:val="center"/>
              <w:rPr>
                <w:rFonts w:ascii="Tahoma" w:hAnsi="Tahoma" w:cs="Tahoma"/>
                <w:sz w:val="18"/>
                <w:szCs w:val="20"/>
                <w:lang w:val="sr-Cyrl-RS"/>
              </w:rPr>
            </w:pPr>
            <w:r>
              <w:rPr>
                <w:rFonts w:ascii="Tahoma" w:hAnsi="Tahoma" w:cs="Tahoma"/>
                <w:sz w:val="18"/>
                <w:szCs w:val="20"/>
                <w:lang w:val="sr-Cyrl-RS"/>
              </w:rPr>
              <w:t>(Најмање 75% жене)</w:t>
            </w:r>
          </w:p>
        </w:tc>
      </w:tr>
    </w:tbl>
    <w:p w14:paraId="427649F6" w14:textId="77777777" w:rsidR="006619C6" w:rsidRDefault="006619C6" w:rsidP="006619C6">
      <w:pPr>
        <w:rPr>
          <w:rFonts w:ascii="Tahoma" w:hAnsi="Tahoma" w:cs="Tahoma"/>
          <w:sz w:val="20"/>
          <w:lang w:val="sr-Cyrl-RS"/>
        </w:rPr>
      </w:pPr>
    </w:p>
    <w:tbl>
      <w:tblPr>
        <w:tblStyle w:val="TableGrid"/>
        <w:tblW w:w="14295" w:type="dxa"/>
        <w:tblInd w:w="-714" w:type="dxa"/>
        <w:tblLook w:val="04A0" w:firstRow="1" w:lastRow="0" w:firstColumn="1" w:lastColumn="0" w:noHBand="0" w:noVBand="1"/>
      </w:tblPr>
      <w:tblGrid>
        <w:gridCol w:w="3261"/>
        <w:gridCol w:w="1708"/>
        <w:gridCol w:w="1397"/>
        <w:gridCol w:w="1375"/>
        <w:gridCol w:w="1453"/>
        <w:gridCol w:w="1373"/>
        <w:gridCol w:w="1242"/>
        <w:gridCol w:w="1242"/>
        <w:gridCol w:w="1244"/>
      </w:tblGrid>
      <w:tr w:rsidR="006619C6" w:rsidRPr="0021267D" w14:paraId="1857C024" w14:textId="77777777" w:rsidTr="00D82CF3">
        <w:trPr>
          <w:trHeight w:val="853"/>
        </w:trPr>
        <w:tc>
          <w:tcPr>
            <w:tcW w:w="3261" w:type="dxa"/>
            <w:vMerge w:val="restart"/>
            <w:shd w:val="clear" w:color="auto" w:fill="FFFFCC"/>
            <w:vAlign w:val="center"/>
          </w:tcPr>
          <w:p w14:paraId="4F0038E9"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lastRenderedPageBreak/>
              <w:t>Назив активности</w:t>
            </w:r>
          </w:p>
        </w:tc>
        <w:tc>
          <w:tcPr>
            <w:tcW w:w="1708" w:type="dxa"/>
            <w:vMerge w:val="restart"/>
            <w:shd w:val="clear" w:color="auto" w:fill="FFFFCC"/>
            <w:vAlign w:val="center"/>
          </w:tcPr>
          <w:p w14:paraId="5694149D"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397" w:type="dxa"/>
            <w:vMerge w:val="restart"/>
            <w:shd w:val="clear" w:color="auto" w:fill="FFFFCC"/>
            <w:vAlign w:val="center"/>
          </w:tcPr>
          <w:p w14:paraId="09E7C04D"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375" w:type="dxa"/>
            <w:vMerge w:val="restart"/>
            <w:shd w:val="clear" w:color="auto" w:fill="FFFFCC"/>
            <w:vAlign w:val="center"/>
          </w:tcPr>
          <w:p w14:paraId="1AC907B7"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453" w:type="dxa"/>
            <w:vMerge w:val="restart"/>
            <w:shd w:val="clear" w:color="auto" w:fill="FFFFCC"/>
            <w:vAlign w:val="center"/>
          </w:tcPr>
          <w:p w14:paraId="2D39C4BC"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373" w:type="dxa"/>
            <w:vMerge w:val="restart"/>
            <w:shd w:val="clear" w:color="auto" w:fill="FFFFCC"/>
            <w:vAlign w:val="center"/>
          </w:tcPr>
          <w:p w14:paraId="1C3D1E31"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3728" w:type="dxa"/>
            <w:gridSpan w:val="3"/>
            <w:shd w:val="clear" w:color="auto" w:fill="FFFFCC"/>
            <w:vAlign w:val="center"/>
          </w:tcPr>
          <w:p w14:paraId="6FBBF29F"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0B2AF0B1" w14:textId="77777777" w:rsidTr="00D82CF3">
        <w:trPr>
          <w:trHeight w:val="264"/>
        </w:trPr>
        <w:tc>
          <w:tcPr>
            <w:tcW w:w="3261" w:type="dxa"/>
            <w:vMerge/>
            <w:vAlign w:val="center"/>
          </w:tcPr>
          <w:p w14:paraId="7972DAA6" w14:textId="77777777" w:rsidR="006619C6" w:rsidRPr="00C00068" w:rsidRDefault="006619C6" w:rsidP="00C45C27">
            <w:pPr>
              <w:spacing w:before="60" w:after="60"/>
              <w:rPr>
                <w:rFonts w:ascii="Tahoma" w:hAnsi="Tahoma" w:cs="Tahoma"/>
                <w:spacing w:val="-8"/>
                <w:sz w:val="18"/>
                <w:szCs w:val="20"/>
                <w:lang w:val="sr-Cyrl-RS"/>
              </w:rPr>
            </w:pPr>
          </w:p>
        </w:tc>
        <w:tc>
          <w:tcPr>
            <w:tcW w:w="1708" w:type="dxa"/>
            <w:vMerge/>
            <w:vAlign w:val="center"/>
          </w:tcPr>
          <w:p w14:paraId="463B0DA3" w14:textId="77777777" w:rsidR="006619C6" w:rsidRPr="00C00068" w:rsidRDefault="006619C6" w:rsidP="00C45C27">
            <w:pPr>
              <w:spacing w:before="60" w:after="60"/>
              <w:jc w:val="center"/>
              <w:rPr>
                <w:rFonts w:ascii="Tahoma" w:hAnsi="Tahoma" w:cs="Tahoma"/>
                <w:spacing w:val="-8"/>
                <w:sz w:val="18"/>
                <w:szCs w:val="20"/>
                <w:lang w:val="sr-Cyrl-RS"/>
              </w:rPr>
            </w:pPr>
          </w:p>
        </w:tc>
        <w:tc>
          <w:tcPr>
            <w:tcW w:w="1397" w:type="dxa"/>
            <w:vMerge/>
            <w:vAlign w:val="center"/>
          </w:tcPr>
          <w:p w14:paraId="6286FF74" w14:textId="77777777" w:rsidR="006619C6" w:rsidRPr="00C00068" w:rsidRDefault="006619C6" w:rsidP="00C45C27">
            <w:pPr>
              <w:spacing w:before="60" w:after="60"/>
              <w:jc w:val="center"/>
              <w:rPr>
                <w:rFonts w:ascii="Tahoma" w:hAnsi="Tahoma" w:cs="Tahoma"/>
                <w:spacing w:val="-8"/>
                <w:sz w:val="18"/>
                <w:szCs w:val="20"/>
                <w:lang w:val="sr-Cyrl-RS"/>
              </w:rPr>
            </w:pPr>
          </w:p>
        </w:tc>
        <w:tc>
          <w:tcPr>
            <w:tcW w:w="1375" w:type="dxa"/>
            <w:vMerge/>
            <w:vAlign w:val="center"/>
          </w:tcPr>
          <w:p w14:paraId="7002EBCA" w14:textId="77777777" w:rsidR="006619C6" w:rsidRPr="00C00068" w:rsidRDefault="006619C6" w:rsidP="00C45C27">
            <w:pPr>
              <w:spacing w:before="60" w:after="60"/>
              <w:jc w:val="center"/>
              <w:rPr>
                <w:rFonts w:ascii="Tahoma" w:hAnsi="Tahoma" w:cs="Tahoma"/>
                <w:spacing w:val="-8"/>
                <w:sz w:val="18"/>
                <w:szCs w:val="20"/>
                <w:lang w:val="sr-Cyrl-RS"/>
              </w:rPr>
            </w:pPr>
          </w:p>
        </w:tc>
        <w:tc>
          <w:tcPr>
            <w:tcW w:w="1453" w:type="dxa"/>
            <w:vMerge/>
            <w:vAlign w:val="center"/>
          </w:tcPr>
          <w:p w14:paraId="3B1C9EBE" w14:textId="77777777" w:rsidR="006619C6" w:rsidRPr="00C00068" w:rsidRDefault="006619C6" w:rsidP="00C45C27">
            <w:pPr>
              <w:spacing w:before="60" w:after="60"/>
              <w:jc w:val="center"/>
              <w:rPr>
                <w:rFonts w:ascii="Tahoma" w:hAnsi="Tahoma" w:cs="Tahoma"/>
                <w:spacing w:val="-8"/>
                <w:sz w:val="18"/>
                <w:szCs w:val="20"/>
                <w:lang w:val="sr-Cyrl-RS"/>
              </w:rPr>
            </w:pPr>
          </w:p>
        </w:tc>
        <w:tc>
          <w:tcPr>
            <w:tcW w:w="1373" w:type="dxa"/>
            <w:vMerge/>
            <w:vAlign w:val="center"/>
          </w:tcPr>
          <w:p w14:paraId="5402AA53" w14:textId="77777777" w:rsidR="006619C6" w:rsidRPr="00C00068" w:rsidRDefault="006619C6" w:rsidP="00C45C27">
            <w:pPr>
              <w:spacing w:before="60" w:after="60"/>
              <w:jc w:val="center"/>
              <w:rPr>
                <w:rFonts w:ascii="Tahoma" w:hAnsi="Tahoma" w:cs="Tahoma"/>
                <w:spacing w:val="-8"/>
                <w:sz w:val="18"/>
                <w:szCs w:val="20"/>
                <w:lang w:val="sr-Cyrl-RS"/>
              </w:rPr>
            </w:pPr>
          </w:p>
        </w:tc>
        <w:tc>
          <w:tcPr>
            <w:tcW w:w="1242" w:type="dxa"/>
            <w:shd w:val="clear" w:color="auto" w:fill="FFFFCC"/>
            <w:vAlign w:val="center"/>
          </w:tcPr>
          <w:p w14:paraId="054D210D"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242" w:type="dxa"/>
            <w:shd w:val="clear" w:color="auto" w:fill="FFFFCC"/>
            <w:vAlign w:val="center"/>
          </w:tcPr>
          <w:p w14:paraId="7AF99C9A"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244" w:type="dxa"/>
            <w:shd w:val="clear" w:color="auto" w:fill="FFFFCC"/>
            <w:vAlign w:val="center"/>
          </w:tcPr>
          <w:p w14:paraId="54F9B894"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BA67D7" w:rsidRPr="00E674CA" w14:paraId="5CB323FC" w14:textId="77777777" w:rsidTr="00D82CF3">
        <w:trPr>
          <w:trHeight w:val="359"/>
        </w:trPr>
        <w:tc>
          <w:tcPr>
            <w:tcW w:w="3261" w:type="dxa"/>
            <w:vAlign w:val="center"/>
          </w:tcPr>
          <w:p w14:paraId="0960717F" w14:textId="77777777" w:rsidR="00BA67D7" w:rsidRPr="001A1CD8" w:rsidRDefault="00BA67D7" w:rsidP="00BA67D7">
            <w:pPr>
              <w:pStyle w:val="ListParagraph"/>
              <w:numPr>
                <w:ilvl w:val="2"/>
                <w:numId w:val="29"/>
              </w:numPr>
              <w:spacing w:after="200" w:line="276" w:lineRule="auto"/>
              <w:rPr>
                <w:rFonts w:ascii="Tahoma" w:hAnsi="Tahoma" w:cs="Tahoma"/>
                <w:noProof/>
                <w:sz w:val="18"/>
                <w:szCs w:val="18"/>
                <w:lang w:val="sr-Cyrl-CS"/>
              </w:rPr>
            </w:pPr>
            <w:r w:rsidRPr="001A1CD8">
              <w:rPr>
                <w:rFonts w:ascii="Tahoma" w:hAnsi="Tahoma" w:cs="Tahoma"/>
                <w:noProof/>
                <w:sz w:val="18"/>
                <w:szCs w:val="18"/>
                <w:lang w:val="sr-Cyrl-CS"/>
              </w:rPr>
              <w:t>Израда програма услуге са јасно дефинисаном сврхом, циљним групама, садржајем и активностима</w:t>
            </w:r>
          </w:p>
        </w:tc>
        <w:tc>
          <w:tcPr>
            <w:tcW w:w="1708" w:type="dxa"/>
            <w:vAlign w:val="center"/>
          </w:tcPr>
          <w:p w14:paraId="53EEDBA5" w14:textId="77777777" w:rsidR="00BA67D7" w:rsidRPr="0033539B" w:rsidRDefault="00BA67D7" w:rsidP="00BA67D7">
            <w:pP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397" w:type="dxa"/>
            <w:vAlign w:val="center"/>
          </w:tcPr>
          <w:p w14:paraId="0D6D1FDD" w14:textId="77777777" w:rsidR="00BA67D7" w:rsidRPr="00C00068" w:rsidRDefault="00BA67D7" w:rsidP="00BA67D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tc>
        <w:tc>
          <w:tcPr>
            <w:tcW w:w="1375" w:type="dxa"/>
            <w:vAlign w:val="center"/>
          </w:tcPr>
          <w:p w14:paraId="2E6C0960" w14:textId="77777777" w:rsidR="00BA67D7" w:rsidRDefault="00BA67D7" w:rsidP="00BA67D7">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453" w:type="dxa"/>
            <w:vAlign w:val="center"/>
          </w:tcPr>
          <w:p w14:paraId="01B0622C" w14:textId="2042F154" w:rsidR="00BA67D7" w:rsidRPr="00C15242" w:rsidRDefault="00BA67D7" w:rsidP="00BA67D7">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73" w:type="dxa"/>
            <w:vAlign w:val="center"/>
          </w:tcPr>
          <w:p w14:paraId="66B2F199" w14:textId="4330E437" w:rsidR="00BA67D7" w:rsidRPr="00C15242" w:rsidRDefault="00BA67D7" w:rsidP="00BA67D7">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2" w:type="dxa"/>
            <w:vAlign w:val="center"/>
          </w:tcPr>
          <w:p w14:paraId="79EB5C96" w14:textId="45AFF91F" w:rsidR="00BA67D7" w:rsidRPr="00C00068" w:rsidRDefault="00BA67D7" w:rsidP="00BA67D7">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2" w:type="dxa"/>
            <w:vAlign w:val="center"/>
          </w:tcPr>
          <w:p w14:paraId="554BEDD0" w14:textId="0AF4E20C" w:rsidR="00BA67D7" w:rsidRPr="00C00068" w:rsidRDefault="00BA67D7" w:rsidP="00BA67D7">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4" w:type="dxa"/>
            <w:vAlign w:val="center"/>
          </w:tcPr>
          <w:p w14:paraId="5CEF2033" w14:textId="6F909A48" w:rsidR="00BA67D7" w:rsidRPr="00C00068" w:rsidRDefault="00BA67D7" w:rsidP="00BA67D7">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C27944" w:rsidRPr="00E674CA" w14:paraId="23749D1D" w14:textId="77777777" w:rsidTr="00D82CF3">
        <w:trPr>
          <w:trHeight w:val="359"/>
        </w:trPr>
        <w:tc>
          <w:tcPr>
            <w:tcW w:w="3261" w:type="dxa"/>
            <w:vAlign w:val="center"/>
          </w:tcPr>
          <w:p w14:paraId="5F78641F" w14:textId="77777777" w:rsidR="00C27944" w:rsidRPr="003D018D" w:rsidRDefault="00C27944" w:rsidP="00C27944">
            <w:pPr>
              <w:pStyle w:val="ListParagraph"/>
              <w:numPr>
                <w:ilvl w:val="2"/>
                <w:numId w:val="29"/>
              </w:numPr>
              <w:spacing w:after="200" w:line="276" w:lineRule="auto"/>
              <w:rPr>
                <w:rFonts w:ascii="Tahoma" w:hAnsi="Tahoma" w:cs="Tahoma"/>
                <w:noProof/>
                <w:sz w:val="18"/>
                <w:szCs w:val="18"/>
                <w:lang w:val="sr-Cyrl-CS"/>
              </w:rPr>
            </w:pPr>
            <w:r>
              <w:rPr>
                <w:rFonts w:ascii="Tahoma" w:hAnsi="Tahoma" w:cs="Tahoma"/>
                <w:noProof/>
                <w:sz w:val="18"/>
                <w:szCs w:val="18"/>
                <w:lang w:val="sr-Cyrl-CS"/>
              </w:rPr>
              <w:t>Решавање радно-правног статуса запослених на пружању услуге</w:t>
            </w:r>
          </w:p>
        </w:tc>
        <w:tc>
          <w:tcPr>
            <w:tcW w:w="1708" w:type="dxa"/>
            <w:vAlign w:val="center"/>
          </w:tcPr>
          <w:p w14:paraId="28A5D07B" w14:textId="77777777" w:rsidR="00C27944" w:rsidRPr="0033539B" w:rsidRDefault="00C27944" w:rsidP="00C27944">
            <w:pP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397" w:type="dxa"/>
            <w:vAlign w:val="center"/>
          </w:tcPr>
          <w:p w14:paraId="7C3BC2A4" w14:textId="77777777" w:rsidR="00C27944" w:rsidRPr="00C00068" w:rsidRDefault="00C27944" w:rsidP="00C27944">
            <w:pPr>
              <w:spacing w:before="60" w:after="60"/>
              <w:rPr>
                <w:rFonts w:ascii="Tahoma" w:hAnsi="Tahoma" w:cs="Tahoma"/>
                <w:spacing w:val="-8"/>
                <w:sz w:val="18"/>
                <w:szCs w:val="20"/>
                <w:lang w:val="sr-Cyrl-RS"/>
              </w:rPr>
            </w:pPr>
            <w:r>
              <w:rPr>
                <w:rFonts w:ascii="Tahoma" w:hAnsi="Tahoma" w:cs="Tahoma"/>
                <w:spacing w:val="-8"/>
                <w:sz w:val="18"/>
                <w:szCs w:val="20"/>
                <w:lang w:val="sr-Cyrl-RS"/>
              </w:rPr>
              <w:t xml:space="preserve">Секретаријат </w:t>
            </w:r>
            <w:r w:rsidRPr="00E46DEE">
              <w:rPr>
                <w:rFonts w:ascii="Tahoma" w:hAnsi="Tahoma" w:cs="Tahoma"/>
                <w:spacing w:val="-8"/>
                <w:sz w:val="18"/>
                <w:szCs w:val="20"/>
                <w:lang w:val="sr-Cyrl-RS"/>
              </w:rPr>
              <w:t>за заједничке послове</w:t>
            </w:r>
          </w:p>
        </w:tc>
        <w:tc>
          <w:tcPr>
            <w:tcW w:w="1375" w:type="dxa"/>
            <w:vAlign w:val="center"/>
          </w:tcPr>
          <w:p w14:paraId="1BA7041E" w14:textId="77777777" w:rsidR="00C27944" w:rsidRPr="00AE3DC5" w:rsidRDefault="00C27944" w:rsidP="00C27944">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w:t>
            </w:r>
          </w:p>
        </w:tc>
        <w:tc>
          <w:tcPr>
            <w:tcW w:w="1453" w:type="dxa"/>
            <w:vAlign w:val="center"/>
          </w:tcPr>
          <w:p w14:paraId="7155B429" w14:textId="33F8E453" w:rsidR="00C27944" w:rsidRPr="00C15242"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73" w:type="dxa"/>
            <w:vAlign w:val="center"/>
          </w:tcPr>
          <w:p w14:paraId="7FED6ABF" w14:textId="6E5C0470" w:rsidR="00C27944" w:rsidRPr="00C15242"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2" w:type="dxa"/>
            <w:vAlign w:val="center"/>
          </w:tcPr>
          <w:p w14:paraId="52252A48" w14:textId="5B23370B"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2" w:type="dxa"/>
            <w:vAlign w:val="center"/>
          </w:tcPr>
          <w:p w14:paraId="76D3E099" w14:textId="710392A9"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4" w:type="dxa"/>
            <w:vAlign w:val="center"/>
          </w:tcPr>
          <w:p w14:paraId="395C429F" w14:textId="311E4C4A"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C27944" w:rsidRPr="00E674CA" w14:paraId="4BEE8A24" w14:textId="77777777" w:rsidTr="00D82CF3">
        <w:trPr>
          <w:trHeight w:val="370"/>
        </w:trPr>
        <w:tc>
          <w:tcPr>
            <w:tcW w:w="3261" w:type="dxa"/>
            <w:vAlign w:val="center"/>
          </w:tcPr>
          <w:p w14:paraId="4BBC22B9" w14:textId="77777777" w:rsidR="00C27944" w:rsidRPr="003D018D" w:rsidRDefault="00C27944" w:rsidP="00C27944">
            <w:pPr>
              <w:pStyle w:val="ListParagraph"/>
              <w:numPr>
                <w:ilvl w:val="2"/>
                <w:numId w:val="29"/>
              </w:numPr>
              <w:spacing w:after="200" w:line="276" w:lineRule="auto"/>
              <w:rPr>
                <w:rFonts w:ascii="Tahoma" w:hAnsi="Tahoma" w:cs="Tahoma"/>
                <w:noProof/>
                <w:sz w:val="18"/>
                <w:szCs w:val="18"/>
                <w:lang w:val="sr-Cyrl-CS"/>
              </w:rPr>
            </w:pPr>
            <w:r w:rsidRPr="00D44CDB">
              <w:rPr>
                <w:rFonts w:ascii="Tahoma" w:hAnsi="Tahoma" w:cs="Tahoma"/>
                <w:noProof/>
                <w:sz w:val="18"/>
                <w:szCs w:val="18"/>
                <w:lang w:val="sr-Cyrl-CS"/>
              </w:rPr>
              <w:t>Промоција услуге кроз информисање јавности о циљним групама саветовалишта и садржају услуге</w:t>
            </w:r>
          </w:p>
        </w:tc>
        <w:tc>
          <w:tcPr>
            <w:tcW w:w="1708" w:type="dxa"/>
            <w:vAlign w:val="center"/>
          </w:tcPr>
          <w:p w14:paraId="0B8CEE19" w14:textId="77777777" w:rsidR="00C27944" w:rsidRPr="0033539B" w:rsidRDefault="00C27944" w:rsidP="00C27944">
            <w:pP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397" w:type="dxa"/>
            <w:vAlign w:val="center"/>
          </w:tcPr>
          <w:p w14:paraId="779DF59B" w14:textId="77777777" w:rsidR="00C27944" w:rsidRDefault="00A62C2A" w:rsidP="00C27944">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Медији</w:t>
            </w:r>
          </w:p>
          <w:p w14:paraId="3896F539" w14:textId="2D84CD87" w:rsidR="00A62C2A" w:rsidRPr="00C00068" w:rsidRDefault="00A62C2A" w:rsidP="00C27944">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ОЦД</w:t>
            </w:r>
          </w:p>
        </w:tc>
        <w:tc>
          <w:tcPr>
            <w:tcW w:w="1375" w:type="dxa"/>
            <w:vAlign w:val="center"/>
          </w:tcPr>
          <w:p w14:paraId="124A51C5" w14:textId="77777777"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Четврти квартал 2028</w:t>
            </w:r>
          </w:p>
        </w:tc>
        <w:tc>
          <w:tcPr>
            <w:tcW w:w="1453" w:type="dxa"/>
            <w:vAlign w:val="center"/>
          </w:tcPr>
          <w:p w14:paraId="482F9FAC" w14:textId="0C91C9A4"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73" w:type="dxa"/>
            <w:vAlign w:val="center"/>
          </w:tcPr>
          <w:p w14:paraId="660D70A9" w14:textId="4FF15006"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2" w:type="dxa"/>
            <w:vAlign w:val="center"/>
          </w:tcPr>
          <w:p w14:paraId="2CA7E1CE" w14:textId="7797DFE7"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2" w:type="dxa"/>
            <w:vAlign w:val="center"/>
          </w:tcPr>
          <w:p w14:paraId="3F8E7095" w14:textId="18758613"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244" w:type="dxa"/>
            <w:vAlign w:val="center"/>
          </w:tcPr>
          <w:p w14:paraId="5681C850" w14:textId="6FA542C4" w:rsidR="00C27944" w:rsidRPr="00C00068" w:rsidRDefault="00C27944" w:rsidP="00C27944">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D95756" w:rsidRPr="00000F73" w14:paraId="7650632D" w14:textId="77777777" w:rsidTr="00D82CF3">
        <w:trPr>
          <w:trHeight w:val="370"/>
        </w:trPr>
        <w:tc>
          <w:tcPr>
            <w:tcW w:w="3261" w:type="dxa"/>
            <w:vAlign w:val="center"/>
          </w:tcPr>
          <w:p w14:paraId="19366232" w14:textId="77777777" w:rsidR="00D95756" w:rsidRPr="00D44CDB" w:rsidRDefault="00D95756" w:rsidP="00D95756">
            <w:pPr>
              <w:pStyle w:val="ListParagraph"/>
              <w:numPr>
                <w:ilvl w:val="2"/>
                <w:numId w:val="29"/>
              </w:numPr>
              <w:spacing w:after="200" w:line="276" w:lineRule="auto"/>
              <w:rPr>
                <w:rFonts w:ascii="Tahoma" w:hAnsi="Tahoma" w:cs="Tahoma"/>
                <w:noProof/>
                <w:sz w:val="18"/>
                <w:szCs w:val="18"/>
                <w:lang w:val="sr-Cyrl-CS"/>
              </w:rPr>
            </w:pPr>
            <w:r w:rsidRPr="00D44CDB">
              <w:rPr>
                <w:rFonts w:ascii="Tahoma" w:hAnsi="Tahoma" w:cs="Tahoma"/>
                <w:noProof/>
                <w:sz w:val="18"/>
                <w:szCs w:val="18"/>
                <w:lang w:val="sr-Cyrl-CS"/>
              </w:rPr>
              <w:t>Пружање услуге</w:t>
            </w:r>
            <w:r>
              <w:rPr>
                <w:rFonts w:ascii="Tahoma" w:hAnsi="Tahoma" w:cs="Tahoma"/>
                <w:noProof/>
                <w:sz w:val="18"/>
                <w:szCs w:val="18"/>
                <w:lang w:val="sr-Cyrl-CS"/>
              </w:rPr>
              <w:t xml:space="preserve"> саветовалишта за брак и породицу</w:t>
            </w:r>
          </w:p>
        </w:tc>
        <w:tc>
          <w:tcPr>
            <w:tcW w:w="1708" w:type="dxa"/>
            <w:vAlign w:val="center"/>
          </w:tcPr>
          <w:p w14:paraId="5661C6D8" w14:textId="77777777" w:rsidR="00D95756" w:rsidRPr="0033539B" w:rsidRDefault="00D95756" w:rsidP="00D95756">
            <w:pP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397" w:type="dxa"/>
            <w:vAlign w:val="center"/>
          </w:tcPr>
          <w:p w14:paraId="00162C88" w14:textId="7AF536C7" w:rsidR="00D95756" w:rsidRPr="00C00068" w:rsidRDefault="00D95756" w:rsidP="00D95756">
            <w:pPr>
              <w:spacing w:before="60" w:after="60"/>
              <w:jc w:val="center"/>
              <w:rPr>
                <w:rFonts w:ascii="Tahoma" w:hAnsi="Tahoma" w:cs="Tahoma"/>
                <w:spacing w:val="-8"/>
                <w:sz w:val="18"/>
                <w:szCs w:val="20"/>
                <w:lang w:val="sr-Cyrl-RS"/>
              </w:rPr>
            </w:pPr>
          </w:p>
        </w:tc>
        <w:tc>
          <w:tcPr>
            <w:tcW w:w="1375" w:type="dxa"/>
            <w:vAlign w:val="center"/>
          </w:tcPr>
          <w:p w14:paraId="6DB70BA2" w14:textId="77777777" w:rsidR="00D95756" w:rsidRPr="00C00068" w:rsidRDefault="00D95756" w:rsidP="00D95756">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Четврти квартал 2028</w:t>
            </w:r>
          </w:p>
        </w:tc>
        <w:tc>
          <w:tcPr>
            <w:tcW w:w="1453" w:type="dxa"/>
            <w:vAlign w:val="center"/>
          </w:tcPr>
          <w:p w14:paraId="224648D4" w14:textId="52E4880B" w:rsidR="00D95756" w:rsidRPr="00C00068" w:rsidRDefault="00D95756" w:rsidP="00D95756">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 – Буџет града</w:t>
            </w:r>
          </w:p>
        </w:tc>
        <w:tc>
          <w:tcPr>
            <w:tcW w:w="1373" w:type="dxa"/>
            <w:vAlign w:val="center"/>
          </w:tcPr>
          <w:p w14:paraId="7D64C1C2" w14:textId="50584D5F" w:rsidR="00D95756" w:rsidRPr="00C00068" w:rsidRDefault="00D95756" w:rsidP="00D95756">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0902-00</w:t>
            </w:r>
            <w:r w:rsidR="009E44C4">
              <w:rPr>
                <w:rFonts w:ascii="Tahoma" w:hAnsi="Tahoma" w:cs="Tahoma"/>
                <w:spacing w:val="-8"/>
                <w:sz w:val="18"/>
                <w:szCs w:val="20"/>
                <w:lang w:val="sr-Cyrl-RS"/>
              </w:rPr>
              <w:t>05</w:t>
            </w:r>
          </w:p>
        </w:tc>
        <w:tc>
          <w:tcPr>
            <w:tcW w:w="1242" w:type="dxa"/>
            <w:vAlign w:val="center"/>
          </w:tcPr>
          <w:p w14:paraId="1D6A1A07" w14:textId="60D4FC26" w:rsidR="00D95756" w:rsidRPr="00C00068" w:rsidRDefault="009E44C4" w:rsidP="00D95756">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1.000.000,00</w:t>
            </w:r>
          </w:p>
        </w:tc>
        <w:tc>
          <w:tcPr>
            <w:tcW w:w="1242" w:type="dxa"/>
            <w:vAlign w:val="center"/>
          </w:tcPr>
          <w:p w14:paraId="0A753D69" w14:textId="64B06BA4" w:rsidR="00D95756" w:rsidRPr="00C00068" w:rsidRDefault="009E44C4" w:rsidP="00D95756">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w:t>
            </w:r>
            <w:r w:rsidR="0080592F">
              <w:rPr>
                <w:rFonts w:ascii="Tahoma" w:hAnsi="Tahoma" w:cs="Tahoma"/>
                <w:spacing w:val="-8"/>
                <w:sz w:val="18"/>
                <w:szCs w:val="20"/>
                <w:lang w:val="sr-Cyrl-RS"/>
              </w:rPr>
              <w:t>1</w:t>
            </w:r>
            <w:r>
              <w:rPr>
                <w:rFonts w:ascii="Tahoma" w:hAnsi="Tahoma" w:cs="Tahoma"/>
                <w:spacing w:val="-8"/>
                <w:sz w:val="18"/>
                <w:szCs w:val="20"/>
                <w:lang w:val="sr-Cyrl-RS"/>
              </w:rPr>
              <w:t>00.000,00</w:t>
            </w:r>
          </w:p>
        </w:tc>
        <w:tc>
          <w:tcPr>
            <w:tcW w:w="1244" w:type="dxa"/>
            <w:vAlign w:val="center"/>
          </w:tcPr>
          <w:p w14:paraId="4EC1A7D5" w14:textId="37D88CAA" w:rsidR="00D95756" w:rsidRPr="00C00068" w:rsidRDefault="009E44C4" w:rsidP="00D95756">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w:t>
            </w:r>
            <w:r w:rsidR="0080592F">
              <w:rPr>
                <w:rFonts w:ascii="Tahoma" w:hAnsi="Tahoma" w:cs="Tahoma"/>
                <w:spacing w:val="-8"/>
                <w:sz w:val="18"/>
                <w:szCs w:val="20"/>
                <w:lang w:val="sr-Cyrl-RS"/>
              </w:rPr>
              <w:t>2</w:t>
            </w:r>
            <w:r>
              <w:rPr>
                <w:rFonts w:ascii="Tahoma" w:hAnsi="Tahoma" w:cs="Tahoma"/>
                <w:spacing w:val="-8"/>
                <w:sz w:val="18"/>
                <w:szCs w:val="20"/>
                <w:lang w:val="sr-Cyrl-RS"/>
              </w:rPr>
              <w:t>00</w:t>
            </w:r>
            <w:r w:rsidR="0080592F">
              <w:rPr>
                <w:rFonts w:ascii="Tahoma" w:hAnsi="Tahoma" w:cs="Tahoma"/>
                <w:spacing w:val="-8"/>
                <w:sz w:val="18"/>
                <w:szCs w:val="20"/>
                <w:lang w:val="sr-Cyrl-RS"/>
              </w:rPr>
              <w:t>.000,00</w:t>
            </w:r>
          </w:p>
        </w:tc>
      </w:tr>
    </w:tbl>
    <w:p w14:paraId="04F9BC86" w14:textId="77777777" w:rsidR="006619C6" w:rsidRDefault="006619C6" w:rsidP="006619C6">
      <w:pPr>
        <w:ind w:firstLine="720"/>
        <w:jc w:val="both"/>
        <w:rPr>
          <w:rFonts w:ascii="Tahoma" w:eastAsia="Times New Roman" w:hAnsi="Tahoma" w:cs="Tahoma"/>
          <w:i/>
          <w:sz w:val="16"/>
          <w:szCs w:val="18"/>
          <w:lang w:val="sr-Cyrl-CS"/>
        </w:rPr>
      </w:pPr>
    </w:p>
    <w:tbl>
      <w:tblPr>
        <w:tblStyle w:val="TableGrid"/>
        <w:tblpPr w:leftFromText="180" w:rightFromText="180" w:vertAnchor="text" w:horzAnchor="margin" w:tblpX="-861" w:tblpY="345"/>
        <w:tblW w:w="14613" w:type="dxa"/>
        <w:tblLook w:val="04A0" w:firstRow="1" w:lastRow="0" w:firstColumn="1" w:lastColumn="0" w:noHBand="0" w:noVBand="1"/>
      </w:tblPr>
      <w:tblGrid>
        <w:gridCol w:w="3681"/>
        <w:gridCol w:w="1482"/>
        <w:gridCol w:w="2179"/>
        <w:gridCol w:w="1473"/>
        <w:gridCol w:w="1670"/>
        <w:gridCol w:w="1985"/>
        <w:gridCol w:w="2126"/>
        <w:gridCol w:w="17"/>
      </w:tblGrid>
      <w:tr w:rsidR="006619C6" w:rsidRPr="0021267D" w14:paraId="5DB4A969" w14:textId="77777777" w:rsidTr="006B5277">
        <w:tc>
          <w:tcPr>
            <w:tcW w:w="14613" w:type="dxa"/>
            <w:gridSpan w:val="8"/>
            <w:shd w:val="clear" w:color="auto" w:fill="C5E0B3" w:themeFill="accent6" w:themeFillTint="66"/>
          </w:tcPr>
          <w:p w14:paraId="7BC207DD" w14:textId="4503A8EB" w:rsidR="006619C6" w:rsidRPr="00525F54" w:rsidRDefault="006619C6" w:rsidP="006B5277">
            <w:pPr>
              <w:rPr>
                <w:rFonts w:ascii="Tahoma" w:hAnsi="Tahoma" w:cs="Tahoma"/>
                <w:b/>
                <w:lang w:val="sr-Cyrl-RS"/>
              </w:rPr>
            </w:pPr>
            <w:r>
              <w:rPr>
                <w:rFonts w:ascii="Tahoma" w:hAnsi="Tahoma" w:cs="Tahoma"/>
                <w:b/>
                <w:lang w:val="sr-Cyrl-RS"/>
              </w:rPr>
              <w:t>Посебни циљ 2</w:t>
            </w:r>
            <w:r w:rsidRPr="00525F54">
              <w:rPr>
                <w:rFonts w:ascii="Tahoma" w:hAnsi="Tahoma" w:cs="Tahoma"/>
                <w:b/>
                <w:lang w:val="sr-Cyrl-RS"/>
              </w:rPr>
              <w:t>:  Унапређење локалног система социј</w:t>
            </w:r>
            <w:r w:rsidR="006B5277">
              <w:rPr>
                <w:rFonts w:ascii="Tahoma" w:hAnsi="Tahoma" w:cs="Tahoma"/>
                <w:b/>
                <w:lang w:val="sr-Cyrl-RS"/>
              </w:rPr>
              <w:t>алне заштите кроз успостављање и развој</w:t>
            </w:r>
            <w:r w:rsidRPr="00525F54">
              <w:rPr>
                <w:rFonts w:ascii="Tahoma" w:hAnsi="Tahoma" w:cs="Tahoma"/>
                <w:b/>
                <w:lang w:val="sr-Cyrl-RS"/>
              </w:rPr>
              <w:t xml:space="preserve"> нових</w:t>
            </w:r>
            <w:r w:rsidR="00525F54">
              <w:rPr>
                <w:rFonts w:ascii="Tahoma" w:hAnsi="Tahoma" w:cs="Tahoma"/>
                <w:b/>
                <w:lang w:val="sr-Cyrl-RS"/>
              </w:rPr>
              <w:t xml:space="preserve"> и иновативних </w:t>
            </w:r>
            <w:r w:rsidRPr="00525F54">
              <w:rPr>
                <w:rFonts w:ascii="Tahoma" w:hAnsi="Tahoma" w:cs="Tahoma"/>
                <w:b/>
                <w:lang w:val="sr-Cyrl-RS"/>
              </w:rPr>
              <w:t xml:space="preserve">услуга  </w:t>
            </w:r>
            <w:r w:rsidR="00525F54">
              <w:rPr>
                <w:rFonts w:ascii="Tahoma" w:hAnsi="Tahoma" w:cs="Tahoma"/>
                <w:b/>
                <w:lang w:val="sr-Cyrl-RS"/>
              </w:rPr>
              <w:t>у заједници</w:t>
            </w:r>
          </w:p>
        </w:tc>
      </w:tr>
      <w:tr w:rsidR="006619C6" w:rsidRPr="0021267D" w14:paraId="40D13EDF" w14:textId="77777777" w:rsidTr="006B5277">
        <w:tc>
          <w:tcPr>
            <w:tcW w:w="14613" w:type="dxa"/>
            <w:gridSpan w:val="8"/>
            <w:shd w:val="clear" w:color="auto" w:fill="C5E0B3" w:themeFill="accent6" w:themeFillTint="66"/>
          </w:tcPr>
          <w:p w14:paraId="76D4125C" w14:textId="77777777" w:rsidR="006619C6" w:rsidRPr="001A1CD8" w:rsidRDefault="006619C6" w:rsidP="006B5277">
            <w:pPr>
              <w:spacing w:before="60" w:after="60"/>
              <w:rPr>
                <w:rFonts w:ascii="Tahoma" w:hAnsi="Tahoma" w:cs="Tahoma"/>
                <w:b/>
                <w:sz w:val="18"/>
                <w:szCs w:val="20"/>
                <w:lang w:val="sr-Cyrl-RS"/>
              </w:rPr>
            </w:pPr>
            <w:r w:rsidRPr="001A1CD8">
              <w:rPr>
                <w:rFonts w:ascii="Tahoma" w:hAnsi="Tahoma" w:cs="Tahoma"/>
                <w:b/>
                <w:sz w:val="18"/>
                <w:szCs w:val="20"/>
                <w:lang w:val="sr-Cyrl-RS"/>
              </w:rPr>
              <w:t>Организациона јединица одговорна за спровођење (координисање спровођења) посебног циља: Секретаријат за друштвене делатности</w:t>
            </w:r>
          </w:p>
        </w:tc>
      </w:tr>
      <w:tr w:rsidR="006619C6" w:rsidRPr="008D4362" w14:paraId="3A26F8B1" w14:textId="77777777" w:rsidTr="006B5277">
        <w:trPr>
          <w:gridAfter w:val="1"/>
          <w:wAfter w:w="17" w:type="dxa"/>
        </w:trPr>
        <w:tc>
          <w:tcPr>
            <w:tcW w:w="3681" w:type="dxa"/>
            <w:shd w:val="clear" w:color="auto" w:fill="E2EFD9" w:themeFill="accent6" w:themeFillTint="33"/>
            <w:vAlign w:val="center"/>
          </w:tcPr>
          <w:p w14:paraId="3665B6C5" w14:textId="77777777" w:rsidR="006619C6" w:rsidRPr="008D4362" w:rsidRDefault="006619C6" w:rsidP="006B5277">
            <w:pPr>
              <w:rPr>
                <w:rFonts w:ascii="Tahoma" w:hAnsi="Tahoma" w:cs="Tahoma"/>
                <w:sz w:val="18"/>
                <w:szCs w:val="20"/>
                <w:lang w:val="sr-Cyrl-RS"/>
              </w:rPr>
            </w:pPr>
            <w:r w:rsidRPr="008D4362">
              <w:rPr>
                <w:rFonts w:ascii="Tahoma" w:hAnsi="Tahoma" w:cs="Tahoma"/>
                <w:b/>
                <w:sz w:val="18"/>
                <w:szCs w:val="20"/>
                <w:lang w:val="sr-Cyrl-RS"/>
              </w:rPr>
              <w:t>Показатељ(и) на нивоу посебног циља</w:t>
            </w:r>
          </w:p>
        </w:tc>
        <w:tc>
          <w:tcPr>
            <w:tcW w:w="1482" w:type="dxa"/>
            <w:shd w:val="clear" w:color="auto" w:fill="E2EFD9" w:themeFill="accent6" w:themeFillTint="33"/>
            <w:vAlign w:val="center"/>
          </w:tcPr>
          <w:p w14:paraId="77218186" w14:textId="77777777" w:rsidR="006619C6" w:rsidRPr="008D4362" w:rsidRDefault="006619C6" w:rsidP="006B5277">
            <w:pPr>
              <w:jc w:val="center"/>
              <w:rPr>
                <w:rFonts w:ascii="Tahoma" w:hAnsi="Tahoma" w:cs="Tahoma"/>
                <w:b/>
                <w:sz w:val="18"/>
                <w:szCs w:val="20"/>
                <w:lang w:val="sr-Cyrl-RS"/>
              </w:rPr>
            </w:pPr>
            <w:r w:rsidRPr="008D4362">
              <w:rPr>
                <w:rFonts w:ascii="Tahoma" w:hAnsi="Tahoma" w:cs="Tahoma"/>
                <w:b/>
                <w:sz w:val="18"/>
                <w:szCs w:val="20"/>
                <w:lang w:val="sr-Cyrl-RS"/>
              </w:rPr>
              <w:t>Jединица мере</w:t>
            </w:r>
          </w:p>
        </w:tc>
        <w:tc>
          <w:tcPr>
            <w:tcW w:w="2179" w:type="dxa"/>
            <w:shd w:val="clear" w:color="auto" w:fill="E2EFD9" w:themeFill="accent6" w:themeFillTint="33"/>
            <w:vAlign w:val="center"/>
          </w:tcPr>
          <w:p w14:paraId="5B72E957" w14:textId="77777777" w:rsidR="006619C6" w:rsidRPr="008D4362" w:rsidRDefault="006619C6" w:rsidP="006B5277">
            <w:pPr>
              <w:jc w:val="center"/>
              <w:rPr>
                <w:rFonts w:ascii="Tahoma" w:hAnsi="Tahoma" w:cs="Tahoma"/>
                <w:sz w:val="18"/>
                <w:szCs w:val="20"/>
                <w:lang w:val="sr-Cyrl-RS"/>
              </w:rPr>
            </w:pPr>
            <w:r w:rsidRPr="008D4362">
              <w:rPr>
                <w:rFonts w:ascii="Tahoma" w:hAnsi="Tahoma" w:cs="Tahoma"/>
                <w:b/>
                <w:sz w:val="18"/>
                <w:szCs w:val="20"/>
                <w:lang w:val="sr-Cyrl-RS"/>
              </w:rPr>
              <w:t>Извор провере</w:t>
            </w:r>
          </w:p>
        </w:tc>
        <w:tc>
          <w:tcPr>
            <w:tcW w:w="1473" w:type="dxa"/>
            <w:shd w:val="clear" w:color="auto" w:fill="E2EFD9" w:themeFill="accent6" w:themeFillTint="33"/>
            <w:vAlign w:val="center"/>
          </w:tcPr>
          <w:p w14:paraId="626E8B97" w14:textId="77777777" w:rsidR="006619C6" w:rsidRPr="008D4362" w:rsidRDefault="006619C6" w:rsidP="006B5277">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45EE09A7" w14:textId="77777777" w:rsidR="006619C6" w:rsidRPr="008D4362" w:rsidRDefault="006619C6" w:rsidP="006B5277">
            <w:pPr>
              <w:jc w:val="center"/>
              <w:rPr>
                <w:rFonts w:ascii="Tahoma" w:hAnsi="Tahoma" w:cs="Tahoma"/>
                <w:sz w:val="18"/>
                <w:szCs w:val="20"/>
                <w:lang w:val="sr-Cyrl-RS"/>
              </w:rPr>
            </w:pPr>
          </w:p>
        </w:tc>
        <w:tc>
          <w:tcPr>
            <w:tcW w:w="1670" w:type="dxa"/>
            <w:shd w:val="clear" w:color="auto" w:fill="E2EFD9" w:themeFill="accent6" w:themeFillTint="33"/>
            <w:vAlign w:val="center"/>
          </w:tcPr>
          <w:p w14:paraId="57F537CA" w14:textId="77777777" w:rsidR="006619C6" w:rsidRPr="008D4362" w:rsidRDefault="006619C6" w:rsidP="006B527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6</w:t>
            </w:r>
          </w:p>
        </w:tc>
        <w:tc>
          <w:tcPr>
            <w:tcW w:w="1985" w:type="dxa"/>
            <w:shd w:val="clear" w:color="auto" w:fill="E2EFD9" w:themeFill="accent6" w:themeFillTint="33"/>
            <w:vAlign w:val="center"/>
          </w:tcPr>
          <w:p w14:paraId="756A1E57" w14:textId="77777777" w:rsidR="006619C6" w:rsidRPr="008D4362" w:rsidRDefault="006619C6" w:rsidP="006B527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7</w:t>
            </w:r>
          </w:p>
        </w:tc>
        <w:tc>
          <w:tcPr>
            <w:tcW w:w="2126" w:type="dxa"/>
            <w:shd w:val="clear" w:color="auto" w:fill="E2EFD9" w:themeFill="accent6" w:themeFillTint="33"/>
            <w:vAlign w:val="center"/>
          </w:tcPr>
          <w:p w14:paraId="031AE745" w14:textId="77777777" w:rsidR="006619C6" w:rsidRPr="008D4362" w:rsidRDefault="006619C6" w:rsidP="006B527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8</w:t>
            </w:r>
          </w:p>
        </w:tc>
      </w:tr>
      <w:tr w:rsidR="006619C6" w:rsidRPr="00B441AF" w14:paraId="2B2B9BD9" w14:textId="77777777" w:rsidTr="006B5277">
        <w:trPr>
          <w:gridAfter w:val="1"/>
          <w:wAfter w:w="17" w:type="dxa"/>
        </w:trPr>
        <w:tc>
          <w:tcPr>
            <w:tcW w:w="3681" w:type="dxa"/>
            <w:vAlign w:val="center"/>
          </w:tcPr>
          <w:p w14:paraId="0D77BA24" w14:textId="77777777" w:rsidR="006619C6" w:rsidRDefault="006619C6" w:rsidP="006B5277">
            <w:pPr>
              <w:spacing w:before="60" w:after="60"/>
              <w:rPr>
                <w:rFonts w:ascii="Tahoma" w:hAnsi="Tahoma" w:cs="Tahoma"/>
                <w:sz w:val="18"/>
                <w:szCs w:val="20"/>
                <w:lang w:val="sr-Cyrl-RS"/>
              </w:rPr>
            </w:pPr>
            <w:r>
              <w:rPr>
                <w:rFonts w:ascii="Tahoma" w:hAnsi="Tahoma" w:cs="Tahoma"/>
                <w:sz w:val="18"/>
                <w:szCs w:val="20"/>
                <w:lang w:val="sr-Cyrl-RS"/>
              </w:rPr>
              <w:lastRenderedPageBreak/>
              <w:t xml:space="preserve">Број </w:t>
            </w:r>
            <w:r w:rsidR="0020275B">
              <w:rPr>
                <w:rFonts w:ascii="Tahoma" w:hAnsi="Tahoma" w:cs="Tahoma"/>
                <w:sz w:val="18"/>
                <w:szCs w:val="20"/>
                <w:lang w:val="sr-Cyrl-RS"/>
              </w:rPr>
              <w:t xml:space="preserve">нових услуга социјалне заштите у </w:t>
            </w:r>
            <w:r w:rsidR="00D82CF3">
              <w:rPr>
                <w:rFonts w:ascii="Tahoma" w:hAnsi="Tahoma" w:cs="Tahoma"/>
                <w:sz w:val="18"/>
                <w:szCs w:val="20"/>
                <w:lang w:val="sr-Cyrl-RS"/>
              </w:rPr>
              <w:t xml:space="preserve">Граду </w:t>
            </w:r>
          </w:p>
          <w:p w14:paraId="041F61BE" w14:textId="68FEAE75" w:rsidR="006B5277" w:rsidRPr="008D4362" w:rsidRDefault="006B5277" w:rsidP="006B5277">
            <w:pPr>
              <w:spacing w:before="60" w:after="60"/>
              <w:rPr>
                <w:rFonts w:ascii="Tahoma" w:hAnsi="Tahoma" w:cs="Tahoma"/>
                <w:sz w:val="18"/>
                <w:szCs w:val="20"/>
                <w:lang w:val="sr-Cyrl-RS"/>
              </w:rPr>
            </w:pPr>
          </w:p>
        </w:tc>
        <w:tc>
          <w:tcPr>
            <w:tcW w:w="1482" w:type="dxa"/>
            <w:vAlign w:val="center"/>
          </w:tcPr>
          <w:p w14:paraId="42F56C6C" w14:textId="77777777" w:rsidR="006619C6" w:rsidRPr="008D4362" w:rsidRDefault="006619C6" w:rsidP="006B527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9" w:type="dxa"/>
            <w:vAlign w:val="center"/>
          </w:tcPr>
          <w:p w14:paraId="4FBC2F09" w14:textId="77777777" w:rsidR="006619C6" w:rsidRDefault="0020275B" w:rsidP="006B5277">
            <w:pPr>
              <w:spacing w:before="60" w:after="60"/>
              <w:jc w:val="center"/>
              <w:rPr>
                <w:rFonts w:ascii="Tahoma" w:hAnsi="Tahoma" w:cs="Tahoma"/>
                <w:sz w:val="18"/>
                <w:szCs w:val="20"/>
                <w:lang w:val="sr-Cyrl-RS"/>
              </w:rPr>
            </w:pPr>
            <w:r>
              <w:rPr>
                <w:rFonts w:ascii="Tahoma" w:hAnsi="Tahoma" w:cs="Tahoma"/>
                <w:sz w:val="18"/>
                <w:szCs w:val="20"/>
                <w:lang w:val="sr-Cyrl-RS"/>
              </w:rPr>
              <w:t>Службени лист града Кикинде</w:t>
            </w:r>
          </w:p>
          <w:p w14:paraId="5C4D4020" w14:textId="25C520F8" w:rsidR="0020275B" w:rsidRPr="008D4362" w:rsidRDefault="0020275B" w:rsidP="006B5277">
            <w:pPr>
              <w:spacing w:before="60" w:after="60"/>
              <w:jc w:val="center"/>
              <w:rPr>
                <w:rFonts w:ascii="Tahoma" w:hAnsi="Tahoma" w:cs="Tahoma"/>
                <w:sz w:val="18"/>
                <w:szCs w:val="20"/>
                <w:lang w:val="sr-Cyrl-RS"/>
              </w:rPr>
            </w:pPr>
            <w:r>
              <w:rPr>
                <w:rFonts w:ascii="Tahoma" w:hAnsi="Tahoma" w:cs="Tahoma"/>
                <w:sz w:val="18"/>
                <w:szCs w:val="20"/>
                <w:lang w:val="sr-Cyrl-RS"/>
              </w:rPr>
              <w:t>Одлука о извршењу буџета града Кикинде</w:t>
            </w:r>
          </w:p>
        </w:tc>
        <w:tc>
          <w:tcPr>
            <w:tcW w:w="1473" w:type="dxa"/>
            <w:vAlign w:val="center"/>
          </w:tcPr>
          <w:p w14:paraId="7F395359" w14:textId="77777777" w:rsidR="006619C6" w:rsidRDefault="0020275B" w:rsidP="006B5277">
            <w:pPr>
              <w:spacing w:before="60" w:after="60"/>
              <w:jc w:val="center"/>
              <w:rPr>
                <w:rFonts w:ascii="Tahoma" w:hAnsi="Tahoma" w:cs="Tahoma"/>
                <w:sz w:val="18"/>
                <w:szCs w:val="20"/>
                <w:lang w:val="sr-Cyrl-RS"/>
              </w:rPr>
            </w:pPr>
            <w:r>
              <w:rPr>
                <w:rFonts w:ascii="Tahoma" w:hAnsi="Tahoma" w:cs="Tahoma"/>
                <w:sz w:val="18"/>
                <w:szCs w:val="20"/>
                <w:lang w:val="sr-Cyrl-RS"/>
              </w:rPr>
              <w:t>0</w:t>
            </w:r>
          </w:p>
          <w:p w14:paraId="1AA2041D" w14:textId="0BCCAC1A" w:rsidR="0020275B" w:rsidRPr="008D4362" w:rsidRDefault="0020275B" w:rsidP="006B527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670" w:type="dxa"/>
            <w:vAlign w:val="center"/>
          </w:tcPr>
          <w:p w14:paraId="37AA1C1B" w14:textId="4B8125A8" w:rsidR="00D82CF3" w:rsidRDefault="0020275B" w:rsidP="006B5277">
            <w:pPr>
              <w:spacing w:before="60" w:after="60"/>
              <w:jc w:val="center"/>
              <w:rPr>
                <w:rFonts w:ascii="Tahoma" w:hAnsi="Tahoma" w:cs="Tahoma"/>
                <w:sz w:val="18"/>
                <w:szCs w:val="20"/>
                <w:lang w:val="sr-Cyrl-RS"/>
              </w:rPr>
            </w:pPr>
            <w:r>
              <w:rPr>
                <w:rFonts w:ascii="Tahoma" w:hAnsi="Tahoma" w:cs="Tahoma"/>
                <w:sz w:val="18"/>
                <w:szCs w:val="20"/>
                <w:lang w:val="sr-Cyrl-RS"/>
              </w:rPr>
              <w:t>1</w:t>
            </w:r>
            <w:r w:rsidR="00E516FC">
              <w:rPr>
                <w:rStyle w:val="FootnoteReference"/>
                <w:rFonts w:ascii="Tahoma" w:hAnsi="Tahoma" w:cs="Tahoma"/>
                <w:sz w:val="18"/>
                <w:szCs w:val="20"/>
                <w:lang w:val="sr-Cyrl-RS"/>
              </w:rPr>
              <w:footnoteReference w:id="78"/>
            </w:r>
          </w:p>
          <w:p w14:paraId="54848302" w14:textId="3406120A" w:rsidR="0020275B" w:rsidRPr="008D4362" w:rsidRDefault="0020275B" w:rsidP="006B5277">
            <w:pPr>
              <w:spacing w:before="60" w:after="60"/>
              <w:jc w:val="center"/>
              <w:rPr>
                <w:rFonts w:ascii="Tahoma" w:hAnsi="Tahoma" w:cs="Tahoma"/>
                <w:sz w:val="18"/>
                <w:szCs w:val="20"/>
                <w:lang w:val="sr-Cyrl-RS"/>
              </w:rPr>
            </w:pPr>
          </w:p>
        </w:tc>
        <w:tc>
          <w:tcPr>
            <w:tcW w:w="1985" w:type="dxa"/>
            <w:vAlign w:val="center"/>
          </w:tcPr>
          <w:p w14:paraId="7AA2BF96" w14:textId="00979562" w:rsidR="00D82CF3" w:rsidRPr="008D4362" w:rsidRDefault="00E73D98" w:rsidP="006B5277">
            <w:pPr>
              <w:spacing w:before="60" w:after="60"/>
              <w:jc w:val="center"/>
              <w:rPr>
                <w:rFonts w:ascii="Tahoma" w:hAnsi="Tahoma" w:cs="Tahoma"/>
                <w:sz w:val="18"/>
                <w:szCs w:val="20"/>
                <w:lang w:val="sr-Cyrl-RS"/>
              </w:rPr>
            </w:pPr>
            <w:r>
              <w:rPr>
                <w:rFonts w:ascii="Tahoma" w:hAnsi="Tahoma" w:cs="Tahoma"/>
                <w:sz w:val="18"/>
                <w:szCs w:val="20"/>
                <w:lang w:val="sr-Cyrl-RS"/>
              </w:rPr>
              <w:t>1</w:t>
            </w:r>
          </w:p>
        </w:tc>
        <w:tc>
          <w:tcPr>
            <w:tcW w:w="2126" w:type="dxa"/>
            <w:vAlign w:val="center"/>
          </w:tcPr>
          <w:p w14:paraId="509CD1DB" w14:textId="4FD489F9" w:rsidR="00D82CF3" w:rsidRPr="008D4362" w:rsidRDefault="00E73D98" w:rsidP="006B5277">
            <w:pPr>
              <w:spacing w:before="60" w:after="60"/>
              <w:jc w:val="center"/>
              <w:rPr>
                <w:rFonts w:ascii="Tahoma" w:hAnsi="Tahoma" w:cs="Tahoma"/>
                <w:sz w:val="18"/>
                <w:szCs w:val="20"/>
                <w:lang w:val="sr-Cyrl-RS"/>
              </w:rPr>
            </w:pPr>
            <w:r>
              <w:rPr>
                <w:rFonts w:ascii="Tahoma" w:hAnsi="Tahoma" w:cs="Tahoma"/>
                <w:sz w:val="18"/>
                <w:szCs w:val="20"/>
                <w:lang w:val="sr-Cyrl-RS"/>
              </w:rPr>
              <w:t>1</w:t>
            </w:r>
          </w:p>
        </w:tc>
      </w:tr>
    </w:tbl>
    <w:p w14:paraId="4B00E7ED" w14:textId="77777777" w:rsidR="006619C6" w:rsidRDefault="006619C6" w:rsidP="006619C6">
      <w:pPr>
        <w:ind w:firstLine="720"/>
        <w:jc w:val="both"/>
        <w:rPr>
          <w:rFonts w:ascii="Tahoma" w:eastAsia="Times New Roman" w:hAnsi="Tahoma" w:cs="Tahoma"/>
          <w:i/>
          <w:sz w:val="16"/>
          <w:szCs w:val="18"/>
          <w:lang w:val="sr-Cyrl-CS"/>
        </w:rPr>
      </w:pPr>
    </w:p>
    <w:p w14:paraId="7CCE4017" w14:textId="77777777" w:rsidR="006619C6" w:rsidRDefault="006619C6" w:rsidP="006619C6">
      <w:pPr>
        <w:ind w:firstLine="720"/>
        <w:jc w:val="both"/>
        <w:rPr>
          <w:rFonts w:ascii="Tahoma" w:eastAsia="Times New Roman" w:hAnsi="Tahoma" w:cs="Tahoma"/>
          <w:i/>
          <w:sz w:val="16"/>
          <w:szCs w:val="18"/>
          <w:lang w:val="sr-Cyrl-CS"/>
        </w:rPr>
      </w:pPr>
    </w:p>
    <w:tbl>
      <w:tblPr>
        <w:tblStyle w:val="TableGrid"/>
        <w:tblW w:w="14965" w:type="dxa"/>
        <w:tblInd w:w="-998" w:type="dxa"/>
        <w:tblLook w:val="04A0" w:firstRow="1" w:lastRow="0" w:firstColumn="1" w:lastColumn="0" w:noHBand="0" w:noVBand="1"/>
      </w:tblPr>
      <w:tblGrid>
        <w:gridCol w:w="4537"/>
        <w:gridCol w:w="1596"/>
        <w:gridCol w:w="833"/>
        <w:gridCol w:w="1540"/>
        <w:gridCol w:w="1701"/>
        <w:gridCol w:w="1559"/>
        <w:gridCol w:w="1560"/>
        <w:gridCol w:w="1639"/>
      </w:tblGrid>
      <w:tr w:rsidR="006619C6" w:rsidRPr="0021267D" w14:paraId="47D3305C" w14:textId="77777777" w:rsidTr="0020275B">
        <w:tc>
          <w:tcPr>
            <w:tcW w:w="14965" w:type="dxa"/>
            <w:gridSpan w:val="8"/>
            <w:shd w:val="clear" w:color="auto" w:fill="FBE4D5" w:themeFill="accent2" w:themeFillTint="33"/>
          </w:tcPr>
          <w:p w14:paraId="0F7DC020" w14:textId="77777777" w:rsidR="006619C6" w:rsidRPr="000E03D5" w:rsidRDefault="006619C6" w:rsidP="00C45C27">
            <w:pPr>
              <w:pStyle w:val="NormalWeb"/>
              <w:spacing w:beforeAutospacing="0" w:after="0" w:afterAutospacing="0"/>
              <w:jc w:val="both"/>
              <w:rPr>
                <w:rFonts w:ascii="Tahoma" w:hAnsi="Tahoma" w:cs="Tahoma"/>
                <w:b/>
                <w:sz w:val="20"/>
                <w:lang w:val="sr-Cyrl-RS"/>
              </w:rPr>
            </w:pPr>
            <w:r>
              <w:rPr>
                <w:rFonts w:ascii="Tahoma" w:hAnsi="Tahoma" w:cs="Tahoma"/>
                <w:b/>
                <w:sz w:val="20"/>
                <w:szCs w:val="18"/>
                <w:lang w:val="sr-Cyrl-RS"/>
              </w:rPr>
              <w:t>Мера 2.1.</w:t>
            </w:r>
            <w:r w:rsidRPr="000E03D5">
              <w:rPr>
                <w:rFonts w:ascii="Tahoma" w:hAnsi="Tahoma" w:cs="Tahoma"/>
                <w:b/>
                <w:sz w:val="20"/>
                <w:szCs w:val="18"/>
                <w:lang w:val="sr-Cyrl-RS"/>
              </w:rPr>
              <w:t xml:space="preserve"> У</w:t>
            </w:r>
            <w:r w:rsidRPr="000E03D5">
              <w:rPr>
                <w:rFonts w:ascii="Tahoma" w:hAnsi="Tahoma" w:cs="Tahoma"/>
                <w:b/>
                <w:sz w:val="20"/>
                <w:lang w:val="sr-Cyrl-RS"/>
              </w:rPr>
              <w:t>спостављање услуге прихватилишта за одрасле и старије</w:t>
            </w:r>
          </w:p>
          <w:p w14:paraId="66403236" w14:textId="77777777" w:rsidR="006619C6" w:rsidRPr="000E03D5" w:rsidRDefault="006619C6" w:rsidP="00C45C27">
            <w:pPr>
              <w:rPr>
                <w:rFonts w:ascii="Tahoma" w:hAnsi="Tahoma" w:cs="Tahoma"/>
                <w:b/>
                <w:sz w:val="18"/>
                <w:szCs w:val="20"/>
                <w:lang w:val="sr-Cyrl-RS"/>
              </w:rPr>
            </w:pPr>
          </w:p>
        </w:tc>
      </w:tr>
      <w:tr w:rsidR="006619C6" w:rsidRPr="0021267D" w14:paraId="29EF3738" w14:textId="77777777" w:rsidTr="00525F54">
        <w:tc>
          <w:tcPr>
            <w:tcW w:w="4537" w:type="dxa"/>
            <w:vMerge w:val="restart"/>
            <w:shd w:val="clear" w:color="auto" w:fill="FBE4D5" w:themeFill="accent2" w:themeFillTint="33"/>
            <w:vAlign w:val="center"/>
          </w:tcPr>
          <w:p w14:paraId="0BF32519"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29" w:type="dxa"/>
            <w:gridSpan w:val="2"/>
            <w:vMerge w:val="restart"/>
            <w:shd w:val="clear" w:color="auto" w:fill="FBE4D5" w:themeFill="accent2" w:themeFillTint="33"/>
            <w:vAlign w:val="center"/>
          </w:tcPr>
          <w:p w14:paraId="09E2E43C"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3241" w:type="dxa"/>
            <w:gridSpan w:val="2"/>
            <w:vMerge w:val="restart"/>
            <w:shd w:val="clear" w:color="auto" w:fill="FBE4D5" w:themeFill="accent2" w:themeFillTint="33"/>
            <w:vAlign w:val="center"/>
          </w:tcPr>
          <w:p w14:paraId="605A9575"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4758" w:type="dxa"/>
            <w:gridSpan w:val="3"/>
            <w:shd w:val="clear" w:color="auto" w:fill="FBE4D5" w:themeFill="accent2" w:themeFillTint="33"/>
            <w:vAlign w:val="center"/>
          </w:tcPr>
          <w:p w14:paraId="0E24842C"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79"/>
            </w:r>
          </w:p>
        </w:tc>
      </w:tr>
      <w:tr w:rsidR="006619C6" w:rsidRPr="00C00068" w14:paraId="6DB2C84E" w14:textId="77777777" w:rsidTr="00525F54">
        <w:tc>
          <w:tcPr>
            <w:tcW w:w="4537" w:type="dxa"/>
            <w:vMerge/>
            <w:shd w:val="clear" w:color="auto" w:fill="FBE4D5" w:themeFill="accent2" w:themeFillTint="33"/>
          </w:tcPr>
          <w:p w14:paraId="592631C3" w14:textId="77777777" w:rsidR="006619C6" w:rsidRPr="00C00068" w:rsidRDefault="006619C6" w:rsidP="00C45C27">
            <w:pPr>
              <w:spacing w:before="60" w:after="60"/>
              <w:jc w:val="center"/>
              <w:rPr>
                <w:rFonts w:ascii="Tahoma" w:hAnsi="Tahoma" w:cs="Tahoma"/>
                <w:b/>
                <w:sz w:val="18"/>
                <w:szCs w:val="20"/>
                <w:lang w:val="sr-Cyrl-RS"/>
              </w:rPr>
            </w:pPr>
          </w:p>
        </w:tc>
        <w:tc>
          <w:tcPr>
            <w:tcW w:w="2429" w:type="dxa"/>
            <w:gridSpan w:val="2"/>
            <w:vMerge/>
            <w:shd w:val="clear" w:color="auto" w:fill="FBE4D5" w:themeFill="accent2" w:themeFillTint="33"/>
            <w:vAlign w:val="center"/>
          </w:tcPr>
          <w:p w14:paraId="294FFE8D" w14:textId="77777777" w:rsidR="006619C6" w:rsidRPr="00C00068" w:rsidRDefault="006619C6" w:rsidP="00C45C27">
            <w:pPr>
              <w:spacing w:before="60" w:after="60"/>
              <w:jc w:val="center"/>
              <w:rPr>
                <w:rFonts w:ascii="Tahoma" w:hAnsi="Tahoma" w:cs="Tahoma"/>
                <w:sz w:val="18"/>
                <w:szCs w:val="20"/>
                <w:lang w:val="sr-Cyrl-RS"/>
              </w:rPr>
            </w:pPr>
          </w:p>
        </w:tc>
        <w:tc>
          <w:tcPr>
            <w:tcW w:w="3241" w:type="dxa"/>
            <w:gridSpan w:val="2"/>
            <w:vMerge/>
            <w:shd w:val="clear" w:color="auto" w:fill="FBE4D5" w:themeFill="accent2" w:themeFillTint="33"/>
            <w:vAlign w:val="center"/>
          </w:tcPr>
          <w:p w14:paraId="7CE53299" w14:textId="77777777" w:rsidR="006619C6" w:rsidRPr="00C00068" w:rsidRDefault="006619C6" w:rsidP="00C45C27">
            <w:pPr>
              <w:spacing w:before="60" w:after="60"/>
              <w:jc w:val="center"/>
              <w:rPr>
                <w:rFonts w:ascii="Tahoma" w:hAnsi="Tahoma" w:cs="Tahoma"/>
                <w:b/>
                <w:sz w:val="18"/>
                <w:szCs w:val="20"/>
                <w:lang w:val="sr-Cyrl-RS"/>
              </w:rPr>
            </w:pPr>
          </w:p>
        </w:tc>
        <w:tc>
          <w:tcPr>
            <w:tcW w:w="1559" w:type="dxa"/>
            <w:shd w:val="clear" w:color="auto" w:fill="FBE4D5" w:themeFill="accent2" w:themeFillTint="33"/>
            <w:vAlign w:val="center"/>
          </w:tcPr>
          <w:p w14:paraId="7FD30D71"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560" w:type="dxa"/>
            <w:shd w:val="clear" w:color="auto" w:fill="FBE4D5" w:themeFill="accent2" w:themeFillTint="33"/>
            <w:vAlign w:val="center"/>
          </w:tcPr>
          <w:p w14:paraId="5EB79D9D"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639" w:type="dxa"/>
            <w:shd w:val="clear" w:color="auto" w:fill="FBE4D5" w:themeFill="accent2" w:themeFillTint="33"/>
            <w:vAlign w:val="center"/>
          </w:tcPr>
          <w:p w14:paraId="452669B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D86930" w:rsidRPr="00C00068" w14:paraId="6501F92E" w14:textId="77777777" w:rsidTr="00525F54">
        <w:tc>
          <w:tcPr>
            <w:tcW w:w="4537" w:type="dxa"/>
            <w:vMerge w:val="restart"/>
            <w:vAlign w:val="center"/>
          </w:tcPr>
          <w:p w14:paraId="7EBB39F7" w14:textId="77777777" w:rsidR="00D86930" w:rsidRPr="00527D2D" w:rsidRDefault="00D86930" w:rsidP="00D86930">
            <w:pPr>
              <w:spacing w:before="60" w:after="60"/>
              <w:jc w:val="center"/>
              <w:rPr>
                <w:rFonts w:ascii="Tahoma" w:hAnsi="Tahoma" w:cs="Tahoma"/>
                <w:bCs/>
                <w:sz w:val="18"/>
                <w:szCs w:val="20"/>
                <w:highlight w:val="yellow"/>
                <w:lang w:val="sr-Cyrl-RS"/>
              </w:rPr>
            </w:pPr>
            <w:r>
              <w:rPr>
                <w:rFonts w:ascii="Tahoma" w:hAnsi="Tahoma" w:cs="Tahoma"/>
                <w:spacing w:val="-8"/>
                <w:sz w:val="18"/>
                <w:szCs w:val="20"/>
                <w:lang w:val="sr-Cyrl-RS"/>
              </w:rPr>
              <w:t>Секретаријат за друштвене делатности</w:t>
            </w:r>
          </w:p>
        </w:tc>
        <w:tc>
          <w:tcPr>
            <w:tcW w:w="2429" w:type="dxa"/>
            <w:gridSpan w:val="2"/>
            <w:vAlign w:val="center"/>
          </w:tcPr>
          <w:p w14:paraId="6FABACA4" w14:textId="2D6908DB" w:rsidR="00D86930" w:rsidRPr="005F6CCC"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3241" w:type="dxa"/>
            <w:gridSpan w:val="2"/>
            <w:vMerge w:val="restart"/>
            <w:vAlign w:val="center"/>
          </w:tcPr>
          <w:p w14:paraId="280B0FC8" w14:textId="31857760" w:rsidR="00D86930" w:rsidRPr="003C5633"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59" w:type="dxa"/>
            <w:vAlign w:val="center"/>
          </w:tcPr>
          <w:p w14:paraId="4B693D67" w14:textId="68417218"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60" w:type="dxa"/>
            <w:vAlign w:val="center"/>
          </w:tcPr>
          <w:p w14:paraId="1F6578C7" w14:textId="31C2E2DA" w:rsidR="00D86930" w:rsidRPr="00790B4F" w:rsidRDefault="00D86930" w:rsidP="00D86930">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c>
          <w:tcPr>
            <w:tcW w:w="1639" w:type="dxa"/>
            <w:vAlign w:val="center"/>
          </w:tcPr>
          <w:p w14:paraId="12D73466" w14:textId="1C85A0C3" w:rsidR="00D86930" w:rsidRPr="00790B4F" w:rsidRDefault="00D86930" w:rsidP="00D86930">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r>
      <w:tr w:rsidR="00D86930" w:rsidRPr="00C00068" w14:paraId="2C1C664E" w14:textId="77777777" w:rsidTr="00525F54">
        <w:tc>
          <w:tcPr>
            <w:tcW w:w="4537" w:type="dxa"/>
            <w:vMerge/>
          </w:tcPr>
          <w:p w14:paraId="17C14888" w14:textId="77777777" w:rsidR="00D86930" w:rsidRPr="00C00068" w:rsidRDefault="00D86930" w:rsidP="00D86930">
            <w:pPr>
              <w:spacing w:before="60" w:after="60"/>
              <w:rPr>
                <w:rFonts w:ascii="Tahoma" w:hAnsi="Tahoma" w:cs="Tahoma"/>
                <w:bCs/>
                <w:sz w:val="18"/>
                <w:szCs w:val="20"/>
                <w:lang w:val="sr-Cyrl-RS"/>
              </w:rPr>
            </w:pPr>
          </w:p>
        </w:tc>
        <w:tc>
          <w:tcPr>
            <w:tcW w:w="2429" w:type="dxa"/>
            <w:gridSpan w:val="2"/>
            <w:vAlign w:val="center"/>
          </w:tcPr>
          <w:p w14:paraId="6D0855AE" w14:textId="4D750AF7" w:rsidR="00D86930" w:rsidRPr="005F6CCC"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3241" w:type="dxa"/>
            <w:gridSpan w:val="2"/>
            <w:vMerge/>
            <w:vAlign w:val="center"/>
          </w:tcPr>
          <w:p w14:paraId="73CBF0F7" w14:textId="77777777" w:rsidR="00D86930" w:rsidRPr="005F6CCC" w:rsidRDefault="00D86930" w:rsidP="00D86930">
            <w:pPr>
              <w:spacing w:before="60" w:after="60"/>
              <w:jc w:val="center"/>
              <w:rPr>
                <w:rFonts w:ascii="Tahoma" w:hAnsi="Tahoma" w:cs="Tahoma"/>
                <w:b/>
                <w:sz w:val="18"/>
                <w:szCs w:val="20"/>
                <w:lang w:val="sr-Cyrl-RS"/>
              </w:rPr>
            </w:pPr>
          </w:p>
        </w:tc>
        <w:tc>
          <w:tcPr>
            <w:tcW w:w="1559" w:type="dxa"/>
            <w:vAlign w:val="center"/>
          </w:tcPr>
          <w:p w14:paraId="71E81E33" w14:textId="1E32936E"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60" w:type="dxa"/>
            <w:vAlign w:val="center"/>
          </w:tcPr>
          <w:p w14:paraId="70DB8F13" w14:textId="154E9371"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639" w:type="dxa"/>
            <w:vAlign w:val="center"/>
          </w:tcPr>
          <w:p w14:paraId="320CB22E" w14:textId="027B1D89"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6619C6" w:rsidRPr="0021267D" w14:paraId="49AF0845" w14:textId="77777777" w:rsidTr="0020275B">
        <w:tc>
          <w:tcPr>
            <w:tcW w:w="6966" w:type="dxa"/>
            <w:gridSpan w:val="3"/>
            <w:shd w:val="clear" w:color="auto" w:fill="FBE4D5" w:themeFill="accent2" w:themeFillTint="33"/>
          </w:tcPr>
          <w:p w14:paraId="588D7EC6" w14:textId="002B378E" w:rsidR="006619C6" w:rsidRPr="00C00068" w:rsidRDefault="006619C6" w:rsidP="0083303A">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w:t>
            </w:r>
            <w:r w:rsidR="0083303A">
              <w:rPr>
                <w:rFonts w:ascii="Tahoma" w:hAnsi="Tahoma" w:cs="Tahoma"/>
                <w:b/>
                <w:sz w:val="18"/>
                <w:szCs w:val="20"/>
                <w:lang w:val="sr-Cyrl-RS"/>
              </w:rPr>
              <w:t>30</w:t>
            </w:r>
          </w:p>
        </w:tc>
        <w:tc>
          <w:tcPr>
            <w:tcW w:w="7999" w:type="dxa"/>
            <w:gridSpan w:val="5"/>
            <w:shd w:val="clear" w:color="auto" w:fill="FBE4D5" w:themeFill="accent2" w:themeFillTint="33"/>
          </w:tcPr>
          <w:p w14:paraId="474553DC" w14:textId="360BBAE6" w:rsidR="006619C6" w:rsidRPr="00C00068" w:rsidRDefault="006619C6" w:rsidP="00241022">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xml:space="preserve">: </w:t>
            </w:r>
            <w:r>
              <w:rPr>
                <w:rFonts w:ascii="Tahoma" w:hAnsi="Tahoma" w:cs="Tahoma"/>
                <w:b/>
                <w:sz w:val="18"/>
                <w:szCs w:val="20"/>
                <w:lang w:val="sr-Cyrl-RS"/>
              </w:rPr>
              <w:t>О</w:t>
            </w:r>
            <w:r w:rsidRPr="00064215">
              <w:rPr>
                <w:rFonts w:ascii="Tahoma" w:hAnsi="Tahoma" w:cs="Tahoma"/>
                <w:b/>
                <w:sz w:val="18"/>
                <w:szCs w:val="20"/>
                <w:lang w:val="sr-Cyrl-RS"/>
              </w:rPr>
              <w:t>безбеђења добара, односно пружања услуга од стране учесника у планском систему</w:t>
            </w:r>
          </w:p>
        </w:tc>
      </w:tr>
      <w:tr w:rsidR="006619C6" w:rsidRPr="0021267D" w14:paraId="505E4961" w14:textId="77777777" w:rsidTr="0020275B">
        <w:tc>
          <w:tcPr>
            <w:tcW w:w="14965" w:type="dxa"/>
            <w:gridSpan w:val="8"/>
            <w:shd w:val="clear" w:color="auto" w:fill="FBE4D5" w:themeFill="accent2" w:themeFillTint="33"/>
          </w:tcPr>
          <w:p w14:paraId="5ADD27BD" w14:textId="6FCF7BEC"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p>
          <w:p w14:paraId="05D21256" w14:textId="77777777" w:rsidR="00144380" w:rsidRDefault="00144380" w:rsidP="00C45C27">
            <w:pPr>
              <w:rPr>
                <w:rFonts w:ascii="Tahoma" w:hAnsi="Tahoma" w:cs="Tahoma"/>
                <w:bCs/>
                <w:sz w:val="18"/>
                <w:szCs w:val="20"/>
                <w:lang w:val="sr-Cyrl-RS"/>
              </w:rPr>
            </w:pPr>
          </w:p>
          <w:p w14:paraId="714A7458" w14:textId="77777777" w:rsidR="006619C6" w:rsidRPr="00F1497D" w:rsidRDefault="006619C6" w:rsidP="00C45C27">
            <w:pPr>
              <w:rPr>
                <w:rFonts w:ascii="Tahoma" w:hAnsi="Tahoma" w:cs="Tahoma"/>
                <w:bCs/>
                <w:sz w:val="18"/>
                <w:szCs w:val="20"/>
                <w:lang w:val="sr-Cyrl-RS"/>
              </w:rPr>
            </w:pPr>
          </w:p>
        </w:tc>
      </w:tr>
      <w:tr w:rsidR="006619C6" w:rsidRPr="00C00068" w14:paraId="3E7D3E22" w14:textId="77777777" w:rsidTr="00525F54">
        <w:tc>
          <w:tcPr>
            <w:tcW w:w="4537" w:type="dxa"/>
            <w:shd w:val="clear" w:color="auto" w:fill="F2F2F2" w:themeFill="background1" w:themeFillShade="F2"/>
            <w:vAlign w:val="center"/>
          </w:tcPr>
          <w:p w14:paraId="4C32005B"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6" w:type="dxa"/>
            <w:shd w:val="clear" w:color="auto" w:fill="F2F2F2" w:themeFill="background1" w:themeFillShade="F2"/>
            <w:vAlign w:val="center"/>
          </w:tcPr>
          <w:p w14:paraId="35446F09"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373" w:type="dxa"/>
            <w:gridSpan w:val="2"/>
            <w:shd w:val="clear" w:color="auto" w:fill="F2F2F2" w:themeFill="background1" w:themeFillShade="F2"/>
            <w:vAlign w:val="center"/>
          </w:tcPr>
          <w:p w14:paraId="1D648D27"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701" w:type="dxa"/>
            <w:shd w:val="clear" w:color="auto" w:fill="F2F2F2" w:themeFill="background1" w:themeFillShade="F2"/>
            <w:vAlign w:val="center"/>
          </w:tcPr>
          <w:p w14:paraId="3587E5B0"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559" w:type="dxa"/>
            <w:shd w:val="clear" w:color="auto" w:fill="F2F2F2" w:themeFill="background1" w:themeFillShade="F2"/>
            <w:vAlign w:val="center"/>
          </w:tcPr>
          <w:p w14:paraId="39836695" w14:textId="25D55554"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sidR="00525F54">
              <w:rPr>
                <w:rFonts w:ascii="Tahoma" w:hAnsi="Tahoma" w:cs="Tahoma"/>
                <w:b/>
                <w:sz w:val="18"/>
                <w:szCs w:val="20"/>
                <w:lang w:val="sr-Cyrl-RS"/>
              </w:rPr>
              <w:t>2026</w:t>
            </w:r>
          </w:p>
        </w:tc>
        <w:tc>
          <w:tcPr>
            <w:tcW w:w="1560" w:type="dxa"/>
            <w:shd w:val="clear" w:color="auto" w:fill="F2F2F2" w:themeFill="background1" w:themeFillShade="F2"/>
            <w:vAlign w:val="center"/>
          </w:tcPr>
          <w:p w14:paraId="01032D36" w14:textId="7ACB8C6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sidR="00525F54">
              <w:rPr>
                <w:rFonts w:ascii="Tahoma" w:hAnsi="Tahoma" w:cs="Tahoma"/>
                <w:b/>
                <w:sz w:val="18"/>
                <w:szCs w:val="20"/>
                <w:lang w:val="sr-Cyrl-RS"/>
              </w:rPr>
              <w:t>2027</w:t>
            </w:r>
          </w:p>
        </w:tc>
        <w:tc>
          <w:tcPr>
            <w:tcW w:w="1639" w:type="dxa"/>
            <w:shd w:val="clear" w:color="auto" w:fill="F2F2F2" w:themeFill="background1" w:themeFillShade="F2"/>
            <w:vAlign w:val="center"/>
          </w:tcPr>
          <w:p w14:paraId="71EA243D" w14:textId="47ACE431"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sidR="00525F54">
              <w:rPr>
                <w:rFonts w:ascii="Tahoma" w:hAnsi="Tahoma" w:cs="Tahoma"/>
                <w:b/>
                <w:sz w:val="18"/>
                <w:szCs w:val="20"/>
                <w:lang w:val="sr-Cyrl-RS"/>
              </w:rPr>
              <w:t>2028</w:t>
            </w:r>
          </w:p>
        </w:tc>
      </w:tr>
      <w:tr w:rsidR="006619C6" w:rsidRPr="00525F54" w14:paraId="27543D65" w14:textId="77777777" w:rsidTr="00525F54">
        <w:tc>
          <w:tcPr>
            <w:tcW w:w="4537" w:type="dxa"/>
            <w:vAlign w:val="center"/>
          </w:tcPr>
          <w:p w14:paraId="65C57B09" w14:textId="24F3E24E" w:rsidR="006619C6" w:rsidRPr="00B774D9" w:rsidRDefault="0020275B" w:rsidP="0020275B">
            <w:pPr>
              <w:spacing w:before="60" w:after="60"/>
              <w:rPr>
                <w:rFonts w:ascii="Tahoma" w:hAnsi="Tahoma" w:cs="Tahoma"/>
                <w:sz w:val="18"/>
                <w:szCs w:val="20"/>
                <w:lang w:val="sr-Cyrl-CS"/>
              </w:rPr>
            </w:pPr>
            <w:r>
              <w:rPr>
                <w:rFonts w:ascii="Tahoma" w:hAnsi="Tahoma" w:cs="Tahoma"/>
                <w:sz w:val="18"/>
                <w:szCs w:val="20"/>
                <w:lang w:val="sr-Cyrl-CS"/>
              </w:rPr>
              <w:t xml:space="preserve">Створени предуслови за решавање кризног смештаја </w:t>
            </w:r>
            <w:r w:rsidR="00525F54">
              <w:rPr>
                <w:rFonts w:ascii="Tahoma" w:hAnsi="Tahoma" w:cs="Tahoma"/>
                <w:sz w:val="18"/>
                <w:szCs w:val="20"/>
                <w:lang w:val="sr-Cyrl-CS"/>
              </w:rPr>
              <w:t xml:space="preserve">за најмање 15 корисника </w:t>
            </w:r>
            <w:r w:rsidR="00DB4FFB">
              <w:rPr>
                <w:rFonts w:ascii="Tahoma" w:hAnsi="Tahoma" w:cs="Tahoma"/>
                <w:sz w:val="18"/>
                <w:szCs w:val="20"/>
                <w:lang w:val="sr-Cyrl-CS"/>
              </w:rPr>
              <w:t xml:space="preserve">и корисница </w:t>
            </w:r>
            <w:r w:rsidR="00525F54">
              <w:rPr>
                <w:rFonts w:ascii="Tahoma" w:hAnsi="Tahoma" w:cs="Tahoma"/>
                <w:sz w:val="18"/>
                <w:szCs w:val="20"/>
                <w:lang w:val="sr-Cyrl-CS"/>
              </w:rPr>
              <w:t>у стањима социјалне потребе</w:t>
            </w:r>
          </w:p>
        </w:tc>
        <w:tc>
          <w:tcPr>
            <w:tcW w:w="1596" w:type="dxa"/>
            <w:vAlign w:val="center"/>
          </w:tcPr>
          <w:p w14:paraId="640DFC8E" w14:textId="7080AF07" w:rsidR="006619C6" w:rsidRPr="00C00068"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Да/Не</w:t>
            </w:r>
          </w:p>
        </w:tc>
        <w:tc>
          <w:tcPr>
            <w:tcW w:w="2373" w:type="dxa"/>
            <w:gridSpan w:val="2"/>
            <w:vAlign w:val="center"/>
          </w:tcPr>
          <w:p w14:paraId="6F435EB9" w14:textId="77777777" w:rsidR="006619C6"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Извештај о анализи структуре корисника</w:t>
            </w:r>
          </w:p>
          <w:p w14:paraId="079ED032" w14:textId="35919B02" w:rsidR="00525F54" w:rsidRPr="00C00068"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Извештаји о анализи трошкова</w:t>
            </w:r>
          </w:p>
        </w:tc>
        <w:tc>
          <w:tcPr>
            <w:tcW w:w="1701" w:type="dxa"/>
            <w:vAlign w:val="center"/>
          </w:tcPr>
          <w:p w14:paraId="7B10FC38" w14:textId="77777777" w:rsidR="006619C6"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Не</w:t>
            </w:r>
          </w:p>
          <w:p w14:paraId="72A5C442" w14:textId="4AC2B838" w:rsidR="00525F54" w:rsidRPr="00C00068"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559" w:type="dxa"/>
            <w:vAlign w:val="center"/>
          </w:tcPr>
          <w:p w14:paraId="5C671DB9" w14:textId="26FF7918" w:rsidR="006619C6" w:rsidRPr="002142D3"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Не</w:t>
            </w:r>
          </w:p>
        </w:tc>
        <w:tc>
          <w:tcPr>
            <w:tcW w:w="1560" w:type="dxa"/>
            <w:vAlign w:val="center"/>
          </w:tcPr>
          <w:p w14:paraId="7AEC24E2" w14:textId="67885250" w:rsidR="006619C6" w:rsidRPr="002142D3"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Не</w:t>
            </w:r>
          </w:p>
        </w:tc>
        <w:tc>
          <w:tcPr>
            <w:tcW w:w="1639" w:type="dxa"/>
            <w:vAlign w:val="center"/>
          </w:tcPr>
          <w:p w14:paraId="504FFAC5" w14:textId="1A6693C1" w:rsidR="006619C6" w:rsidRPr="002142D3" w:rsidRDefault="00525F54" w:rsidP="00C45C27">
            <w:pPr>
              <w:spacing w:before="60" w:after="60"/>
              <w:jc w:val="center"/>
              <w:rPr>
                <w:rFonts w:ascii="Tahoma" w:hAnsi="Tahoma" w:cs="Tahoma"/>
                <w:sz w:val="18"/>
                <w:szCs w:val="20"/>
                <w:lang w:val="sr-Cyrl-RS"/>
              </w:rPr>
            </w:pPr>
            <w:r>
              <w:rPr>
                <w:rFonts w:ascii="Tahoma" w:hAnsi="Tahoma" w:cs="Tahoma"/>
                <w:sz w:val="18"/>
                <w:szCs w:val="20"/>
                <w:lang w:val="sr-Cyrl-RS"/>
              </w:rPr>
              <w:t>Да</w:t>
            </w:r>
          </w:p>
        </w:tc>
      </w:tr>
    </w:tbl>
    <w:p w14:paraId="1E680086" w14:textId="77777777" w:rsidR="006619C6" w:rsidRDefault="006619C6" w:rsidP="006619C6">
      <w:pPr>
        <w:rPr>
          <w:rFonts w:ascii="Tahoma" w:hAnsi="Tahoma" w:cs="Tahoma"/>
          <w:sz w:val="20"/>
          <w:lang w:val="sr-Cyrl-RS"/>
        </w:rPr>
      </w:pPr>
    </w:p>
    <w:tbl>
      <w:tblPr>
        <w:tblStyle w:val="TableGrid"/>
        <w:tblW w:w="15002" w:type="dxa"/>
        <w:tblInd w:w="-998" w:type="dxa"/>
        <w:tblLook w:val="04A0" w:firstRow="1" w:lastRow="0" w:firstColumn="1" w:lastColumn="0" w:noHBand="0" w:noVBand="1"/>
      </w:tblPr>
      <w:tblGrid>
        <w:gridCol w:w="3261"/>
        <w:gridCol w:w="1744"/>
        <w:gridCol w:w="1426"/>
        <w:gridCol w:w="1417"/>
        <w:gridCol w:w="1626"/>
        <w:gridCol w:w="1523"/>
        <w:gridCol w:w="1334"/>
        <w:gridCol w:w="1334"/>
        <w:gridCol w:w="1337"/>
      </w:tblGrid>
      <w:tr w:rsidR="006619C6" w:rsidRPr="0021267D" w14:paraId="7E8B400D" w14:textId="77777777" w:rsidTr="0020275B">
        <w:trPr>
          <w:trHeight w:val="853"/>
        </w:trPr>
        <w:tc>
          <w:tcPr>
            <w:tcW w:w="3261" w:type="dxa"/>
            <w:vMerge w:val="restart"/>
            <w:shd w:val="clear" w:color="auto" w:fill="FFFFCC"/>
            <w:vAlign w:val="center"/>
          </w:tcPr>
          <w:p w14:paraId="16E8E77A"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744" w:type="dxa"/>
            <w:vMerge w:val="restart"/>
            <w:shd w:val="clear" w:color="auto" w:fill="FFFFCC"/>
            <w:vAlign w:val="center"/>
          </w:tcPr>
          <w:p w14:paraId="00050226"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Организациона јединица која </w:t>
            </w:r>
            <w:r w:rsidRPr="00C00068">
              <w:rPr>
                <w:rFonts w:ascii="Tahoma" w:hAnsi="Tahoma" w:cs="Tahoma"/>
                <w:b/>
                <w:spacing w:val="-8"/>
                <w:sz w:val="18"/>
                <w:szCs w:val="20"/>
                <w:lang w:val="sr-Cyrl-RS"/>
              </w:rPr>
              <w:lastRenderedPageBreak/>
              <w:t>спроводи активност</w:t>
            </w:r>
          </w:p>
        </w:tc>
        <w:tc>
          <w:tcPr>
            <w:tcW w:w="1426" w:type="dxa"/>
            <w:vMerge w:val="restart"/>
            <w:shd w:val="clear" w:color="auto" w:fill="FFFFCC"/>
            <w:vAlign w:val="center"/>
          </w:tcPr>
          <w:p w14:paraId="5B302293"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lastRenderedPageBreak/>
              <w:t>Партнери у спровођењу активности</w:t>
            </w:r>
          </w:p>
        </w:tc>
        <w:tc>
          <w:tcPr>
            <w:tcW w:w="1417" w:type="dxa"/>
            <w:vMerge w:val="restart"/>
            <w:shd w:val="clear" w:color="auto" w:fill="FFFFCC"/>
            <w:vAlign w:val="center"/>
          </w:tcPr>
          <w:p w14:paraId="60AB5923"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lastRenderedPageBreak/>
              <w:t>(квартал, година)</w:t>
            </w:r>
            <w:r w:rsidRPr="00C00068">
              <w:rPr>
                <w:rFonts w:ascii="Tahoma" w:hAnsi="Tahoma" w:cs="Tahoma"/>
                <w:b/>
                <w:spacing w:val="-8"/>
                <w:sz w:val="18"/>
                <w:szCs w:val="20"/>
                <w:lang w:val="sr-Cyrl-RS"/>
              </w:rPr>
              <w:t xml:space="preserve"> </w:t>
            </w:r>
          </w:p>
        </w:tc>
        <w:tc>
          <w:tcPr>
            <w:tcW w:w="1626" w:type="dxa"/>
            <w:vMerge w:val="restart"/>
            <w:shd w:val="clear" w:color="auto" w:fill="FFFFCC"/>
            <w:vAlign w:val="center"/>
          </w:tcPr>
          <w:p w14:paraId="28878575"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lastRenderedPageBreak/>
              <w:t>Извор финансирања</w:t>
            </w:r>
          </w:p>
        </w:tc>
        <w:tc>
          <w:tcPr>
            <w:tcW w:w="1523" w:type="dxa"/>
            <w:vMerge w:val="restart"/>
            <w:shd w:val="clear" w:color="auto" w:fill="FFFFCC"/>
            <w:vAlign w:val="center"/>
          </w:tcPr>
          <w:p w14:paraId="7217A900"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lastRenderedPageBreak/>
              <w:t>(шифра ПР/ПА/ПЈ)</w:t>
            </w:r>
          </w:p>
        </w:tc>
        <w:tc>
          <w:tcPr>
            <w:tcW w:w="4005" w:type="dxa"/>
            <w:gridSpan w:val="3"/>
            <w:shd w:val="clear" w:color="auto" w:fill="FFFFCC"/>
            <w:vAlign w:val="center"/>
          </w:tcPr>
          <w:p w14:paraId="10BB5A7E"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lastRenderedPageBreak/>
              <w:t>Укупно процењена финансијска средства по изворима финансирања у РСД</w:t>
            </w:r>
          </w:p>
        </w:tc>
      </w:tr>
      <w:tr w:rsidR="006619C6" w:rsidRPr="00C00068" w14:paraId="03DDBA90" w14:textId="77777777" w:rsidTr="0020275B">
        <w:trPr>
          <w:trHeight w:val="264"/>
        </w:trPr>
        <w:tc>
          <w:tcPr>
            <w:tcW w:w="3261" w:type="dxa"/>
            <w:vMerge/>
            <w:vAlign w:val="center"/>
          </w:tcPr>
          <w:p w14:paraId="3F254056" w14:textId="77777777" w:rsidR="006619C6" w:rsidRPr="00C00068" w:rsidRDefault="006619C6" w:rsidP="00C45C27">
            <w:pPr>
              <w:spacing w:before="60" w:after="60"/>
              <w:rPr>
                <w:rFonts w:ascii="Tahoma" w:hAnsi="Tahoma" w:cs="Tahoma"/>
                <w:spacing w:val="-8"/>
                <w:sz w:val="18"/>
                <w:szCs w:val="20"/>
                <w:lang w:val="sr-Cyrl-RS"/>
              </w:rPr>
            </w:pPr>
          </w:p>
        </w:tc>
        <w:tc>
          <w:tcPr>
            <w:tcW w:w="1744" w:type="dxa"/>
            <w:vMerge/>
            <w:vAlign w:val="center"/>
          </w:tcPr>
          <w:p w14:paraId="132208C6" w14:textId="77777777" w:rsidR="006619C6" w:rsidRPr="00C00068" w:rsidRDefault="006619C6" w:rsidP="00C45C27">
            <w:pPr>
              <w:spacing w:before="60" w:after="60"/>
              <w:jc w:val="center"/>
              <w:rPr>
                <w:rFonts w:ascii="Tahoma" w:hAnsi="Tahoma" w:cs="Tahoma"/>
                <w:spacing w:val="-8"/>
                <w:sz w:val="18"/>
                <w:szCs w:val="20"/>
                <w:lang w:val="sr-Cyrl-RS"/>
              </w:rPr>
            </w:pPr>
          </w:p>
        </w:tc>
        <w:tc>
          <w:tcPr>
            <w:tcW w:w="1426" w:type="dxa"/>
            <w:vMerge/>
            <w:vAlign w:val="center"/>
          </w:tcPr>
          <w:p w14:paraId="1BB74C21"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7" w:type="dxa"/>
            <w:vMerge/>
            <w:vAlign w:val="center"/>
          </w:tcPr>
          <w:p w14:paraId="61F04A4E" w14:textId="77777777" w:rsidR="006619C6" w:rsidRPr="00C00068" w:rsidRDefault="006619C6" w:rsidP="00C45C27">
            <w:pPr>
              <w:spacing w:before="60" w:after="60"/>
              <w:jc w:val="center"/>
              <w:rPr>
                <w:rFonts w:ascii="Tahoma" w:hAnsi="Tahoma" w:cs="Tahoma"/>
                <w:spacing w:val="-8"/>
                <w:sz w:val="18"/>
                <w:szCs w:val="20"/>
                <w:lang w:val="sr-Cyrl-RS"/>
              </w:rPr>
            </w:pPr>
          </w:p>
        </w:tc>
        <w:tc>
          <w:tcPr>
            <w:tcW w:w="1626" w:type="dxa"/>
            <w:vMerge/>
            <w:vAlign w:val="center"/>
          </w:tcPr>
          <w:p w14:paraId="5A5F74A4" w14:textId="77777777" w:rsidR="006619C6" w:rsidRPr="00C00068" w:rsidRDefault="006619C6" w:rsidP="00C45C27">
            <w:pPr>
              <w:spacing w:before="60" w:after="60"/>
              <w:jc w:val="center"/>
              <w:rPr>
                <w:rFonts w:ascii="Tahoma" w:hAnsi="Tahoma" w:cs="Tahoma"/>
                <w:spacing w:val="-8"/>
                <w:sz w:val="18"/>
                <w:szCs w:val="20"/>
                <w:lang w:val="sr-Cyrl-RS"/>
              </w:rPr>
            </w:pPr>
          </w:p>
        </w:tc>
        <w:tc>
          <w:tcPr>
            <w:tcW w:w="1523" w:type="dxa"/>
            <w:vMerge/>
            <w:vAlign w:val="center"/>
          </w:tcPr>
          <w:p w14:paraId="1B0A9D69" w14:textId="77777777" w:rsidR="006619C6" w:rsidRPr="00C00068" w:rsidRDefault="006619C6" w:rsidP="00C45C27">
            <w:pPr>
              <w:spacing w:before="60" w:after="60"/>
              <w:jc w:val="center"/>
              <w:rPr>
                <w:rFonts w:ascii="Tahoma" w:hAnsi="Tahoma" w:cs="Tahoma"/>
                <w:spacing w:val="-8"/>
                <w:sz w:val="18"/>
                <w:szCs w:val="20"/>
                <w:lang w:val="sr-Cyrl-RS"/>
              </w:rPr>
            </w:pPr>
          </w:p>
        </w:tc>
        <w:tc>
          <w:tcPr>
            <w:tcW w:w="1334" w:type="dxa"/>
            <w:shd w:val="clear" w:color="auto" w:fill="FFFFCC"/>
            <w:vAlign w:val="center"/>
          </w:tcPr>
          <w:p w14:paraId="014572DB"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34" w:type="dxa"/>
            <w:shd w:val="clear" w:color="auto" w:fill="FFFFCC"/>
            <w:vAlign w:val="center"/>
          </w:tcPr>
          <w:p w14:paraId="6053E764"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37" w:type="dxa"/>
            <w:shd w:val="clear" w:color="auto" w:fill="FFFFCC"/>
            <w:vAlign w:val="center"/>
          </w:tcPr>
          <w:p w14:paraId="0DE0CB23"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D86930" w:rsidRPr="00E674CA" w14:paraId="580C4A8C" w14:textId="77777777" w:rsidTr="0020275B">
        <w:trPr>
          <w:trHeight w:val="359"/>
        </w:trPr>
        <w:tc>
          <w:tcPr>
            <w:tcW w:w="3261" w:type="dxa"/>
            <w:vAlign w:val="center"/>
          </w:tcPr>
          <w:p w14:paraId="6C4AC64E" w14:textId="15191C7B" w:rsidR="00D86930" w:rsidRPr="001A1CD8" w:rsidRDefault="00D86930" w:rsidP="00D86930">
            <w:pPr>
              <w:pStyle w:val="ListParagraph"/>
              <w:numPr>
                <w:ilvl w:val="2"/>
                <w:numId w:val="30"/>
              </w:numPr>
              <w:ind w:left="743"/>
              <w:rPr>
                <w:rFonts w:ascii="Tahoma" w:hAnsi="Tahoma" w:cs="Tahoma"/>
                <w:sz w:val="18"/>
                <w:szCs w:val="20"/>
                <w:lang w:val="sr-Cyrl-CS"/>
              </w:rPr>
            </w:pPr>
            <w:r w:rsidRPr="001A1CD8">
              <w:rPr>
                <w:rFonts w:ascii="Tahoma" w:hAnsi="Tahoma" w:cs="Tahoma"/>
                <w:sz w:val="18"/>
                <w:szCs w:val="20"/>
                <w:lang w:val="sr-Cyrl-CS"/>
              </w:rPr>
              <w:t xml:space="preserve">Сачињавање укупне анализе структуре корисника </w:t>
            </w:r>
            <w:r w:rsidR="00E20781">
              <w:rPr>
                <w:rFonts w:ascii="Tahoma" w:hAnsi="Tahoma" w:cs="Tahoma"/>
                <w:sz w:val="18"/>
                <w:szCs w:val="20"/>
                <w:lang w:val="sr-Cyrl-CS"/>
              </w:rPr>
              <w:t xml:space="preserve">и корисница, </w:t>
            </w:r>
            <w:r w:rsidRPr="001A1CD8">
              <w:rPr>
                <w:rFonts w:ascii="Tahoma" w:hAnsi="Tahoma" w:cs="Tahoma"/>
                <w:sz w:val="18"/>
                <w:szCs w:val="20"/>
                <w:lang w:val="sr-Cyrl-CS"/>
              </w:rPr>
              <w:t>и дужине смештаја корисника</w:t>
            </w:r>
            <w:r w:rsidR="00E20781">
              <w:rPr>
                <w:rFonts w:ascii="Tahoma" w:hAnsi="Tahoma" w:cs="Tahoma"/>
                <w:sz w:val="18"/>
                <w:szCs w:val="20"/>
                <w:lang w:val="sr-Cyrl-CS"/>
              </w:rPr>
              <w:t xml:space="preserve"> и корисница</w:t>
            </w:r>
            <w:r w:rsidRPr="001A1CD8">
              <w:rPr>
                <w:rFonts w:ascii="Tahoma" w:hAnsi="Tahoma" w:cs="Tahoma"/>
                <w:sz w:val="18"/>
                <w:szCs w:val="20"/>
                <w:lang w:val="sr-Cyrl-CS"/>
              </w:rPr>
              <w:t xml:space="preserve"> у стањима социјалне потребе (неодложне интервенције-хитни смештаји) у  периоду 2022-2026</w:t>
            </w:r>
          </w:p>
        </w:tc>
        <w:tc>
          <w:tcPr>
            <w:tcW w:w="1744" w:type="dxa"/>
            <w:vAlign w:val="center"/>
          </w:tcPr>
          <w:p w14:paraId="0BA68DAF" w14:textId="77777777" w:rsidR="00D86930" w:rsidRPr="00AD21D2" w:rsidRDefault="00D86930" w:rsidP="00D86930">
            <w:pPr>
              <w:rPr>
                <w:rFonts w:ascii="Tahoma" w:hAnsi="Tahoma" w:cs="Tahoma"/>
                <w:spacing w:val="-8"/>
                <w:sz w:val="18"/>
                <w:szCs w:val="20"/>
                <w:lang w:val="sr-Cyrl-CS"/>
              </w:rPr>
            </w:pPr>
            <w:r>
              <w:rPr>
                <w:rFonts w:ascii="Tahoma" w:hAnsi="Tahoma" w:cs="Tahoma"/>
                <w:spacing w:val="-8"/>
                <w:sz w:val="18"/>
                <w:szCs w:val="20"/>
                <w:lang w:val="sr-Cyrl-CS"/>
              </w:rPr>
              <w:t>ЦСР</w:t>
            </w:r>
          </w:p>
        </w:tc>
        <w:tc>
          <w:tcPr>
            <w:tcW w:w="1426" w:type="dxa"/>
            <w:vAlign w:val="center"/>
          </w:tcPr>
          <w:p w14:paraId="0F96230E" w14:textId="77777777" w:rsidR="00D86930" w:rsidRPr="00C00068" w:rsidRDefault="00D86930" w:rsidP="00D86930">
            <w:pPr>
              <w:spacing w:before="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tc>
        <w:tc>
          <w:tcPr>
            <w:tcW w:w="1417" w:type="dxa"/>
            <w:vAlign w:val="center"/>
          </w:tcPr>
          <w:p w14:paraId="0DCB9792" w14:textId="77777777" w:rsidR="00D86930" w:rsidRPr="00AE3DC5" w:rsidRDefault="00D86930" w:rsidP="00D86930">
            <w:pPr>
              <w:spacing w:before="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626" w:type="dxa"/>
            <w:vAlign w:val="center"/>
          </w:tcPr>
          <w:p w14:paraId="56827A74" w14:textId="3990F6E1" w:rsidR="00D86930" w:rsidRPr="00C15242" w:rsidRDefault="00D86930" w:rsidP="00D86930">
            <w:pPr>
              <w:spacing w:before="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66A099BE" w14:textId="095BE132" w:rsidR="00D86930" w:rsidRPr="00C15242" w:rsidRDefault="00D86930" w:rsidP="00D86930">
            <w:pPr>
              <w:spacing w:before="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3A36F38D" w14:textId="24DAEB45" w:rsidR="00D86930" w:rsidRPr="00C00068" w:rsidRDefault="00D86930" w:rsidP="00D86930">
            <w:pPr>
              <w:spacing w:before="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692A46C8" w14:textId="7D808111" w:rsidR="00D86930" w:rsidRPr="00C00068" w:rsidRDefault="00D86930" w:rsidP="00D86930">
            <w:pPr>
              <w:spacing w:before="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15EA4957" w14:textId="45E4628F" w:rsidR="00D86930" w:rsidRPr="00C00068" w:rsidRDefault="00D86930" w:rsidP="00D86930">
            <w:pPr>
              <w:spacing w:before="60"/>
              <w:jc w:val="center"/>
              <w:rPr>
                <w:rFonts w:ascii="Tahoma" w:hAnsi="Tahoma" w:cs="Tahoma"/>
                <w:spacing w:val="-8"/>
                <w:sz w:val="18"/>
                <w:szCs w:val="20"/>
                <w:lang w:val="sr-Cyrl-RS"/>
              </w:rPr>
            </w:pPr>
            <w:r>
              <w:rPr>
                <w:rFonts w:ascii="Tahoma" w:hAnsi="Tahoma" w:cs="Tahoma"/>
                <w:spacing w:val="-8"/>
                <w:sz w:val="18"/>
                <w:szCs w:val="20"/>
              </w:rPr>
              <w:t>/</w:t>
            </w:r>
          </w:p>
        </w:tc>
      </w:tr>
      <w:tr w:rsidR="00D86930" w:rsidRPr="000E03D5" w14:paraId="2C70A41C" w14:textId="77777777" w:rsidTr="00D86930">
        <w:trPr>
          <w:trHeight w:val="370"/>
        </w:trPr>
        <w:tc>
          <w:tcPr>
            <w:tcW w:w="3261" w:type="dxa"/>
            <w:vAlign w:val="center"/>
          </w:tcPr>
          <w:p w14:paraId="6A94C2AF" w14:textId="57A9CEC8" w:rsidR="00D86930" w:rsidRPr="00AD21D2" w:rsidRDefault="00D86930" w:rsidP="00D86930">
            <w:pPr>
              <w:pStyle w:val="ListParagraph"/>
              <w:numPr>
                <w:ilvl w:val="2"/>
                <w:numId w:val="30"/>
              </w:numPr>
              <w:ind w:left="743"/>
              <w:rPr>
                <w:rFonts w:ascii="Tahoma" w:hAnsi="Tahoma" w:cs="Tahoma"/>
                <w:sz w:val="18"/>
                <w:szCs w:val="20"/>
                <w:lang w:val="sr-Cyrl-CS"/>
              </w:rPr>
            </w:pPr>
            <w:r w:rsidRPr="00AD21D2">
              <w:rPr>
                <w:rFonts w:ascii="Tahoma" w:hAnsi="Tahoma" w:cs="Tahoma"/>
                <w:sz w:val="18"/>
                <w:szCs w:val="20"/>
                <w:lang w:val="sr-Cyrl-CS"/>
              </w:rPr>
              <w:t xml:space="preserve">Израда анализе трошкова </w:t>
            </w:r>
            <w:r>
              <w:rPr>
                <w:rFonts w:ascii="Tahoma" w:hAnsi="Tahoma" w:cs="Tahoma"/>
                <w:sz w:val="18"/>
                <w:szCs w:val="20"/>
                <w:lang w:val="sr-Cyrl-CS"/>
              </w:rPr>
              <w:t xml:space="preserve">досадашњег </w:t>
            </w:r>
            <w:r w:rsidRPr="00AD21D2">
              <w:rPr>
                <w:rFonts w:ascii="Tahoma" w:hAnsi="Tahoma" w:cs="Tahoma"/>
                <w:sz w:val="18"/>
                <w:szCs w:val="20"/>
                <w:lang w:val="sr-Cyrl-CS"/>
              </w:rPr>
              <w:t xml:space="preserve">смештаја </w:t>
            </w:r>
            <w:r>
              <w:rPr>
                <w:rFonts w:ascii="Tahoma" w:hAnsi="Tahoma" w:cs="Tahoma"/>
                <w:sz w:val="18"/>
                <w:szCs w:val="20"/>
                <w:lang w:val="sr-Cyrl-CS"/>
              </w:rPr>
              <w:t>корисника</w:t>
            </w:r>
            <w:r w:rsidR="00E20781">
              <w:rPr>
                <w:rFonts w:ascii="Tahoma" w:hAnsi="Tahoma" w:cs="Tahoma"/>
                <w:sz w:val="18"/>
                <w:szCs w:val="20"/>
                <w:lang w:val="sr-Cyrl-CS"/>
              </w:rPr>
              <w:t>/ца</w:t>
            </w:r>
            <w:r>
              <w:rPr>
                <w:rFonts w:ascii="Tahoma" w:hAnsi="Tahoma" w:cs="Tahoma"/>
                <w:sz w:val="18"/>
                <w:szCs w:val="20"/>
                <w:lang w:val="sr-Cyrl-CS"/>
              </w:rPr>
              <w:t xml:space="preserve"> у стањима социјалне потребе (неодложне интервенције-хитни смештаји) у  периоду 2022-2026</w:t>
            </w:r>
          </w:p>
        </w:tc>
        <w:tc>
          <w:tcPr>
            <w:tcW w:w="1744" w:type="dxa"/>
            <w:vAlign w:val="center"/>
          </w:tcPr>
          <w:p w14:paraId="67FDAE01" w14:textId="77777777" w:rsidR="00D86930" w:rsidRPr="000E03D5" w:rsidRDefault="00D86930" w:rsidP="00D86930">
            <w:pPr>
              <w:rPr>
                <w:rFonts w:ascii="Tahoma" w:hAnsi="Tahoma" w:cs="Tahoma"/>
                <w:sz w:val="18"/>
                <w:szCs w:val="20"/>
                <w:lang w:val="sr-Cyrl-CS"/>
              </w:rPr>
            </w:pPr>
            <w:r>
              <w:rPr>
                <w:rFonts w:ascii="Tahoma" w:hAnsi="Tahoma" w:cs="Tahoma"/>
                <w:sz w:val="18"/>
                <w:szCs w:val="20"/>
                <w:lang w:val="sr-Cyrl-CS"/>
              </w:rPr>
              <w:t xml:space="preserve">Секретаријат за финансије </w:t>
            </w:r>
          </w:p>
        </w:tc>
        <w:tc>
          <w:tcPr>
            <w:tcW w:w="1426" w:type="dxa"/>
            <w:vAlign w:val="center"/>
          </w:tcPr>
          <w:p w14:paraId="0A0954ED" w14:textId="77777777" w:rsidR="00D86930" w:rsidRDefault="00D86930" w:rsidP="00D86930">
            <w:pPr>
              <w:rPr>
                <w:rFonts w:ascii="Tahoma" w:hAnsi="Tahoma" w:cs="Tahoma"/>
                <w:sz w:val="18"/>
                <w:szCs w:val="20"/>
                <w:lang w:val="sr-Cyrl-CS"/>
              </w:rPr>
            </w:pPr>
            <w:r>
              <w:rPr>
                <w:rFonts w:ascii="Tahoma" w:hAnsi="Tahoma" w:cs="Tahoma"/>
                <w:sz w:val="18"/>
                <w:szCs w:val="20"/>
                <w:lang w:val="sr-Cyrl-CS"/>
              </w:rPr>
              <w:t>ЦСР</w:t>
            </w:r>
          </w:p>
          <w:p w14:paraId="230BC58A" w14:textId="77777777" w:rsidR="00D86930" w:rsidRPr="000E03D5" w:rsidRDefault="00D86930" w:rsidP="00D86930">
            <w:pPr>
              <w:rPr>
                <w:rFonts w:ascii="Tahoma" w:hAnsi="Tahoma" w:cs="Tahoma"/>
                <w:sz w:val="18"/>
                <w:szCs w:val="20"/>
                <w:lang w:val="sr-Cyrl-CS"/>
              </w:rPr>
            </w:pPr>
            <w:r>
              <w:rPr>
                <w:rFonts w:ascii="Tahoma" w:hAnsi="Tahoma" w:cs="Tahoma"/>
                <w:spacing w:val="-8"/>
                <w:sz w:val="18"/>
                <w:szCs w:val="20"/>
                <w:lang w:val="sr-Cyrl-RS"/>
              </w:rPr>
              <w:t>Секретаријат за друштвене делатности</w:t>
            </w:r>
          </w:p>
        </w:tc>
        <w:tc>
          <w:tcPr>
            <w:tcW w:w="1417" w:type="dxa"/>
            <w:vAlign w:val="center"/>
          </w:tcPr>
          <w:p w14:paraId="15A616E0" w14:textId="77777777" w:rsidR="00D86930" w:rsidRPr="000E03D5" w:rsidRDefault="00D86930" w:rsidP="00D86930">
            <w:pPr>
              <w:rPr>
                <w:rFonts w:ascii="Tahoma" w:hAnsi="Tahoma" w:cs="Tahoma"/>
                <w:sz w:val="18"/>
                <w:szCs w:val="20"/>
                <w:lang w:val="sr-Cyrl-CS"/>
              </w:rPr>
            </w:pPr>
            <w:r>
              <w:rPr>
                <w:rFonts w:ascii="Tahoma" w:hAnsi="Tahoma" w:cs="Tahoma"/>
                <w:spacing w:val="-8"/>
                <w:sz w:val="18"/>
                <w:szCs w:val="20"/>
                <w:lang w:val="sr-Cyrl-RS"/>
              </w:rPr>
              <w:t>Други квартал 2026</w:t>
            </w:r>
          </w:p>
        </w:tc>
        <w:tc>
          <w:tcPr>
            <w:tcW w:w="1626" w:type="dxa"/>
            <w:vAlign w:val="center"/>
          </w:tcPr>
          <w:p w14:paraId="1FC85DC1" w14:textId="0BA3F0B9" w:rsidR="00D86930" w:rsidRPr="000E03D5" w:rsidRDefault="00D86930" w:rsidP="00D86930">
            <w:pPr>
              <w:jc w:val="center"/>
              <w:rPr>
                <w:rFonts w:ascii="Tahoma" w:hAnsi="Tahoma" w:cs="Tahoma"/>
                <w:sz w:val="18"/>
                <w:szCs w:val="20"/>
                <w:lang w:val="sr-Cyrl-CS"/>
              </w:rPr>
            </w:pPr>
            <w:r>
              <w:rPr>
                <w:rFonts w:ascii="Tahoma" w:hAnsi="Tahoma" w:cs="Tahoma"/>
                <w:spacing w:val="-8"/>
                <w:sz w:val="18"/>
                <w:szCs w:val="20"/>
              </w:rPr>
              <w:t>/</w:t>
            </w:r>
          </w:p>
        </w:tc>
        <w:tc>
          <w:tcPr>
            <w:tcW w:w="1523" w:type="dxa"/>
            <w:vAlign w:val="center"/>
          </w:tcPr>
          <w:p w14:paraId="64C16870" w14:textId="2B56A3E1" w:rsidR="00D86930" w:rsidRPr="000E03D5" w:rsidRDefault="00D86930" w:rsidP="00D86930">
            <w:pPr>
              <w:jc w:val="center"/>
              <w:rPr>
                <w:rFonts w:ascii="Tahoma" w:hAnsi="Tahoma" w:cs="Tahoma"/>
                <w:sz w:val="18"/>
                <w:szCs w:val="20"/>
                <w:lang w:val="sr-Cyrl-CS"/>
              </w:rPr>
            </w:pPr>
            <w:r>
              <w:rPr>
                <w:rFonts w:ascii="Tahoma" w:hAnsi="Tahoma" w:cs="Tahoma"/>
                <w:spacing w:val="-8"/>
                <w:sz w:val="18"/>
                <w:szCs w:val="20"/>
              </w:rPr>
              <w:t>/</w:t>
            </w:r>
          </w:p>
        </w:tc>
        <w:tc>
          <w:tcPr>
            <w:tcW w:w="1334" w:type="dxa"/>
            <w:vAlign w:val="center"/>
          </w:tcPr>
          <w:p w14:paraId="6AD07AC9" w14:textId="35D9AAD5" w:rsidR="00D86930" w:rsidRPr="000E03D5" w:rsidRDefault="00D86930" w:rsidP="00D86930">
            <w:pPr>
              <w:jc w:val="center"/>
              <w:rPr>
                <w:rFonts w:ascii="Tahoma" w:hAnsi="Tahoma" w:cs="Tahoma"/>
                <w:sz w:val="18"/>
                <w:szCs w:val="20"/>
                <w:lang w:val="sr-Cyrl-CS"/>
              </w:rPr>
            </w:pPr>
            <w:r>
              <w:rPr>
                <w:rFonts w:ascii="Tahoma" w:hAnsi="Tahoma" w:cs="Tahoma"/>
                <w:spacing w:val="-8"/>
                <w:sz w:val="18"/>
                <w:szCs w:val="20"/>
              </w:rPr>
              <w:t>/</w:t>
            </w:r>
          </w:p>
        </w:tc>
        <w:tc>
          <w:tcPr>
            <w:tcW w:w="1334" w:type="dxa"/>
            <w:vAlign w:val="center"/>
          </w:tcPr>
          <w:p w14:paraId="5B0352A6" w14:textId="7A7B7AC7" w:rsidR="00D86930" w:rsidRPr="000E03D5" w:rsidRDefault="00D86930" w:rsidP="00D86930">
            <w:pPr>
              <w:jc w:val="center"/>
              <w:rPr>
                <w:rFonts w:ascii="Tahoma" w:hAnsi="Tahoma" w:cs="Tahoma"/>
                <w:sz w:val="18"/>
                <w:szCs w:val="20"/>
                <w:lang w:val="sr-Cyrl-CS"/>
              </w:rPr>
            </w:pPr>
            <w:r>
              <w:rPr>
                <w:rFonts w:ascii="Tahoma" w:hAnsi="Tahoma" w:cs="Tahoma"/>
                <w:spacing w:val="-8"/>
                <w:sz w:val="18"/>
                <w:szCs w:val="20"/>
              </w:rPr>
              <w:t>/</w:t>
            </w:r>
          </w:p>
        </w:tc>
        <w:tc>
          <w:tcPr>
            <w:tcW w:w="1337" w:type="dxa"/>
            <w:vAlign w:val="center"/>
          </w:tcPr>
          <w:p w14:paraId="29869E38" w14:textId="6E22167B" w:rsidR="00D86930" w:rsidRPr="000E03D5" w:rsidRDefault="00D86930" w:rsidP="00D86930">
            <w:pPr>
              <w:jc w:val="center"/>
              <w:rPr>
                <w:rFonts w:ascii="Tahoma" w:hAnsi="Tahoma" w:cs="Tahoma"/>
                <w:sz w:val="18"/>
                <w:szCs w:val="20"/>
                <w:lang w:val="sr-Cyrl-CS"/>
              </w:rPr>
            </w:pPr>
            <w:r>
              <w:rPr>
                <w:rFonts w:ascii="Tahoma" w:hAnsi="Tahoma" w:cs="Tahoma"/>
                <w:spacing w:val="-8"/>
                <w:sz w:val="18"/>
                <w:szCs w:val="20"/>
              </w:rPr>
              <w:t>/</w:t>
            </w:r>
          </w:p>
        </w:tc>
      </w:tr>
      <w:tr w:rsidR="00D86930" w:rsidRPr="00000F73" w14:paraId="3FD45C0C" w14:textId="77777777" w:rsidTr="0020275B">
        <w:trPr>
          <w:trHeight w:val="370"/>
        </w:trPr>
        <w:tc>
          <w:tcPr>
            <w:tcW w:w="3261" w:type="dxa"/>
            <w:vAlign w:val="center"/>
          </w:tcPr>
          <w:p w14:paraId="785490DF" w14:textId="77777777" w:rsidR="00D86930" w:rsidRDefault="00D86930" w:rsidP="00D86930">
            <w:pPr>
              <w:pStyle w:val="ListParagraph"/>
              <w:numPr>
                <w:ilvl w:val="2"/>
                <w:numId w:val="30"/>
              </w:numPr>
              <w:ind w:left="743"/>
              <w:rPr>
                <w:rFonts w:ascii="Tahoma" w:hAnsi="Tahoma" w:cs="Tahoma"/>
                <w:sz w:val="18"/>
                <w:szCs w:val="20"/>
                <w:lang w:val="sr-Cyrl-CS"/>
              </w:rPr>
            </w:pPr>
            <w:r w:rsidRPr="000E03D5">
              <w:rPr>
                <w:rFonts w:ascii="Tahoma" w:hAnsi="Tahoma" w:cs="Tahoma"/>
                <w:sz w:val="18"/>
                <w:szCs w:val="20"/>
                <w:lang w:val="sr-Cyrl-CS"/>
              </w:rPr>
              <w:t xml:space="preserve">Анализа трошкова за успостављање услуге </w:t>
            </w:r>
            <w:r>
              <w:rPr>
                <w:rFonts w:ascii="Tahoma" w:hAnsi="Tahoma" w:cs="Tahoma"/>
                <w:sz w:val="18"/>
                <w:szCs w:val="20"/>
                <w:lang w:val="sr-Cyrl-CS"/>
              </w:rPr>
              <w:t>прихватилишта и предлог решења за избор пружаоца услуге</w:t>
            </w:r>
          </w:p>
          <w:p w14:paraId="5F46BEE2" w14:textId="77777777" w:rsidR="00D86930" w:rsidRDefault="00D86930" w:rsidP="00D86930">
            <w:pPr>
              <w:ind w:left="743"/>
              <w:rPr>
                <w:rFonts w:ascii="Tahoma" w:hAnsi="Tahoma" w:cs="Tahoma"/>
                <w:sz w:val="18"/>
                <w:szCs w:val="20"/>
                <w:lang w:val="sr-Cyrl-CS"/>
              </w:rPr>
            </w:pPr>
          </w:p>
          <w:p w14:paraId="3815D851" w14:textId="77777777" w:rsidR="00D86930" w:rsidRPr="00C4638B" w:rsidRDefault="00D86930" w:rsidP="00D86930">
            <w:pPr>
              <w:rPr>
                <w:rFonts w:ascii="Tahoma" w:hAnsi="Tahoma" w:cs="Tahoma"/>
                <w:sz w:val="18"/>
                <w:szCs w:val="20"/>
                <w:lang w:val="sr-Cyrl-CS"/>
              </w:rPr>
            </w:pPr>
          </w:p>
        </w:tc>
        <w:tc>
          <w:tcPr>
            <w:tcW w:w="1744" w:type="dxa"/>
            <w:vAlign w:val="center"/>
          </w:tcPr>
          <w:p w14:paraId="39186AB3" w14:textId="77777777" w:rsidR="00D86930" w:rsidRPr="000E03D5" w:rsidRDefault="00D86930" w:rsidP="00D86930">
            <w:pPr>
              <w:rPr>
                <w:rFonts w:ascii="Tahoma" w:hAnsi="Tahoma" w:cs="Tahoma"/>
                <w:spacing w:val="-8"/>
                <w:sz w:val="18"/>
                <w:szCs w:val="20"/>
                <w:lang w:val="sr-Cyrl-CS"/>
              </w:rPr>
            </w:pPr>
            <w:r>
              <w:rPr>
                <w:rFonts w:ascii="Tahoma" w:hAnsi="Tahoma" w:cs="Tahoma"/>
                <w:spacing w:val="-8"/>
                <w:sz w:val="18"/>
                <w:szCs w:val="20"/>
                <w:lang w:val="sr-Cyrl-CS"/>
              </w:rPr>
              <w:t>Градско веће</w:t>
            </w:r>
          </w:p>
        </w:tc>
        <w:tc>
          <w:tcPr>
            <w:tcW w:w="1426" w:type="dxa"/>
            <w:vAlign w:val="center"/>
          </w:tcPr>
          <w:p w14:paraId="78C2359B" w14:textId="77777777" w:rsidR="00D86930"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 ЦСР</w:t>
            </w:r>
          </w:p>
          <w:p w14:paraId="4D8F80AE" w14:textId="77777777"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417" w:type="dxa"/>
            <w:vAlign w:val="center"/>
          </w:tcPr>
          <w:p w14:paraId="15487957" w14:textId="77777777" w:rsidR="00D86930" w:rsidRDefault="00D86930" w:rsidP="00D86930">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2028. године</w:t>
            </w:r>
          </w:p>
          <w:p w14:paraId="1863C830" w14:textId="77777777" w:rsidR="00D86930" w:rsidRDefault="00D86930" w:rsidP="00D86930">
            <w:pPr>
              <w:spacing w:before="60" w:after="60"/>
              <w:rPr>
                <w:rFonts w:ascii="Tahoma" w:hAnsi="Tahoma" w:cs="Tahoma"/>
                <w:spacing w:val="-8"/>
                <w:sz w:val="18"/>
                <w:szCs w:val="20"/>
                <w:lang w:val="sr-Cyrl-RS"/>
              </w:rPr>
            </w:pPr>
          </w:p>
          <w:p w14:paraId="47039B26" w14:textId="77777777" w:rsidR="00D86930" w:rsidRDefault="00D86930" w:rsidP="00D86930">
            <w:pPr>
              <w:spacing w:before="60" w:after="60"/>
              <w:rPr>
                <w:rFonts w:ascii="Tahoma" w:hAnsi="Tahoma" w:cs="Tahoma"/>
                <w:spacing w:val="-8"/>
                <w:sz w:val="18"/>
                <w:szCs w:val="20"/>
                <w:lang w:val="sr-Cyrl-RS"/>
              </w:rPr>
            </w:pPr>
          </w:p>
          <w:p w14:paraId="7063E61B" w14:textId="77777777" w:rsidR="00D86930" w:rsidRDefault="00D86930" w:rsidP="00D86930">
            <w:pPr>
              <w:spacing w:before="60" w:after="60"/>
              <w:rPr>
                <w:rFonts w:ascii="Tahoma" w:hAnsi="Tahoma" w:cs="Tahoma"/>
                <w:spacing w:val="-8"/>
                <w:sz w:val="18"/>
                <w:szCs w:val="20"/>
                <w:lang w:val="sr-Cyrl-RS"/>
              </w:rPr>
            </w:pPr>
          </w:p>
          <w:p w14:paraId="437F89D4" w14:textId="77777777" w:rsidR="00D86930" w:rsidRDefault="00D86930" w:rsidP="00D86930">
            <w:pPr>
              <w:spacing w:before="60" w:after="60"/>
              <w:rPr>
                <w:rFonts w:ascii="Tahoma" w:hAnsi="Tahoma" w:cs="Tahoma"/>
                <w:spacing w:val="-8"/>
                <w:sz w:val="18"/>
                <w:szCs w:val="20"/>
                <w:lang w:val="sr-Cyrl-RS"/>
              </w:rPr>
            </w:pPr>
          </w:p>
          <w:p w14:paraId="0ED752C6" w14:textId="77777777" w:rsidR="00D86930" w:rsidRDefault="00D86930" w:rsidP="00D86930">
            <w:pPr>
              <w:spacing w:before="60" w:after="60"/>
              <w:rPr>
                <w:rFonts w:ascii="Tahoma" w:hAnsi="Tahoma" w:cs="Tahoma"/>
                <w:spacing w:val="-8"/>
                <w:sz w:val="18"/>
                <w:szCs w:val="20"/>
                <w:lang w:val="sr-Cyrl-RS"/>
              </w:rPr>
            </w:pPr>
          </w:p>
          <w:p w14:paraId="758F37B7" w14:textId="77777777" w:rsidR="00D86930" w:rsidRDefault="00D86930" w:rsidP="00D86930">
            <w:pPr>
              <w:spacing w:before="60" w:after="60"/>
              <w:rPr>
                <w:rFonts w:ascii="Tahoma" w:hAnsi="Tahoma" w:cs="Tahoma"/>
                <w:spacing w:val="-8"/>
                <w:sz w:val="18"/>
                <w:szCs w:val="20"/>
                <w:lang w:val="sr-Cyrl-RS"/>
              </w:rPr>
            </w:pPr>
          </w:p>
          <w:p w14:paraId="125953C1" w14:textId="77777777" w:rsidR="00D86930" w:rsidRPr="00C00068" w:rsidRDefault="00D86930" w:rsidP="00D86930">
            <w:pPr>
              <w:spacing w:before="60" w:after="60"/>
              <w:rPr>
                <w:rFonts w:ascii="Tahoma" w:hAnsi="Tahoma" w:cs="Tahoma"/>
                <w:spacing w:val="-8"/>
                <w:sz w:val="18"/>
                <w:szCs w:val="20"/>
                <w:lang w:val="sr-Cyrl-RS"/>
              </w:rPr>
            </w:pPr>
          </w:p>
        </w:tc>
        <w:tc>
          <w:tcPr>
            <w:tcW w:w="1626" w:type="dxa"/>
            <w:vAlign w:val="center"/>
          </w:tcPr>
          <w:p w14:paraId="07EED8BA" w14:textId="705A51FF"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70FD013A" w14:textId="54089274"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35250DF9" w14:textId="67E75EDB"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6995E5B1" w14:textId="322ED4EC"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3699A825" w14:textId="49AB21A6" w:rsidR="00D86930" w:rsidRPr="00C00068" w:rsidRDefault="00D86930" w:rsidP="00D8693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bl>
    <w:p w14:paraId="50DC1293" w14:textId="77777777" w:rsidR="006619C6" w:rsidRDefault="006619C6" w:rsidP="006619C6">
      <w:pPr>
        <w:rPr>
          <w:rFonts w:ascii="Tahoma" w:hAnsi="Tahoma" w:cs="Tahoma"/>
          <w:sz w:val="20"/>
          <w:lang w:val="sr-Cyrl-RS"/>
        </w:rPr>
      </w:pPr>
    </w:p>
    <w:p w14:paraId="067B8F60" w14:textId="77777777" w:rsidR="006619C6" w:rsidRPr="00AE3DC5" w:rsidRDefault="006619C6" w:rsidP="006619C6">
      <w:pPr>
        <w:spacing w:after="0" w:line="240" w:lineRule="auto"/>
        <w:rPr>
          <w:sz w:val="18"/>
          <w:lang w:val="sr-Cyrl-RS"/>
        </w:rPr>
      </w:pPr>
    </w:p>
    <w:tbl>
      <w:tblPr>
        <w:tblStyle w:val="TableGrid"/>
        <w:tblW w:w="14945" w:type="dxa"/>
        <w:tblInd w:w="-998" w:type="dxa"/>
        <w:tblLook w:val="04A0" w:firstRow="1" w:lastRow="0" w:firstColumn="1" w:lastColumn="0" w:noHBand="0" w:noVBand="1"/>
      </w:tblPr>
      <w:tblGrid>
        <w:gridCol w:w="4225"/>
        <w:gridCol w:w="1596"/>
        <w:gridCol w:w="836"/>
        <w:gridCol w:w="1622"/>
        <w:gridCol w:w="1575"/>
        <w:gridCol w:w="10"/>
        <w:gridCol w:w="1733"/>
        <w:gridCol w:w="1530"/>
        <w:gridCol w:w="1818"/>
      </w:tblGrid>
      <w:tr w:rsidR="006619C6" w:rsidRPr="0021267D" w14:paraId="7855E42D" w14:textId="77777777" w:rsidTr="00027BE0">
        <w:tc>
          <w:tcPr>
            <w:tcW w:w="14945" w:type="dxa"/>
            <w:gridSpan w:val="9"/>
            <w:shd w:val="clear" w:color="auto" w:fill="FBE4D5" w:themeFill="accent2" w:themeFillTint="33"/>
          </w:tcPr>
          <w:p w14:paraId="4D37FF9C" w14:textId="77777777" w:rsidR="006619C6" w:rsidRPr="003E6DE3" w:rsidRDefault="006619C6" w:rsidP="00C45C27">
            <w:pPr>
              <w:rPr>
                <w:rFonts w:ascii="Tahoma" w:hAnsi="Tahoma" w:cs="Tahoma"/>
                <w:b/>
                <w:szCs w:val="20"/>
                <w:lang w:val="sr-Cyrl-RS"/>
              </w:rPr>
            </w:pPr>
            <w:r>
              <w:rPr>
                <w:rFonts w:ascii="Tahoma" w:hAnsi="Tahoma" w:cs="Tahoma"/>
                <w:b/>
                <w:szCs w:val="20"/>
                <w:lang w:val="sr-Cyrl-RS"/>
              </w:rPr>
              <w:t>МЕРА 2.2.</w:t>
            </w:r>
            <w:r w:rsidRPr="003E6DE3">
              <w:rPr>
                <w:rFonts w:ascii="Tahoma" w:hAnsi="Tahoma" w:cs="Tahoma"/>
                <w:b/>
                <w:szCs w:val="20"/>
                <w:lang w:val="sr-Cyrl-RS"/>
              </w:rPr>
              <w:t xml:space="preserve"> Успостављање иновативне услуге Клуб за децу и младе са инвалидитетом</w:t>
            </w:r>
          </w:p>
        </w:tc>
      </w:tr>
      <w:tr w:rsidR="006619C6" w:rsidRPr="0021267D" w14:paraId="5469CE28" w14:textId="77777777" w:rsidTr="0048037B">
        <w:tc>
          <w:tcPr>
            <w:tcW w:w="4225" w:type="dxa"/>
            <w:vMerge w:val="restart"/>
            <w:shd w:val="clear" w:color="auto" w:fill="FBE4D5" w:themeFill="accent2" w:themeFillTint="33"/>
            <w:vAlign w:val="center"/>
          </w:tcPr>
          <w:p w14:paraId="121F90C1"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32" w:type="dxa"/>
            <w:gridSpan w:val="2"/>
            <w:vMerge w:val="restart"/>
            <w:shd w:val="clear" w:color="auto" w:fill="FBE4D5" w:themeFill="accent2" w:themeFillTint="33"/>
            <w:vAlign w:val="center"/>
          </w:tcPr>
          <w:p w14:paraId="60010012"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3207" w:type="dxa"/>
            <w:gridSpan w:val="3"/>
            <w:vMerge w:val="restart"/>
            <w:shd w:val="clear" w:color="auto" w:fill="FBE4D5" w:themeFill="accent2" w:themeFillTint="33"/>
            <w:vAlign w:val="center"/>
          </w:tcPr>
          <w:p w14:paraId="216CA914"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5081" w:type="dxa"/>
            <w:gridSpan w:val="3"/>
            <w:shd w:val="clear" w:color="auto" w:fill="FBE4D5" w:themeFill="accent2" w:themeFillTint="33"/>
            <w:vAlign w:val="center"/>
          </w:tcPr>
          <w:p w14:paraId="609F2560"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80"/>
            </w:r>
          </w:p>
        </w:tc>
      </w:tr>
      <w:tr w:rsidR="006619C6" w:rsidRPr="00C00068" w14:paraId="107EF0CF" w14:textId="77777777" w:rsidTr="0048037B">
        <w:tc>
          <w:tcPr>
            <w:tcW w:w="4225" w:type="dxa"/>
            <w:vMerge/>
            <w:shd w:val="clear" w:color="auto" w:fill="FBE4D5" w:themeFill="accent2" w:themeFillTint="33"/>
          </w:tcPr>
          <w:p w14:paraId="7A16BF27" w14:textId="77777777" w:rsidR="006619C6" w:rsidRPr="00C00068" w:rsidRDefault="006619C6" w:rsidP="00C45C27">
            <w:pPr>
              <w:spacing w:before="60" w:after="60"/>
              <w:jc w:val="center"/>
              <w:rPr>
                <w:rFonts w:ascii="Tahoma" w:hAnsi="Tahoma" w:cs="Tahoma"/>
                <w:b/>
                <w:sz w:val="18"/>
                <w:szCs w:val="20"/>
                <w:lang w:val="sr-Cyrl-RS"/>
              </w:rPr>
            </w:pPr>
          </w:p>
        </w:tc>
        <w:tc>
          <w:tcPr>
            <w:tcW w:w="2432" w:type="dxa"/>
            <w:gridSpan w:val="2"/>
            <w:vMerge/>
            <w:shd w:val="clear" w:color="auto" w:fill="FBE4D5" w:themeFill="accent2" w:themeFillTint="33"/>
            <w:vAlign w:val="center"/>
          </w:tcPr>
          <w:p w14:paraId="55B02737" w14:textId="77777777" w:rsidR="006619C6" w:rsidRPr="00C00068" w:rsidRDefault="006619C6" w:rsidP="00C45C27">
            <w:pPr>
              <w:spacing w:before="60" w:after="60"/>
              <w:jc w:val="center"/>
              <w:rPr>
                <w:rFonts w:ascii="Tahoma" w:hAnsi="Tahoma" w:cs="Tahoma"/>
                <w:sz w:val="18"/>
                <w:szCs w:val="20"/>
                <w:lang w:val="sr-Cyrl-RS"/>
              </w:rPr>
            </w:pPr>
          </w:p>
        </w:tc>
        <w:tc>
          <w:tcPr>
            <w:tcW w:w="3207" w:type="dxa"/>
            <w:gridSpan w:val="3"/>
            <w:vMerge/>
            <w:shd w:val="clear" w:color="auto" w:fill="FBE4D5" w:themeFill="accent2" w:themeFillTint="33"/>
            <w:vAlign w:val="center"/>
          </w:tcPr>
          <w:p w14:paraId="61DD401F" w14:textId="77777777" w:rsidR="006619C6" w:rsidRPr="00C00068" w:rsidRDefault="006619C6" w:rsidP="00C45C27">
            <w:pPr>
              <w:spacing w:before="60" w:after="60"/>
              <w:jc w:val="center"/>
              <w:rPr>
                <w:rFonts w:ascii="Tahoma" w:hAnsi="Tahoma" w:cs="Tahoma"/>
                <w:b/>
                <w:sz w:val="18"/>
                <w:szCs w:val="20"/>
                <w:lang w:val="sr-Cyrl-RS"/>
              </w:rPr>
            </w:pPr>
          </w:p>
        </w:tc>
        <w:tc>
          <w:tcPr>
            <w:tcW w:w="1733" w:type="dxa"/>
            <w:shd w:val="clear" w:color="auto" w:fill="FBE4D5" w:themeFill="accent2" w:themeFillTint="33"/>
            <w:vAlign w:val="center"/>
          </w:tcPr>
          <w:p w14:paraId="7FF1C89D"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530" w:type="dxa"/>
            <w:shd w:val="clear" w:color="auto" w:fill="FBE4D5" w:themeFill="accent2" w:themeFillTint="33"/>
            <w:vAlign w:val="center"/>
          </w:tcPr>
          <w:p w14:paraId="79AA29B1"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818" w:type="dxa"/>
            <w:shd w:val="clear" w:color="auto" w:fill="FBE4D5" w:themeFill="accent2" w:themeFillTint="33"/>
            <w:vAlign w:val="center"/>
          </w:tcPr>
          <w:p w14:paraId="100E527B"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48037B" w:rsidRPr="00C00068" w14:paraId="3926EC5F" w14:textId="77777777" w:rsidTr="0048037B">
        <w:trPr>
          <w:trHeight w:val="685"/>
        </w:trPr>
        <w:tc>
          <w:tcPr>
            <w:tcW w:w="4225" w:type="dxa"/>
            <w:vMerge w:val="restart"/>
            <w:vAlign w:val="center"/>
          </w:tcPr>
          <w:p w14:paraId="70E8EA8C" w14:textId="77777777" w:rsidR="0048037B" w:rsidRPr="00D02965" w:rsidRDefault="0048037B" w:rsidP="00473B45">
            <w:pPr>
              <w:spacing w:before="60" w:after="60"/>
              <w:jc w:val="center"/>
              <w:rPr>
                <w:rFonts w:ascii="Tahoma" w:hAnsi="Tahoma" w:cs="Tahoma"/>
                <w:bCs/>
                <w:sz w:val="18"/>
                <w:szCs w:val="20"/>
                <w:lang w:val="sr-Cyrl-RS"/>
              </w:rPr>
            </w:pPr>
            <w:r w:rsidRPr="00D02965">
              <w:rPr>
                <w:rFonts w:ascii="Tahoma" w:hAnsi="Tahoma" w:cs="Tahoma"/>
                <w:bCs/>
                <w:sz w:val="18"/>
                <w:szCs w:val="20"/>
                <w:lang w:val="sr-Cyrl-RS"/>
              </w:rPr>
              <w:t>Секретаријат за друштвене делатности</w:t>
            </w:r>
          </w:p>
        </w:tc>
        <w:tc>
          <w:tcPr>
            <w:tcW w:w="2432" w:type="dxa"/>
            <w:gridSpan w:val="2"/>
            <w:vAlign w:val="center"/>
          </w:tcPr>
          <w:p w14:paraId="327AE34A" w14:textId="56AB7224" w:rsidR="0048037B" w:rsidRPr="005F6CCC" w:rsidRDefault="0048037B" w:rsidP="00473B45">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01-Општи приходи и примања буџета (Буџет града Кикинда)</w:t>
            </w:r>
          </w:p>
        </w:tc>
        <w:tc>
          <w:tcPr>
            <w:tcW w:w="3207" w:type="dxa"/>
            <w:gridSpan w:val="3"/>
            <w:vMerge w:val="restart"/>
            <w:vAlign w:val="center"/>
          </w:tcPr>
          <w:p w14:paraId="2F6E4D0C" w14:textId="0A46B9C8" w:rsidR="0048037B" w:rsidRPr="003C5633" w:rsidRDefault="0048037B" w:rsidP="00473B45">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Програм 11 – Социјална и дечија заштите, ПА 0902-0005</w:t>
            </w:r>
          </w:p>
        </w:tc>
        <w:tc>
          <w:tcPr>
            <w:tcW w:w="1733" w:type="dxa"/>
            <w:vAlign w:val="center"/>
          </w:tcPr>
          <w:p w14:paraId="358EA3EB" w14:textId="0AEDD532" w:rsidR="0048037B" w:rsidRPr="00C00068" w:rsidRDefault="0048037B" w:rsidP="00473B45">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2.200.000,00</w:t>
            </w:r>
          </w:p>
        </w:tc>
        <w:tc>
          <w:tcPr>
            <w:tcW w:w="1530" w:type="dxa"/>
            <w:vAlign w:val="center"/>
          </w:tcPr>
          <w:p w14:paraId="3C33510D" w14:textId="6118A898" w:rsidR="0048037B" w:rsidRPr="00790B4F" w:rsidRDefault="0048037B" w:rsidP="00473B45">
            <w:pPr>
              <w:spacing w:before="60" w:after="60"/>
              <w:jc w:val="center"/>
              <w:rPr>
                <w:rFonts w:ascii="Tahoma" w:hAnsi="Tahoma" w:cs="Tahoma"/>
                <w:spacing w:val="-8"/>
                <w:sz w:val="18"/>
                <w:szCs w:val="20"/>
                <w:lang w:val="sr-Latn-RS"/>
              </w:rPr>
            </w:pPr>
            <w:r>
              <w:rPr>
                <w:rFonts w:ascii="Tahoma" w:hAnsi="Tahoma" w:cs="Tahoma"/>
                <w:spacing w:val="-8"/>
                <w:sz w:val="18"/>
                <w:szCs w:val="20"/>
                <w:lang w:val="sr-Cyrl-RS"/>
              </w:rPr>
              <w:t>4.600.000,00</w:t>
            </w:r>
          </w:p>
        </w:tc>
        <w:tc>
          <w:tcPr>
            <w:tcW w:w="1818" w:type="dxa"/>
            <w:vAlign w:val="center"/>
          </w:tcPr>
          <w:p w14:paraId="17B94208" w14:textId="0A08A95C" w:rsidR="0048037B" w:rsidRPr="00790B4F" w:rsidRDefault="0048037B" w:rsidP="00473B45">
            <w:pPr>
              <w:spacing w:before="60" w:after="60"/>
              <w:jc w:val="center"/>
              <w:rPr>
                <w:rFonts w:ascii="Tahoma" w:hAnsi="Tahoma" w:cs="Tahoma"/>
                <w:spacing w:val="-8"/>
                <w:sz w:val="18"/>
                <w:szCs w:val="20"/>
                <w:lang w:val="sr-Latn-RS"/>
              </w:rPr>
            </w:pPr>
            <w:r>
              <w:rPr>
                <w:rFonts w:ascii="Tahoma" w:hAnsi="Tahoma" w:cs="Tahoma"/>
                <w:spacing w:val="-8"/>
                <w:sz w:val="18"/>
                <w:szCs w:val="20"/>
                <w:lang w:val="sr-Cyrl-RS"/>
              </w:rPr>
              <w:t>7.300.000,00</w:t>
            </w:r>
          </w:p>
        </w:tc>
      </w:tr>
      <w:tr w:rsidR="0048037B" w:rsidRPr="00C00068" w14:paraId="73286081" w14:textId="77777777" w:rsidTr="0048037B">
        <w:trPr>
          <w:trHeight w:val="685"/>
        </w:trPr>
        <w:tc>
          <w:tcPr>
            <w:tcW w:w="4225" w:type="dxa"/>
            <w:vMerge/>
            <w:vAlign w:val="center"/>
          </w:tcPr>
          <w:p w14:paraId="09622E3D" w14:textId="77777777" w:rsidR="0048037B" w:rsidRPr="00D02965" w:rsidRDefault="0048037B" w:rsidP="00473B45">
            <w:pPr>
              <w:spacing w:before="60" w:after="60"/>
              <w:jc w:val="center"/>
              <w:rPr>
                <w:rFonts w:ascii="Tahoma" w:hAnsi="Tahoma" w:cs="Tahoma"/>
                <w:bCs/>
                <w:sz w:val="18"/>
                <w:szCs w:val="20"/>
                <w:lang w:val="sr-Cyrl-RS"/>
              </w:rPr>
            </w:pPr>
          </w:p>
        </w:tc>
        <w:tc>
          <w:tcPr>
            <w:tcW w:w="2432" w:type="dxa"/>
            <w:gridSpan w:val="2"/>
            <w:vAlign w:val="center"/>
          </w:tcPr>
          <w:p w14:paraId="16948459" w14:textId="48DA6C93" w:rsidR="0048037B" w:rsidRPr="0048037B" w:rsidRDefault="0048037B" w:rsidP="00473B45">
            <w:pPr>
              <w:spacing w:before="60" w:after="60"/>
              <w:jc w:val="center"/>
              <w:rPr>
                <w:rFonts w:ascii="Tahoma" w:hAnsi="Tahoma" w:cs="Tahoma"/>
                <w:color w:val="0070C0"/>
                <w:spacing w:val="-8"/>
                <w:sz w:val="18"/>
                <w:szCs w:val="20"/>
                <w:lang w:val="sr-Cyrl-RS"/>
              </w:rPr>
            </w:pPr>
            <w:r w:rsidRPr="00023CFE">
              <w:rPr>
                <w:rFonts w:ascii="Tahoma" w:hAnsi="Tahoma" w:cs="Tahoma"/>
                <w:spacing w:val="-8"/>
                <w:sz w:val="18"/>
                <w:szCs w:val="20"/>
                <w:lang w:val="sr-Cyrl-RS"/>
              </w:rPr>
              <w:t>Донаторска средства</w:t>
            </w:r>
          </w:p>
        </w:tc>
        <w:tc>
          <w:tcPr>
            <w:tcW w:w="3207" w:type="dxa"/>
            <w:gridSpan w:val="3"/>
            <w:vMerge/>
            <w:vAlign w:val="center"/>
          </w:tcPr>
          <w:p w14:paraId="5AA607EC" w14:textId="77777777" w:rsidR="0048037B" w:rsidRPr="0048037B" w:rsidRDefault="0048037B" w:rsidP="00473B45">
            <w:pPr>
              <w:spacing w:before="60" w:after="60"/>
              <w:jc w:val="center"/>
              <w:rPr>
                <w:rFonts w:ascii="Tahoma" w:hAnsi="Tahoma" w:cs="Tahoma"/>
                <w:color w:val="0070C0"/>
                <w:spacing w:val="-8"/>
                <w:sz w:val="18"/>
                <w:szCs w:val="20"/>
                <w:lang w:val="sr-Cyrl-RS"/>
              </w:rPr>
            </w:pPr>
          </w:p>
        </w:tc>
        <w:tc>
          <w:tcPr>
            <w:tcW w:w="1733" w:type="dxa"/>
            <w:vAlign w:val="center"/>
          </w:tcPr>
          <w:p w14:paraId="2E8ACE6A" w14:textId="1DC2E56B" w:rsidR="0048037B" w:rsidRPr="0048037B" w:rsidRDefault="0048037B" w:rsidP="00473B45">
            <w:pPr>
              <w:spacing w:before="60" w:after="60"/>
              <w:jc w:val="center"/>
              <w:rPr>
                <w:rFonts w:ascii="Tahoma" w:hAnsi="Tahoma" w:cs="Tahoma"/>
                <w:color w:val="0070C0"/>
                <w:spacing w:val="-8"/>
                <w:sz w:val="18"/>
                <w:szCs w:val="20"/>
                <w:lang w:val="sr-Cyrl-RS"/>
              </w:rPr>
            </w:pPr>
            <w:r w:rsidRPr="00023CFE">
              <w:rPr>
                <w:rFonts w:ascii="Tahoma" w:hAnsi="Tahoma" w:cs="Tahoma"/>
                <w:spacing w:val="-8"/>
                <w:sz w:val="18"/>
                <w:szCs w:val="20"/>
                <w:lang w:val="sr-Cyrl-RS"/>
              </w:rPr>
              <w:t>6.000.000,00</w:t>
            </w:r>
          </w:p>
        </w:tc>
        <w:tc>
          <w:tcPr>
            <w:tcW w:w="1530" w:type="dxa"/>
            <w:vAlign w:val="center"/>
          </w:tcPr>
          <w:p w14:paraId="1E1D7EA5" w14:textId="58E8053F" w:rsidR="0048037B" w:rsidRDefault="0048037B" w:rsidP="00473B45">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818" w:type="dxa"/>
            <w:vAlign w:val="center"/>
          </w:tcPr>
          <w:p w14:paraId="6C903404" w14:textId="581E37BF" w:rsidR="0048037B" w:rsidRDefault="0048037B" w:rsidP="00473B45">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6619C6" w:rsidRPr="0021267D" w14:paraId="3D73CE62" w14:textId="77777777" w:rsidTr="00027BE0">
        <w:tc>
          <w:tcPr>
            <w:tcW w:w="6657" w:type="dxa"/>
            <w:gridSpan w:val="3"/>
            <w:shd w:val="clear" w:color="auto" w:fill="FBE4D5" w:themeFill="accent2" w:themeFillTint="33"/>
          </w:tcPr>
          <w:p w14:paraId="3887CBC0"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2025-2027</w:t>
            </w:r>
          </w:p>
        </w:tc>
        <w:tc>
          <w:tcPr>
            <w:tcW w:w="8288" w:type="dxa"/>
            <w:gridSpan w:val="6"/>
            <w:shd w:val="clear" w:color="auto" w:fill="FBE4D5" w:themeFill="accent2" w:themeFillTint="33"/>
          </w:tcPr>
          <w:p w14:paraId="4CA051ED" w14:textId="3338B24E" w:rsidR="006619C6" w:rsidRPr="00C00068" w:rsidRDefault="006619C6" w:rsidP="00241022">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xml:space="preserve">: </w:t>
            </w:r>
            <w:r>
              <w:rPr>
                <w:rFonts w:ascii="Tahoma" w:hAnsi="Tahoma" w:cs="Tahoma"/>
                <w:b/>
                <w:sz w:val="18"/>
                <w:szCs w:val="20"/>
                <w:lang w:val="sr-Cyrl-RS"/>
              </w:rPr>
              <w:t>О</w:t>
            </w:r>
            <w:r w:rsidRPr="000443D0">
              <w:rPr>
                <w:rFonts w:ascii="Tahoma" w:hAnsi="Tahoma" w:cs="Tahoma"/>
                <w:b/>
                <w:sz w:val="18"/>
                <w:szCs w:val="20"/>
                <w:lang w:val="sr-Cyrl-RS"/>
              </w:rPr>
              <w:t>безбеђења добара, односно пружања услуга од стране учесника у планском систему</w:t>
            </w:r>
          </w:p>
        </w:tc>
      </w:tr>
      <w:tr w:rsidR="006619C6" w:rsidRPr="0021267D" w14:paraId="696A3FC2" w14:textId="77777777" w:rsidTr="00027BE0">
        <w:tc>
          <w:tcPr>
            <w:tcW w:w="14945" w:type="dxa"/>
            <w:gridSpan w:val="9"/>
            <w:shd w:val="clear" w:color="auto" w:fill="FBE4D5" w:themeFill="accent2" w:themeFillTint="33"/>
          </w:tcPr>
          <w:p w14:paraId="1EC164EA" w14:textId="77777777"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r>
              <w:rPr>
                <w:rFonts w:ascii="Tahoma" w:hAnsi="Tahoma" w:cs="Tahoma"/>
                <w:bCs/>
                <w:sz w:val="18"/>
                <w:szCs w:val="20"/>
                <w:lang w:val="sr-Cyrl-RS"/>
              </w:rPr>
              <w:t>н/п</w:t>
            </w:r>
          </w:p>
          <w:p w14:paraId="7C491A47" w14:textId="77777777" w:rsidR="006619C6" w:rsidRPr="00A62C2A" w:rsidRDefault="006619C6" w:rsidP="00326DC3">
            <w:pPr>
              <w:pStyle w:val="ListParagraph"/>
              <w:numPr>
                <w:ilvl w:val="0"/>
                <w:numId w:val="25"/>
              </w:numPr>
              <w:rPr>
                <w:rFonts w:ascii="Tahoma" w:hAnsi="Tahoma" w:cs="Tahoma"/>
                <w:b/>
                <w:bCs/>
                <w:sz w:val="18"/>
                <w:szCs w:val="20"/>
                <w:lang w:val="sr-Cyrl-RS"/>
              </w:rPr>
            </w:pPr>
            <w:r w:rsidRPr="00A62C2A">
              <w:rPr>
                <w:rFonts w:ascii="Tahoma" w:hAnsi="Tahoma" w:cs="Tahoma"/>
                <w:b/>
                <w:bCs/>
                <w:sz w:val="18"/>
                <w:szCs w:val="20"/>
                <w:lang w:val="sr-Cyrl-RS"/>
              </w:rPr>
              <w:t>Одлука о социјалној заштити</w:t>
            </w:r>
          </w:p>
          <w:p w14:paraId="1B821B9E" w14:textId="77777777" w:rsidR="006619C6" w:rsidRPr="00340050" w:rsidRDefault="006619C6" w:rsidP="00326DC3">
            <w:pPr>
              <w:pStyle w:val="ListParagraph"/>
              <w:numPr>
                <w:ilvl w:val="0"/>
                <w:numId w:val="25"/>
              </w:numPr>
              <w:rPr>
                <w:rFonts w:ascii="Tahoma" w:hAnsi="Tahoma" w:cs="Tahoma"/>
                <w:bCs/>
                <w:sz w:val="18"/>
                <w:szCs w:val="20"/>
                <w:lang w:val="sr-Cyrl-RS"/>
              </w:rPr>
            </w:pPr>
            <w:r w:rsidRPr="00A62C2A">
              <w:rPr>
                <w:rFonts w:ascii="Tahoma" w:hAnsi="Tahoma" w:cs="Tahoma"/>
                <w:b/>
                <w:bCs/>
                <w:sz w:val="18"/>
                <w:szCs w:val="20"/>
                <w:lang w:val="sr-Cyrl-RS"/>
              </w:rPr>
              <w:t>Одлука о обезбеђивању и пружању услуге Клуб за децу и младе са инвалидитетом</w:t>
            </w:r>
          </w:p>
        </w:tc>
      </w:tr>
      <w:tr w:rsidR="006619C6" w:rsidRPr="00C00068" w14:paraId="44062D70" w14:textId="77777777" w:rsidTr="0048037B">
        <w:tc>
          <w:tcPr>
            <w:tcW w:w="4225" w:type="dxa"/>
            <w:shd w:val="clear" w:color="auto" w:fill="F2F2F2" w:themeFill="background1" w:themeFillShade="F2"/>
            <w:vAlign w:val="center"/>
          </w:tcPr>
          <w:p w14:paraId="2C1CDAA2"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6" w:type="dxa"/>
            <w:shd w:val="clear" w:color="auto" w:fill="F2F2F2" w:themeFill="background1" w:themeFillShade="F2"/>
            <w:vAlign w:val="center"/>
          </w:tcPr>
          <w:p w14:paraId="69FC3491"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458" w:type="dxa"/>
            <w:gridSpan w:val="2"/>
            <w:shd w:val="clear" w:color="auto" w:fill="F2F2F2" w:themeFill="background1" w:themeFillShade="F2"/>
            <w:vAlign w:val="center"/>
          </w:tcPr>
          <w:p w14:paraId="0B7995F7"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575" w:type="dxa"/>
            <w:shd w:val="clear" w:color="auto" w:fill="F2F2F2" w:themeFill="background1" w:themeFillShade="F2"/>
            <w:vAlign w:val="center"/>
          </w:tcPr>
          <w:p w14:paraId="527ADECD"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743" w:type="dxa"/>
            <w:gridSpan w:val="2"/>
            <w:shd w:val="clear" w:color="auto" w:fill="F2F2F2" w:themeFill="background1" w:themeFillShade="F2"/>
            <w:vAlign w:val="center"/>
          </w:tcPr>
          <w:p w14:paraId="4EC22F8B"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530" w:type="dxa"/>
            <w:shd w:val="clear" w:color="auto" w:fill="F2F2F2" w:themeFill="background1" w:themeFillShade="F2"/>
            <w:vAlign w:val="center"/>
          </w:tcPr>
          <w:p w14:paraId="0AA6D5DE"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818" w:type="dxa"/>
            <w:shd w:val="clear" w:color="auto" w:fill="F2F2F2" w:themeFill="background1" w:themeFillShade="F2"/>
            <w:vAlign w:val="center"/>
          </w:tcPr>
          <w:p w14:paraId="3D676E7B"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DF36F1" w:rsidRPr="007976DF" w14:paraId="41E48CBD" w14:textId="77777777" w:rsidTr="0048037B">
        <w:tc>
          <w:tcPr>
            <w:tcW w:w="4225" w:type="dxa"/>
            <w:vAlign w:val="center"/>
          </w:tcPr>
          <w:p w14:paraId="3C0A09D7" w14:textId="36723742" w:rsidR="00DF36F1" w:rsidRPr="00525F54" w:rsidRDefault="00DF36F1" w:rsidP="00DF36F1">
            <w:pPr>
              <w:spacing w:before="60" w:after="60"/>
              <w:rPr>
                <w:rFonts w:ascii="Tahoma" w:hAnsi="Tahoma" w:cs="Tahoma"/>
                <w:sz w:val="18"/>
                <w:szCs w:val="20"/>
                <w:lang w:val="sr-Cyrl-CS"/>
              </w:rPr>
            </w:pPr>
            <w:r w:rsidRPr="00525F54">
              <w:rPr>
                <w:rFonts w:ascii="Tahoma" w:hAnsi="Tahoma" w:cs="Tahoma"/>
                <w:sz w:val="18"/>
                <w:szCs w:val="20"/>
                <w:lang w:val="sr-Cyrl-CS"/>
              </w:rPr>
              <w:t>Одлука о социјалној заштити укључује услугу Клуб за децу и младе са инвалидитетом</w:t>
            </w:r>
          </w:p>
        </w:tc>
        <w:tc>
          <w:tcPr>
            <w:tcW w:w="1596" w:type="dxa"/>
            <w:vAlign w:val="center"/>
          </w:tcPr>
          <w:p w14:paraId="68284303" w14:textId="77777777" w:rsidR="00DF36F1" w:rsidRPr="00525F54" w:rsidRDefault="00DF36F1" w:rsidP="00DF36F1">
            <w:pPr>
              <w:spacing w:before="60" w:after="60"/>
              <w:jc w:val="center"/>
              <w:rPr>
                <w:rFonts w:ascii="Tahoma" w:hAnsi="Tahoma" w:cs="Tahoma"/>
                <w:sz w:val="18"/>
                <w:szCs w:val="20"/>
                <w:lang w:val="sr-Cyrl-RS"/>
              </w:rPr>
            </w:pPr>
            <w:r w:rsidRPr="00525F54">
              <w:rPr>
                <w:rFonts w:ascii="Tahoma" w:hAnsi="Tahoma" w:cs="Tahoma"/>
                <w:sz w:val="18"/>
                <w:szCs w:val="20"/>
                <w:lang w:val="sr-Cyrl-RS"/>
              </w:rPr>
              <w:t>Да/Не</w:t>
            </w:r>
          </w:p>
        </w:tc>
        <w:tc>
          <w:tcPr>
            <w:tcW w:w="2458" w:type="dxa"/>
            <w:gridSpan w:val="2"/>
            <w:vAlign w:val="center"/>
          </w:tcPr>
          <w:p w14:paraId="6B9FB5FC" w14:textId="77777777" w:rsidR="00DF36F1" w:rsidRPr="00525F54" w:rsidRDefault="00DF36F1" w:rsidP="00DF36F1">
            <w:pPr>
              <w:spacing w:before="60" w:after="60"/>
              <w:jc w:val="center"/>
              <w:rPr>
                <w:rFonts w:ascii="Tahoma" w:hAnsi="Tahoma" w:cs="Tahoma"/>
                <w:sz w:val="18"/>
                <w:szCs w:val="20"/>
                <w:lang w:val="sr-Cyrl-RS"/>
              </w:rPr>
            </w:pPr>
            <w:r w:rsidRPr="00525F54">
              <w:rPr>
                <w:rFonts w:ascii="Tahoma" w:hAnsi="Tahoma" w:cs="Tahoma"/>
                <w:sz w:val="18"/>
                <w:szCs w:val="20"/>
                <w:lang w:val="sr-Cyrl-RS"/>
              </w:rPr>
              <w:t>Сл лист града Кикинде</w:t>
            </w:r>
          </w:p>
        </w:tc>
        <w:tc>
          <w:tcPr>
            <w:tcW w:w="1575" w:type="dxa"/>
            <w:vAlign w:val="center"/>
          </w:tcPr>
          <w:p w14:paraId="6FF6DED7" w14:textId="77777777" w:rsidR="00DF36F1" w:rsidRPr="00DF36F1" w:rsidRDefault="00DF36F1" w:rsidP="00DF36F1">
            <w:pPr>
              <w:spacing w:before="60" w:after="60"/>
              <w:jc w:val="center"/>
              <w:rPr>
                <w:rFonts w:ascii="Tahoma" w:hAnsi="Tahoma" w:cs="Tahoma"/>
                <w:sz w:val="18"/>
                <w:szCs w:val="20"/>
                <w:lang w:val="sr-Cyrl-RS"/>
              </w:rPr>
            </w:pPr>
            <w:r w:rsidRPr="00DF36F1">
              <w:rPr>
                <w:rFonts w:ascii="Tahoma" w:hAnsi="Tahoma" w:cs="Tahoma"/>
                <w:sz w:val="18"/>
                <w:szCs w:val="20"/>
                <w:lang w:val="sr-Cyrl-RS"/>
              </w:rPr>
              <w:t>Не</w:t>
            </w:r>
          </w:p>
          <w:p w14:paraId="691573F7" w14:textId="13B6F6DA" w:rsidR="00DF36F1" w:rsidRPr="00DF36F1" w:rsidRDefault="00DF36F1" w:rsidP="00DF36F1">
            <w:pPr>
              <w:spacing w:before="60" w:after="60"/>
              <w:jc w:val="center"/>
              <w:rPr>
                <w:rFonts w:ascii="Tahoma" w:hAnsi="Tahoma" w:cs="Tahoma"/>
                <w:sz w:val="18"/>
                <w:szCs w:val="20"/>
                <w:lang w:val="sr-Cyrl-RS"/>
              </w:rPr>
            </w:pPr>
            <w:r w:rsidRPr="00DF36F1">
              <w:rPr>
                <w:rFonts w:ascii="Tahoma" w:hAnsi="Tahoma" w:cs="Tahoma"/>
                <w:sz w:val="18"/>
                <w:szCs w:val="20"/>
                <w:lang w:val="sr-Cyrl-RS"/>
              </w:rPr>
              <w:t>(2025)</w:t>
            </w:r>
          </w:p>
        </w:tc>
        <w:tc>
          <w:tcPr>
            <w:tcW w:w="1743" w:type="dxa"/>
            <w:gridSpan w:val="2"/>
            <w:vAlign w:val="center"/>
          </w:tcPr>
          <w:p w14:paraId="770EA876" w14:textId="02E157BF" w:rsidR="00DF36F1" w:rsidRPr="00DF36F1" w:rsidRDefault="00DF36F1" w:rsidP="00DF36F1">
            <w:pPr>
              <w:spacing w:before="60" w:after="60"/>
              <w:jc w:val="center"/>
              <w:rPr>
                <w:rFonts w:ascii="Tahoma" w:hAnsi="Tahoma" w:cs="Tahoma"/>
                <w:sz w:val="18"/>
                <w:szCs w:val="20"/>
                <w:lang w:val="sr-Cyrl-RS"/>
              </w:rPr>
            </w:pPr>
            <w:r w:rsidRPr="00DF36F1">
              <w:rPr>
                <w:rFonts w:ascii="Tahoma" w:hAnsi="Tahoma" w:cs="Tahoma"/>
                <w:sz w:val="18"/>
                <w:szCs w:val="20"/>
                <w:lang w:val="sr-Cyrl-RS"/>
              </w:rPr>
              <w:t xml:space="preserve">Да </w:t>
            </w:r>
          </w:p>
        </w:tc>
        <w:tc>
          <w:tcPr>
            <w:tcW w:w="1530" w:type="dxa"/>
            <w:vAlign w:val="center"/>
          </w:tcPr>
          <w:p w14:paraId="0861BFFD" w14:textId="38EF5564" w:rsidR="00DF36F1" w:rsidRPr="00DF36F1" w:rsidRDefault="00DF36F1" w:rsidP="00DF36F1">
            <w:pPr>
              <w:spacing w:before="60" w:after="60"/>
              <w:jc w:val="center"/>
              <w:rPr>
                <w:rFonts w:ascii="Tahoma" w:hAnsi="Tahoma" w:cs="Tahoma"/>
                <w:sz w:val="18"/>
                <w:szCs w:val="20"/>
                <w:lang w:val="sr-Cyrl-RS"/>
              </w:rPr>
            </w:pPr>
            <w:r w:rsidRPr="00DF36F1">
              <w:rPr>
                <w:rFonts w:ascii="Tahoma" w:hAnsi="Tahoma" w:cs="Tahoma"/>
                <w:sz w:val="18"/>
                <w:szCs w:val="20"/>
                <w:lang w:val="sr-Cyrl-RS"/>
              </w:rPr>
              <w:t xml:space="preserve">Да </w:t>
            </w:r>
          </w:p>
        </w:tc>
        <w:tc>
          <w:tcPr>
            <w:tcW w:w="1818" w:type="dxa"/>
            <w:vAlign w:val="center"/>
          </w:tcPr>
          <w:p w14:paraId="290F0FF9" w14:textId="50AB9D17" w:rsidR="00DF36F1" w:rsidRPr="00DF36F1" w:rsidRDefault="00DF36F1" w:rsidP="00DF36F1">
            <w:pPr>
              <w:spacing w:before="60" w:after="60"/>
              <w:jc w:val="center"/>
              <w:rPr>
                <w:rFonts w:ascii="Tahoma" w:hAnsi="Tahoma" w:cs="Tahoma"/>
                <w:sz w:val="18"/>
                <w:szCs w:val="20"/>
                <w:lang w:val="sr-Cyrl-RS"/>
              </w:rPr>
            </w:pPr>
            <w:r w:rsidRPr="00DF36F1">
              <w:rPr>
                <w:rFonts w:ascii="Tahoma" w:hAnsi="Tahoma" w:cs="Tahoma"/>
                <w:sz w:val="18"/>
                <w:szCs w:val="20"/>
                <w:lang w:val="sr-Cyrl-RS"/>
              </w:rPr>
              <w:t xml:space="preserve">Да </w:t>
            </w:r>
          </w:p>
        </w:tc>
      </w:tr>
      <w:tr w:rsidR="006619C6" w:rsidRPr="00C00068" w14:paraId="25672725" w14:textId="77777777" w:rsidTr="0048037B">
        <w:tc>
          <w:tcPr>
            <w:tcW w:w="4225" w:type="dxa"/>
            <w:vAlign w:val="center"/>
          </w:tcPr>
          <w:p w14:paraId="77F7FADC" w14:textId="45737F29" w:rsidR="006619C6" w:rsidRPr="00C00068" w:rsidRDefault="006619C6" w:rsidP="00C45C27">
            <w:pPr>
              <w:spacing w:before="60" w:after="60"/>
              <w:rPr>
                <w:rFonts w:ascii="Tahoma" w:hAnsi="Tahoma" w:cs="Tahoma"/>
                <w:sz w:val="18"/>
                <w:szCs w:val="20"/>
                <w:lang w:val="sr-Cyrl-RS"/>
              </w:rPr>
            </w:pPr>
            <w:r>
              <w:rPr>
                <w:rFonts w:ascii="Tahoma" w:hAnsi="Tahoma" w:cs="Tahoma"/>
                <w:sz w:val="18"/>
                <w:szCs w:val="20"/>
                <w:lang w:val="sr-Cyrl-RS"/>
              </w:rPr>
              <w:t xml:space="preserve">Број корисника </w:t>
            </w:r>
            <w:r w:rsidR="00CA2040">
              <w:rPr>
                <w:rFonts w:ascii="Tahoma" w:hAnsi="Tahoma" w:cs="Tahoma"/>
                <w:sz w:val="18"/>
                <w:szCs w:val="20"/>
                <w:lang w:val="sr-Cyrl-RS"/>
              </w:rPr>
              <w:t xml:space="preserve">и корисница </w:t>
            </w:r>
            <w:r>
              <w:rPr>
                <w:rFonts w:ascii="Tahoma" w:hAnsi="Tahoma" w:cs="Tahoma"/>
                <w:sz w:val="18"/>
                <w:szCs w:val="20"/>
                <w:lang w:val="sr-Cyrl-RS"/>
              </w:rPr>
              <w:t>Клуба</w:t>
            </w:r>
            <w:r w:rsidR="00DB4FFB">
              <w:rPr>
                <w:rFonts w:ascii="Tahoma" w:hAnsi="Tahoma" w:cs="Tahoma"/>
                <w:sz w:val="18"/>
                <w:szCs w:val="20"/>
                <w:lang w:val="sr-Cyrl-RS"/>
              </w:rPr>
              <w:t xml:space="preserve"> </w:t>
            </w:r>
            <w:r w:rsidR="00DB4FFB" w:rsidRPr="00525F54">
              <w:rPr>
                <w:rFonts w:ascii="Tahoma" w:hAnsi="Tahoma" w:cs="Tahoma"/>
                <w:sz w:val="18"/>
                <w:szCs w:val="20"/>
                <w:lang w:val="sr-Cyrl-CS"/>
              </w:rPr>
              <w:t>за децу и младе са инвалидитетом</w:t>
            </w:r>
          </w:p>
        </w:tc>
        <w:tc>
          <w:tcPr>
            <w:tcW w:w="1596" w:type="dxa"/>
            <w:vAlign w:val="center"/>
          </w:tcPr>
          <w:p w14:paraId="7F5FBFB5"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458" w:type="dxa"/>
            <w:gridSpan w:val="2"/>
            <w:vAlign w:val="center"/>
          </w:tcPr>
          <w:p w14:paraId="174A7147"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 xml:space="preserve">Извештаји Центра за пружање услуга </w:t>
            </w:r>
          </w:p>
        </w:tc>
        <w:tc>
          <w:tcPr>
            <w:tcW w:w="1575" w:type="dxa"/>
            <w:vAlign w:val="center"/>
          </w:tcPr>
          <w:p w14:paraId="1DE86146"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0</w:t>
            </w:r>
          </w:p>
        </w:tc>
        <w:tc>
          <w:tcPr>
            <w:tcW w:w="1743" w:type="dxa"/>
            <w:gridSpan w:val="2"/>
            <w:vAlign w:val="center"/>
          </w:tcPr>
          <w:p w14:paraId="76E881E9"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5</w:t>
            </w:r>
          </w:p>
        </w:tc>
        <w:tc>
          <w:tcPr>
            <w:tcW w:w="1530" w:type="dxa"/>
            <w:vAlign w:val="center"/>
          </w:tcPr>
          <w:p w14:paraId="77F0F615"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10</w:t>
            </w:r>
          </w:p>
          <w:p w14:paraId="50CCAC6C" w14:textId="57E09B12" w:rsidR="000348C2" w:rsidRPr="002142D3" w:rsidRDefault="00DB4FFB" w:rsidP="00C45C27">
            <w:pPr>
              <w:spacing w:before="60" w:after="60"/>
              <w:jc w:val="center"/>
              <w:rPr>
                <w:rFonts w:ascii="Tahoma" w:hAnsi="Tahoma" w:cs="Tahoma"/>
                <w:sz w:val="18"/>
                <w:szCs w:val="20"/>
                <w:lang w:val="sr-Cyrl-RS"/>
              </w:rPr>
            </w:pPr>
            <w:r>
              <w:rPr>
                <w:rFonts w:ascii="Tahoma" w:hAnsi="Tahoma" w:cs="Tahoma"/>
                <w:sz w:val="18"/>
                <w:szCs w:val="20"/>
                <w:lang w:val="sr-Cyrl-RS"/>
              </w:rPr>
              <w:t>(најмање 50% женског пола</w:t>
            </w:r>
            <w:r w:rsidR="000348C2">
              <w:rPr>
                <w:rFonts w:ascii="Tahoma" w:hAnsi="Tahoma" w:cs="Tahoma"/>
                <w:sz w:val="18"/>
                <w:szCs w:val="20"/>
                <w:lang w:val="sr-Cyrl-RS"/>
              </w:rPr>
              <w:t>)</w:t>
            </w:r>
          </w:p>
        </w:tc>
        <w:tc>
          <w:tcPr>
            <w:tcW w:w="1818" w:type="dxa"/>
            <w:vAlign w:val="center"/>
          </w:tcPr>
          <w:p w14:paraId="474A56A1"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15</w:t>
            </w:r>
          </w:p>
          <w:p w14:paraId="56FF90E9" w14:textId="3BD5C8A1" w:rsidR="000348C2" w:rsidRPr="002142D3" w:rsidRDefault="000348C2" w:rsidP="00DB4FFB">
            <w:pPr>
              <w:spacing w:before="60" w:after="60"/>
              <w:jc w:val="center"/>
              <w:rPr>
                <w:rFonts w:ascii="Tahoma" w:hAnsi="Tahoma" w:cs="Tahoma"/>
                <w:sz w:val="18"/>
                <w:szCs w:val="20"/>
                <w:lang w:val="sr-Cyrl-RS"/>
              </w:rPr>
            </w:pPr>
            <w:r>
              <w:rPr>
                <w:rFonts w:ascii="Tahoma" w:hAnsi="Tahoma" w:cs="Tahoma"/>
                <w:sz w:val="18"/>
                <w:szCs w:val="20"/>
                <w:lang w:val="sr-Cyrl-RS"/>
              </w:rPr>
              <w:t>(</w:t>
            </w:r>
            <w:r w:rsidR="00DB4FFB">
              <w:rPr>
                <w:rFonts w:ascii="Tahoma" w:hAnsi="Tahoma" w:cs="Tahoma"/>
                <w:sz w:val="18"/>
                <w:szCs w:val="20"/>
                <w:lang w:val="sr-Cyrl-RS"/>
              </w:rPr>
              <w:t xml:space="preserve">најмање </w:t>
            </w:r>
            <w:r>
              <w:rPr>
                <w:rFonts w:ascii="Tahoma" w:hAnsi="Tahoma" w:cs="Tahoma"/>
                <w:sz w:val="18"/>
                <w:szCs w:val="20"/>
                <w:lang w:val="sr-Cyrl-RS"/>
              </w:rPr>
              <w:t>50% жен</w:t>
            </w:r>
            <w:r w:rsidR="00DB4FFB">
              <w:rPr>
                <w:rFonts w:ascii="Tahoma" w:hAnsi="Tahoma" w:cs="Tahoma"/>
                <w:sz w:val="18"/>
                <w:szCs w:val="20"/>
                <w:lang w:val="sr-Cyrl-RS"/>
              </w:rPr>
              <w:t>ског пола</w:t>
            </w:r>
            <w:r>
              <w:rPr>
                <w:rFonts w:ascii="Tahoma" w:hAnsi="Tahoma" w:cs="Tahoma"/>
                <w:sz w:val="18"/>
                <w:szCs w:val="20"/>
                <w:lang w:val="sr-Cyrl-RS"/>
              </w:rPr>
              <w:t>)</w:t>
            </w:r>
          </w:p>
        </w:tc>
      </w:tr>
    </w:tbl>
    <w:p w14:paraId="01556A85" w14:textId="77777777" w:rsidR="006619C6" w:rsidRDefault="006619C6" w:rsidP="006619C6">
      <w:pPr>
        <w:rPr>
          <w:rFonts w:ascii="Tahoma" w:hAnsi="Tahoma" w:cs="Tahoma"/>
          <w:sz w:val="20"/>
          <w:lang w:val="sr-Cyrl-RS"/>
        </w:rPr>
      </w:pPr>
    </w:p>
    <w:tbl>
      <w:tblPr>
        <w:tblStyle w:val="TableGrid"/>
        <w:tblW w:w="14861" w:type="dxa"/>
        <w:tblInd w:w="-998" w:type="dxa"/>
        <w:tblLook w:val="04A0" w:firstRow="1" w:lastRow="0" w:firstColumn="1" w:lastColumn="0" w:noHBand="0" w:noVBand="1"/>
      </w:tblPr>
      <w:tblGrid>
        <w:gridCol w:w="3120"/>
        <w:gridCol w:w="1744"/>
        <w:gridCol w:w="1426"/>
        <w:gridCol w:w="1417"/>
        <w:gridCol w:w="1626"/>
        <w:gridCol w:w="1523"/>
        <w:gridCol w:w="1334"/>
        <w:gridCol w:w="1334"/>
        <w:gridCol w:w="1337"/>
      </w:tblGrid>
      <w:tr w:rsidR="006619C6" w:rsidRPr="0021267D" w14:paraId="2F72603B" w14:textId="77777777" w:rsidTr="00525F54">
        <w:trPr>
          <w:trHeight w:val="853"/>
        </w:trPr>
        <w:tc>
          <w:tcPr>
            <w:tcW w:w="3120" w:type="dxa"/>
            <w:vMerge w:val="restart"/>
            <w:shd w:val="clear" w:color="auto" w:fill="FFFFCC"/>
            <w:vAlign w:val="center"/>
          </w:tcPr>
          <w:p w14:paraId="44E42D02"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744" w:type="dxa"/>
            <w:vMerge w:val="restart"/>
            <w:shd w:val="clear" w:color="auto" w:fill="FFFFCC"/>
            <w:vAlign w:val="center"/>
          </w:tcPr>
          <w:p w14:paraId="009F8484"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426" w:type="dxa"/>
            <w:vMerge w:val="restart"/>
            <w:shd w:val="clear" w:color="auto" w:fill="FFFFCC"/>
            <w:vAlign w:val="center"/>
          </w:tcPr>
          <w:p w14:paraId="02AB7248"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417" w:type="dxa"/>
            <w:vMerge w:val="restart"/>
            <w:shd w:val="clear" w:color="auto" w:fill="FFFFCC"/>
            <w:vAlign w:val="center"/>
          </w:tcPr>
          <w:p w14:paraId="064BDBB9"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626" w:type="dxa"/>
            <w:vMerge w:val="restart"/>
            <w:shd w:val="clear" w:color="auto" w:fill="FFFFCC"/>
            <w:vAlign w:val="center"/>
          </w:tcPr>
          <w:p w14:paraId="27390396"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523" w:type="dxa"/>
            <w:vMerge w:val="restart"/>
            <w:shd w:val="clear" w:color="auto" w:fill="FFFFCC"/>
            <w:vAlign w:val="center"/>
          </w:tcPr>
          <w:p w14:paraId="514B659C"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4005" w:type="dxa"/>
            <w:gridSpan w:val="3"/>
            <w:shd w:val="clear" w:color="auto" w:fill="FFFFCC"/>
            <w:vAlign w:val="center"/>
          </w:tcPr>
          <w:p w14:paraId="5485E36B"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0949D82D" w14:textId="77777777" w:rsidTr="00525F54">
        <w:trPr>
          <w:trHeight w:val="264"/>
        </w:trPr>
        <w:tc>
          <w:tcPr>
            <w:tcW w:w="3120" w:type="dxa"/>
            <w:vMerge/>
            <w:vAlign w:val="center"/>
          </w:tcPr>
          <w:p w14:paraId="51E28189" w14:textId="77777777" w:rsidR="006619C6" w:rsidRPr="00C00068" w:rsidRDefault="006619C6" w:rsidP="00C45C27">
            <w:pPr>
              <w:spacing w:before="60" w:after="60"/>
              <w:rPr>
                <w:rFonts w:ascii="Tahoma" w:hAnsi="Tahoma" w:cs="Tahoma"/>
                <w:spacing w:val="-8"/>
                <w:sz w:val="18"/>
                <w:szCs w:val="20"/>
                <w:lang w:val="sr-Cyrl-RS"/>
              </w:rPr>
            </w:pPr>
          </w:p>
        </w:tc>
        <w:tc>
          <w:tcPr>
            <w:tcW w:w="1744" w:type="dxa"/>
            <w:vMerge/>
            <w:vAlign w:val="center"/>
          </w:tcPr>
          <w:p w14:paraId="79905742" w14:textId="77777777" w:rsidR="006619C6" w:rsidRPr="00C00068" w:rsidRDefault="006619C6" w:rsidP="00C45C27">
            <w:pPr>
              <w:spacing w:before="60" w:after="60"/>
              <w:jc w:val="center"/>
              <w:rPr>
                <w:rFonts w:ascii="Tahoma" w:hAnsi="Tahoma" w:cs="Tahoma"/>
                <w:spacing w:val="-8"/>
                <w:sz w:val="18"/>
                <w:szCs w:val="20"/>
                <w:lang w:val="sr-Cyrl-RS"/>
              </w:rPr>
            </w:pPr>
          </w:p>
        </w:tc>
        <w:tc>
          <w:tcPr>
            <w:tcW w:w="1426" w:type="dxa"/>
            <w:vMerge/>
            <w:vAlign w:val="center"/>
          </w:tcPr>
          <w:p w14:paraId="31706DCC"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7" w:type="dxa"/>
            <w:vMerge/>
            <w:vAlign w:val="center"/>
          </w:tcPr>
          <w:p w14:paraId="4130F776" w14:textId="77777777" w:rsidR="006619C6" w:rsidRPr="00C00068" w:rsidRDefault="006619C6" w:rsidP="00C45C27">
            <w:pPr>
              <w:spacing w:before="60" w:after="60"/>
              <w:jc w:val="center"/>
              <w:rPr>
                <w:rFonts w:ascii="Tahoma" w:hAnsi="Tahoma" w:cs="Tahoma"/>
                <w:spacing w:val="-8"/>
                <w:sz w:val="18"/>
                <w:szCs w:val="20"/>
                <w:lang w:val="sr-Cyrl-RS"/>
              </w:rPr>
            </w:pPr>
          </w:p>
        </w:tc>
        <w:tc>
          <w:tcPr>
            <w:tcW w:w="1626" w:type="dxa"/>
            <w:vMerge/>
            <w:vAlign w:val="center"/>
          </w:tcPr>
          <w:p w14:paraId="0E92473B" w14:textId="77777777" w:rsidR="006619C6" w:rsidRPr="00C00068" w:rsidRDefault="006619C6" w:rsidP="00C45C27">
            <w:pPr>
              <w:spacing w:before="60" w:after="60"/>
              <w:jc w:val="center"/>
              <w:rPr>
                <w:rFonts w:ascii="Tahoma" w:hAnsi="Tahoma" w:cs="Tahoma"/>
                <w:spacing w:val="-8"/>
                <w:sz w:val="18"/>
                <w:szCs w:val="20"/>
                <w:lang w:val="sr-Cyrl-RS"/>
              </w:rPr>
            </w:pPr>
          </w:p>
        </w:tc>
        <w:tc>
          <w:tcPr>
            <w:tcW w:w="1523" w:type="dxa"/>
            <w:vMerge/>
            <w:vAlign w:val="center"/>
          </w:tcPr>
          <w:p w14:paraId="1CC3625A" w14:textId="77777777" w:rsidR="006619C6" w:rsidRPr="00C00068" w:rsidRDefault="006619C6" w:rsidP="00C45C27">
            <w:pPr>
              <w:spacing w:before="60" w:after="60"/>
              <w:jc w:val="center"/>
              <w:rPr>
                <w:rFonts w:ascii="Tahoma" w:hAnsi="Tahoma" w:cs="Tahoma"/>
                <w:spacing w:val="-8"/>
                <w:sz w:val="18"/>
                <w:szCs w:val="20"/>
                <w:lang w:val="sr-Cyrl-RS"/>
              </w:rPr>
            </w:pPr>
          </w:p>
        </w:tc>
        <w:tc>
          <w:tcPr>
            <w:tcW w:w="1334" w:type="dxa"/>
            <w:shd w:val="clear" w:color="auto" w:fill="FFFFCC"/>
            <w:vAlign w:val="center"/>
          </w:tcPr>
          <w:p w14:paraId="0EA0C7DA"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34" w:type="dxa"/>
            <w:shd w:val="clear" w:color="auto" w:fill="FFFFCC"/>
            <w:vAlign w:val="center"/>
          </w:tcPr>
          <w:p w14:paraId="491FAFAA"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37" w:type="dxa"/>
            <w:shd w:val="clear" w:color="auto" w:fill="FFFFCC"/>
            <w:vAlign w:val="center"/>
          </w:tcPr>
          <w:p w14:paraId="5FA2F2CF"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CB057D" w:rsidRPr="00AE3DC5" w14:paraId="040BABEB" w14:textId="77777777" w:rsidTr="00525F54">
        <w:trPr>
          <w:trHeight w:val="359"/>
        </w:trPr>
        <w:tc>
          <w:tcPr>
            <w:tcW w:w="3120" w:type="dxa"/>
            <w:vAlign w:val="center"/>
          </w:tcPr>
          <w:p w14:paraId="70F6FC2E" w14:textId="77777777" w:rsidR="00CB057D" w:rsidRPr="00D02965" w:rsidRDefault="00CB057D" w:rsidP="00CB057D">
            <w:pPr>
              <w:pStyle w:val="ListParagraph"/>
              <w:numPr>
                <w:ilvl w:val="2"/>
                <w:numId w:val="31"/>
              </w:numPr>
              <w:rPr>
                <w:rFonts w:ascii="Tahoma" w:hAnsi="Tahoma" w:cs="Tahoma"/>
                <w:sz w:val="18"/>
                <w:szCs w:val="20"/>
                <w:lang w:val="sr-Cyrl-RS"/>
              </w:rPr>
            </w:pPr>
            <w:r w:rsidRPr="00D02965">
              <w:rPr>
                <w:rFonts w:ascii="Tahoma" w:hAnsi="Tahoma" w:cs="Tahoma"/>
                <w:sz w:val="18"/>
                <w:szCs w:val="20"/>
                <w:lang w:val="sr-Cyrl-RS"/>
              </w:rPr>
              <w:t xml:space="preserve">У Одлуку о социјалној заштити града Кикинде уврстити услугу Клуб за децу и младе са инвалидитетом која ће се </w:t>
            </w:r>
            <w:r w:rsidRPr="00D02965">
              <w:rPr>
                <w:rFonts w:ascii="Tahoma" w:hAnsi="Tahoma" w:cs="Tahoma"/>
                <w:sz w:val="18"/>
                <w:szCs w:val="20"/>
                <w:lang w:val="sr-Cyrl-RS"/>
              </w:rPr>
              <w:lastRenderedPageBreak/>
              <w:t>поверити Центру за пружање услуга</w:t>
            </w:r>
          </w:p>
        </w:tc>
        <w:tc>
          <w:tcPr>
            <w:tcW w:w="1744" w:type="dxa"/>
            <w:vAlign w:val="center"/>
          </w:tcPr>
          <w:p w14:paraId="4E3555A4" w14:textId="77777777" w:rsidR="00CB057D" w:rsidRPr="0033539B" w:rsidRDefault="00CB057D" w:rsidP="00CB057D">
            <w:pPr>
              <w:rPr>
                <w:rFonts w:ascii="Tahoma" w:hAnsi="Tahoma" w:cs="Tahoma"/>
                <w:spacing w:val="-8"/>
                <w:sz w:val="18"/>
                <w:szCs w:val="20"/>
                <w:lang w:val="sr-Cyrl-RS"/>
              </w:rPr>
            </w:pPr>
            <w:r>
              <w:rPr>
                <w:rFonts w:ascii="Tahoma" w:hAnsi="Tahoma" w:cs="Tahoma"/>
                <w:spacing w:val="-8"/>
                <w:sz w:val="18"/>
                <w:szCs w:val="20"/>
                <w:lang w:val="sr-Cyrl-RS"/>
              </w:rPr>
              <w:lastRenderedPageBreak/>
              <w:t>Секретаријат за социјалну заштиту</w:t>
            </w:r>
          </w:p>
        </w:tc>
        <w:tc>
          <w:tcPr>
            <w:tcW w:w="1426" w:type="dxa"/>
            <w:vAlign w:val="center"/>
          </w:tcPr>
          <w:p w14:paraId="6F2341D4" w14:textId="77777777"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w:t>
            </w:r>
          </w:p>
        </w:tc>
        <w:tc>
          <w:tcPr>
            <w:tcW w:w="1417" w:type="dxa"/>
            <w:vAlign w:val="center"/>
          </w:tcPr>
          <w:p w14:paraId="36A14645" w14:textId="77777777" w:rsidR="00CB057D" w:rsidRPr="00AE3DC5" w:rsidRDefault="00CB057D" w:rsidP="00CB057D">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626" w:type="dxa"/>
            <w:vAlign w:val="center"/>
          </w:tcPr>
          <w:p w14:paraId="6411A067" w14:textId="369F19F9" w:rsidR="00CB057D" w:rsidRPr="00C15242"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1343795F" w14:textId="10B441D9" w:rsidR="00CB057D" w:rsidRPr="00C15242"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1E93DED9" w14:textId="6E4ED3E2"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9D8DA30" w14:textId="61236BD4"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7F37357B" w14:textId="26EC7F0E"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CB057D" w:rsidRPr="0033539B" w14:paraId="79A223EC" w14:textId="77777777" w:rsidTr="00525F54">
        <w:trPr>
          <w:trHeight w:val="370"/>
        </w:trPr>
        <w:tc>
          <w:tcPr>
            <w:tcW w:w="3120" w:type="dxa"/>
            <w:vAlign w:val="center"/>
          </w:tcPr>
          <w:p w14:paraId="4ECF1024" w14:textId="22786D78" w:rsidR="00CB057D" w:rsidRPr="009A3261" w:rsidRDefault="00CB057D" w:rsidP="00CB057D">
            <w:pPr>
              <w:pStyle w:val="ListParagraph"/>
              <w:numPr>
                <w:ilvl w:val="2"/>
                <w:numId w:val="31"/>
              </w:numPr>
              <w:rPr>
                <w:rFonts w:ascii="Tahoma" w:hAnsi="Tahoma" w:cs="Tahoma"/>
                <w:sz w:val="18"/>
                <w:szCs w:val="20"/>
                <w:lang w:val="sr-Cyrl-RS"/>
              </w:rPr>
            </w:pPr>
            <w:r>
              <w:rPr>
                <w:rFonts w:ascii="Tahoma" w:hAnsi="Tahoma" w:cs="Tahoma"/>
                <w:sz w:val="18"/>
                <w:szCs w:val="20"/>
                <w:lang w:val="sr-Cyrl-RS"/>
              </w:rPr>
              <w:t xml:space="preserve">Одлуком о обезбеђивању и </w:t>
            </w:r>
            <w:r w:rsidRPr="009A3261">
              <w:rPr>
                <w:rFonts w:ascii="Tahoma" w:hAnsi="Tahoma" w:cs="Tahoma"/>
                <w:sz w:val="18"/>
                <w:szCs w:val="20"/>
                <w:lang w:val="sr-Cyrl-RS"/>
              </w:rPr>
              <w:t>пружању услуге</w:t>
            </w:r>
            <w:r>
              <w:rPr>
                <w:rFonts w:ascii="Tahoma" w:hAnsi="Tahoma" w:cs="Tahoma"/>
                <w:sz w:val="18"/>
                <w:szCs w:val="20"/>
                <w:lang w:val="sr-Cyrl-RS"/>
              </w:rPr>
              <w:t xml:space="preserve"> Клуб за децу и младе са инвалидитетом поверити пружање услуге поверити Центру за пружање услуга</w:t>
            </w:r>
          </w:p>
        </w:tc>
        <w:tc>
          <w:tcPr>
            <w:tcW w:w="1744" w:type="dxa"/>
            <w:vAlign w:val="center"/>
          </w:tcPr>
          <w:p w14:paraId="78AB10A3" w14:textId="77777777" w:rsidR="00CB057D" w:rsidRPr="0033539B" w:rsidRDefault="00CB057D" w:rsidP="00CB057D">
            <w:pPr>
              <w:rPr>
                <w:rFonts w:ascii="Tahoma" w:hAnsi="Tahoma" w:cs="Tahoma"/>
                <w:spacing w:val="-8"/>
                <w:sz w:val="18"/>
                <w:szCs w:val="20"/>
                <w:lang w:val="sr-Cyrl-RS"/>
              </w:rPr>
            </w:pPr>
            <w:r>
              <w:rPr>
                <w:rFonts w:ascii="Tahoma" w:hAnsi="Tahoma" w:cs="Tahoma"/>
                <w:spacing w:val="-8"/>
                <w:sz w:val="18"/>
                <w:szCs w:val="20"/>
                <w:lang w:val="sr-Cyrl-RS"/>
              </w:rPr>
              <w:t>Секретаријат за социјалну заштиту</w:t>
            </w:r>
          </w:p>
        </w:tc>
        <w:tc>
          <w:tcPr>
            <w:tcW w:w="1426" w:type="dxa"/>
            <w:vAlign w:val="center"/>
          </w:tcPr>
          <w:p w14:paraId="55AA3C11" w14:textId="77777777"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Скупштина</w:t>
            </w:r>
          </w:p>
        </w:tc>
        <w:tc>
          <w:tcPr>
            <w:tcW w:w="1417" w:type="dxa"/>
            <w:vAlign w:val="center"/>
          </w:tcPr>
          <w:p w14:paraId="7ECF45F1" w14:textId="77777777" w:rsidR="00CB057D" w:rsidRPr="00AE3DC5" w:rsidRDefault="00CB057D" w:rsidP="00CB057D">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626" w:type="dxa"/>
            <w:vAlign w:val="center"/>
          </w:tcPr>
          <w:p w14:paraId="70BB32B9" w14:textId="59D30A29"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5895CCEE" w14:textId="1039AB14"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05E3ABB1" w14:textId="0F64CC20"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0A3E67FE" w14:textId="28F7A165"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172821B7" w14:textId="3EF77B41"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CB057D" w:rsidRPr="007976DF" w14:paraId="42437601" w14:textId="77777777" w:rsidTr="00525F54">
        <w:trPr>
          <w:trHeight w:val="370"/>
        </w:trPr>
        <w:tc>
          <w:tcPr>
            <w:tcW w:w="3120" w:type="dxa"/>
            <w:vAlign w:val="center"/>
          </w:tcPr>
          <w:p w14:paraId="5C4908A6" w14:textId="77777777" w:rsidR="00CB057D" w:rsidRPr="009A3261" w:rsidRDefault="00CB057D" w:rsidP="00CB057D">
            <w:pPr>
              <w:pStyle w:val="ListParagraph"/>
              <w:numPr>
                <w:ilvl w:val="2"/>
                <w:numId w:val="31"/>
              </w:numPr>
              <w:rPr>
                <w:rFonts w:ascii="Tahoma" w:hAnsi="Tahoma" w:cs="Tahoma"/>
                <w:sz w:val="18"/>
                <w:szCs w:val="20"/>
                <w:lang w:val="sr-Cyrl-RS"/>
              </w:rPr>
            </w:pPr>
            <w:r>
              <w:rPr>
                <w:rFonts w:ascii="Tahoma" w:hAnsi="Tahoma" w:cs="Tahoma"/>
                <w:sz w:val="18"/>
                <w:szCs w:val="20"/>
                <w:lang w:val="sr-Cyrl-RS"/>
              </w:rPr>
              <w:t>Дефинисање плана рада Клуба</w:t>
            </w:r>
          </w:p>
        </w:tc>
        <w:tc>
          <w:tcPr>
            <w:tcW w:w="1744" w:type="dxa"/>
            <w:vAlign w:val="center"/>
          </w:tcPr>
          <w:p w14:paraId="78DDA224" w14:textId="77777777" w:rsidR="00CB057D" w:rsidRDefault="00CB057D" w:rsidP="00CB057D">
            <w:pP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426" w:type="dxa"/>
            <w:vAlign w:val="center"/>
          </w:tcPr>
          <w:p w14:paraId="69A2371C" w14:textId="77777777" w:rsidR="00CB057D" w:rsidRDefault="00CB057D" w:rsidP="00CB057D">
            <w:pPr>
              <w:spacing w:before="60" w:after="60"/>
              <w:jc w:val="center"/>
              <w:rPr>
                <w:rFonts w:ascii="Tahoma" w:hAnsi="Tahoma" w:cs="Tahoma"/>
                <w:spacing w:val="-8"/>
                <w:sz w:val="18"/>
                <w:szCs w:val="20"/>
                <w:lang w:val="sr-Cyrl-RS"/>
              </w:rPr>
            </w:pPr>
          </w:p>
        </w:tc>
        <w:tc>
          <w:tcPr>
            <w:tcW w:w="1417" w:type="dxa"/>
            <w:vAlign w:val="center"/>
          </w:tcPr>
          <w:p w14:paraId="0F292D14" w14:textId="77777777" w:rsidR="00CB057D" w:rsidRDefault="00CB057D" w:rsidP="00CB057D">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2026</w:t>
            </w:r>
          </w:p>
        </w:tc>
        <w:tc>
          <w:tcPr>
            <w:tcW w:w="1626" w:type="dxa"/>
            <w:vAlign w:val="center"/>
          </w:tcPr>
          <w:p w14:paraId="39B30E11" w14:textId="3740451B"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252F65B0" w14:textId="37A7E424"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65CDDAA" w14:textId="3EE80FEC"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53B09C99" w14:textId="67B79837"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39746B41" w14:textId="09575AC3"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CB057D" w:rsidRPr="00D02965" w14:paraId="696AE660" w14:textId="77777777" w:rsidTr="00525F54">
        <w:trPr>
          <w:trHeight w:val="370"/>
        </w:trPr>
        <w:tc>
          <w:tcPr>
            <w:tcW w:w="3120" w:type="dxa"/>
            <w:vAlign w:val="center"/>
          </w:tcPr>
          <w:p w14:paraId="3112D297" w14:textId="77777777" w:rsidR="00CB057D" w:rsidRDefault="00CB057D" w:rsidP="00CB057D">
            <w:pPr>
              <w:pStyle w:val="ListParagraph"/>
              <w:numPr>
                <w:ilvl w:val="2"/>
                <w:numId w:val="31"/>
              </w:numPr>
              <w:rPr>
                <w:rFonts w:ascii="Tahoma" w:hAnsi="Tahoma" w:cs="Tahoma"/>
                <w:sz w:val="18"/>
                <w:szCs w:val="20"/>
                <w:lang w:val="sr-Cyrl-RS"/>
              </w:rPr>
            </w:pPr>
            <w:r>
              <w:rPr>
                <w:rFonts w:ascii="Tahoma" w:hAnsi="Tahoma" w:cs="Tahoma"/>
                <w:sz w:val="18"/>
                <w:szCs w:val="20"/>
                <w:lang w:val="sr-Cyrl-RS"/>
              </w:rPr>
              <w:t>Информисање корисника и промовисање услуге</w:t>
            </w:r>
          </w:p>
        </w:tc>
        <w:tc>
          <w:tcPr>
            <w:tcW w:w="1744" w:type="dxa"/>
            <w:vAlign w:val="center"/>
          </w:tcPr>
          <w:p w14:paraId="3A25B69C" w14:textId="77777777" w:rsidR="00CB057D" w:rsidRDefault="00CB057D" w:rsidP="00CB057D">
            <w:pP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426" w:type="dxa"/>
            <w:vAlign w:val="center"/>
          </w:tcPr>
          <w:p w14:paraId="3774BEF3" w14:textId="77777777" w:rsidR="00CB057D"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w:t>
            </w:r>
          </w:p>
          <w:p w14:paraId="61A8D182" w14:textId="46BD460D" w:rsidR="00A62C2A" w:rsidRDefault="00A62C2A" w:rsidP="00CB057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Медији</w:t>
            </w:r>
          </w:p>
          <w:p w14:paraId="53DB4AA6" w14:textId="53E6FBB9" w:rsidR="00A62C2A" w:rsidRDefault="00A62C2A" w:rsidP="00CB057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ОЦД</w:t>
            </w:r>
          </w:p>
        </w:tc>
        <w:tc>
          <w:tcPr>
            <w:tcW w:w="1417" w:type="dxa"/>
            <w:vAlign w:val="center"/>
          </w:tcPr>
          <w:p w14:paraId="1ECBA330" w14:textId="77777777" w:rsidR="00CB057D" w:rsidRDefault="00CB057D" w:rsidP="00CB057D">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 и континуирано</w:t>
            </w:r>
          </w:p>
        </w:tc>
        <w:tc>
          <w:tcPr>
            <w:tcW w:w="1626" w:type="dxa"/>
            <w:vAlign w:val="center"/>
          </w:tcPr>
          <w:p w14:paraId="05403CF6" w14:textId="672DB28D"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23" w:type="dxa"/>
            <w:vAlign w:val="center"/>
          </w:tcPr>
          <w:p w14:paraId="0C6F58A7" w14:textId="5F27BA6A"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6A8A362" w14:textId="122763A1"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E90C098" w14:textId="0C25D947"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7" w:type="dxa"/>
            <w:vAlign w:val="center"/>
          </w:tcPr>
          <w:p w14:paraId="02394078" w14:textId="230D3EB4" w:rsidR="00CB057D" w:rsidRPr="00C00068" w:rsidRDefault="00CB057D" w:rsidP="00CB057D">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023CFE" w:rsidRPr="00023CFE" w14:paraId="4F70F419" w14:textId="77777777" w:rsidTr="00525F54">
        <w:trPr>
          <w:trHeight w:val="370"/>
        </w:trPr>
        <w:tc>
          <w:tcPr>
            <w:tcW w:w="3120" w:type="dxa"/>
            <w:vAlign w:val="center"/>
          </w:tcPr>
          <w:p w14:paraId="4514E637" w14:textId="334DF261" w:rsidR="0091460A" w:rsidRPr="00023CFE" w:rsidRDefault="0048037B" w:rsidP="0091460A">
            <w:pPr>
              <w:pStyle w:val="ListParagraph"/>
              <w:numPr>
                <w:ilvl w:val="2"/>
                <w:numId w:val="31"/>
              </w:numPr>
              <w:rPr>
                <w:rFonts w:ascii="Tahoma" w:hAnsi="Tahoma" w:cs="Tahoma"/>
                <w:sz w:val="18"/>
                <w:szCs w:val="20"/>
                <w:lang w:val="sr-Cyrl-RS"/>
              </w:rPr>
            </w:pPr>
            <w:r w:rsidRPr="00023CFE">
              <w:rPr>
                <w:rFonts w:ascii="Tahoma" w:hAnsi="Tahoma" w:cs="Tahoma"/>
                <w:sz w:val="18"/>
                <w:szCs w:val="20"/>
                <w:lang w:val="sr-Cyrl-RS"/>
              </w:rPr>
              <w:t xml:space="preserve">Адаптација и опремање простора за пружање услуге и </w:t>
            </w:r>
            <w:r w:rsidR="0091460A" w:rsidRPr="00023CFE">
              <w:rPr>
                <w:rFonts w:ascii="Tahoma" w:hAnsi="Tahoma" w:cs="Tahoma"/>
                <w:sz w:val="18"/>
                <w:szCs w:val="20"/>
                <w:lang w:val="sr-Cyrl-RS"/>
              </w:rPr>
              <w:t>Пружање услуге</w:t>
            </w:r>
            <w:r w:rsidRPr="00023CFE">
              <w:rPr>
                <w:rFonts w:ascii="Tahoma" w:hAnsi="Tahoma" w:cs="Tahoma"/>
                <w:sz w:val="18"/>
                <w:szCs w:val="20"/>
                <w:lang w:val="sr-Cyrl-RS"/>
              </w:rPr>
              <w:t xml:space="preserve"> Клуб за децу и младе са инвалидитетом</w:t>
            </w:r>
          </w:p>
        </w:tc>
        <w:tc>
          <w:tcPr>
            <w:tcW w:w="1744" w:type="dxa"/>
            <w:vAlign w:val="center"/>
          </w:tcPr>
          <w:p w14:paraId="4DD0A7B1" w14:textId="2F1A7296" w:rsidR="0091460A" w:rsidRPr="00023CFE" w:rsidRDefault="0091460A" w:rsidP="0091460A">
            <w:pPr>
              <w:rPr>
                <w:rFonts w:ascii="Tahoma" w:hAnsi="Tahoma" w:cs="Tahoma"/>
                <w:spacing w:val="-8"/>
                <w:sz w:val="18"/>
                <w:szCs w:val="20"/>
                <w:lang w:val="sr-Cyrl-RS"/>
              </w:rPr>
            </w:pPr>
            <w:r w:rsidRPr="00023CFE">
              <w:rPr>
                <w:rFonts w:ascii="Tahoma" w:hAnsi="Tahoma" w:cs="Tahoma"/>
                <w:spacing w:val="-8"/>
                <w:sz w:val="18"/>
                <w:szCs w:val="20"/>
                <w:lang w:val="sr-Cyrl-RS"/>
              </w:rPr>
              <w:t>Центар за пружање услуга социјалне заштите Града Кикинде</w:t>
            </w:r>
          </w:p>
        </w:tc>
        <w:tc>
          <w:tcPr>
            <w:tcW w:w="1426" w:type="dxa"/>
            <w:vAlign w:val="center"/>
          </w:tcPr>
          <w:p w14:paraId="24AAC287" w14:textId="77777777" w:rsidR="0091460A" w:rsidRPr="00023CFE" w:rsidRDefault="0091460A" w:rsidP="0091460A">
            <w:pPr>
              <w:spacing w:before="60" w:after="60"/>
              <w:jc w:val="center"/>
              <w:rPr>
                <w:rFonts w:ascii="Tahoma" w:hAnsi="Tahoma" w:cs="Tahoma"/>
                <w:spacing w:val="-8"/>
                <w:sz w:val="18"/>
                <w:szCs w:val="20"/>
                <w:lang w:val="sr-Cyrl-RS"/>
              </w:rPr>
            </w:pPr>
            <w:r w:rsidRPr="00023CFE">
              <w:rPr>
                <w:rFonts w:ascii="Tahoma" w:hAnsi="Tahoma" w:cs="Tahoma"/>
                <w:spacing w:val="-8"/>
                <w:sz w:val="18"/>
                <w:szCs w:val="20"/>
                <w:lang w:val="sr-Cyrl-RS"/>
              </w:rPr>
              <w:t>ЦСР</w:t>
            </w:r>
          </w:p>
          <w:p w14:paraId="0FA12007" w14:textId="77777777" w:rsidR="0091460A" w:rsidRPr="00023CFE" w:rsidRDefault="0091460A" w:rsidP="0091460A">
            <w:pPr>
              <w:spacing w:before="60" w:after="60"/>
              <w:jc w:val="center"/>
              <w:rPr>
                <w:rFonts w:ascii="Tahoma" w:hAnsi="Tahoma" w:cs="Tahoma"/>
                <w:spacing w:val="-8"/>
                <w:sz w:val="18"/>
                <w:szCs w:val="20"/>
                <w:lang w:val="sr-Cyrl-RS"/>
              </w:rPr>
            </w:pPr>
          </w:p>
        </w:tc>
        <w:tc>
          <w:tcPr>
            <w:tcW w:w="1417" w:type="dxa"/>
            <w:vAlign w:val="center"/>
          </w:tcPr>
          <w:p w14:paraId="33565DC6" w14:textId="783AE87C" w:rsidR="0091460A" w:rsidRPr="00023CFE" w:rsidRDefault="0091460A" w:rsidP="0091460A">
            <w:pPr>
              <w:spacing w:before="60" w:after="60"/>
              <w:jc w:val="center"/>
              <w:rPr>
                <w:rFonts w:ascii="Tahoma" w:hAnsi="Tahoma" w:cs="Tahoma"/>
                <w:spacing w:val="-8"/>
                <w:sz w:val="18"/>
                <w:szCs w:val="20"/>
                <w:lang w:val="sr-Cyrl-RS"/>
              </w:rPr>
            </w:pPr>
            <w:r w:rsidRPr="00023CFE">
              <w:rPr>
                <w:rFonts w:ascii="Tahoma" w:hAnsi="Tahoma" w:cs="Tahoma"/>
                <w:spacing w:val="-8"/>
                <w:sz w:val="18"/>
                <w:szCs w:val="20"/>
                <w:lang w:val="sr-Cyrl-RS"/>
              </w:rPr>
              <w:t>Четврти квартал 2026, и континуирано</w:t>
            </w:r>
          </w:p>
        </w:tc>
        <w:tc>
          <w:tcPr>
            <w:tcW w:w="1626" w:type="dxa"/>
            <w:vAlign w:val="center"/>
          </w:tcPr>
          <w:p w14:paraId="1358355F" w14:textId="229D01C2" w:rsidR="0091460A" w:rsidRPr="00023CFE" w:rsidRDefault="0091460A" w:rsidP="0091460A">
            <w:pPr>
              <w:spacing w:before="60" w:after="60"/>
              <w:jc w:val="center"/>
              <w:rPr>
                <w:rFonts w:ascii="Tahoma" w:hAnsi="Tahoma" w:cs="Tahoma"/>
                <w:spacing w:val="-8"/>
                <w:sz w:val="18"/>
                <w:szCs w:val="20"/>
                <w:lang w:val="sr-Cyrl-RS"/>
              </w:rPr>
            </w:pPr>
            <w:r w:rsidRPr="00023CFE">
              <w:rPr>
                <w:rFonts w:ascii="Tahoma" w:hAnsi="Tahoma" w:cs="Tahoma"/>
                <w:spacing w:val="-8"/>
                <w:sz w:val="18"/>
                <w:szCs w:val="20"/>
                <w:lang w:val="sr-Cyrl-RS"/>
              </w:rPr>
              <w:t>01 – Буџет града</w:t>
            </w:r>
          </w:p>
        </w:tc>
        <w:tc>
          <w:tcPr>
            <w:tcW w:w="1523" w:type="dxa"/>
            <w:vAlign w:val="center"/>
          </w:tcPr>
          <w:p w14:paraId="3A043915" w14:textId="05D7B733" w:rsidR="0091460A" w:rsidRPr="00023CFE" w:rsidRDefault="0091460A" w:rsidP="0091460A">
            <w:pPr>
              <w:spacing w:before="60" w:after="60"/>
              <w:jc w:val="center"/>
              <w:rPr>
                <w:rFonts w:ascii="Tahoma" w:hAnsi="Tahoma" w:cs="Tahoma"/>
                <w:spacing w:val="-8"/>
                <w:sz w:val="18"/>
                <w:szCs w:val="20"/>
                <w:lang w:val="sr-Cyrl-RS"/>
              </w:rPr>
            </w:pPr>
            <w:r w:rsidRPr="00023CFE">
              <w:rPr>
                <w:rFonts w:ascii="Tahoma" w:hAnsi="Tahoma" w:cs="Tahoma"/>
                <w:spacing w:val="-8"/>
                <w:sz w:val="18"/>
                <w:szCs w:val="20"/>
                <w:lang w:val="sr-Cyrl-RS"/>
              </w:rPr>
              <w:t>0902-0005</w:t>
            </w:r>
          </w:p>
        </w:tc>
        <w:tc>
          <w:tcPr>
            <w:tcW w:w="1334" w:type="dxa"/>
            <w:vAlign w:val="center"/>
          </w:tcPr>
          <w:p w14:paraId="4F0E9D9D" w14:textId="7F96F462" w:rsidR="0091460A" w:rsidRPr="00023CFE" w:rsidRDefault="0048037B" w:rsidP="0091460A">
            <w:pPr>
              <w:spacing w:before="60" w:after="60"/>
              <w:jc w:val="center"/>
              <w:rPr>
                <w:rFonts w:ascii="Tahoma" w:hAnsi="Tahoma" w:cs="Tahoma"/>
                <w:spacing w:val="-8"/>
                <w:sz w:val="18"/>
                <w:szCs w:val="20"/>
                <w:lang w:val="sr-Cyrl-RS"/>
              </w:rPr>
            </w:pPr>
            <w:r w:rsidRPr="00023CFE">
              <w:rPr>
                <w:rFonts w:ascii="Tahoma" w:hAnsi="Tahoma" w:cs="Tahoma"/>
                <w:spacing w:val="-8"/>
                <w:sz w:val="18"/>
                <w:szCs w:val="20"/>
                <w:lang w:val="sr-Cyrl-RS"/>
              </w:rPr>
              <w:t>8</w:t>
            </w:r>
            <w:r w:rsidR="0091460A" w:rsidRPr="00023CFE">
              <w:rPr>
                <w:rFonts w:ascii="Tahoma" w:hAnsi="Tahoma" w:cs="Tahoma"/>
                <w:spacing w:val="-8"/>
                <w:sz w:val="18"/>
                <w:szCs w:val="20"/>
                <w:lang w:val="sr-Cyrl-RS"/>
              </w:rPr>
              <w:t>.200.000,00</w:t>
            </w:r>
          </w:p>
        </w:tc>
        <w:tc>
          <w:tcPr>
            <w:tcW w:w="1334" w:type="dxa"/>
            <w:vAlign w:val="center"/>
          </w:tcPr>
          <w:p w14:paraId="7EC178B5" w14:textId="5555D33F" w:rsidR="0091460A" w:rsidRPr="00023CFE" w:rsidRDefault="0091460A" w:rsidP="0091460A">
            <w:pPr>
              <w:spacing w:before="60" w:after="60"/>
              <w:jc w:val="center"/>
              <w:rPr>
                <w:rFonts w:ascii="Tahoma" w:hAnsi="Tahoma" w:cs="Tahoma"/>
                <w:spacing w:val="-8"/>
                <w:sz w:val="18"/>
                <w:szCs w:val="20"/>
                <w:lang w:val="sr-Cyrl-RS"/>
              </w:rPr>
            </w:pPr>
            <w:r w:rsidRPr="00023CFE">
              <w:rPr>
                <w:rFonts w:ascii="Tahoma" w:hAnsi="Tahoma" w:cs="Tahoma"/>
                <w:spacing w:val="-8"/>
                <w:sz w:val="18"/>
                <w:szCs w:val="20"/>
                <w:lang w:val="sr-Cyrl-RS"/>
              </w:rPr>
              <w:t>4.600.000,00</w:t>
            </w:r>
          </w:p>
        </w:tc>
        <w:tc>
          <w:tcPr>
            <w:tcW w:w="1337" w:type="dxa"/>
            <w:vAlign w:val="center"/>
          </w:tcPr>
          <w:p w14:paraId="5F40AE70" w14:textId="0C027743" w:rsidR="0091460A" w:rsidRPr="00023CFE" w:rsidRDefault="0091460A" w:rsidP="0091460A">
            <w:pPr>
              <w:spacing w:before="60" w:after="60"/>
              <w:jc w:val="center"/>
              <w:rPr>
                <w:rFonts w:ascii="Tahoma" w:hAnsi="Tahoma" w:cs="Tahoma"/>
                <w:spacing w:val="-8"/>
                <w:sz w:val="18"/>
                <w:szCs w:val="20"/>
                <w:lang w:val="sr-Cyrl-RS"/>
              </w:rPr>
            </w:pPr>
            <w:r w:rsidRPr="00023CFE">
              <w:rPr>
                <w:rFonts w:ascii="Tahoma" w:hAnsi="Tahoma" w:cs="Tahoma"/>
                <w:spacing w:val="-8"/>
                <w:sz w:val="18"/>
                <w:szCs w:val="20"/>
                <w:lang w:val="sr-Cyrl-RS"/>
              </w:rPr>
              <w:t>7.300.000,00</w:t>
            </w:r>
          </w:p>
        </w:tc>
      </w:tr>
    </w:tbl>
    <w:p w14:paraId="3B515520" w14:textId="77777777" w:rsidR="006619C6" w:rsidRDefault="006619C6" w:rsidP="006619C6">
      <w:pPr>
        <w:rPr>
          <w:rFonts w:ascii="Tahoma" w:hAnsi="Tahoma" w:cs="Tahoma"/>
          <w:sz w:val="20"/>
          <w:lang w:val="sr-Cyrl-RS"/>
        </w:rPr>
      </w:pPr>
    </w:p>
    <w:tbl>
      <w:tblPr>
        <w:tblStyle w:val="TableGrid"/>
        <w:tblW w:w="14965" w:type="dxa"/>
        <w:tblInd w:w="-998" w:type="dxa"/>
        <w:tblLook w:val="04A0" w:firstRow="1" w:lastRow="0" w:firstColumn="1" w:lastColumn="0" w:noHBand="0" w:noVBand="1"/>
      </w:tblPr>
      <w:tblGrid>
        <w:gridCol w:w="4537"/>
        <w:gridCol w:w="1984"/>
        <w:gridCol w:w="445"/>
        <w:gridCol w:w="1965"/>
        <w:gridCol w:w="1701"/>
        <w:gridCol w:w="1417"/>
        <w:gridCol w:w="1418"/>
        <w:gridCol w:w="1498"/>
      </w:tblGrid>
      <w:tr w:rsidR="006619C6" w:rsidRPr="0021267D" w14:paraId="6628FDB3" w14:textId="77777777" w:rsidTr="00525F54">
        <w:tc>
          <w:tcPr>
            <w:tcW w:w="14965" w:type="dxa"/>
            <w:gridSpan w:val="8"/>
            <w:shd w:val="clear" w:color="auto" w:fill="FBE4D5" w:themeFill="accent2" w:themeFillTint="33"/>
          </w:tcPr>
          <w:p w14:paraId="158338DC" w14:textId="0758E3AE" w:rsidR="006619C6" w:rsidRPr="00E674CA" w:rsidRDefault="006619C6" w:rsidP="00A62C2A">
            <w:pPr>
              <w:rPr>
                <w:rFonts w:ascii="Tahoma" w:hAnsi="Tahoma" w:cs="Tahoma"/>
                <w:b/>
                <w:sz w:val="18"/>
                <w:szCs w:val="20"/>
                <w:lang w:val="sr-Cyrl-CS"/>
              </w:rPr>
            </w:pPr>
            <w:r>
              <w:rPr>
                <w:rFonts w:ascii="Tahoma" w:hAnsi="Tahoma" w:cs="Tahoma"/>
                <w:b/>
                <w:sz w:val="20"/>
                <w:szCs w:val="18"/>
                <w:lang w:val="sr-Cyrl-RS"/>
              </w:rPr>
              <w:t>Мера 2.3</w:t>
            </w:r>
            <w:r w:rsidRPr="00734217">
              <w:rPr>
                <w:rFonts w:ascii="Tahoma" w:hAnsi="Tahoma" w:cs="Tahoma"/>
                <w:b/>
                <w:sz w:val="20"/>
                <w:szCs w:val="18"/>
                <w:lang w:val="sr-Cyrl-RS"/>
              </w:rPr>
              <w:t xml:space="preserve">. Проширење инфраструктурних капацитета </w:t>
            </w:r>
            <w:r>
              <w:rPr>
                <w:rFonts w:ascii="Tahoma" w:hAnsi="Tahoma" w:cs="Tahoma"/>
                <w:b/>
                <w:sz w:val="20"/>
                <w:szCs w:val="18"/>
                <w:lang w:val="sr-Cyrl-RS"/>
              </w:rPr>
              <w:t>Центра</w:t>
            </w:r>
            <w:r w:rsidRPr="00734217">
              <w:rPr>
                <w:rFonts w:ascii="Tahoma" w:hAnsi="Tahoma" w:cs="Tahoma"/>
                <w:b/>
                <w:sz w:val="20"/>
                <w:szCs w:val="18"/>
                <w:lang w:val="sr-Cyrl-RS"/>
              </w:rPr>
              <w:t xml:space="preserve"> за пружање услуга </w:t>
            </w:r>
            <w:r>
              <w:rPr>
                <w:rFonts w:ascii="Tahoma" w:hAnsi="Tahoma" w:cs="Tahoma"/>
                <w:b/>
                <w:sz w:val="20"/>
                <w:szCs w:val="18"/>
                <w:lang w:val="sr-Cyrl-RS"/>
              </w:rPr>
              <w:t>социјалне заштите Града Кикинде ради  стварања</w:t>
            </w:r>
            <w:r w:rsidRPr="00734217">
              <w:rPr>
                <w:rFonts w:ascii="Tahoma" w:hAnsi="Tahoma" w:cs="Tahoma"/>
                <w:b/>
                <w:sz w:val="20"/>
                <w:szCs w:val="18"/>
                <w:lang w:val="sr-Cyrl-RS"/>
              </w:rPr>
              <w:t xml:space="preserve"> </w:t>
            </w:r>
            <w:r>
              <w:rPr>
                <w:rFonts w:ascii="Tahoma" w:hAnsi="Tahoma" w:cs="Tahoma"/>
                <w:b/>
                <w:sz w:val="20"/>
                <w:szCs w:val="18"/>
                <w:lang w:val="sr-Cyrl-RS"/>
              </w:rPr>
              <w:t xml:space="preserve">адекватних </w:t>
            </w:r>
            <w:r w:rsidRPr="00734217">
              <w:rPr>
                <w:rFonts w:ascii="Tahoma" w:hAnsi="Tahoma" w:cs="Tahoma"/>
                <w:b/>
                <w:sz w:val="20"/>
                <w:szCs w:val="18"/>
                <w:lang w:val="sr-Cyrl-RS"/>
              </w:rPr>
              <w:t xml:space="preserve">услова за </w:t>
            </w:r>
            <w:r>
              <w:rPr>
                <w:rFonts w:ascii="Tahoma" w:hAnsi="Tahoma" w:cs="Tahoma"/>
                <w:b/>
                <w:sz w:val="20"/>
                <w:szCs w:val="18"/>
                <w:lang w:val="sr-Cyrl-RS"/>
              </w:rPr>
              <w:t>пружање</w:t>
            </w:r>
            <w:r w:rsidRPr="00734217">
              <w:rPr>
                <w:rFonts w:ascii="Tahoma" w:hAnsi="Tahoma" w:cs="Tahoma"/>
                <w:b/>
                <w:sz w:val="20"/>
                <w:szCs w:val="18"/>
                <w:lang w:val="sr-Cyrl-RS"/>
              </w:rPr>
              <w:t xml:space="preserve"> нових услуга </w:t>
            </w:r>
            <w:r w:rsidRPr="00CB4F7D">
              <w:rPr>
                <w:rFonts w:ascii="Tahoma" w:hAnsi="Tahoma" w:cs="Tahoma"/>
                <w:b/>
                <w:sz w:val="20"/>
                <w:szCs w:val="18"/>
                <w:lang w:val="sr-Cyrl-RS"/>
              </w:rPr>
              <w:t>(Дневни боравак за децу и младе са инвалидитетом</w:t>
            </w:r>
            <w:r>
              <w:rPr>
                <w:rFonts w:ascii="Tahoma" w:hAnsi="Tahoma" w:cs="Tahoma"/>
                <w:b/>
                <w:sz w:val="20"/>
                <w:szCs w:val="18"/>
                <w:lang w:val="sr-Cyrl-RS"/>
              </w:rPr>
              <w:t xml:space="preserve">, </w:t>
            </w:r>
            <w:r w:rsidRPr="00CB4F7D">
              <w:rPr>
                <w:rFonts w:ascii="Tahoma" w:hAnsi="Tahoma" w:cs="Tahoma"/>
                <w:b/>
                <w:sz w:val="20"/>
                <w:szCs w:val="18"/>
                <w:lang w:val="sr-Cyrl-RS"/>
              </w:rPr>
              <w:t>Саветовалиште за брак и породицу)</w:t>
            </w:r>
            <w:r w:rsidRPr="00000F73">
              <w:rPr>
                <w:rFonts w:ascii="Tahoma" w:hAnsi="Tahoma" w:cs="Tahoma"/>
                <w:b/>
                <w:strike/>
                <w:sz w:val="20"/>
                <w:szCs w:val="18"/>
                <w:lang w:val="sr-Cyrl-RS"/>
              </w:rPr>
              <w:t xml:space="preserve"> </w:t>
            </w:r>
          </w:p>
        </w:tc>
      </w:tr>
      <w:tr w:rsidR="006619C6" w:rsidRPr="0021267D" w14:paraId="46CB259F" w14:textId="77777777" w:rsidTr="00525F54">
        <w:tc>
          <w:tcPr>
            <w:tcW w:w="4537" w:type="dxa"/>
            <w:vMerge w:val="restart"/>
            <w:shd w:val="clear" w:color="auto" w:fill="FBE4D5" w:themeFill="accent2" w:themeFillTint="33"/>
            <w:vAlign w:val="center"/>
          </w:tcPr>
          <w:p w14:paraId="4D99BB8E"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29" w:type="dxa"/>
            <w:gridSpan w:val="2"/>
            <w:vMerge w:val="restart"/>
            <w:shd w:val="clear" w:color="auto" w:fill="FBE4D5" w:themeFill="accent2" w:themeFillTint="33"/>
            <w:vAlign w:val="center"/>
          </w:tcPr>
          <w:p w14:paraId="1DBD1646"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3666" w:type="dxa"/>
            <w:gridSpan w:val="2"/>
            <w:vMerge w:val="restart"/>
            <w:shd w:val="clear" w:color="auto" w:fill="FBE4D5" w:themeFill="accent2" w:themeFillTint="33"/>
            <w:vAlign w:val="center"/>
          </w:tcPr>
          <w:p w14:paraId="7A0C2D2E"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4333" w:type="dxa"/>
            <w:gridSpan w:val="3"/>
            <w:shd w:val="clear" w:color="auto" w:fill="FBE4D5" w:themeFill="accent2" w:themeFillTint="33"/>
            <w:vAlign w:val="center"/>
          </w:tcPr>
          <w:p w14:paraId="402E2EEE"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81"/>
            </w:r>
          </w:p>
        </w:tc>
      </w:tr>
      <w:tr w:rsidR="006619C6" w:rsidRPr="00C00068" w14:paraId="74D42150" w14:textId="77777777" w:rsidTr="00525F54">
        <w:tc>
          <w:tcPr>
            <w:tcW w:w="4537" w:type="dxa"/>
            <w:vMerge/>
            <w:shd w:val="clear" w:color="auto" w:fill="FBE4D5" w:themeFill="accent2" w:themeFillTint="33"/>
          </w:tcPr>
          <w:p w14:paraId="7A6F1156" w14:textId="77777777" w:rsidR="006619C6" w:rsidRPr="00C00068" w:rsidRDefault="006619C6" w:rsidP="00C45C27">
            <w:pPr>
              <w:spacing w:before="60" w:after="60"/>
              <w:jc w:val="center"/>
              <w:rPr>
                <w:rFonts w:ascii="Tahoma" w:hAnsi="Tahoma" w:cs="Tahoma"/>
                <w:b/>
                <w:sz w:val="18"/>
                <w:szCs w:val="20"/>
                <w:lang w:val="sr-Cyrl-RS"/>
              </w:rPr>
            </w:pPr>
          </w:p>
        </w:tc>
        <w:tc>
          <w:tcPr>
            <w:tcW w:w="2429" w:type="dxa"/>
            <w:gridSpan w:val="2"/>
            <w:vMerge/>
            <w:shd w:val="clear" w:color="auto" w:fill="FBE4D5" w:themeFill="accent2" w:themeFillTint="33"/>
            <w:vAlign w:val="center"/>
          </w:tcPr>
          <w:p w14:paraId="11F90283" w14:textId="77777777" w:rsidR="006619C6" w:rsidRPr="00C00068" w:rsidRDefault="006619C6" w:rsidP="00C45C27">
            <w:pPr>
              <w:spacing w:before="60" w:after="60"/>
              <w:jc w:val="center"/>
              <w:rPr>
                <w:rFonts w:ascii="Tahoma" w:hAnsi="Tahoma" w:cs="Tahoma"/>
                <w:sz w:val="18"/>
                <w:szCs w:val="20"/>
                <w:lang w:val="sr-Cyrl-RS"/>
              </w:rPr>
            </w:pPr>
          </w:p>
        </w:tc>
        <w:tc>
          <w:tcPr>
            <w:tcW w:w="3666" w:type="dxa"/>
            <w:gridSpan w:val="2"/>
            <w:vMerge/>
            <w:shd w:val="clear" w:color="auto" w:fill="FBE4D5" w:themeFill="accent2" w:themeFillTint="33"/>
            <w:vAlign w:val="center"/>
          </w:tcPr>
          <w:p w14:paraId="18E20F38" w14:textId="77777777" w:rsidR="006619C6" w:rsidRPr="00C00068" w:rsidRDefault="006619C6" w:rsidP="00C45C27">
            <w:pPr>
              <w:spacing w:before="60" w:after="60"/>
              <w:jc w:val="center"/>
              <w:rPr>
                <w:rFonts w:ascii="Tahoma" w:hAnsi="Tahoma" w:cs="Tahoma"/>
                <w:b/>
                <w:sz w:val="18"/>
                <w:szCs w:val="20"/>
                <w:lang w:val="sr-Cyrl-RS"/>
              </w:rPr>
            </w:pPr>
          </w:p>
        </w:tc>
        <w:tc>
          <w:tcPr>
            <w:tcW w:w="1417" w:type="dxa"/>
            <w:shd w:val="clear" w:color="auto" w:fill="FBE4D5" w:themeFill="accent2" w:themeFillTint="33"/>
            <w:vAlign w:val="center"/>
          </w:tcPr>
          <w:p w14:paraId="336E9097"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418" w:type="dxa"/>
            <w:shd w:val="clear" w:color="auto" w:fill="FBE4D5" w:themeFill="accent2" w:themeFillTint="33"/>
            <w:vAlign w:val="center"/>
          </w:tcPr>
          <w:p w14:paraId="33ADC201"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498" w:type="dxa"/>
            <w:shd w:val="clear" w:color="auto" w:fill="FBE4D5" w:themeFill="accent2" w:themeFillTint="33"/>
            <w:vAlign w:val="center"/>
          </w:tcPr>
          <w:p w14:paraId="2BF86F57"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7B3760" w:rsidRPr="00C00068" w14:paraId="2627C056" w14:textId="77777777" w:rsidTr="00525F54">
        <w:tc>
          <w:tcPr>
            <w:tcW w:w="4537" w:type="dxa"/>
            <w:vMerge w:val="restart"/>
            <w:vAlign w:val="center"/>
          </w:tcPr>
          <w:p w14:paraId="090EE98F" w14:textId="77777777" w:rsidR="007B3760" w:rsidRPr="00527D2D" w:rsidRDefault="007B3760" w:rsidP="007B3760">
            <w:pPr>
              <w:spacing w:before="60" w:after="60"/>
              <w:jc w:val="center"/>
              <w:rPr>
                <w:rFonts w:ascii="Tahoma" w:hAnsi="Tahoma" w:cs="Tahoma"/>
                <w:bCs/>
                <w:sz w:val="18"/>
                <w:szCs w:val="20"/>
                <w:highlight w:val="yellow"/>
                <w:lang w:val="sr-Cyrl-RS"/>
              </w:rPr>
            </w:pPr>
            <w:r>
              <w:rPr>
                <w:rFonts w:ascii="Tahoma" w:hAnsi="Tahoma" w:cs="Tahoma"/>
                <w:spacing w:val="-8"/>
                <w:sz w:val="18"/>
                <w:szCs w:val="20"/>
                <w:lang w:val="sr-Cyrl-RS"/>
              </w:rPr>
              <w:t>Секретаријат за друштвене делатности</w:t>
            </w:r>
          </w:p>
        </w:tc>
        <w:tc>
          <w:tcPr>
            <w:tcW w:w="2429" w:type="dxa"/>
            <w:gridSpan w:val="2"/>
            <w:vMerge w:val="restart"/>
            <w:vAlign w:val="center"/>
          </w:tcPr>
          <w:p w14:paraId="1C22D138" w14:textId="292E05F7" w:rsidR="007B3760" w:rsidRPr="005F6CCC" w:rsidRDefault="007B3760"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01-Општи приходи и примања буџета (Буџет града Кикинда)</w:t>
            </w:r>
          </w:p>
        </w:tc>
        <w:tc>
          <w:tcPr>
            <w:tcW w:w="3666" w:type="dxa"/>
            <w:gridSpan w:val="2"/>
            <w:vAlign w:val="center"/>
          </w:tcPr>
          <w:p w14:paraId="7EC102A5" w14:textId="6B83591C" w:rsidR="007B3760" w:rsidRPr="003C5633" w:rsidRDefault="007B3760"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Програм 11 – Социјална и дечија заштита, ПА 0902-0005</w:t>
            </w:r>
          </w:p>
        </w:tc>
        <w:tc>
          <w:tcPr>
            <w:tcW w:w="1417" w:type="dxa"/>
            <w:vAlign w:val="center"/>
          </w:tcPr>
          <w:p w14:paraId="4D8F61B6" w14:textId="71F8A1E6" w:rsidR="007B3760" w:rsidRPr="00C00068" w:rsidRDefault="007B3760"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50.000,00</w:t>
            </w:r>
          </w:p>
        </w:tc>
        <w:tc>
          <w:tcPr>
            <w:tcW w:w="1418" w:type="dxa"/>
            <w:vAlign w:val="center"/>
          </w:tcPr>
          <w:p w14:paraId="10A46101" w14:textId="0F4B604E" w:rsidR="007B3760" w:rsidRPr="007B3760" w:rsidRDefault="007B3760"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6</w:t>
            </w:r>
            <w:r w:rsidR="006E3DF5">
              <w:rPr>
                <w:rFonts w:ascii="Tahoma" w:hAnsi="Tahoma" w:cs="Tahoma"/>
                <w:spacing w:val="-8"/>
                <w:sz w:val="18"/>
                <w:szCs w:val="20"/>
                <w:lang w:val="sr-Cyrl-RS"/>
              </w:rPr>
              <w:t>.0</w:t>
            </w:r>
            <w:r>
              <w:rPr>
                <w:rFonts w:ascii="Tahoma" w:hAnsi="Tahoma" w:cs="Tahoma"/>
                <w:spacing w:val="-8"/>
                <w:sz w:val="18"/>
                <w:szCs w:val="20"/>
                <w:lang w:val="sr-Cyrl-RS"/>
              </w:rPr>
              <w:t>00.000,00</w:t>
            </w:r>
          </w:p>
        </w:tc>
        <w:tc>
          <w:tcPr>
            <w:tcW w:w="1498" w:type="dxa"/>
            <w:vAlign w:val="center"/>
          </w:tcPr>
          <w:p w14:paraId="0D2A2DB2" w14:textId="1E38CE29" w:rsidR="007B3760" w:rsidRPr="007B3760" w:rsidRDefault="007B3760"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7B3760" w:rsidRPr="00C00068" w14:paraId="3935520D" w14:textId="77777777" w:rsidTr="00525F54">
        <w:tc>
          <w:tcPr>
            <w:tcW w:w="4537" w:type="dxa"/>
            <w:vMerge/>
          </w:tcPr>
          <w:p w14:paraId="5E0A5F55" w14:textId="77777777" w:rsidR="007B3760" w:rsidRPr="00C00068" w:rsidRDefault="007B3760" w:rsidP="007B3760">
            <w:pPr>
              <w:spacing w:before="60" w:after="60"/>
              <w:rPr>
                <w:rFonts w:ascii="Tahoma" w:hAnsi="Tahoma" w:cs="Tahoma"/>
                <w:bCs/>
                <w:sz w:val="18"/>
                <w:szCs w:val="20"/>
                <w:lang w:val="sr-Cyrl-RS"/>
              </w:rPr>
            </w:pPr>
          </w:p>
        </w:tc>
        <w:tc>
          <w:tcPr>
            <w:tcW w:w="2429" w:type="dxa"/>
            <w:gridSpan w:val="2"/>
            <w:vMerge/>
            <w:vAlign w:val="center"/>
          </w:tcPr>
          <w:p w14:paraId="4EF833A4" w14:textId="77777777" w:rsidR="007B3760" w:rsidRPr="005F6CCC" w:rsidRDefault="007B3760" w:rsidP="007B3760">
            <w:pPr>
              <w:spacing w:before="60" w:after="60"/>
              <w:jc w:val="center"/>
              <w:rPr>
                <w:rFonts w:ascii="Tahoma" w:hAnsi="Tahoma" w:cs="Tahoma"/>
                <w:spacing w:val="-8"/>
                <w:sz w:val="18"/>
                <w:szCs w:val="20"/>
                <w:lang w:val="sr-Cyrl-RS"/>
              </w:rPr>
            </w:pPr>
          </w:p>
        </w:tc>
        <w:tc>
          <w:tcPr>
            <w:tcW w:w="3666" w:type="dxa"/>
            <w:gridSpan w:val="2"/>
            <w:vAlign w:val="center"/>
          </w:tcPr>
          <w:p w14:paraId="22E20CC5" w14:textId="09678B8B" w:rsidR="007B3760" w:rsidRPr="007B3760" w:rsidRDefault="007B3760" w:rsidP="007B3760">
            <w:pPr>
              <w:spacing w:before="60" w:after="60"/>
              <w:jc w:val="center"/>
              <w:rPr>
                <w:rFonts w:ascii="Tahoma" w:hAnsi="Tahoma" w:cs="Tahoma"/>
                <w:bCs/>
                <w:sz w:val="18"/>
                <w:szCs w:val="20"/>
                <w:lang w:val="sr-Cyrl-RS"/>
              </w:rPr>
            </w:pPr>
            <w:r>
              <w:rPr>
                <w:rFonts w:ascii="Tahoma" w:hAnsi="Tahoma" w:cs="Tahoma"/>
                <w:spacing w:val="-8"/>
                <w:sz w:val="18"/>
                <w:szCs w:val="20"/>
                <w:lang w:val="sr-Cyrl-RS"/>
              </w:rPr>
              <w:t>Програм 11 – Социјална и дечија заштита, Пројекат 0902-5001</w:t>
            </w:r>
          </w:p>
        </w:tc>
        <w:tc>
          <w:tcPr>
            <w:tcW w:w="1417" w:type="dxa"/>
            <w:vAlign w:val="center"/>
          </w:tcPr>
          <w:p w14:paraId="5510B483" w14:textId="04F51002" w:rsidR="007B3760" w:rsidRPr="00C00068" w:rsidRDefault="007B3760"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418" w:type="dxa"/>
            <w:vAlign w:val="center"/>
          </w:tcPr>
          <w:p w14:paraId="7CE9E259" w14:textId="27A3B97E" w:rsidR="007B3760" w:rsidRPr="00C00068" w:rsidRDefault="005B1C41"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1.5</w:t>
            </w:r>
            <w:r w:rsidR="007B3760">
              <w:rPr>
                <w:rFonts w:ascii="Tahoma" w:hAnsi="Tahoma" w:cs="Tahoma"/>
                <w:spacing w:val="-8"/>
                <w:sz w:val="18"/>
                <w:szCs w:val="20"/>
                <w:lang w:val="sr-Cyrl-RS"/>
              </w:rPr>
              <w:t>00.000,00</w:t>
            </w:r>
          </w:p>
        </w:tc>
        <w:tc>
          <w:tcPr>
            <w:tcW w:w="1498" w:type="dxa"/>
            <w:vAlign w:val="center"/>
          </w:tcPr>
          <w:p w14:paraId="339D6B97" w14:textId="4873CB55" w:rsidR="007B3760" w:rsidRPr="00C00068" w:rsidRDefault="007B3760" w:rsidP="007B376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7B3760" w:rsidRPr="0021267D" w14:paraId="17991766" w14:textId="77777777" w:rsidTr="00525F54">
        <w:tc>
          <w:tcPr>
            <w:tcW w:w="6966" w:type="dxa"/>
            <w:gridSpan w:val="3"/>
            <w:shd w:val="clear" w:color="auto" w:fill="FBE4D5" w:themeFill="accent2" w:themeFillTint="33"/>
          </w:tcPr>
          <w:p w14:paraId="4D99A087" w14:textId="77777777" w:rsidR="007B3760" w:rsidRPr="00C00068" w:rsidRDefault="007B3760" w:rsidP="007B3760">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2026-2028</w:t>
            </w:r>
          </w:p>
        </w:tc>
        <w:tc>
          <w:tcPr>
            <w:tcW w:w="7999" w:type="dxa"/>
            <w:gridSpan w:val="5"/>
            <w:shd w:val="clear" w:color="auto" w:fill="FBE4D5" w:themeFill="accent2" w:themeFillTint="33"/>
          </w:tcPr>
          <w:p w14:paraId="19B032C9" w14:textId="0256920B" w:rsidR="007B3760" w:rsidRPr="00C00068" w:rsidRDefault="007B3760" w:rsidP="007B3760">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xml:space="preserve">: </w:t>
            </w:r>
            <w:r>
              <w:rPr>
                <w:rFonts w:ascii="Tahoma" w:hAnsi="Tahoma" w:cs="Tahoma"/>
                <w:b/>
                <w:sz w:val="18"/>
                <w:szCs w:val="20"/>
                <w:lang w:val="sr-Cyrl-RS"/>
              </w:rPr>
              <w:t>О</w:t>
            </w:r>
            <w:r w:rsidRPr="000443D0">
              <w:rPr>
                <w:rFonts w:ascii="Tahoma" w:hAnsi="Tahoma" w:cs="Tahoma"/>
                <w:b/>
                <w:sz w:val="18"/>
                <w:szCs w:val="20"/>
                <w:lang w:val="sr-Cyrl-RS"/>
              </w:rPr>
              <w:t>безбеђења добара, односно пружања услуга од стране учесника у планском систему</w:t>
            </w:r>
          </w:p>
        </w:tc>
      </w:tr>
      <w:tr w:rsidR="007B3760" w:rsidRPr="0021267D" w14:paraId="51DC0E56" w14:textId="77777777" w:rsidTr="00525F54">
        <w:tc>
          <w:tcPr>
            <w:tcW w:w="14965" w:type="dxa"/>
            <w:gridSpan w:val="8"/>
            <w:shd w:val="clear" w:color="auto" w:fill="FBE4D5" w:themeFill="accent2" w:themeFillTint="33"/>
          </w:tcPr>
          <w:p w14:paraId="3FE3D897" w14:textId="77777777" w:rsidR="007B3760" w:rsidRDefault="007B3760" w:rsidP="007B3760">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p>
          <w:p w14:paraId="67235761" w14:textId="0D7440BA" w:rsidR="00A62C2A" w:rsidRPr="00F1497D" w:rsidRDefault="00A62C2A" w:rsidP="007B3760">
            <w:pPr>
              <w:rPr>
                <w:rFonts w:ascii="Tahoma" w:hAnsi="Tahoma" w:cs="Tahoma"/>
                <w:bCs/>
                <w:sz w:val="18"/>
                <w:szCs w:val="20"/>
                <w:lang w:val="sr-Cyrl-RS"/>
              </w:rPr>
            </w:pPr>
          </w:p>
        </w:tc>
      </w:tr>
      <w:tr w:rsidR="007B3760" w:rsidRPr="00C00068" w14:paraId="65A7CFB0" w14:textId="77777777" w:rsidTr="00525F54">
        <w:tc>
          <w:tcPr>
            <w:tcW w:w="4537" w:type="dxa"/>
            <w:shd w:val="clear" w:color="auto" w:fill="F2F2F2" w:themeFill="background1" w:themeFillShade="F2"/>
            <w:vAlign w:val="center"/>
          </w:tcPr>
          <w:p w14:paraId="021EDAE1" w14:textId="77777777" w:rsidR="007B3760" w:rsidRPr="00C00068" w:rsidRDefault="007B3760" w:rsidP="007B3760">
            <w:pPr>
              <w:spacing w:before="60" w:after="60"/>
              <w:rPr>
                <w:rFonts w:ascii="Tahoma" w:hAnsi="Tahoma" w:cs="Tahoma"/>
                <w:sz w:val="18"/>
                <w:szCs w:val="20"/>
                <w:lang w:val="sr-Cyrl-RS"/>
              </w:rPr>
            </w:pPr>
            <w:r w:rsidRPr="00C00068">
              <w:rPr>
                <w:rFonts w:ascii="Tahoma" w:hAnsi="Tahoma" w:cs="Tahoma"/>
                <w:b/>
                <w:sz w:val="18"/>
                <w:szCs w:val="20"/>
                <w:lang w:val="sr-Cyrl-RS"/>
              </w:rPr>
              <w:lastRenderedPageBreak/>
              <w:t>Показатељ(и) на нивоу мере</w:t>
            </w:r>
          </w:p>
        </w:tc>
        <w:tc>
          <w:tcPr>
            <w:tcW w:w="1984" w:type="dxa"/>
            <w:shd w:val="clear" w:color="auto" w:fill="F2F2F2" w:themeFill="background1" w:themeFillShade="F2"/>
            <w:vAlign w:val="center"/>
          </w:tcPr>
          <w:p w14:paraId="74BF90D9" w14:textId="77777777" w:rsidR="007B3760" w:rsidRPr="00C00068" w:rsidRDefault="007B3760" w:rsidP="007B3760">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410" w:type="dxa"/>
            <w:gridSpan w:val="2"/>
            <w:shd w:val="clear" w:color="auto" w:fill="F2F2F2" w:themeFill="background1" w:themeFillShade="F2"/>
            <w:vAlign w:val="center"/>
          </w:tcPr>
          <w:p w14:paraId="7424CDFE" w14:textId="77777777" w:rsidR="007B3760" w:rsidRPr="00C00068" w:rsidRDefault="007B3760" w:rsidP="007B3760">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701" w:type="dxa"/>
            <w:shd w:val="clear" w:color="auto" w:fill="F2F2F2" w:themeFill="background1" w:themeFillShade="F2"/>
            <w:vAlign w:val="center"/>
          </w:tcPr>
          <w:p w14:paraId="42FF6F1A" w14:textId="77777777" w:rsidR="007B3760" w:rsidRPr="00527D2D" w:rsidRDefault="007B3760" w:rsidP="007B3760">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417" w:type="dxa"/>
            <w:shd w:val="clear" w:color="auto" w:fill="F2F2F2" w:themeFill="background1" w:themeFillShade="F2"/>
            <w:vAlign w:val="center"/>
          </w:tcPr>
          <w:p w14:paraId="5C560C97" w14:textId="77777777" w:rsidR="007B3760" w:rsidRPr="00C00068" w:rsidRDefault="007B3760" w:rsidP="007B3760">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418" w:type="dxa"/>
            <w:shd w:val="clear" w:color="auto" w:fill="F2F2F2" w:themeFill="background1" w:themeFillShade="F2"/>
            <w:vAlign w:val="center"/>
          </w:tcPr>
          <w:p w14:paraId="6C2DD605" w14:textId="77777777" w:rsidR="007B3760" w:rsidRPr="00C00068" w:rsidRDefault="007B3760" w:rsidP="007B3760">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498" w:type="dxa"/>
            <w:shd w:val="clear" w:color="auto" w:fill="F2F2F2" w:themeFill="background1" w:themeFillShade="F2"/>
            <w:vAlign w:val="center"/>
          </w:tcPr>
          <w:p w14:paraId="35785D80" w14:textId="77777777" w:rsidR="007B3760" w:rsidRPr="00C00068" w:rsidRDefault="007B3760" w:rsidP="007B3760">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7B3760" w:rsidRPr="00E3312C" w14:paraId="3E90839D" w14:textId="77777777" w:rsidTr="00525F54">
        <w:tc>
          <w:tcPr>
            <w:tcW w:w="4537" w:type="dxa"/>
            <w:vAlign w:val="center"/>
          </w:tcPr>
          <w:p w14:paraId="71D78B1F" w14:textId="77777777" w:rsidR="007B3760" w:rsidRPr="00B774D9" w:rsidRDefault="007B3760" w:rsidP="007B3760">
            <w:pPr>
              <w:spacing w:before="60" w:after="60"/>
              <w:rPr>
                <w:rFonts w:ascii="Tahoma" w:hAnsi="Tahoma" w:cs="Tahoma"/>
                <w:sz w:val="18"/>
                <w:szCs w:val="20"/>
                <w:lang w:val="sr-Cyrl-CS"/>
              </w:rPr>
            </w:pPr>
            <w:r>
              <w:rPr>
                <w:rFonts w:ascii="Tahoma" w:hAnsi="Tahoma" w:cs="Tahoma"/>
                <w:sz w:val="18"/>
                <w:szCs w:val="20"/>
                <w:lang w:val="sr-Cyrl-CS"/>
              </w:rPr>
              <w:t xml:space="preserve">Обезбеђена финансијска средства и пројектено-технички предуслови за </w:t>
            </w:r>
            <w:r w:rsidRPr="00AD21D2">
              <w:rPr>
                <w:rFonts w:ascii="Tahoma" w:hAnsi="Tahoma" w:cs="Tahoma"/>
                <w:spacing w:val="-8"/>
                <w:sz w:val="18"/>
                <w:szCs w:val="20"/>
                <w:lang w:val="sr-Cyrl-RS"/>
              </w:rPr>
              <w:t xml:space="preserve">изградњу новог објекта на локацији на којој се налази Центар за пружање услуга </w:t>
            </w:r>
            <w:r w:rsidRPr="00CB4F7D">
              <w:rPr>
                <w:rFonts w:ascii="Tahoma" w:hAnsi="Tahoma" w:cs="Tahoma"/>
                <w:spacing w:val="-8"/>
                <w:sz w:val="18"/>
                <w:szCs w:val="20"/>
                <w:lang w:val="sr-Cyrl-RS"/>
              </w:rPr>
              <w:t xml:space="preserve">социјалне заштите града Кикинде  </w:t>
            </w:r>
          </w:p>
        </w:tc>
        <w:tc>
          <w:tcPr>
            <w:tcW w:w="1984" w:type="dxa"/>
            <w:vAlign w:val="center"/>
          </w:tcPr>
          <w:p w14:paraId="75010B96" w14:textId="77777777" w:rsidR="007B3760" w:rsidRPr="00C00068"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Да/Не</w:t>
            </w:r>
          </w:p>
        </w:tc>
        <w:tc>
          <w:tcPr>
            <w:tcW w:w="2410" w:type="dxa"/>
            <w:gridSpan w:val="2"/>
            <w:vAlign w:val="center"/>
          </w:tcPr>
          <w:p w14:paraId="442665EA" w14:textId="77777777" w:rsidR="007B3760"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Пројектно техничка документација</w:t>
            </w:r>
          </w:p>
          <w:p w14:paraId="1020958E" w14:textId="77777777" w:rsidR="007B3760" w:rsidRPr="00C00068"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Одлука о буџету града Кикинде</w:t>
            </w:r>
          </w:p>
        </w:tc>
        <w:tc>
          <w:tcPr>
            <w:tcW w:w="1701" w:type="dxa"/>
            <w:vAlign w:val="center"/>
          </w:tcPr>
          <w:p w14:paraId="4D16305E" w14:textId="77777777" w:rsidR="007B3760"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Не</w:t>
            </w:r>
          </w:p>
          <w:p w14:paraId="674A606F" w14:textId="77777777" w:rsidR="007B3760" w:rsidRPr="00C00068"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417" w:type="dxa"/>
            <w:vAlign w:val="center"/>
          </w:tcPr>
          <w:p w14:paraId="2B627DCF" w14:textId="77777777" w:rsidR="007B3760" w:rsidRPr="002142D3"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Не</w:t>
            </w:r>
          </w:p>
        </w:tc>
        <w:tc>
          <w:tcPr>
            <w:tcW w:w="1418" w:type="dxa"/>
            <w:vAlign w:val="center"/>
          </w:tcPr>
          <w:p w14:paraId="7C812EDC" w14:textId="77777777" w:rsidR="007B3760" w:rsidRPr="002142D3"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Не</w:t>
            </w:r>
          </w:p>
        </w:tc>
        <w:tc>
          <w:tcPr>
            <w:tcW w:w="1498" w:type="dxa"/>
            <w:vAlign w:val="center"/>
          </w:tcPr>
          <w:p w14:paraId="02EFA4C3" w14:textId="77777777" w:rsidR="007B3760" w:rsidRPr="002142D3"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Да</w:t>
            </w:r>
          </w:p>
        </w:tc>
      </w:tr>
      <w:tr w:rsidR="007B3760" w:rsidRPr="00C00068" w14:paraId="3CC25B59" w14:textId="77777777" w:rsidTr="00525F54">
        <w:tc>
          <w:tcPr>
            <w:tcW w:w="4537" w:type="dxa"/>
            <w:vAlign w:val="center"/>
          </w:tcPr>
          <w:p w14:paraId="4915EF69" w14:textId="77777777" w:rsidR="007B3760" w:rsidRPr="00C00068" w:rsidRDefault="007B3760" w:rsidP="007B3760">
            <w:pPr>
              <w:spacing w:before="60" w:after="60"/>
              <w:rPr>
                <w:rFonts w:ascii="Tahoma" w:hAnsi="Tahoma" w:cs="Tahoma"/>
                <w:sz w:val="18"/>
                <w:szCs w:val="20"/>
                <w:lang w:val="sr-Cyrl-RS"/>
              </w:rPr>
            </w:pPr>
            <w:r>
              <w:rPr>
                <w:rFonts w:ascii="Tahoma" w:hAnsi="Tahoma" w:cs="Tahoma"/>
                <w:sz w:val="18"/>
                <w:szCs w:val="20"/>
                <w:lang w:val="sr-Cyrl-RS"/>
              </w:rPr>
              <w:t>Број обезбеђених специјализованих возила за превоз корисника</w:t>
            </w:r>
          </w:p>
        </w:tc>
        <w:tc>
          <w:tcPr>
            <w:tcW w:w="1984" w:type="dxa"/>
            <w:vAlign w:val="center"/>
          </w:tcPr>
          <w:p w14:paraId="698E63A9" w14:textId="77777777" w:rsidR="007B3760" w:rsidRPr="00C00068"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410" w:type="dxa"/>
            <w:gridSpan w:val="2"/>
            <w:vAlign w:val="center"/>
          </w:tcPr>
          <w:p w14:paraId="16924667" w14:textId="77777777" w:rsidR="007B3760" w:rsidRPr="00C00068"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Одлука о завршном рачуну града Кикинде</w:t>
            </w:r>
          </w:p>
        </w:tc>
        <w:tc>
          <w:tcPr>
            <w:tcW w:w="1701" w:type="dxa"/>
            <w:vAlign w:val="center"/>
          </w:tcPr>
          <w:p w14:paraId="04A3A880" w14:textId="77777777" w:rsidR="007B3760"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0</w:t>
            </w:r>
          </w:p>
          <w:p w14:paraId="1583EA21" w14:textId="77777777" w:rsidR="007B3760" w:rsidRPr="00C00068"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417" w:type="dxa"/>
            <w:vAlign w:val="center"/>
          </w:tcPr>
          <w:p w14:paraId="00B9AD3D" w14:textId="77777777" w:rsidR="007B3760"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0</w:t>
            </w:r>
          </w:p>
          <w:p w14:paraId="6E37A7F1" w14:textId="77777777" w:rsidR="007B3760" w:rsidRPr="002142D3"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418" w:type="dxa"/>
            <w:vAlign w:val="center"/>
          </w:tcPr>
          <w:p w14:paraId="6832BDE3" w14:textId="77777777" w:rsidR="007B3760" w:rsidRPr="002142D3"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1</w:t>
            </w:r>
          </w:p>
        </w:tc>
        <w:tc>
          <w:tcPr>
            <w:tcW w:w="1498" w:type="dxa"/>
            <w:vAlign w:val="center"/>
          </w:tcPr>
          <w:p w14:paraId="7DABA413" w14:textId="77777777" w:rsidR="007B3760" w:rsidRPr="002142D3" w:rsidRDefault="007B3760" w:rsidP="007B3760">
            <w:pPr>
              <w:spacing w:before="60" w:after="60"/>
              <w:jc w:val="center"/>
              <w:rPr>
                <w:rFonts w:ascii="Tahoma" w:hAnsi="Tahoma" w:cs="Tahoma"/>
                <w:sz w:val="18"/>
                <w:szCs w:val="20"/>
                <w:lang w:val="sr-Cyrl-RS"/>
              </w:rPr>
            </w:pPr>
            <w:r>
              <w:rPr>
                <w:rFonts w:ascii="Tahoma" w:hAnsi="Tahoma" w:cs="Tahoma"/>
                <w:sz w:val="18"/>
                <w:szCs w:val="20"/>
                <w:lang w:val="sr-Cyrl-RS"/>
              </w:rPr>
              <w:t>/</w:t>
            </w:r>
          </w:p>
        </w:tc>
      </w:tr>
    </w:tbl>
    <w:p w14:paraId="07373549" w14:textId="77777777" w:rsidR="006619C6" w:rsidRDefault="006619C6" w:rsidP="006619C6">
      <w:pPr>
        <w:rPr>
          <w:rFonts w:ascii="Tahoma" w:hAnsi="Tahoma" w:cs="Tahoma"/>
          <w:sz w:val="20"/>
          <w:lang w:val="sr-Cyrl-RS"/>
        </w:rPr>
      </w:pPr>
    </w:p>
    <w:tbl>
      <w:tblPr>
        <w:tblStyle w:val="TableGrid"/>
        <w:tblW w:w="14685" w:type="dxa"/>
        <w:tblInd w:w="-856" w:type="dxa"/>
        <w:tblLook w:val="04A0" w:firstRow="1" w:lastRow="0" w:firstColumn="1" w:lastColumn="0" w:noHBand="0" w:noVBand="1"/>
      </w:tblPr>
      <w:tblGrid>
        <w:gridCol w:w="3120"/>
        <w:gridCol w:w="1744"/>
        <w:gridCol w:w="1426"/>
        <w:gridCol w:w="1417"/>
        <w:gridCol w:w="1453"/>
        <w:gridCol w:w="1523"/>
        <w:gridCol w:w="1333"/>
        <w:gridCol w:w="1333"/>
        <w:gridCol w:w="1336"/>
      </w:tblGrid>
      <w:tr w:rsidR="006619C6" w:rsidRPr="0021267D" w14:paraId="1E833C10" w14:textId="77777777" w:rsidTr="00BD6542">
        <w:trPr>
          <w:trHeight w:val="853"/>
        </w:trPr>
        <w:tc>
          <w:tcPr>
            <w:tcW w:w="3120" w:type="dxa"/>
            <w:vMerge w:val="restart"/>
            <w:shd w:val="clear" w:color="auto" w:fill="FFFFCC"/>
            <w:vAlign w:val="center"/>
          </w:tcPr>
          <w:p w14:paraId="6C03DDBA"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744" w:type="dxa"/>
            <w:vMerge w:val="restart"/>
            <w:shd w:val="clear" w:color="auto" w:fill="FFFFCC"/>
            <w:vAlign w:val="center"/>
          </w:tcPr>
          <w:p w14:paraId="6B5E08DA"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426" w:type="dxa"/>
            <w:vMerge w:val="restart"/>
            <w:shd w:val="clear" w:color="auto" w:fill="FFFFCC"/>
            <w:vAlign w:val="center"/>
          </w:tcPr>
          <w:p w14:paraId="11867CC6"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417" w:type="dxa"/>
            <w:vMerge w:val="restart"/>
            <w:shd w:val="clear" w:color="auto" w:fill="FFFFCC"/>
            <w:vAlign w:val="center"/>
          </w:tcPr>
          <w:p w14:paraId="6F6D68DB"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453" w:type="dxa"/>
            <w:vMerge w:val="restart"/>
            <w:shd w:val="clear" w:color="auto" w:fill="FFFFCC"/>
            <w:vAlign w:val="center"/>
          </w:tcPr>
          <w:p w14:paraId="535C8AD9"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523" w:type="dxa"/>
            <w:vMerge w:val="restart"/>
            <w:shd w:val="clear" w:color="auto" w:fill="FFFFCC"/>
            <w:vAlign w:val="center"/>
          </w:tcPr>
          <w:p w14:paraId="20479940"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4002" w:type="dxa"/>
            <w:gridSpan w:val="3"/>
            <w:shd w:val="clear" w:color="auto" w:fill="FFFFCC"/>
            <w:vAlign w:val="center"/>
          </w:tcPr>
          <w:p w14:paraId="75CEEDBC"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18094A0A" w14:textId="77777777" w:rsidTr="00BD6542">
        <w:trPr>
          <w:trHeight w:val="264"/>
        </w:trPr>
        <w:tc>
          <w:tcPr>
            <w:tcW w:w="3120" w:type="dxa"/>
            <w:vMerge/>
            <w:vAlign w:val="center"/>
          </w:tcPr>
          <w:p w14:paraId="2BA3E18B" w14:textId="77777777" w:rsidR="006619C6" w:rsidRPr="00C00068" w:rsidRDefault="006619C6" w:rsidP="00C45C27">
            <w:pPr>
              <w:spacing w:before="60" w:after="60"/>
              <w:rPr>
                <w:rFonts w:ascii="Tahoma" w:hAnsi="Tahoma" w:cs="Tahoma"/>
                <w:spacing w:val="-8"/>
                <w:sz w:val="18"/>
                <w:szCs w:val="20"/>
                <w:lang w:val="sr-Cyrl-RS"/>
              </w:rPr>
            </w:pPr>
          </w:p>
        </w:tc>
        <w:tc>
          <w:tcPr>
            <w:tcW w:w="1744" w:type="dxa"/>
            <w:vMerge/>
            <w:vAlign w:val="center"/>
          </w:tcPr>
          <w:p w14:paraId="49106005" w14:textId="77777777" w:rsidR="006619C6" w:rsidRPr="00C00068" w:rsidRDefault="006619C6" w:rsidP="00C45C27">
            <w:pPr>
              <w:spacing w:before="60" w:after="60"/>
              <w:jc w:val="center"/>
              <w:rPr>
                <w:rFonts w:ascii="Tahoma" w:hAnsi="Tahoma" w:cs="Tahoma"/>
                <w:spacing w:val="-8"/>
                <w:sz w:val="18"/>
                <w:szCs w:val="20"/>
                <w:lang w:val="sr-Cyrl-RS"/>
              </w:rPr>
            </w:pPr>
          </w:p>
        </w:tc>
        <w:tc>
          <w:tcPr>
            <w:tcW w:w="1426" w:type="dxa"/>
            <w:vMerge/>
            <w:vAlign w:val="center"/>
          </w:tcPr>
          <w:p w14:paraId="14408772"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7" w:type="dxa"/>
            <w:vMerge/>
            <w:vAlign w:val="center"/>
          </w:tcPr>
          <w:p w14:paraId="0A98DBE9" w14:textId="77777777" w:rsidR="006619C6" w:rsidRPr="00C00068" w:rsidRDefault="006619C6" w:rsidP="00C45C27">
            <w:pPr>
              <w:spacing w:before="60" w:after="60"/>
              <w:jc w:val="center"/>
              <w:rPr>
                <w:rFonts w:ascii="Tahoma" w:hAnsi="Tahoma" w:cs="Tahoma"/>
                <w:spacing w:val="-8"/>
                <w:sz w:val="18"/>
                <w:szCs w:val="20"/>
                <w:lang w:val="sr-Cyrl-RS"/>
              </w:rPr>
            </w:pPr>
          </w:p>
        </w:tc>
        <w:tc>
          <w:tcPr>
            <w:tcW w:w="1453" w:type="dxa"/>
            <w:vMerge/>
            <w:vAlign w:val="center"/>
          </w:tcPr>
          <w:p w14:paraId="253935AA" w14:textId="77777777" w:rsidR="006619C6" w:rsidRPr="00C00068" w:rsidRDefault="006619C6" w:rsidP="00C45C27">
            <w:pPr>
              <w:spacing w:before="60" w:after="60"/>
              <w:jc w:val="center"/>
              <w:rPr>
                <w:rFonts w:ascii="Tahoma" w:hAnsi="Tahoma" w:cs="Tahoma"/>
                <w:spacing w:val="-8"/>
                <w:sz w:val="18"/>
                <w:szCs w:val="20"/>
                <w:lang w:val="sr-Cyrl-RS"/>
              </w:rPr>
            </w:pPr>
          </w:p>
        </w:tc>
        <w:tc>
          <w:tcPr>
            <w:tcW w:w="1523" w:type="dxa"/>
            <w:vMerge/>
            <w:vAlign w:val="center"/>
          </w:tcPr>
          <w:p w14:paraId="1ECC8131" w14:textId="77777777" w:rsidR="006619C6" w:rsidRPr="00C00068" w:rsidRDefault="006619C6" w:rsidP="00C45C27">
            <w:pPr>
              <w:spacing w:before="60" w:after="60"/>
              <w:jc w:val="center"/>
              <w:rPr>
                <w:rFonts w:ascii="Tahoma" w:hAnsi="Tahoma" w:cs="Tahoma"/>
                <w:spacing w:val="-8"/>
                <w:sz w:val="18"/>
                <w:szCs w:val="20"/>
                <w:lang w:val="sr-Cyrl-RS"/>
              </w:rPr>
            </w:pPr>
          </w:p>
        </w:tc>
        <w:tc>
          <w:tcPr>
            <w:tcW w:w="1333" w:type="dxa"/>
            <w:shd w:val="clear" w:color="auto" w:fill="FFFFCC"/>
            <w:vAlign w:val="center"/>
          </w:tcPr>
          <w:p w14:paraId="268504C0"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33" w:type="dxa"/>
            <w:shd w:val="clear" w:color="auto" w:fill="FFFFCC"/>
            <w:vAlign w:val="center"/>
          </w:tcPr>
          <w:p w14:paraId="58140C52"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36" w:type="dxa"/>
            <w:shd w:val="clear" w:color="auto" w:fill="FFFFCC"/>
            <w:vAlign w:val="center"/>
          </w:tcPr>
          <w:p w14:paraId="14298613"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893821" w:rsidRPr="00CB4F7D" w14:paraId="6BFBE8B2" w14:textId="77777777" w:rsidTr="00A20192">
        <w:trPr>
          <w:trHeight w:val="359"/>
        </w:trPr>
        <w:tc>
          <w:tcPr>
            <w:tcW w:w="3120" w:type="dxa"/>
            <w:vAlign w:val="center"/>
          </w:tcPr>
          <w:p w14:paraId="376A31E2" w14:textId="77777777" w:rsidR="00893821" w:rsidRPr="00F82D03" w:rsidRDefault="00893821" w:rsidP="00893821">
            <w:pPr>
              <w:pStyle w:val="ListParagraph"/>
              <w:numPr>
                <w:ilvl w:val="2"/>
                <w:numId w:val="32"/>
              </w:numPr>
              <w:spacing w:before="60" w:after="60"/>
              <w:rPr>
                <w:rFonts w:ascii="Tahoma" w:hAnsi="Tahoma" w:cs="Tahoma"/>
                <w:spacing w:val="-8"/>
                <w:sz w:val="18"/>
                <w:szCs w:val="20"/>
                <w:lang w:val="sr-Cyrl-RS"/>
              </w:rPr>
            </w:pPr>
            <w:r w:rsidRPr="00F82D03">
              <w:rPr>
                <w:rFonts w:ascii="Tahoma" w:hAnsi="Tahoma" w:cs="Tahoma"/>
                <w:spacing w:val="-8"/>
                <w:sz w:val="18"/>
                <w:szCs w:val="20"/>
                <w:lang w:val="sr-Cyrl-RS"/>
              </w:rPr>
              <w:t xml:space="preserve">Промена намене објекта у ком се налази Центар за пружање услуга социјалне заштите града Кикинде  у катастру </w:t>
            </w:r>
          </w:p>
          <w:p w14:paraId="00087330" w14:textId="77777777" w:rsidR="00893821" w:rsidRPr="00CB4F7D" w:rsidRDefault="00893821" w:rsidP="00893821">
            <w:pPr>
              <w:spacing w:before="60" w:after="60"/>
              <w:ind w:left="458" w:hanging="458"/>
              <w:jc w:val="center"/>
              <w:rPr>
                <w:rFonts w:ascii="Tahoma" w:hAnsi="Tahoma" w:cs="Tahoma"/>
                <w:spacing w:val="-8"/>
                <w:sz w:val="18"/>
                <w:szCs w:val="20"/>
                <w:lang w:val="sr-Cyrl-RS"/>
              </w:rPr>
            </w:pPr>
          </w:p>
        </w:tc>
        <w:tc>
          <w:tcPr>
            <w:tcW w:w="1744" w:type="dxa"/>
            <w:vAlign w:val="center"/>
          </w:tcPr>
          <w:p w14:paraId="5F37A1DF" w14:textId="77777777" w:rsidR="00893821" w:rsidRPr="0033539B" w:rsidRDefault="00893821" w:rsidP="00893821">
            <w:pPr>
              <w:spacing w:before="60" w:after="60"/>
              <w:jc w:val="center"/>
              <w:rPr>
                <w:rFonts w:ascii="Tahoma" w:hAnsi="Tahoma" w:cs="Tahoma"/>
                <w:spacing w:val="-8"/>
                <w:sz w:val="18"/>
                <w:szCs w:val="20"/>
                <w:lang w:val="sr-Cyrl-RS"/>
              </w:rPr>
            </w:pPr>
            <w:r w:rsidRPr="00CB4F7D">
              <w:rPr>
                <w:rFonts w:ascii="Tahoma" w:hAnsi="Tahoma" w:cs="Tahoma"/>
                <w:spacing w:val="-8"/>
                <w:sz w:val="18"/>
                <w:szCs w:val="20"/>
                <w:lang w:val="sr-Cyrl-RS"/>
              </w:rPr>
              <w:t>Секретаријат за имовинско-правне послове и комуналне делатности</w:t>
            </w:r>
          </w:p>
        </w:tc>
        <w:tc>
          <w:tcPr>
            <w:tcW w:w="1426" w:type="dxa"/>
            <w:vAlign w:val="center"/>
          </w:tcPr>
          <w:p w14:paraId="7449D302" w14:textId="77777777" w:rsidR="00893821" w:rsidRPr="00C00068" w:rsidRDefault="00893821" w:rsidP="0089382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417" w:type="dxa"/>
            <w:shd w:val="clear" w:color="auto" w:fill="FFFFFF" w:themeFill="background1"/>
            <w:vAlign w:val="center"/>
          </w:tcPr>
          <w:p w14:paraId="4F30E9E3" w14:textId="59E3E33B" w:rsidR="00893821" w:rsidRPr="00AE3DC5" w:rsidRDefault="00A20192" w:rsidP="0089382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Четврти квартал 2027.</w:t>
            </w:r>
          </w:p>
        </w:tc>
        <w:tc>
          <w:tcPr>
            <w:tcW w:w="1453" w:type="dxa"/>
            <w:vAlign w:val="center"/>
          </w:tcPr>
          <w:p w14:paraId="2289948A" w14:textId="1396632F" w:rsidR="00893821" w:rsidRPr="00C15242" w:rsidRDefault="00A20192" w:rsidP="0089382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01-Буџет града</w:t>
            </w:r>
          </w:p>
        </w:tc>
        <w:tc>
          <w:tcPr>
            <w:tcW w:w="1523" w:type="dxa"/>
            <w:vAlign w:val="center"/>
          </w:tcPr>
          <w:p w14:paraId="13143B44" w14:textId="0865BAB2" w:rsidR="00893821" w:rsidRPr="00C15242" w:rsidRDefault="00A20192" w:rsidP="00B754B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0902-5001 Капитални пројекат</w:t>
            </w:r>
          </w:p>
        </w:tc>
        <w:tc>
          <w:tcPr>
            <w:tcW w:w="1333" w:type="dxa"/>
            <w:vAlign w:val="center"/>
          </w:tcPr>
          <w:p w14:paraId="0A325DF9" w14:textId="63AEB1B4" w:rsidR="00893821" w:rsidRPr="00C00068" w:rsidRDefault="00893821" w:rsidP="0089382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50.000,00</w:t>
            </w:r>
          </w:p>
        </w:tc>
        <w:tc>
          <w:tcPr>
            <w:tcW w:w="1333" w:type="dxa"/>
            <w:vAlign w:val="center"/>
          </w:tcPr>
          <w:p w14:paraId="494BCAC2" w14:textId="3FE43C67" w:rsidR="00893821" w:rsidRPr="00C00068" w:rsidRDefault="00893821" w:rsidP="0089382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6" w:type="dxa"/>
            <w:vAlign w:val="center"/>
          </w:tcPr>
          <w:p w14:paraId="7BAE623E" w14:textId="31EE187B" w:rsidR="00893821" w:rsidRPr="00C00068" w:rsidRDefault="00893821" w:rsidP="00893821">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AB3280" w:rsidRPr="00E674CA" w14:paraId="68394284" w14:textId="77777777" w:rsidTr="00DA4F64">
        <w:trPr>
          <w:trHeight w:val="370"/>
        </w:trPr>
        <w:tc>
          <w:tcPr>
            <w:tcW w:w="3120" w:type="dxa"/>
            <w:vAlign w:val="center"/>
          </w:tcPr>
          <w:p w14:paraId="3A1ADE63" w14:textId="77777777" w:rsidR="00AB3280" w:rsidRPr="003D018D" w:rsidRDefault="00AB3280" w:rsidP="00AB3280">
            <w:pPr>
              <w:pStyle w:val="ListParagraph"/>
              <w:numPr>
                <w:ilvl w:val="2"/>
                <w:numId w:val="32"/>
              </w:numPr>
              <w:spacing w:before="60" w:after="60"/>
              <w:rPr>
                <w:rFonts w:ascii="Tahoma" w:hAnsi="Tahoma" w:cs="Tahoma"/>
                <w:spacing w:val="-8"/>
                <w:sz w:val="18"/>
                <w:szCs w:val="20"/>
                <w:lang w:val="sr-Cyrl-RS"/>
              </w:rPr>
            </w:pPr>
            <w:r w:rsidRPr="00AD21D2">
              <w:rPr>
                <w:rFonts w:ascii="Tahoma" w:hAnsi="Tahoma" w:cs="Tahoma"/>
                <w:spacing w:val="-8"/>
                <w:sz w:val="18"/>
                <w:szCs w:val="20"/>
                <w:lang w:val="sr-Cyrl-RS"/>
              </w:rPr>
              <w:t xml:space="preserve">Израда пројектно техничке документације за изградњу новог објекта на локацији на којој се налази Центар за пружање услуга </w:t>
            </w:r>
            <w:r w:rsidRPr="00CB4F7D">
              <w:rPr>
                <w:rFonts w:ascii="Tahoma" w:hAnsi="Tahoma" w:cs="Tahoma"/>
                <w:spacing w:val="-8"/>
                <w:sz w:val="18"/>
                <w:szCs w:val="20"/>
                <w:lang w:val="sr-Cyrl-RS"/>
              </w:rPr>
              <w:t xml:space="preserve">социјалне заштите града Кикинде  </w:t>
            </w:r>
          </w:p>
        </w:tc>
        <w:tc>
          <w:tcPr>
            <w:tcW w:w="1744" w:type="dxa"/>
            <w:vAlign w:val="center"/>
          </w:tcPr>
          <w:p w14:paraId="33D26132" w14:textId="77777777" w:rsidR="00AB3280" w:rsidRPr="0033539B" w:rsidRDefault="00AB3280" w:rsidP="00AB3280">
            <w:pPr>
              <w:rPr>
                <w:rFonts w:ascii="Tahoma" w:hAnsi="Tahoma" w:cs="Tahoma"/>
                <w:spacing w:val="-8"/>
                <w:sz w:val="18"/>
                <w:szCs w:val="20"/>
                <w:lang w:val="sr-Cyrl-RS"/>
              </w:rPr>
            </w:pPr>
            <w:r w:rsidRPr="00C90BFD">
              <w:rPr>
                <w:rFonts w:ascii="Tahoma" w:hAnsi="Tahoma" w:cs="Tahoma"/>
                <w:noProof/>
                <w:sz w:val="18"/>
                <w:szCs w:val="18"/>
                <w:lang w:val="sr-Cyrl-CS"/>
              </w:rPr>
              <w:t>Секретаријат за урбанизам, обједињену процедуру и изградњу града</w:t>
            </w:r>
          </w:p>
        </w:tc>
        <w:tc>
          <w:tcPr>
            <w:tcW w:w="1426" w:type="dxa"/>
            <w:vAlign w:val="center"/>
          </w:tcPr>
          <w:p w14:paraId="28E77DDA" w14:textId="77777777" w:rsidR="00AB3280" w:rsidRPr="00C00068" w:rsidRDefault="00AB3280" w:rsidP="00AB328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417" w:type="dxa"/>
            <w:vAlign w:val="center"/>
          </w:tcPr>
          <w:p w14:paraId="53D3E0FF" w14:textId="77777777" w:rsidR="00AB3280" w:rsidRPr="00C00068" w:rsidRDefault="00AB3280" w:rsidP="00AB328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 xml:space="preserve">Четврти квартал </w:t>
            </w:r>
            <w:r w:rsidRPr="00AD21D2">
              <w:rPr>
                <w:rFonts w:ascii="Tahoma" w:hAnsi="Tahoma" w:cs="Tahoma"/>
                <w:spacing w:val="-8"/>
                <w:sz w:val="18"/>
                <w:szCs w:val="20"/>
                <w:lang w:val="sr-Cyrl-RS"/>
              </w:rPr>
              <w:t>2027</w:t>
            </w:r>
          </w:p>
        </w:tc>
        <w:tc>
          <w:tcPr>
            <w:tcW w:w="1453" w:type="dxa"/>
            <w:vAlign w:val="center"/>
          </w:tcPr>
          <w:p w14:paraId="026B7773" w14:textId="04E0AE22" w:rsidR="00AB3280" w:rsidRPr="00C00068" w:rsidRDefault="00AB3280" w:rsidP="00AB328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 – Буџет града</w:t>
            </w:r>
          </w:p>
        </w:tc>
        <w:tc>
          <w:tcPr>
            <w:tcW w:w="1523" w:type="dxa"/>
            <w:vAlign w:val="center"/>
          </w:tcPr>
          <w:p w14:paraId="0128622A" w14:textId="77777777" w:rsidR="00AB3280" w:rsidRDefault="00AB3280" w:rsidP="00AB3280">
            <w:pPr>
              <w:spacing w:before="60" w:after="60"/>
              <w:jc w:val="center"/>
              <w:rPr>
                <w:rFonts w:ascii="Tahoma" w:hAnsi="Tahoma" w:cs="Tahoma"/>
                <w:spacing w:val="-8"/>
                <w:sz w:val="18"/>
                <w:szCs w:val="20"/>
              </w:rPr>
            </w:pPr>
            <w:r>
              <w:rPr>
                <w:rFonts w:ascii="Tahoma" w:hAnsi="Tahoma" w:cs="Tahoma"/>
                <w:spacing w:val="-8"/>
                <w:sz w:val="18"/>
                <w:szCs w:val="20"/>
                <w:lang w:val="sr-Cyrl-RS"/>
              </w:rPr>
              <w:t>0902-5</w:t>
            </w:r>
            <w:r w:rsidR="003060C9">
              <w:rPr>
                <w:rFonts w:ascii="Tahoma" w:hAnsi="Tahoma" w:cs="Tahoma"/>
                <w:spacing w:val="-8"/>
                <w:sz w:val="18"/>
                <w:szCs w:val="20"/>
              </w:rPr>
              <w:t>001</w:t>
            </w:r>
          </w:p>
          <w:p w14:paraId="6FD21DF6" w14:textId="33BB92D6" w:rsidR="003060C9" w:rsidRPr="003060C9" w:rsidRDefault="003060C9" w:rsidP="00AB328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Капитални пројекат</w:t>
            </w:r>
          </w:p>
        </w:tc>
        <w:tc>
          <w:tcPr>
            <w:tcW w:w="1333" w:type="dxa"/>
            <w:vAlign w:val="center"/>
          </w:tcPr>
          <w:p w14:paraId="6AD4667F" w14:textId="3DFCEBB1" w:rsidR="00AB3280" w:rsidRPr="00C00068" w:rsidRDefault="003060C9" w:rsidP="00AB328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3" w:type="dxa"/>
            <w:vAlign w:val="center"/>
          </w:tcPr>
          <w:p w14:paraId="716CF7EA" w14:textId="5F27D418" w:rsidR="00AB3280" w:rsidRPr="00C86D15" w:rsidRDefault="00A20192" w:rsidP="00AB3280">
            <w:pPr>
              <w:spacing w:before="60" w:after="60"/>
              <w:jc w:val="center"/>
              <w:rPr>
                <w:rFonts w:ascii="Tahoma" w:hAnsi="Tahoma" w:cs="Tahoma"/>
                <w:color w:val="000000" w:themeColor="text1"/>
                <w:spacing w:val="-8"/>
                <w:sz w:val="18"/>
                <w:szCs w:val="20"/>
                <w:lang w:val="sr-Cyrl-RS"/>
              </w:rPr>
            </w:pPr>
            <w:r w:rsidRPr="00C86D15">
              <w:rPr>
                <w:rFonts w:ascii="Tahoma" w:hAnsi="Tahoma" w:cs="Tahoma"/>
                <w:color w:val="000000" w:themeColor="text1"/>
                <w:spacing w:val="-8"/>
                <w:sz w:val="18"/>
                <w:szCs w:val="20"/>
                <w:lang w:val="sr-Cyrl-RS"/>
              </w:rPr>
              <w:t>1.500.000,00</w:t>
            </w:r>
          </w:p>
        </w:tc>
        <w:tc>
          <w:tcPr>
            <w:tcW w:w="1336" w:type="dxa"/>
            <w:vAlign w:val="center"/>
          </w:tcPr>
          <w:p w14:paraId="7C6FCDDB" w14:textId="33D363B0" w:rsidR="00AB3280" w:rsidRPr="00C00068" w:rsidRDefault="00106129" w:rsidP="00AB328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AB3280" w:rsidRPr="00000F73" w14:paraId="11BB17CA" w14:textId="77777777" w:rsidTr="00BD6542">
        <w:trPr>
          <w:trHeight w:val="370"/>
        </w:trPr>
        <w:tc>
          <w:tcPr>
            <w:tcW w:w="3120" w:type="dxa"/>
            <w:vAlign w:val="center"/>
          </w:tcPr>
          <w:p w14:paraId="77B9BACF" w14:textId="77777777" w:rsidR="00AB3280" w:rsidRPr="00AD21D2" w:rsidRDefault="00AB3280" w:rsidP="00AB3280">
            <w:pPr>
              <w:pStyle w:val="ListParagraph"/>
              <w:numPr>
                <w:ilvl w:val="2"/>
                <w:numId w:val="32"/>
              </w:numPr>
              <w:rPr>
                <w:rFonts w:ascii="Tahoma" w:hAnsi="Tahoma" w:cs="Tahoma"/>
                <w:spacing w:val="-8"/>
                <w:sz w:val="18"/>
                <w:szCs w:val="20"/>
                <w:lang w:val="sr-Cyrl-RS"/>
              </w:rPr>
            </w:pPr>
            <w:r w:rsidRPr="00AD21D2">
              <w:rPr>
                <w:rFonts w:ascii="Tahoma" w:hAnsi="Tahoma" w:cs="Tahoma"/>
                <w:spacing w:val="-8"/>
                <w:sz w:val="18"/>
                <w:szCs w:val="20"/>
                <w:lang w:val="sr-Cyrl-RS"/>
              </w:rPr>
              <w:t>Прикупљање финансијских средстава за изградњу објекта</w:t>
            </w:r>
          </w:p>
          <w:p w14:paraId="2B4096E1" w14:textId="77777777" w:rsidR="00AB3280" w:rsidRDefault="00AB3280" w:rsidP="00AB3280">
            <w:pPr>
              <w:ind w:left="720"/>
              <w:rPr>
                <w:rFonts w:ascii="Tahoma" w:hAnsi="Tahoma" w:cs="Tahoma"/>
                <w:spacing w:val="-8"/>
                <w:sz w:val="18"/>
                <w:szCs w:val="20"/>
                <w:lang w:val="sr-Cyrl-RS"/>
              </w:rPr>
            </w:pPr>
          </w:p>
          <w:p w14:paraId="67E8FCFE" w14:textId="77777777" w:rsidR="00AB3280" w:rsidRDefault="00AB3280" w:rsidP="00AB3280">
            <w:pPr>
              <w:ind w:left="720"/>
              <w:rPr>
                <w:rFonts w:ascii="Tahoma" w:hAnsi="Tahoma" w:cs="Tahoma"/>
                <w:spacing w:val="-8"/>
                <w:sz w:val="18"/>
                <w:szCs w:val="20"/>
                <w:lang w:val="sr-Cyrl-RS"/>
              </w:rPr>
            </w:pPr>
          </w:p>
          <w:p w14:paraId="703E9282" w14:textId="77777777" w:rsidR="00AB3280" w:rsidRDefault="00AB3280" w:rsidP="00AB3280">
            <w:pPr>
              <w:ind w:left="720"/>
              <w:rPr>
                <w:rFonts w:ascii="Tahoma" w:hAnsi="Tahoma" w:cs="Tahoma"/>
                <w:spacing w:val="-8"/>
                <w:sz w:val="18"/>
                <w:szCs w:val="20"/>
                <w:lang w:val="sr-Cyrl-RS"/>
              </w:rPr>
            </w:pPr>
          </w:p>
          <w:p w14:paraId="2B877732" w14:textId="77777777" w:rsidR="00AB3280" w:rsidRPr="003D018D" w:rsidRDefault="00AB3280" w:rsidP="00AB3280">
            <w:pPr>
              <w:ind w:left="720"/>
              <w:rPr>
                <w:rFonts w:ascii="Tahoma" w:hAnsi="Tahoma" w:cs="Tahoma"/>
                <w:spacing w:val="-8"/>
                <w:sz w:val="18"/>
                <w:szCs w:val="20"/>
                <w:lang w:val="sr-Cyrl-RS"/>
              </w:rPr>
            </w:pPr>
          </w:p>
        </w:tc>
        <w:tc>
          <w:tcPr>
            <w:tcW w:w="1744" w:type="dxa"/>
            <w:vAlign w:val="center"/>
          </w:tcPr>
          <w:p w14:paraId="06F47749" w14:textId="77777777" w:rsidR="00AB3280" w:rsidRDefault="00AB3280" w:rsidP="00AB3280">
            <w:pPr>
              <w:rPr>
                <w:rFonts w:ascii="Tahoma" w:hAnsi="Tahoma" w:cs="Tahoma"/>
                <w:spacing w:val="-8"/>
                <w:sz w:val="18"/>
                <w:szCs w:val="20"/>
                <w:lang w:val="sr-Cyrl-RS"/>
              </w:rPr>
            </w:pPr>
            <w:r>
              <w:rPr>
                <w:rFonts w:ascii="Tahoma" w:hAnsi="Tahoma" w:cs="Tahoma"/>
                <w:spacing w:val="-8"/>
                <w:sz w:val="18"/>
                <w:szCs w:val="20"/>
                <w:lang w:val="sr-Cyrl-RS"/>
              </w:rPr>
              <w:lastRenderedPageBreak/>
              <w:t>Секретаријат за пројекте</w:t>
            </w:r>
          </w:p>
          <w:p w14:paraId="6B90CEE2" w14:textId="77777777" w:rsidR="00AB3280" w:rsidRPr="0033539B" w:rsidRDefault="00AB3280" w:rsidP="00AB3280">
            <w:pPr>
              <w:rPr>
                <w:rFonts w:ascii="Tahoma" w:hAnsi="Tahoma" w:cs="Tahoma"/>
                <w:spacing w:val="-8"/>
                <w:sz w:val="18"/>
                <w:szCs w:val="20"/>
                <w:lang w:val="sr-Cyrl-RS"/>
              </w:rPr>
            </w:pPr>
          </w:p>
        </w:tc>
        <w:tc>
          <w:tcPr>
            <w:tcW w:w="1426" w:type="dxa"/>
            <w:vAlign w:val="center"/>
          </w:tcPr>
          <w:p w14:paraId="2D5DAA1D" w14:textId="77777777" w:rsidR="00AB3280" w:rsidRDefault="00AB3280" w:rsidP="00AB3280">
            <w:pPr>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p w14:paraId="7D53F7AB" w14:textId="77777777" w:rsidR="00AB3280" w:rsidRPr="00C00068" w:rsidRDefault="00AB3280" w:rsidP="00AB3280">
            <w:pPr>
              <w:jc w:val="center"/>
              <w:rPr>
                <w:rFonts w:ascii="Tahoma" w:hAnsi="Tahoma" w:cs="Tahoma"/>
                <w:spacing w:val="-8"/>
                <w:sz w:val="18"/>
                <w:szCs w:val="20"/>
                <w:lang w:val="sr-Cyrl-RS"/>
              </w:rPr>
            </w:pPr>
            <w:r>
              <w:rPr>
                <w:rFonts w:ascii="Tahoma" w:hAnsi="Tahoma" w:cs="Tahoma"/>
                <w:spacing w:val="-8"/>
                <w:sz w:val="18"/>
                <w:szCs w:val="20"/>
                <w:lang w:val="sr-Cyrl-RS"/>
              </w:rPr>
              <w:t xml:space="preserve">Центар за пружање услуга </w:t>
            </w:r>
            <w:r>
              <w:rPr>
                <w:rFonts w:ascii="Tahoma" w:hAnsi="Tahoma" w:cs="Tahoma"/>
                <w:spacing w:val="-8"/>
                <w:sz w:val="18"/>
                <w:szCs w:val="20"/>
                <w:lang w:val="sr-Cyrl-RS"/>
              </w:rPr>
              <w:lastRenderedPageBreak/>
              <w:t>социјалне заштите Града Кикинде</w:t>
            </w:r>
          </w:p>
        </w:tc>
        <w:tc>
          <w:tcPr>
            <w:tcW w:w="1417" w:type="dxa"/>
            <w:vAlign w:val="center"/>
          </w:tcPr>
          <w:p w14:paraId="195152DC" w14:textId="77777777" w:rsidR="00AB3280" w:rsidRPr="00FB40F9" w:rsidRDefault="00AB3280" w:rsidP="00AB3280">
            <w:pPr>
              <w:jc w:val="center"/>
              <w:rPr>
                <w:rFonts w:ascii="Tahoma" w:hAnsi="Tahoma" w:cs="Tahoma"/>
                <w:spacing w:val="-8"/>
                <w:sz w:val="18"/>
                <w:szCs w:val="20"/>
                <w:lang w:val="sr-Cyrl-RS"/>
              </w:rPr>
            </w:pPr>
            <w:r w:rsidRPr="00FB40F9">
              <w:rPr>
                <w:rFonts w:ascii="Tahoma" w:hAnsi="Tahoma" w:cs="Tahoma"/>
                <w:spacing w:val="-8"/>
                <w:sz w:val="18"/>
                <w:szCs w:val="20"/>
                <w:lang w:val="sr-Cyrl-RS"/>
              </w:rPr>
              <w:lastRenderedPageBreak/>
              <w:t>Четврти квартал 2028</w:t>
            </w:r>
          </w:p>
        </w:tc>
        <w:tc>
          <w:tcPr>
            <w:tcW w:w="1453" w:type="dxa"/>
            <w:vAlign w:val="center"/>
          </w:tcPr>
          <w:p w14:paraId="5FE47F96" w14:textId="7198AD1F" w:rsidR="00AB3280" w:rsidRPr="00FB40F9" w:rsidRDefault="008A15EE" w:rsidP="00AB3280">
            <w:pPr>
              <w:jc w:val="center"/>
              <w:rPr>
                <w:rFonts w:ascii="Tahoma" w:hAnsi="Tahoma" w:cs="Tahoma"/>
                <w:spacing w:val="-8"/>
                <w:sz w:val="18"/>
                <w:szCs w:val="20"/>
                <w:lang w:val="sr-Cyrl-RS"/>
              </w:rPr>
            </w:pPr>
            <w:r w:rsidRPr="00FB40F9">
              <w:rPr>
                <w:rFonts w:ascii="Tahoma" w:hAnsi="Tahoma" w:cs="Tahoma"/>
                <w:spacing w:val="-8"/>
                <w:sz w:val="18"/>
                <w:szCs w:val="20"/>
                <w:lang w:val="sr-Cyrl-RS"/>
              </w:rPr>
              <w:t>/</w:t>
            </w:r>
          </w:p>
        </w:tc>
        <w:tc>
          <w:tcPr>
            <w:tcW w:w="1523" w:type="dxa"/>
            <w:vAlign w:val="center"/>
          </w:tcPr>
          <w:p w14:paraId="5BFF8A23" w14:textId="09366C09" w:rsidR="00AB3280" w:rsidRPr="00C00068" w:rsidRDefault="008A15EE" w:rsidP="00AB3280">
            <w:pPr>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3" w:type="dxa"/>
            <w:vAlign w:val="center"/>
          </w:tcPr>
          <w:p w14:paraId="75634916" w14:textId="07DB4CCC" w:rsidR="00AB3280" w:rsidRPr="00C00068" w:rsidRDefault="008A15EE" w:rsidP="00AB3280">
            <w:pPr>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3" w:type="dxa"/>
            <w:vAlign w:val="center"/>
          </w:tcPr>
          <w:p w14:paraId="7CF7D22A" w14:textId="031DD214" w:rsidR="00AB3280" w:rsidRPr="00C00068" w:rsidRDefault="008A15EE" w:rsidP="00AB3280">
            <w:pPr>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6" w:type="dxa"/>
            <w:vAlign w:val="center"/>
          </w:tcPr>
          <w:p w14:paraId="4A469B28" w14:textId="2A1103F0" w:rsidR="00AB3280" w:rsidRPr="00C00068" w:rsidRDefault="008A15EE" w:rsidP="00AB3280">
            <w:pPr>
              <w:jc w:val="center"/>
              <w:rPr>
                <w:rFonts w:ascii="Tahoma" w:hAnsi="Tahoma" w:cs="Tahoma"/>
                <w:spacing w:val="-8"/>
                <w:sz w:val="18"/>
                <w:szCs w:val="20"/>
                <w:lang w:val="sr-Cyrl-RS"/>
              </w:rPr>
            </w:pPr>
            <w:r>
              <w:rPr>
                <w:rFonts w:ascii="Tahoma" w:hAnsi="Tahoma" w:cs="Tahoma"/>
                <w:spacing w:val="-8"/>
                <w:sz w:val="18"/>
                <w:szCs w:val="20"/>
                <w:lang w:val="sr-Cyrl-RS"/>
              </w:rPr>
              <w:t>/</w:t>
            </w:r>
          </w:p>
        </w:tc>
      </w:tr>
      <w:tr w:rsidR="005863FB" w:rsidRPr="00000F73" w14:paraId="38782C65" w14:textId="77777777" w:rsidTr="00BD6542">
        <w:trPr>
          <w:trHeight w:val="370"/>
        </w:trPr>
        <w:tc>
          <w:tcPr>
            <w:tcW w:w="3120" w:type="dxa"/>
            <w:vAlign w:val="center"/>
          </w:tcPr>
          <w:p w14:paraId="518C5415" w14:textId="77777777" w:rsidR="005863FB" w:rsidRPr="00AD21D2" w:rsidRDefault="005863FB" w:rsidP="005863FB">
            <w:pPr>
              <w:pStyle w:val="ListParagraph"/>
              <w:numPr>
                <w:ilvl w:val="2"/>
                <w:numId w:val="32"/>
              </w:numPr>
              <w:spacing w:before="60" w:after="60"/>
              <w:rPr>
                <w:rFonts w:ascii="Tahoma" w:hAnsi="Tahoma" w:cs="Tahoma"/>
                <w:spacing w:val="-8"/>
                <w:sz w:val="18"/>
                <w:szCs w:val="20"/>
                <w:lang w:val="sr-Cyrl-RS"/>
              </w:rPr>
            </w:pPr>
            <w:r>
              <w:rPr>
                <w:rFonts w:ascii="Tahoma" w:hAnsi="Tahoma" w:cs="Tahoma"/>
                <w:spacing w:val="-8"/>
                <w:sz w:val="18"/>
                <w:szCs w:val="20"/>
                <w:lang w:val="sr-Cyrl-RS"/>
              </w:rPr>
              <w:t>Набавка специјализованог возила за превоз корисника Центра за пружање услуга социјалне заштите града Кикинде</w:t>
            </w:r>
          </w:p>
        </w:tc>
        <w:tc>
          <w:tcPr>
            <w:tcW w:w="1744" w:type="dxa"/>
            <w:vAlign w:val="center"/>
          </w:tcPr>
          <w:p w14:paraId="0F829036" w14:textId="68E877A2" w:rsidR="005863FB" w:rsidRDefault="00FC2E02" w:rsidP="005863FB">
            <w:pPr>
              <w:rPr>
                <w:rFonts w:ascii="Tahoma" w:hAnsi="Tahoma" w:cs="Tahoma"/>
                <w:spacing w:val="-8"/>
                <w:sz w:val="18"/>
                <w:szCs w:val="20"/>
                <w:lang w:val="sr-Cyrl-RS"/>
              </w:rPr>
            </w:pPr>
            <w:r w:rsidRPr="00FC2E02">
              <w:rPr>
                <w:rFonts w:ascii="Tahoma" w:eastAsia="Times New Roman" w:hAnsi="Tahoma" w:cs="Tahoma"/>
                <w:sz w:val="18"/>
                <w:szCs w:val="18"/>
                <w:lang w:val="sr-Cyrl-CS"/>
              </w:rPr>
              <w:t>Секретаријат за општу управу и заједничке послове – Одсек за јавне набавке</w:t>
            </w:r>
          </w:p>
        </w:tc>
        <w:tc>
          <w:tcPr>
            <w:tcW w:w="1426" w:type="dxa"/>
            <w:vAlign w:val="center"/>
          </w:tcPr>
          <w:p w14:paraId="1EE30E48" w14:textId="77777777" w:rsidR="005863FB" w:rsidRDefault="005863FB" w:rsidP="005863FB">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Центар за пружање услуга социјалне заштите града Кикинде</w:t>
            </w:r>
          </w:p>
        </w:tc>
        <w:tc>
          <w:tcPr>
            <w:tcW w:w="1417" w:type="dxa"/>
            <w:vAlign w:val="center"/>
          </w:tcPr>
          <w:p w14:paraId="07A7AF82" w14:textId="77777777" w:rsidR="005863FB" w:rsidRPr="00FB40F9" w:rsidRDefault="005863FB" w:rsidP="005863FB">
            <w:pPr>
              <w:spacing w:before="60" w:after="60"/>
              <w:jc w:val="center"/>
              <w:rPr>
                <w:rFonts w:ascii="Tahoma" w:hAnsi="Tahoma" w:cs="Tahoma"/>
                <w:spacing w:val="-8"/>
                <w:sz w:val="18"/>
                <w:szCs w:val="20"/>
                <w:lang w:val="sr-Cyrl-RS"/>
              </w:rPr>
            </w:pPr>
            <w:r w:rsidRPr="00FB40F9">
              <w:rPr>
                <w:rFonts w:ascii="Tahoma" w:hAnsi="Tahoma" w:cs="Tahoma"/>
                <w:spacing w:val="-8"/>
                <w:sz w:val="18"/>
                <w:szCs w:val="20"/>
                <w:lang w:val="sr-Cyrl-RS"/>
              </w:rPr>
              <w:t>Четврти квартал 2027</w:t>
            </w:r>
          </w:p>
        </w:tc>
        <w:tc>
          <w:tcPr>
            <w:tcW w:w="1453" w:type="dxa"/>
            <w:vAlign w:val="center"/>
          </w:tcPr>
          <w:p w14:paraId="4704CF6A" w14:textId="41764628" w:rsidR="005863FB" w:rsidRPr="00FB40F9" w:rsidRDefault="00B754BD" w:rsidP="005863FB">
            <w:pPr>
              <w:spacing w:before="60" w:after="60"/>
              <w:jc w:val="center"/>
              <w:rPr>
                <w:rFonts w:ascii="Tahoma" w:hAnsi="Tahoma" w:cs="Tahoma"/>
                <w:spacing w:val="-8"/>
                <w:sz w:val="18"/>
                <w:szCs w:val="20"/>
                <w:lang w:val="sr-Cyrl-RS"/>
              </w:rPr>
            </w:pPr>
            <w:r w:rsidRPr="00FB40F9">
              <w:rPr>
                <w:rFonts w:ascii="Tahoma" w:hAnsi="Tahoma" w:cs="Tahoma"/>
                <w:spacing w:val="-8"/>
                <w:sz w:val="18"/>
                <w:szCs w:val="20"/>
                <w:lang w:val="sr-Cyrl-RS"/>
              </w:rPr>
              <w:t>Донација</w:t>
            </w:r>
          </w:p>
        </w:tc>
        <w:tc>
          <w:tcPr>
            <w:tcW w:w="1523" w:type="dxa"/>
            <w:vAlign w:val="center"/>
          </w:tcPr>
          <w:p w14:paraId="1E95F066" w14:textId="1781F74E" w:rsidR="005863FB" w:rsidRPr="00C00068" w:rsidRDefault="005863FB" w:rsidP="005863FB">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0902-0005</w:t>
            </w:r>
          </w:p>
        </w:tc>
        <w:tc>
          <w:tcPr>
            <w:tcW w:w="1333" w:type="dxa"/>
            <w:vAlign w:val="center"/>
          </w:tcPr>
          <w:p w14:paraId="79343931" w14:textId="0A956CF6" w:rsidR="005863FB" w:rsidRPr="00C00068" w:rsidRDefault="007B3760" w:rsidP="005863FB">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3" w:type="dxa"/>
            <w:vAlign w:val="center"/>
          </w:tcPr>
          <w:p w14:paraId="6382F938" w14:textId="1396E6FD" w:rsidR="005863FB" w:rsidRPr="00C00068" w:rsidRDefault="005539FB" w:rsidP="005863FB">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6.000.000,00</w:t>
            </w:r>
          </w:p>
        </w:tc>
        <w:tc>
          <w:tcPr>
            <w:tcW w:w="1336" w:type="dxa"/>
            <w:vAlign w:val="center"/>
          </w:tcPr>
          <w:p w14:paraId="329FD341" w14:textId="2181C128" w:rsidR="005863FB" w:rsidRPr="00C00068" w:rsidRDefault="007B3760" w:rsidP="005863FB">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bl>
    <w:p w14:paraId="754BF8FA" w14:textId="55151992" w:rsidR="006619C6" w:rsidRPr="00FC2E02" w:rsidRDefault="006619C6" w:rsidP="006619C6">
      <w:pPr>
        <w:ind w:firstLine="720"/>
        <w:jc w:val="both"/>
        <w:rPr>
          <w:rFonts w:ascii="Tahoma" w:eastAsia="Times New Roman" w:hAnsi="Tahoma" w:cs="Tahoma"/>
          <w:sz w:val="18"/>
          <w:szCs w:val="18"/>
          <w:lang w:val="sr-Cyrl-CS"/>
        </w:rPr>
      </w:pPr>
    </w:p>
    <w:tbl>
      <w:tblPr>
        <w:tblStyle w:val="TableGrid"/>
        <w:tblpPr w:leftFromText="180" w:rightFromText="180" w:vertAnchor="text" w:horzAnchor="margin" w:tblpX="-719" w:tblpY="345"/>
        <w:tblW w:w="14600" w:type="dxa"/>
        <w:tblLook w:val="04A0" w:firstRow="1" w:lastRow="0" w:firstColumn="1" w:lastColumn="0" w:noHBand="0" w:noVBand="1"/>
      </w:tblPr>
      <w:tblGrid>
        <w:gridCol w:w="3823"/>
        <w:gridCol w:w="1482"/>
        <w:gridCol w:w="2179"/>
        <w:gridCol w:w="1473"/>
        <w:gridCol w:w="1670"/>
        <w:gridCol w:w="1985"/>
        <w:gridCol w:w="1988"/>
      </w:tblGrid>
      <w:tr w:rsidR="006619C6" w:rsidRPr="0021267D" w14:paraId="3120D9D1" w14:textId="77777777" w:rsidTr="00BD6542">
        <w:tc>
          <w:tcPr>
            <w:tcW w:w="14600" w:type="dxa"/>
            <w:gridSpan w:val="7"/>
            <w:shd w:val="clear" w:color="auto" w:fill="C5E0B3" w:themeFill="accent6" w:themeFillTint="66"/>
          </w:tcPr>
          <w:p w14:paraId="46B5378C" w14:textId="11A966CF" w:rsidR="006619C6" w:rsidRPr="00D82CF3" w:rsidRDefault="006619C6" w:rsidP="00D82CF3">
            <w:pPr>
              <w:rPr>
                <w:rFonts w:ascii="Tahoma" w:hAnsi="Tahoma" w:cs="Tahoma"/>
                <w:b/>
                <w:szCs w:val="20"/>
                <w:lang w:val="sr-Cyrl-RS"/>
              </w:rPr>
            </w:pPr>
            <w:r w:rsidRPr="00F82D03">
              <w:rPr>
                <w:rFonts w:ascii="Tahoma" w:hAnsi="Tahoma" w:cs="Tahoma"/>
                <w:b/>
                <w:szCs w:val="20"/>
                <w:lang w:val="sr-Cyrl-RS"/>
              </w:rPr>
              <w:t>ПОСЕБНИ ЦИЉ 3:</w:t>
            </w:r>
            <w:r w:rsidRPr="00D82CF3">
              <w:rPr>
                <w:rFonts w:ascii="Tahoma" w:hAnsi="Tahoma" w:cs="Tahoma"/>
                <w:b/>
                <w:szCs w:val="20"/>
                <w:lang w:val="sr-Cyrl-RS"/>
              </w:rPr>
              <w:t xml:space="preserve"> </w:t>
            </w:r>
            <w:r w:rsidR="00241022" w:rsidRPr="00241022">
              <w:rPr>
                <w:rFonts w:ascii="Tahoma" w:eastAsia="Times New Roman" w:hAnsi="Tahoma" w:cs="Tahoma"/>
                <w:b/>
                <w:kern w:val="0"/>
                <w:szCs w:val="24"/>
                <w:lang w:val="sr-Cyrl-RS"/>
                <w14:ligatures w14:val="none"/>
              </w:rPr>
              <w:t xml:space="preserve"> Јачање институционалног оквира</w:t>
            </w:r>
            <w:r w:rsidR="00241022">
              <w:rPr>
                <w:rFonts w:ascii="Tahoma" w:hAnsi="Tahoma" w:cs="Tahoma"/>
                <w:b/>
                <w:lang w:val="sr-Cyrl-RS"/>
              </w:rPr>
              <w:t xml:space="preserve"> и капацитета за планирање, праћење и координацију локалног система социјалне заштите</w:t>
            </w:r>
          </w:p>
        </w:tc>
      </w:tr>
      <w:tr w:rsidR="006619C6" w:rsidRPr="0021267D" w14:paraId="3E9D9EA8" w14:textId="77777777" w:rsidTr="00BD6542">
        <w:tc>
          <w:tcPr>
            <w:tcW w:w="14600" w:type="dxa"/>
            <w:gridSpan w:val="7"/>
            <w:shd w:val="clear" w:color="auto" w:fill="C5E0B3" w:themeFill="accent6" w:themeFillTint="66"/>
          </w:tcPr>
          <w:p w14:paraId="5450E63D" w14:textId="148ABDD8" w:rsidR="006619C6" w:rsidRPr="008D4362" w:rsidRDefault="006619C6" w:rsidP="00C45C27">
            <w:pPr>
              <w:spacing w:before="60" w:after="60"/>
              <w:rPr>
                <w:rFonts w:ascii="Tahoma" w:hAnsi="Tahoma" w:cs="Tahoma"/>
                <w:b/>
                <w:sz w:val="18"/>
                <w:szCs w:val="20"/>
                <w:lang w:val="sr-Cyrl-RS"/>
              </w:rPr>
            </w:pPr>
            <w:r w:rsidRPr="008D4362">
              <w:rPr>
                <w:rFonts w:ascii="Tahoma" w:hAnsi="Tahoma" w:cs="Tahoma"/>
                <w:b/>
                <w:sz w:val="18"/>
                <w:szCs w:val="20"/>
                <w:lang w:val="sr-Cyrl-RS"/>
              </w:rPr>
              <w:t xml:space="preserve">Организациона јединица одговорна за спровођење (координисање спровођења) посебног циља: </w:t>
            </w:r>
            <w:r w:rsidR="00241022">
              <w:rPr>
                <w:rFonts w:ascii="Tahoma" w:hAnsi="Tahoma" w:cs="Tahoma"/>
                <w:b/>
                <w:sz w:val="18"/>
                <w:szCs w:val="20"/>
                <w:lang w:val="sr-Cyrl-RS"/>
              </w:rPr>
              <w:t>Градска управа</w:t>
            </w:r>
          </w:p>
        </w:tc>
      </w:tr>
      <w:tr w:rsidR="006619C6" w:rsidRPr="008D4362" w14:paraId="30F5930E" w14:textId="77777777" w:rsidTr="00161F54">
        <w:tc>
          <w:tcPr>
            <w:tcW w:w="3823" w:type="dxa"/>
            <w:shd w:val="clear" w:color="auto" w:fill="E2EFD9" w:themeFill="accent6" w:themeFillTint="33"/>
            <w:vAlign w:val="center"/>
          </w:tcPr>
          <w:p w14:paraId="3FDC6D78" w14:textId="77777777" w:rsidR="006619C6" w:rsidRPr="008D4362" w:rsidRDefault="006619C6" w:rsidP="00C45C27">
            <w:pPr>
              <w:rPr>
                <w:rFonts w:ascii="Tahoma" w:hAnsi="Tahoma" w:cs="Tahoma"/>
                <w:sz w:val="18"/>
                <w:szCs w:val="20"/>
                <w:lang w:val="sr-Cyrl-RS"/>
              </w:rPr>
            </w:pPr>
            <w:r w:rsidRPr="008D4362">
              <w:rPr>
                <w:rFonts w:ascii="Tahoma" w:hAnsi="Tahoma" w:cs="Tahoma"/>
                <w:b/>
                <w:sz w:val="18"/>
                <w:szCs w:val="20"/>
                <w:lang w:val="sr-Cyrl-RS"/>
              </w:rPr>
              <w:t>Показатељ(и) на нивоу посебног циља</w:t>
            </w:r>
          </w:p>
        </w:tc>
        <w:tc>
          <w:tcPr>
            <w:tcW w:w="1482" w:type="dxa"/>
            <w:shd w:val="clear" w:color="auto" w:fill="E2EFD9" w:themeFill="accent6" w:themeFillTint="33"/>
            <w:vAlign w:val="center"/>
          </w:tcPr>
          <w:p w14:paraId="066077A7" w14:textId="77777777" w:rsidR="006619C6" w:rsidRPr="008D4362" w:rsidRDefault="006619C6" w:rsidP="00C45C27">
            <w:pPr>
              <w:jc w:val="center"/>
              <w:rPr>
                <w:rFonts w:ascii="Tahoma" w:hAnsi="Tahoma" w:cs="Tahoma"/>
                <w:b/>
                <w:sz w:val="18"/>
                <w:szCs w:val="20"/>
                <w:lang w:val="sr-Cyrl-RS"/>
              </w:rPr>
            </w:pPr>
            <w:r w:rsidRPr="008D4362">
              <w:rPr>
                <w:rFonts w:ascii="Tahoma" w:hAnsi="Tahoma" w:cs="Tahoma"/>
                <w:b/>
                <w:sz w:val="18"/>
                <w:szCs w:val="20"/>
                <w:lang w:val="sr-Cyrl-RS"/>
              </w:rPr>
              <w:t>Jединица мере</w:t>
            </w:r>
          </w:p>
        </w:tc>
        <w:tc>
          <w:tcPr>
            <w:tcW w:w="2179" w:type="dxa"/>
            <w:shd w:val="clear" w:color="auto" w:fill="E2EFD9" w:themeFill="accent6" w:themeFillTint="33"/>
            <w:vAlign w:val="center"/>
          </w:tcPr>
          <w:p w14:paraId="3DDAFA17"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Извор провере</w:t>
            </w:r>
          </w:p>
        </w:tc>
        <w:tc>
          <w:tcPr>
            <w:tcW w:w="1473" w:type="dxa"/>
            <w:shd w:val="clear" w:color="auto" w:fill="E2EFD9" w:themeFill="accent6" w:themeFillTint="33"/>
            <w:vAlign w:val="center"/>
          </w:tcPr>
          <w:p w14:paraId="14B91595" w14:textId="77777777" w:rsidR="006619C6" w:rsidRPr="008D4362" w:rsidRDefault="006619C6" w:rsidP="00C45C27">
            <w:pPr>
              <w:jc w:val="center"/>
              <w:rPr>
                <w:rFonts w:ascii="Tahoma" w:hAnsi="Tahoma" w:cs="Tahoma"/>
                <w:b/>
                <w:sz w:val="18"/>
                <w:szCs w:val="20"/>
                <w:lang w:val="sr-Cyrl-RS"/>
              </w:rPr>
            </w:pPr>
            <w:r w:rsidRPr="008D4362">
              <w:rPr>
                <w:rFonts w:ascii="Tahoma" w:hAnsi="Tahoma" w:cs="Tahoma"/>
                <w:b/>
                <w:sz w:val="18"/>
                <w:szCs w:val="20"/>
                <w:lang w:val="sr-Cyrl-RS"/>
              </w:rPr>
              <w:t>Почетна вредност са базном годином</w:t>
            </w:r>
          </w:p>
          <w:p w14:paraId="1B7DA4B6" w14:textId="77777777" w:rsidR="006619C6" w:rsidRPr="008D4362" w:rsidRDefault="006619C6" w:rsidP="00C45C27">
            <w:pPr>
              <w:jc w:val="center"/>
              <w:rPr>
                <w:rFonts w:ascii="Tahoma" w:hAnsi="Tahoma" w:cs="Tahoma"/>
                <w:sz w:val="18"/>
                <w:szCs w:val="20"/>
                <w:lang w:val="sr-Cyrl-RS"/>
              </w:rPr>
            </w:pPr>
          </w:p>
        </w:tc>
        <w:tc>
          <w:tcPr>
            <w:tcW w:w="1670" w:type="dxa"/>
            <w:shd w:val="clear" w:color="auto" w:fill="E2EFD9" w:themeFill="accent6" w:themeFillTint="33"/>
            <w:vAlign w:val="center"/>
          </w:tcPr>
          <w:p w14:paraId="3E249AB5"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6</w:t>
            </w:r>
          </w:p>
        </w:tc>
        <w:tc>
          <w:tcPr>
            <w:tcW w:w="1985" w:type="dxa"/>
            <w:shd w:val="clear" w:color="auto" w:fill="E2EFD9" w:themeFill="accent6" w:themeFillTint="33"/>
            <w:vAlign w:val="center"/>
          </w:tcPr>
          <w:p w14:paraId="1D4FDB43"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7</w:t>
            </w:r>
          </w:p>
        </w:tc>
        <w:tc>
          <w:tcPr>
            <w:tcW w:w="1988" w:type="dxa"/>
            <w:shd w:val="clear" w:color="auto" w:fill="E2EFD9" w:themeFill="accent6" w:themeFillTint="33"/>
            <w:vAlign w:val="center"/>
          </w:tcPr>
          <w:p w14:paraId="1B9B5416" w14:textId="77777777" w:rsidR="006619C6" w:rsidRPr="008D4362" w:rsidRDefault="006619C6" w:rsidP="00C45C27">
            <w:pPr>
              <w:jc w:val="center"/>
              <w:rPr>
                <w:rFonts w:ascii="Tahoma" w:hAnsi="Tahoma" w:cs="Tahoma"/>
                <w:sz w:val="18"/>
                <w:szCs w:val="20"/>
                <w:lang w:val="sr-Cyrl-RS"/>
              </w:rPr>
            </w:pPr>
            <w:r w:rsidRPr="008D4362">
              <w:rPr>
                <w:rFonts w:ascii="Tahoma" w:hAnsi="Tahoma" w:cs="Tahoma"/>
                <w:b/>
                <w:sz w:val="18"/>
                <w:szCs w:val="20"/>
                <w:lang w:val="sr-Cyrl-RS"/>
              </w:rPr>
              <w:t>Циљaна вредност у години 202</w:t>
            </w:r>
            <w:r>
              <w:rPr>
                <w:rFonts w:ascii="Tahoma" w:hAnsi="Tahoma" w:cs="Tahoma"/>
                <w:b/>
                <w:sz w:val="18"/>
                <w:szCs w:val="20"/>
                <w:lang w:val="sr-Cyrl-RS"/>
              </w:rPr>
              <w:t>8</w:t>
            </w:r>
          </w:p>
        </w:tc>
      </w:tr>
      <w:tr w:rsidR="006619C6" w:rsidRPr="00F82D03" w14:paraId="2DE5476E" w14:textId="77777777" w:rsidTr="00161F54">
        <w:tc>
          <w:tcPr>
            <w:tcW w:w="3823" w:type="dxa"/>
            <w:vAlign w:val="center"/>
          </w:tcPr>
          <w:p w14:paraId="13CBBFC3" w14:textId="77777777" w:rsidR="006619C6" w:rsidRDefault="006619C6" w:rsidP="00C45C27">
            <w:pPr>
              <w:spacing w:before="60" w:after="60"/>
              <w:rPr>
                <w:rFonts w:ascii="Tahoma" w:hAnsi="Tahoma" w:cs="Tahoma"/>
                <w:sz w:val="18"/>
                <w:szCs w:val="20"/>
                <w:lang w:val="sr-Cyrl-RS"/>
              </w:rPr>
            </w:pPr>
            <w:r>
              <w:rPr>
                <w:rFonts w:ascii="Tahoma" w:hAnsi="Tahoma" w:cs="Tahoma"/>
                <w:sz w:val="18"/>
                <w:szCs w:val="20"/>
                <w:lang w:val="sr-Cyrl-RS"/>
              </w:rPr>
              <w:t>Број функционалних интерсекторских координационих тела у области социјалне заштите</w:t>
            </w:r>
          </w:p>
          <w:p w14:paraId="78D31BD6" w14:textId="77777777" w:rsidR="00D82CF3" w:rsidRDefault="00D82CF3" w:rsidP="00C45C27">
            <w:pPr>
              <w:spacing w:before="60" w:after="60"/>
              <w:rPr>
                <w:rFonts w:ascii="Tahoma" w:hAnsi="Tahoma" w:cs="Tahoma"/>
                <w:sz w:val="18"/>
                <w:szCs w:val="20"/>
                <w:lang w:val="sr-Cyrl-RS"/>
              </w:rPr>
            </w:pPr>
          </w:p>
          <w:p w14:paraId="4320E245" w14:textId="77777777" w:rsidR="00D82CF3" w:rsidRDefault="00D82CF3" w:rsidP="00C45C27">
            <w:pPr>
              <w:spacing w:before="60" w:after="60"/>
              <w:rPr>
                <w:rFonts w:ascii="Tahoma" w:hAnsi="Tahoma" w:cs="Tahoma"/>
                <w:sz w:val="18"/>
                <w:szCs w:val="20"/>
                <w:lang w:val="sr-Cyrl-RS"/>
              </w:rPr>
            </w:pPr>
          </w:p>
          <w:p w14:paraId="2150EF00" w14:textId="77777777" w:rsidR="00D82CF3" w:rsidRDefault="00D82CF3" w:rsidP="00C45C27">
            <w:pPr>
              <w:spacing w:before="60" w:after="60"/>
              <w:rPr>
                <w:rFonts w:ascii="Tahoma" w:hAnsi="Tahoma" w:cs="Tahoma"/>
                <w:sz w:val="18"/>
                <w:szCs w:val="20"/>
                <w:lang w:val="sr-Cyrl-RS"/>
              </w:rPr>
            </w:pPr>
          </w:p>
          <w:p w14:paraId="62328E36" w14:textId="77777777" w:rsidR="00D82CF3" w:rsidRDefault="00D82CF3" w:rsidP="00C45C27">
            <w:pPr>
              <w:spacing w:before="60" w:after="60"/>
              <w:rPr>
                <w:rFonts w:ascii="Tahoma" w:hAnsi="Tahoma" w:cs="Tahoma"/>
                <w:sz w:val="18"/>
                <w:szCs w:val="20"/>
                <w:lang w:val="sr-Cyrl-RS"/>
              </w:rPr>
            </w:pPr>
          </w:p>
          <w:p w14:paraId="5817495D" w14:textId="38D51926" w:rsidR="00D82CF3" w:rsidRPr="008D4362" w:rsidRDefault="00D82CF3" w:rsidP="00C45C27">
            <w:pPr>
              <w:spacing w:before="60" w:after="60"/>
              <w:rPr>
                <w:rFonts w:ascii="Tahoma" w:hAnsi="Tahoma" w:cs="Tahoma"/>
                <w:sz w:val="18"/>
                <w:szCs w:val="20"/>
                <w:lang w:val="sr-Cyrl-RS"/>
              </w:rPr>
            </w:pPr>
          </w:p>
        </w:tc>
        <w:tc>
          <w:tcPr>
            <w:tcW w:w="1482" w:type="dxa"/>
            <w:vAlign w:val="center"/>
          </w:tcPr>
          <w:p w14:paraId="1066675B" w14:textId="77777777" w:rsidR="006619C6" w:rsidRPr="008D4362"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9" w:type="dxa"/>
            <w:vAlign w:val="center"/>
          </w:tcPr>
          <w:p w14:paraId="4397B71F"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Службени лист града Кикинде</w:t>
            </w:r>
          </w:p>
          <w:p w14:paraId="2E58E86B" w14:textId="77777777" w:rsidR="006619C6" w:rsidRPr="008D4362"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Решења/одлуке о оснивању</w:t>
            </w:r>
          </w:p>
        </w:tc>
        <w:tc>
          <w:tcPr>
            <w:tcW w:w="1473" w:type="dxa"/>
            <w:vAlign w:val="center"/>
          </w:tcPr>
          <w:p w14:paraId="23D927A4"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0</w:t>
            </w:r>
          </w:p>
          <w:p w14:paraId="5CD27F17" w14:textId="77777777" w:rsidR="006619C6" w:rsidRPr="008D4362"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670" w:type="dxa"/>
            <w:vAlign w:val="center"/>
          </w:tcPr>
          <w:p w14:paraId="12627E42"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w:t>
            </w:r>
          </w:p>
          <w:p w14:paraId="679268D7" w14:textId="77777777" w:rsidR="006619C6" w:rsidRPr="008D4362"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w:t>
            </w:r>
            <w:r w:rsidRPr="00F82D03">
              <w:rPr>
                <w:rFonts w:ascii="Tahoma" w:hAnsi="Tahoma" w:cs="Tahoma"/>
                <w:sz w:val="18"/>
                <w:szCs w:val="18"/>
                <w:lang w:val="sr-Cyrl-RS"/>
              </w:rPr>
              <w:t xml:space="preserve"> </w:t>
            </w:r>
            <w:r>
              <w:rPr>
                <w:rFonts w:ascii="Tahoma" w:hAnsi="Tahoma" w:cs="Tahoma"/>
                <w:sz w:val="18"/>
                <w:szCs w:val="18"/>
                <w:lang w:val="sr-Cyrl-RS"/>
              </w:rPr>
              <w:t>Савет за социјалну политику и И</w:t>
            </w:r>
            <w:r w:rsidRPr="00F82D03">
              <w:rPr>
                <w:rFonts w:ascii="Tahoma" w:hAnsi="Tahoma" w:cs="Tahoma"/>
                <w:sz w:val="18"/>
                <w:szCs w:val="18"/>
                <w:lang w:val="sr-Cyrl-RS"/>
              </w:rPr>
              <w:t>нтересекторско тел</w:t>
            </w:r>
            <w:r>
              <w:rPr>
                <w:rFonts w:ascii="Tahoma" w:hAnsi="Tahoma" w:cs="Tahoma"/>
                <w:sz w:val="18"/>
                <w:szCs w:val="18"/>
                <w:lang w:val="sr-Cyrl-RS"/>
              </w:rPr>
              <w:t>о</w:t>
            </w:r>
            <w:r w:rsidRPr="00F82D03">
              <w:rPr>
                <w:rFonts w:ascii="Tahoma" w:hAnsi="Tahoma" w:cs="Tahoma"/>
                <w:sz w:val="18"/>
                <w:szCs w:val="18"/>
                <w:lang w:val="sr-Cyrl-RS"/>
              </w:rPr>
              <w:t xml:space="preserve"> за координацију поступања у кризним ситуацијама</w:t>
            </w:r>
            <w:r>
              <w:rPr>
                <w:rFonts w:ascii="Tahoma" w:hAnsi="Tahoma" w:cs="Tahoma"/>
                <w:sz w:val="18"/>
                <w:szCs w:val="18"/>
                <w:lang w:val="sr-Cyrl-RS"/>
              </w:rPr>
              <w:t>)</w:t>
            </w:r>
          </w:p>
        </w:tc>
        <w:tc>
          <w:tcPr>
            <w:tcW w:w="1985" w:type="dxa"/>
            <w:vAlign w:val="center"/>
          </w:tcPr>
          <w:p w14:paraId="76CCE927"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w:t>
            </w:r>
          </w:p>
          <w:p w14:paraId="2E197056" w14:textId="77777777" w:rsidR="006619C6" w:rsidRDefault="006619C6" w:rsidP="00C45C27">
            <w:pPr>
              <w:spacing w:before="60" w:after="60"/>
              <w:jc w:val="center"/>
              <w:rPr>
                <w:rFonts w:ascii="Tahoma" w:hAnsi="Tahoma" w:cs="Tahoma"/>
                <w:sz w:val="18"/>
                <w:szCs w:val="20"/>
                <w:lang w:val="sr-Cyrl-RS"/>
              </w:rPr>
            </w:pPr>
          </w:p>
          <w:p w14:paraId="20F74DC3" w14:textId="77777777" w:rsidR="006619C6" w:rsidRDefault="006619C6" w:rsidP="00C45C27">
            <w:pPr>
              <w:spacing w:before="60" w:after="60"/>
              <w:jc w:val="center"/>
              <w:rPr>
                <w:rFonts w:ascii="Tahoma" w:hAnsi="Tahoma" w:cs="Tahoma"/>
                <w:sz w:val="18"/>
                <w:szCs w:val="20"/>
                <w:lang w:val="sr-Cyrl-RS"/>
              </w:rPr>
            </w:pPr>
          </w:p>
          <w:p w14:paraId="4A6F065C" w14:textId="77777777" w:rsidR="006619C6" w:rsidRDefault="006619C6" w:rsidP="00C45C27">
            <w:pPr>
              <w:spacing w:before="60" w:after="60"/>
              <w:jc w:val="center"/>
              <w:rPr>
                <w:rFonts w:ascii="Tahoma" w:hAnsi="Tahoma" w:cs="Tahoma"/>
                <w:sz w:val="18"/>
                <w:szCs w:val="20"/>
                <w:lang w:val="sr-Cyrl-RS"/>
              </w:rPr>
            </w:pPr>
          </w:p>
          <w:p w14:paraId="2053CD11" w14:textId="77777777" w:rsidR="006619C6" w:rsidRDefault="006619C6" w:rsidP="00C45C27">
            <w:pPr>
              <w:spacing w:before="60" w:after="60"/>
              <w:jc w:val="center"/>
              <w:rPr>
                <w:rFonts w:ascii="Tahoma" w:hAnsi="Tahoma" w:cs="Tahoma"/>
                <w:sz w:val="18"/>
                <w:szCs w:val="20"/>
                <w:lang w:val="sr-Cyrl-RS"/>
              </w:rPr>
            </w:pPr>
          </w:p>
          <w:p w14:paraId="49EED041" w14:textId="77777777" w:rsidR="006619C6" w:rsidRDefault="006619C6" w:rsidP="00C45C27">
            <w:pPr>
              <w:spacing w:before="60" w:after="60"/>
              <w:jc w:val="center"/>
              <w:rPr>
                <w:rFonts w:ascii="Tahoma" w:hAnsi="Tahoma" w:cs="Tahoma"/>
                <w:sz w:val="18"/>
                <w:szCs w:val="20"/>
                <w:lang w:val="sr-Cyrl-RS"/>
              </w:rPr>
            </w:pPr>
          </w:p>
          <w:p w14:paraId="69B8279A" w14:textId="77777777" w:rsidR="006619C6" w:rsidRDefault="006619C6" w:rsidP="00C45C27">
            <w:pPr>
              <w:spacing w:before="60" w:after="60"/>
              <w:jc w:val="center"/>
              <w:rPr>
                <w:rFonts w:ascii="Tahoma" w:hAnsi="Tahoma" w:cs="Tahoma"/>
                <w:sz w:val="18"/>
                <w:szCs w:val="20"/>
                <w:lang w:val="sr-Cyrl-RS"/>
              </w:rPr>
            </w:pPr>
          </w:p>
          <w:p w14:paraId="58D41E8D" w14:textId="77777777" w:rsidR="006619C6" w:rsidRPr="008D4362" w:rsidRDefault="006619C6" w:rsidP="00C45C27">
            <w:pPr>
              <w:spacing w:before="60" w:after="60"/>
              <w:jc w:val="center"/>
              <w:rPr>
                <w:rFonts w:ascii="Tahoma" w:hAnsi="Tahoma" w:cs="Tahoma"/>
                <w:sz w:val="18"/>
                <w:szCs w:val="20"/>
                <w:lang w:val="sr-Cyrl-RS"/>
              </w:rPr>
            </w:pPr>
          </w:p>
        </w:tc>
        <w:tc>
          <w:tcPr>
            <w:tcW w:w="1988" w:type="dxa"/>
            <w:vAlign w:val="center"/>
          </w:tcPr>
          <w:p w14:paraId="5CA4FEBB"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w:t>
            </w:r>
          </w:p>
          <w:p w14:paraId="40CD4146" w14:textId="77777777" w:rsidR="006619C6" w:rsidRDefault="006619C6" w:rsidP="00C45C27">
            <w:pPr>
              <w:spacing w:before="60" w:after="60"/>
              <w:jc w:val="center"/>
              <w:rPr>
                <w:rFonts w:ascii="Tahoma" w:hAnsi="Tahoma" w:cs="Tahoma"/>
                <w:sz w:val="18"/>
                <w:szCs w:val="20"/>
                <w:lang w:val="sr-Cyrl-RS"/>
              </w:rPr>
            </w:pPr>
          </w:p>
          <w:p w14:paraId="1D4DDF24" w14:textId="77777777" w:rsidR="006619C6" w:rsidRDefault="006619C6" w:rsidP="00C45C27">
            <w:pPr>
              <w:spacing w:before="60" w:after="60"/>
              <w:jc w:val="center"/>
              <w:rPr>
                <w:rFonts w:ascii="Tahoma" w:hAnsi="Tahoma" w:cs="Tahoma"/>
                <w:sz w:val="18"/>
                <w:szCs w:val="20"/>
                <w:lang w:val="sr-Cyrl-RS"/>
              </w:rPr>
            </w:pPr>
          </w:p>
          <w:p w14:paraId="4F763135" w14:textId="77777777" w:rsidR="006619C6" w:rsidRDefault="006619C6" w:rsidP="00C45C27">
            <w:pPr>
              <w:spacing w:before="60" w:after="60"/>
              <w:jc w:val="center"/>
              <w:rPr>
                <w:rFonts w:ascii="Tahoma" w:hAnsi="Tahoma" w:cs="Tahoma"/>
                <w:sz w:val="18"/>
                <w:szCs w:val="20"/>
                <w:lang w:val="sr-Cyrl-RS"/>
              </w:rPr>
            </w:pPr>
          </w:p>
          <w:p w14:paraId="044AA2E3" w14:textId="77777777" w:rsidR="006619C6" w:rsidRDefault="006619C6" w:rsidP="00C45C27">
            <w:pPr>
              <w:spacing w:before="60" w:after="60"/>
              <w:jc w:val="center"/>
              <w:rPr>
                <w:rFonts w:ascii="Tahoma" w:hAnsi="Tahoma" w:cs="Tahoma"/>
                <w:sz w:val="18"/>
                <w:szCs w:val="20"/>
                <w:lang w:val="sr-Cyrl-RS"/>
              </w:rPr>
            </w:pPr>
          </w:p>
          <w:p w14:paraId="3E578FC5" w14:textId="77777777" w:rsidR="006619C6" w:rsidRDefault="006619C6" w:rsidP="00C45C27">
            <w:pPr>
              <w:spacing w:before="60" w:after="60"/>
              <w:jc w:val="center"/>
              <w:rPr>
                <w:rFonts w:ascii="Tahoma" w:hAnsi="Tahoma" w:cs="Tahoma"/>
                <w:sz w:val="18"/>
                <w:szCs w:val="20"/>
                <w:lang w:val="sr-Cyrl-RS"/>
              </w:rPr>
            </w:pPr>
          </w:p>
          <w:p w14:paraId="40333FF9" w14:textId="77777777" w:rsidR="006619C6" w:rsidRDefault="006619C6" w:rsidP="00C45C27">
            <w:pPr>
              <w:spacing w:before="60" w:after="60"/>
              <w:jc w:val="center"/>
              <w:rPr>
                <w:rFonts w:ascii="Tahoma" w:hAnsi="Tahoma" w:cs="Tahoma"/>
                <w:sz w:val="18"/>
                <w:szCs w:val="20"/>
                <w:lang w:val="sr-Cyrl-RS"/>
              </w:rPr>
            </w:pPr>
          </w:p>
          <w:p w14:paraId="092A1145" w14:textId="77777777" w:rsidR="006619C6" w:rsidRPr="008D4362" w:rsidRDefault="006619C6" w:rsidP="00C45C27">
            <w:pPr>
              <w:spacing w:before="60" w:after="60"/>
              <w:jc w:val="center"/>
              <w:rPr>
                <w:rFonts w:ascii="Tahoma" w:hAnsi="Tahoma" w:cs="Tahoma"/>
                <w:sz w:val="18"/>
                <w:szCs w:val="20"/>
                <w:lang w:val="sr-Cyrl-RS"/>
              </w:rPr>
            </w:pPr>
          </w:p>
        </w:tc>
      </w:tr>
      <w:tr w:rsidR="003C70C7" w:rsidRPr="0021267D" w14:paraId="4886830B" w14:textId="77777777" w:rsidTr="00161F54">
        <w:tc>
          <w:tcPr>
            <w:tcW w:w="3823" w:type="dxa"/>
            <w:vAlign w:val="center"/>
          </w:tcPr>
          <w:p w14:paraId="437B27B7" w14:textId="0E885FC2" w:rsidR="003C70C7" w:rsidRDefault="003C70C7" w:rsidP="003C70C7">
            <w:pPr>
              <w:spacing w:before="60" w:after="60"/>
              <w:rPr>
                <w:rFonts w:ascii="Tahoma" w:hAnsi="Tahoma" w:cs="Tahoma"/>
                <w:sz w:val="18"/>
                <w:szCs w:val="20"/>
                <w:lang w:val="sr-Cyrl-RS"/>
              </w:rPr>
            </w:pPr>
            <w:r>
              <w:rPr>
                <w:rFonts w:ascii="Tahoma" w:hAnsi="Tahoma" w:cs="Tahoma"/>
                <w:sz w:val="18"/>
                <w:szCs w:val="20"/>
                <w:lang w:val="sr-Cyrl-CS"/>
              </w:rPr>
              <w:t>Укупан број поднетих и објављених годишњих извештаја Града Кикинде о имплементацији Програма унапређења социјалне заштите, са родно разврстаним подацима (кумулативно)</w:t>
            </w:r>
          </w:p>
        </w:tc>
        <w:tc>
          <w:tcPr>
            <w:tcW w:w="1482" w:type="dxa"/>
            <w:vAlign w:val="center"/>
          </w:tcPr>
          <w:p w14:paraId="66AF6E2C" w14:textId="75D8CD16"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179" w:type="dxa"/>
            <w:vAlign w:val="center"/>
          </w:tcPr>
          <w:p w14:paraId="1940BEFA" w14:textId="77777777"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Записници са седница Савета</w:t>
            </w:r>
          </w:p>
          <w:p w14:paraId="73226DE4" w14:textId="4907D300"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 xml:space="preserve">Службени лист Града Кикинде </w:t>
            </w:r>
          </w:p>
        </w:tc>
        <w:tc>
          <w:tcPr>
            <w:tcW w:w="1473" w:type="dxa"/>
            <w:vAlign w:val="center"/>
          </w:tcPr>
          <w:p w14:paraId="54BEF635" w14:textId="77777777"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0</w:t>
            </w:r>
          </w:p>
          <w:p w14:paraId="0ADEB0DA" w14:textId="3CF824BF"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670" w:type="dxa"/>
            <w:vAlign w:val="center"/>
          </w:tcPr>
          <w:p w14:paraId="639D90AA" w14:textId="77777777"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1</w:t>
            </w:r>
          </w:p>
          <w:p w14:paraId="1C3359C3" w14:textId="20010EB2" w:rsidR="003C70C7" w:rsidRDefault="003C70C7" w:rsidP="003C70C7">
            <w:pPr>
              <w:spacing w:before="60" w:after="60"/>
              <w:jc w:val="center"/>
              <w:rPr>
                <w:rFonts w:ascii="Tahoma" w:hAnsi="Tahoma" w:cs="Tahoma"/>
                <w:sz w:val="18"/>
                <w:szCs w:val="20"/>
                <w:lang w:val="sr-Cyrl-RS"/>
              </w:rPr>
            </w:pPr>
          </w:p>
        </w:tc>
        <w:tc>
          <w:tcPr>
            <w:tcW w:w="1985" w:type="dxa"/>
            <w:vAlign w:val="center"/>
          </w:tcPr>
          <w:p w14:paraId="2934E83C" w14:textId="02ADF4C5"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2</w:t>
            </w:r>
          </w:p>
          <w:p w14:paraId="79075B03" w14:textId="665D2F2A"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(1 са родно разврстаним подацима, почев од 2027)</w:t>
            </w:r>
          </w:p>
        </w:tc>
        <w:tc>
          <w:tcPr>
            <w:tcW w:w="1988" w:type="dxa"/>
            <w:vAlign w:val="center"/>
          </w:tcPr>
          <w:p w14:paraId="75CE7AC1" w14:textId="77777777"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2</w:t>
            </w:r>
          </w:p>
          <w:p w14:paraId="2A3B85BE" w14:textId="0E8AC1B4"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(2 са родно разврстаним подацима, почев од 2027)</w:t>
            </w:r>
          </w:p>
        </w:tc>
      </w:tr>
    </w:tbl>
    <w:p w14:paraId="12D378D6" w14:textId="77777777" w:rsidR="006619C6" w:rsidRDefault="006619C6" w:rsidP="006619C6">
      <w:pPr>
        <w:spacing w:after="0" w:line="240" w:lineRule="auto"/>
        <w:rPr>
          <w:sz w:val="18"/>
          <w:lang w:val="sr-Cyrl-RS"/>
        </w:rPr>
      </w:pPr>
    </w:p>
    <w:p w14:paraId="55CF544D" w14:textId="77777777" w:rsidR="006619C6" w:rsidRDefault="006619C6" w:rsidP="006619C6">
      <w:pPr>
        <w:ind w:firstLine="720"/>
        <w:jc w:val="both"/>
        <w:rPr>
          <w:rFonts w:ascii="Tahoma" w:eastAsia="Times New Roman" w:hAnsi="Tahoma" w:cs="Tahoma"/>
          <w:i/>
          <w:sz w:val="16"/>
          <w:szCs w:val="18"/>
          <w:lang w:val="sr-Cyrl-CS"/>
        </w:rPr>
      </w:pPr>
    </w:p>
    <w:tbl>
      <w:tblPr>
        <w:tblStyle w:val="TableGrid"/>
        <w:tblW w:w="14645" w:type="dxa"/>
        <w:tblInd w:w="-714" w:type="dxa"/>
        <w:tblLook w:val="04A0" w:firstRow="1" w:lastRow="0" w:firstColumn="1" w:lastColumn="0" w:noHBand="0" w:noVBand="1"/>
      </w:tblPr>
      <w:tblGrid>
        <w:gridCol w:w="3885"/>
        <w:gridCol w:w="1596"/>
        <w:gridCol w:w="832"/>
        <w:gridCol w:w="1767"/>
        <w:gridCol w:w="1560"/>
        <w:gridCol w:w="1559"/>
        <w:gridCol w:w="1701"/>
        <w:gridCol w:w="1745"/>
      </w:tblGrid>
      <w:tr w:rsidR="006619C6" w:rsidRPr="0021267D" w14:paraId="2F83DCDB" w14:textId="77777777" w:rsidTr="00C45C27">
        <w:tc>
          <w:tcPr>
            <w:tcW w:w="14645" w:type="dxa"/>
            <w:gridSpan w:val="8"/>
            <w:shd w:val="clear" w:color="auto" w:fill="FBE4D5" w:themeFill="accent2" w:themeFillTint="33"/>
          </w:tcPr>
          <w:p w14:paraId="0DE1EE69" w14:textId="78973ED1" w:rsidR="006619C6" w:rsidRPr="00BD6542" w:rsidRDefault="006619C6" w:rsidP="00036D8C">
            <w:pPr>
              <w:rPr>
                <w:rFonts w:ascii="Tahoma" w:hAnsi="Tahoma" w:cs="Tahoma"/>
                <w:b/>
                <w:sz w:val="20"/>
                <w:szCs w:val="20"/>
                <w:lang w:val="sr-Cyrl-RS"/>
              </w:rPr>
            </w:pPr>
            <w:r w:rsidRPr="00BD6542">
              <w:rPr>
                <w:rFonts w:ascii="Tahoma" w:hAnsi="Tahoma" w:cs="Tahoma"/>
                <w:b/>
                <w:sz w:val="20"/>
                <w:szCs w:val="20"/>
                <w:lang w:val="sr-Cyrl-RS"/>
              </w:rPr>
              <w:lastRenderedPageBreak/>
              <w:t xml:space="preserve">МЕРА 3.1. </w:t>
            </w:r>
            <w:r w:rsidR="00F202A3">
              <w:rPr>
                <w:rFonts w:ascii="Tahoma" w:hAnsi="Tahoma" w:cs="Tahoma"/>
                <w:b/>
                <w:sz w:val="20"/>
                <w:szCs w:val="20"/>
                <w:lang w:val="sr-Cyrl-RS"/>
              </w:rPr>
              <w:t xml:space="preserve">Успостављање функционалног локалног механизма за планирање, </w:t>
            </w:r>
            <w:r w:rsidR="00036D8C">
              <w:rPr>
                <w:rFonts w:ascii="Tahoma" w:hAnsi="Tahoma" w:cs="Tahoma"/>
                <w:b/>
                <w:sz w:val="20"/>
                <w:szCs w:val="20"/>
                <w:lang w:val="sr-Cyrl-RS"/>
              </w:rPr>
              <w:t xml:space="preserve">координацију, </w:t>
            </w:r>
            <w:r w:rsidR="00F202A3">
              <w:rPr>
                <w:rFonts w:ascii="Tahoma" w:hAnsi="Tahoma" w:cs="Tahoma"/>
                <w:b/>
                <w:sz w:val="20"/>
                <w:szCs w:val="20"/>
                <w:lang w:val="sr-Cyrl-RS"/>
              </w:rPr>
              <w:t xml:space="preserve">праћење и евалуацију </w:t>
            </w:r>
            <w:r w:rsidR="00036D8C">
              <w:rPr>
                <w:rFonts w:ascii="Tahoma" w:hAnsi="Tahoma" w:cs="Tahoma"/>
                <w:b/>
                <w:sz w:val="20"/>
                <w:szCs w:val="20"/>
                <w:lang w:val="sr-Cyrl-RS"/>
              </w:rPr>
              <w:t xml:space="preserve">у систему </w:t>
            </w:r>
            <w:r w:rsidR="00F202A3">
              <w:rPr>
                <w:rFonts w:ascii="Tahoma" w:hAnsi="Tahoma" w:cs="Tahoma"/>
                <w:b/>
                <w:sz w:val="20"/>
                <w:szCs w:val="20"/>
                <w:lang w:val="sr-Cyrl-RS"/>
              </w:rPr>
              <w:t xml:space="preserve">социјалне заштите </w:t>
            </w:r>
          </w:p>
        </w:tc>
      </w:tr>
      <w:tr w:rsidR="006619C6" w:rsidRPr="0021267D" w14:paraId="116DB928" w14:textId="77777777" w:rsidTr="00C45C27">
        <w:tc>
          <w:tcPr>
            <w:tcW w:w="3885" w:type="dxa"/>
            <w:vMerge w:val="restart"/>
            <w:shd w:val="clear" w:color="auto" w:fill="FBE4D5" w:themeFill="accent2" w:themeFillTint="33"/>
            <w:vAlign w:val="center"/>
          </w:tcPr>
          <w:p w14:paraId="70BC8590"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28" w:type="dxa"/>
            <w:gridSpan w:val="2"/>
            <w:vMerge w:val="restart"/>
            <w:shd w:val="clear" w:color="auto" w:fill="FBE4D5" w:themeFill="accent2" w:themeFillTint="33"/>
            <w:vAlign w:val="center"/>
          </w:tcPr>
          <w:p w14:paraId="0B5CD482"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3327" w:type="dxa"/>
            <w:gridSpan w:val="2"/>
            <w:vMerge w:val="restart"/>
            <w:shd w:val="clear" w:color="auto" w:fill="FBE4D5" w:themeFill="accent2" w:themeFillTint="33"/>
            <w:vAlign w:val="center"/>
          </w:tcPr>
          <w:p w14:paraId="035147FC"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5005" w:type="dxa"/>
            <w:gridSpan w:val="3"/>
            <w:shd w:val="clear" w:color="auto" w:fill="FBE4D5" w:themeFill="accent2" w:themeFillTint="33"/>
            <w:vAlign w:val="center"/>
          </w:tcPr>
          <w:p w14:paraId="60435055"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82"/>
            </w:r>
          </w:p>
        </w:tc>
      </w:tr>
      <w:tr w:rsidR="006619C6" w:rsidRPr="00C00068" w14:paraId="30A08D35" w14:textId="77777777" w:rsidTr="00C45C27">
        <w:tc>
          <w:tcPr>
            <w:tcW w:w="3885" w:type="dxa"/>
            <w:vMerge/>
            <w:shd w:val="clear" w:color="auto" w:fill="FBE4D5" w:themeFill="accent2" w:themeFillTint="33"/>
          </w:tcPr>
          <w:p w14:paraId="3964E9B5" w14:textId="77777777" w:rsidR="006619C6" w:rsidRPr="00C00068" w:rsidRDefault="006619C6" w:rsidP="00C45C27">
            <w:pPr>
              <w:spacing w:before="60" w:after="60"/>
              <w:jc w:val="center"/>
              <w:rPr>
                <w:rFonts w:ascii="Tahoma" w:hAnsi="Tahoma" w:cs="Tahoma"/>
                <w:b/>
                <w:sz w:val="18"/>
                <w:szCs w:val="20"/>
                <w:lang w:val="sr-Cyrl-RS"/>
              </w:rPr>
            </w:pPr>
          </w:p>
        </w:tc>
        <w:tc>
          <w:tcPr>
            <w:tcW w:w="2428" w:type="dxa"/>
            <w:gridSpan w:val="2"/>
            <w:vMerge/>
            <w:shd w:val="clear" w:color="auto" w:fill="FBE4D5" w:themeFill="accent2" w:themeFillTint="33"/>
            <w:vAlign w:val="center"/>
          </w:tcPr>
          <w:p w14:paraId="6F6684BD" w14:textId="77777777" w:rsidR="006619C6" w:rsidRPr="00C00068" w:rsidRDefault="006619C6" w:rsidP="00C45C27">
            <w:pPr>
              <w:spacing w:before="60" w:after="60"/>
              <w:jc w:val="center"/>
              <w:rPr>
                <w:rFonts w:ascii="Tahoma" w:hAnsi="Tahoma" w:cs="Tahoma"/>
                <w:sz w:val="18"/>
                <w:szCs w:val="20"/>
                <w:lang w:val="sr-Cyrl-RS"/>
              </w:rPr>
            </w:pPr>
          </w:p>
        </w:tc>
        <w:tc>
          <w:tcPr>
            <w:tcW w:w="3327" w:type="dxa"/>
            <w:gridSpan w:val="2"/>
            <w:vMerge/>
            <w:shd w:val="clear" w:color="auto" w:fill="FBE4D5" w:themeFill="accent2" w:themeFillTint="33"/>
            <w:vAlign w:val="center"/>
          </w:tcPr>
          <w:p w14:paraId="4AFF4B82" w14:textId="77777777" w:rsidR="006619C6" w:rsidRPr="00C00068" w:rsidRDefault="006619C6" w:rsidP="00C45C27">
            <w:pPr>
              <w:spacing w:before="60" w:after="60"/>
              <w:jc w:val="center"/>
              <w:rPr>
                <w:rFonts w:ascii="Tahoma" w:hAnsi="Tahoma" w:cs="Tahoma"/>
                <w:b/>
                <w:sz w:val="18"/>
                <w:szCs w:val="20"/>
                <w:lang w:val="sr-Cyrl-RS"/>
              </w:rPr>
            </w:pPr>
          </w:p>
        </w:tc>
        <w:tc>
          <w:tcPr>
            <w:tcW w:w="1559" w:type="dxa"/>
            <w:shd w:val="clear" w:color="auto" w:fill="FBE4D5" w:themeFill="accent2" w:themeFillTint="33"/>
            <w:vAlign w:val="center"/>
          </w:tcPr>
          <w:p w14:paraId="3F009604"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701" w:type="dxa"/>
            <w:shd w:val="clear" w:color="auto" w:fill="FBE4D5" w:themeFill="accent2" w:themeFillTint="33"/>
            <w:vAlign w:val="center"/>
          </w:tcPr>
          <w:p w14:paraId="1487DE7D"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745" w:type="dxa"/>
            <w:shd w:val="clear" w:color="auto" w:fill="FBE4D5" w:themeFill="accent2" w:themeFillTint="33"/>
            <w:vAlign w:val="center"/>
          </w:tcPr>
          <w:p w14:paraId="3B6F1C61"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E616EF" w:rsidRPr="00C00068" w14:paraId="5007832C" w14:textId="77777777" w:rsidTr="00C45C27">
        <w:tc>
          <w:tcPr>
            <w:tcW w:w="3885" w:type="dxa"/>
            <w:vMerge w:val="restart"/>
            <w:vAlign w:val="center"/>
          </w:tcPr>
          <w:p w14:paraId="1A55E72C" w14:textId="77777777" w:rsidR="00E616EF" w:rsidRPr="00527D2D" w:rsidRDefault="00E616EF" w:rsidP="00E616EF">
            <w:pPr>
              <w:spacing w:before="60" w:after="60"/>
              <w:jc w:val="center"/>
              <w:rPr>
                <w:rFonts w:ascii="Tahoma" w:hAnsi="Tahoma" w:cs="Tahoma"/>
                <w:bCs/>
                <w:sz w:val="18"/>
                <w:szCs w:val="20"/>
                <w:highlight w:val="yellow"/>
                <w:lang w:val="sr-Cyrl-RS"/>
              </w:rPr>
            </w:pPr>
            <w:r w:rsidRPr="00A62C2A">
              <w:rPr>
                <w:rFonts w:ascii="Tahoma" w:hAnsi="Tahoma" w:cs="Tahoma"/>
                <w:bCs/>
                <w:sz w:val="18"/>
                <w:szCs w:val="20"/>
                <w:lang w:val="sr-Cyrl-RS"/>
              </w:rPr>
              <w:t>Скупштина града Кикинде</w:t>
            </w:r>
          </w:p>
        </w:tc>
        <w:tc>
          <w:tcPr>
            <w:tcW w:w="2428" w:type="dxa"/>
            <w:gridSpan w:val="2"/>
            <w:vAlign w:val="center"/>
          </w:tcPr>
          <w:p w14:paraId="6C92504F" w14:textId="696995BA" w:rsidR="00E616EF" w:rsidRPr="005F6CCC"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3327" w:type="dxa"/>
            <w:gridSpan w:val="2"/>
            <w:vMerge w:val="restart"/>
            <w:vAlign w:val="center"/>
          </w:tcPr>
          <w:p w14:paraId="441FD1EC" w14:textId="12A1E760" w:rsidR="00E616EF" w:rsidRPr="003C5633"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59" w:type="dxa"/>
            <w:vAlign w:val="center"/>
          </w:tcPr>
          <w:p w14:paraId="13C521E1" w14:textId="68360971"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701" w:type="dxa"/>
            <w:vAlign w:val="center"/>
          </w:tcPr>
          <w:p w14:paraId="0CB171BC" w14:textId="7C151D66" w:rsidR="00E616EF" w:rsidRPr="00790B4F" w:rsidRDefault="00E616EF" w:rsidP="00E616EF">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c>
          <w:tcPr>
            <w:tcW w:w="1745" w:type="dxa"/>
            <w:vAlign w:val="center"/>
          </w:tcPr>
          <w:p w14:paraId="0E64E73B" w14:textId="5115BABB" w:rsidR="00E616EF" w:rsidRPr="00790B4F" w:rsidRDefault="00E616EF" w:rsidP="00E616EF">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r>
      <w:tr w:rsidR="00E616EF" w:rsidRPr="00C00068" w14:paraId="6692A01C" w14:textId="77777777" w:rsidTr="00C45C27">
        <w:tc>
          <w:tcPr>
            <w:tcW w:w="3885" w:type="dxa"/>
            <w:vMerge/>
          </w:tcPr>
          <w:p w14:paraId="4B40066D" w14:textId="77777777" w:rsidR="00E616EF" w:rsidRPr="00C00068" w:rsidRDefault="00E616EF" w:rsidP="00E616EF">
            <w:pPr>
              <w:spacing w:before="60" w:after="60"/>
              <w:rPr>
                <w:rFonts w:ascii="Tahoma" w:hAnsi="Tahoma" w:cs="Tahoma"/>
                <w:bCs/>
                <w:sz w:val="18"/>
                <w:szCs w:val="20"/>
                <w:lang w:val="sr-Cyrl-RS"/>
              </w:rPr>
            </w:pPr>
          </w:p>
        </w:tc>
        <w:tc>
          <w:tcPr>
            <w:tcW w:w="2428" w:type="dxa"/>
            <w:gridSpan w:val="2"/>
            <w:vAlign w:val="center"/>
          </w:tcPr>
          <w:p w14:paraId="72435C76" w14:textId="49A96855" w:rsidR="00E616EF" w:rsidRPr="005F6CCC"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3327" w:type="dxa"/>
            <w:gridSpan w:val="2"/>
            <w:vMerge/>
            <w:vAlign w:val="center"/>
          </w:tcPr>
          <w:p w14:paraId="1D3F050B" w14:textId="77777777" w:rsidR="00E616EF" w:rsidRPr="005F6CCC" w:rsidRDefault="00E616EF" w:rsidP="00E616EF">
            <w:pPr>
              <w:spacing w:before="60" w:after="60"/>
              <w:jc w:val="center"/>
              <w:rPr>
                <w:rFonts w:ascii="Tahoma" w:hAnsi="Tahoma" w:cs="Tahoma"/>
                <w:b/>
                <w:sz w:val="18"/>
                <w:szCs w:val="20"/>
                <w:lang w:val="sr-Cyrl-RS"/>
              </w:rPr>
            </w:pPr>
          </w:p>
        </w:tc>
        <w:tc>
          <w:tcPr>
            <w:tcW w:w="1559" w:type="dxa"/>
            <w:vAlign w:val="center"/>
          </w:tcPr>
          <w:p w14:paraId="15B1394F" w14:textId="03145AE7"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701" w:type="dxa"/>
            <w:vAlign w:val="center"/>
          </w:tcPr>
          <w:p w14:paraId="4AF05C06" w14:textId="3EEFF11D"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745" w:type="dxa"/>
            <w:vAlign w:val="center"/>
          </w:tcPr>
          <w:p w14:paraId="0207213C" w14:textId="1601AAED"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6619C6" w:rsidRPr="0021267D" w14:paraId="6EFE94F0" w14:textId="77777777" w:rsidTr="00C45C27">
        <w:tc>
          <w:tcPr>
            <w:tcW w:w="6313" w:type="dxa"/>
            <w:gridSpan w:val="3"/>
            <w:shd w:val="clear" w:color="auto" w:fill="FBE4D5" w:themeFill="accent2" w:themeFillTint="33"/>
          </w:tcPr>
          <w:p w14:paraId="22153D8C"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2026-2028</w:t>
            </w:r>
          </w:p>
        </w:tc>
        <w:tc>
          <w:tcPr>
            <w:tcW w:w="8332" w:type="dxa"/>
            <w:gridSpan w:val="5"/>
            <w:shd w:val="clear" w:color="auto" w:fill="FBE4D5" w:themeFill="accent2" w:themeFillTint="33"/>
          </w:tcPr>
          <w:p w14:paraId="23E6F981" w14:textId="1C3AD7D0" w:rsidR="006619C6" w:rsidRPr="00C00068" w:rsidRDefault="006619C6" w:rsidP="00241022">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xml:space="preserve">: </w:t>
            </w:r>
            <w:r w:rsidRPr="008677A8">
              <w:rPr>
                <w:rFonts w:ascii="Tahoma" w:hAnsi="Tahoma" w:cs="Tahoma"/>
                <w:b/>
                <w:sz w:val="18"/>
                <w:szCs w:val="20"/>
                <w:lang w:val="sr-Cyrl-RS"/>
              </w:rPr>
              <w:t>Организационо-управљачко-институционална</w:t>
            </w:r>
          </w:p>
        </w:tc>
      </w:tr>
      <w:tr w:rsidR="006619C6" w:rsidRPr="0021267D" w14:paraId="44B0360B" w14:textId="77777777" w:rsidTr="00C45C27">
        <w:tc>
          <w:tcPr>
            <w:tcW w:w="14645" w:type="dxa"/>
            <w:gridSpan w:val="8"/>
            <w:shd w:val="clear" w:color="auto" w:fill="FBE4D5" w:themeFill="accent2" w:themeFillTint="33"/>
          </w:tcPr>
          <w:p w14:paraId="37A4BB8A" w14:textId="5B821EF7"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p>
          <w:p w14:paraId="45BB7CD1" w14:textId="77777777" w:rsidR="006619C6" w:rsidRPr="00F1497D" w:rsidRDefault="006619C6" w:rsidP="00C45C27">
            <w:pPr>
              <w:rPr>
                <w:rFonts w:ascii="Tahoma" w:hAnsi="Tahoma" w:cs="Tahoma"/>
                <w:bCs/>
                <w:sz w:val="18"/>
                <w:szCs w:val="20"/>
                <w:lang w:val="sr-Cyrl-RS"/>
              </w:rPr>
            </w:pPr>
          </w:p>
        </w:tc>
      </w:tr>
      <w:tr w:rsidR="006619C6" w:rsidRPr="00C00068" w14:paraId="3EB69157" w14:textId="77777777" w:rsidTr="00C45C27">
        <w:tc>
          <w:tcPr>
            <w:tcW w:w="3885" w:type="dxa"/>
            <w:shd w:val="clear" w:color="auto" w:fill="F2F2F2" w:themeFill="background1" w:themeFillShade="F2"/>
            <w:vAlign w:val="center"/>
          </w:tcPr>
          <w:p w14:paraId="37160EDA"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6" w:type="dxa"/>
            <w:shd w:val="clear" w:color="auto" w:fill="F2F2F2" w:themeFill="background1" w:themeFillShade="F2"/>
            <w:vAlign w:val="center"/>
          </w:tcPr>
          <w:p w14:paraId="64448647"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599" w:type="dxa"/>
            <w:gridSpan w:val="2"/>
            <w:shd w:val="clear" w:color="auto" w:fill="F2F2F2" w:themeFill="background1" w:themeFillShade="F2"/>
            <w:vAlign w:val="center"/>
          </w:tcPr>
          <w:p w14:paraId="33E03DC4"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560" w:type="dxa"/>
            <w:shd w:val="clear" w:color="auto" w:fill="F2F2F2" w:themeFill="background1" w:themeFillShade="F2"/>
            <w:vAlign w:val="center"/>
          </w:tcPr>
          <w:p w14:paraId="3CAE583A"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559" w:type="dxa"/>
            <w:shd w:val="clear" w:color="auto" w:fill="F2F2F2" w:themeFill="background1" w:themeFillShade="F2"/>
            <w:vAlign w:val="center"/>
          </w:tcPr>
          <w:p w14:paraId="077B829D"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701" w:type="dxa"/>
            <w:shd w:val="clear" w:color="auto" w:fill="F2F2F2" w:themeFill="background1" w:themeFillShade="F2"/>
            <w:vAlign w:val="center"/>
          </w:tcPr>
          <w:p w14:paraId="284E76D6"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745" w:type="dxa"/>
            <w:shd w:val="clear" w:color="auto" w:fill="F2F2F2" w:themeFill="background1" w:themeFillShade="F2"/>
            <w:vAlign w:val="center"/>
          </w:tcPr>
          <w:p w14:paraId="6531B340"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3C70C7" w:rsidRPr="008677A8" w14:paraId="3D95D8DE" w14:textId="77777777" w:rsidTr="00C45C27">
        <w:tc>
          <w:tcPr>
            <w:tcW w:w="3885" w:type="dxa"/>
            <w:vAlign w:val="center"/>
          </w:tcPr>
          <w:p w14:paraId="7CF29071" w14:textId="77777777" w:rsidR="003C70C7" w:rsidRPr="00B774D9" w:rsidRDefault="003C70C7" w:rsidP="003C70C7">
            <w:pPr>
              <w:spacing w:before="60" w:after="60"/>
              <w:rPr>
                <w:rFonts w:ascii="Tahoma" w:hAnsi="Tahoma" w:cs="Tahoma"/>
                <w:sz w:val="18"/>
                <w:szCs w:val="20"/>
                <w:lang w:val="sr-Cyrl-CS"/>
              </w:rPr>
            </w:pPr>
            <w:r>
              <w:rPr>
                <w:rFonts w:ascii="Tahoma" w:hAnsi="Tahoma" w:cs="Tahoma"/>
                <w:sz w:val="18"/>
                <w:szCs w:val="20"/>
                <w:lang w:val="sr-Cyrl-CS"/>
              </w:rPr>
              <w:t>Формиран Савет за социјалну политику</w:t>
            </w:r>
          </w:p>
        </w:tc>
        <w:tc>
          <w:tcPr>
            <w:tcW w:w="1596" w:type="dxa"/>
            <w:vAlign w:val="center"/>
          </w:tcPr>
          <w:p w14:paraId="009C3717" w14:textId="191BBD09" w:rsidR="003C70C7" w:rsidRPr="00C00068" w:rsidRDefault="003C70C7" w:rsidP="003C70C7">
            <w:pPr>
              <w:spacing w:before="60" w:after="60"/>
              <w:jc w:val="center"/>
              <w:rPr>
                <w:rFonts w:ascii="Tahoma" w:hAnsi="Tahoma" w:cs="Tahoma"/>
                <w:sz w:val="18"/>
                <w:szCs w:val="20"/>
                <w:lang w:val="sr-Cyrl-RS"/>
              </w:rPr>
            </w:pPr>
            <w:r w:rsidRPr="003C70C7">
              <w:rPr>
                <w:rFonts w:ascii="Tahoma" w:hAnsi="Tahoma" w:cs="Tahoma"/>
                <w:sz w:val="18"/>
                <w:szCs w:val="20"/>
                <w:lang w:val="sr-Cyrl-RS"/>
              </w:rPr>
              <w:t>Да/Не</w:t>
            </w:r>
          </w:p>
        </w:tc>
        <w:tc>
          <w:tcPr>
            <w:tcW w:w="2599" w:type="dxa"/>
            <w:gridSpan w:val="2"/>
            <w:vAlign w:val="center"/>
          </w:tcPr>
          <w:p w14:paraId="03FA2089" w14:textId="77777777" w:rsidR="003C70C7" w:rsidRPr="00C00068"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Одлука/решење о образовању Савета</w:t>
            </w:r>
          </w:p>
        </w:tc>
        <w:tc>
          <w:tcPr>
            <w:tcW w:w="1560" w:type="dxa"/>
            <w:vAlign w:val="center"/>
          </w:tcPr>
          <w:p w14:paraId="16B30C05" w14:textId="77777777" w:rsidR="003C70C7"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Не</w:t>
            </w:r>
          </w:p>
          <w:p w14:paraId="2DBEDD92" w14:textId="0809C0DA" w:rsidR="003C70C7" w:rsidRPr="00C00068"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559" w:type="dxa"/>
            <w:vAlign w:val="center"/>
          </w:tcPr>
          <w:p w14:paraId="0E46F90D" w14:textId="77777777" w:rsidR="003C70C7" w:rsidRPr="002142D3"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Да</w:t>
            </w:r>
          </w:p>
        </w:tc>
        <w:tc>
          <w:tcPr>
            <w:tcW w:w="1701" w:type="dxa"/>
            <w:vAlign w:val="center"/>
          </w:tcPr>
          <w:p w14:paraId="53CD1517" w14:textId="77777777" w:rsidR="003C70C7" w:rsidRPr="002142D3"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Да</w:t>
            </w:r>
          </w:p>
        </w:tc>
        <w:tc>
          <w:tcPr>
            <w:tcW w:w="1745" w:type="dxa"/>
            <w:vAlign w:val="center"/>
          </w:tcPr>
          <w:p w14:paraId="7DAEFFBC" w14:textId="77777777" w:rsidR="003C70C7" w:rsidRPr="002142D3" w:rsidRDefault="003C70C7" w:rsidP="003C70C7">
            <w:pPr>
              <w:spacing w:before="60" w:after="60"/>
              <w:jc w:val="center"/>
              <w:rPr>
                <w:rFonts w:ascii="Tahoma" w:hAnsi="Tahoma" w:cs="Tahoma"/>
                <w:sz w:val="18"/>
                <w:szCs w:val="20"/>
                <w:lang w:val="sr-Cyrl-RS"/>
              </w:rPr>
            </w:pPr>
            <w:r>
              <w:rPr>
                <w:rFonts w:ascii="Tahoma" w:hAnsi="Tahoma" w:cs="Tahoma"/>
                <w:sz w:val="18"/>
                <w:szCs w:val="20"/>
                <w:lang w:val="sr-Cyrl-RS"/>
              </w:rPr>
              <w:t>Да</w:t>
            </w:r>
          </w:p>
        </w:tc>
      </w:tr>
      <w:tr w:rsidR="006619C6" w:rsidRPr="00C00068" w14:paraId="26331C43" w14:textId="77777777" w:rsidTr="00C45C27">
        <w:tc>
          <w:tcPr>
            <w:tcW w:w="3885" w:type="dxa"/>
            <w:vAlign w:val="center"/>
          </w:tcPr>
          <w:p w14:paraId="38AD8302" w14:textId="055AF817" w:rsidR="006619C6" w:rsidRPr="00C00068" w:rsidRDefault="00ED246F" w:rsidP="00ED246F">
            <w:pPr>
              <w:spacing w:before="60" w:after="60"/>
              <w:rPr>
                <w:rFonts w:ascii="Tahoma" w:hAnsi="Tahoma" w:cs="Tahoma"/>
                <w:sz w:val="18"/>
                <w:szCs w:val="20"/>
                <w:lang w:val="sr-Cyrl-RS"/>
              </w:rPr>
            </w:pPr>
            <w:r>
              <w:rPr>
                <w:rFonts w:ascii="Tahoma" w:hAnsi="Tahoma" w:cs="Tahoma"/>
                <w:sz w:val="18"/>
                <w:szCs w:val="20"/>
                <w:lang w:val="sr-Cyrl-RS"/>
              </w:rPr>
              <w:t>Број седница савета за социјалну политику</w:t>
            </w:r>
            <w:r w:rsidR="00161F54">
              <w:rPr>
                <w:rFonts w:ascii="Tahoma" w:hAnsi="Tahoma" w:cs="Tahoma"/>
                <w:sz w:val="18"/>
                <w:szCs w:val="20"/>
                <w:lang w:val="sr-Cyrl-RS"/>
              </w:rPr>
              <w:t xml:space="preserve"> </w:t>
            </w:r>
          </w:p>
        </w:tc>
        <w:tc>
          <w:tcPr>
            <w:tcW w:w="1596" w:type="dxa"/>
            <w:vAlign w:val="center"/>
          </w:tcPr>
          <w:p w14:paraId="7387ACB4" w14:textId="2FB9163E" w:rsidR="006619C6" w:rsidRPr="00C00068" w:rsidRDefault="00ED246F"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599" w:type="dxa"/>
            <w:gridSpan w:val="2"/>
            <w:vAlign w:val="center"/>
          </w:tcPr>
          <w:p w14:paraId="1AA85F66" w14:textId="4D0721E7" w:rsidR="006619C6" w:rsidRPr="00C00068" w:rsidRDefault="003B00D3" w:rsidP="00C45C27">
            <w:pPr>
              <w:spacing w:before="60" w:after="60"/>
              <w:jc w:val="center"/>
              <w:rPr>
                <w:rFonts w:ascii="Tahoma" w:hAnsi="Tahoma" w:cs="Tahoma"/>
                <w:sz w:val="18"/>
                <w:szCs w:val="20"/>
                <w:lang w:val="sr-Cyrl-RS"/>
              </w:rPr>
            </w:pPr>
            <w:r>
              <w:rPr>
                <w:rFonts w:ascii="Tahoma" w:hAnsi="Tahoma" w:cs="Tahoma"/>
                <w:sz w:val="18"/>
                <w:szCs w:val="20"/>
                <w:lang w:val="sr-Cyrl-RS"/>
              </w:rPr>
              <w:t>Записници са седница С</w:t>
            </w:r>
            <w:r w:rsidR="00ED246F">
              <w:rPr>
                <w:rFonts w:ascii="Tahoma" w:hAnsi="Tahoma" w:cs="Tahoma"/>
                <w:sz w:val="18"/>
                <w:szCs w:val="20"/>
                <w:lang w:val="sr-Cyrl-RS"/>
              </w:rPr>
              <w:t>авета</w:t>
            </w:r>
          </w:p>
        </w:tc>
        <w:tc>
          <w:tcPr>
            <w:tcW w:w="1560" w:type="dxa"/>
            <w:vAlign w:val="center"/>
          </w:tcPr>
          <w:p w14:paraId="345FBCF8" w14:textId="77777777" w:rsidR="006619C6" w:rsidRDefault="00ED246F" w:rsidP="00C45C27">
            <w:pPr>
              <w:spacing w:before="60" w:after="60"/>
              <w:jc w:val="center"/>
              <w:rPr>
                <w:rFonts w:ascii="Tahoma" w:hAnsi="Tahoma" w:cs="Tahoma"/>
                <w:sz w:val="18"/>
                <w:szCs w:val="20"/>
                <w:lang w:val="sr-Cyrl-RS"/>
              </w:rPr>
            </w:pPr>
            <w:r>
              <w:rPr>
                <w:rFonts w:ascii="Tahoma" w:hAnsi="Tahoma" w:cs="Tahoma"/>
                <w:sz w:val="18"/>
                <w:szCs w:val="20"/>
                <w:lang w:val="sr-Cyrl-RS"/>
              </w:rPr>
              <w:t>0</w:t>
            </w:r>
          </w:p>
          <w:p w14:paraId="3CF488F2" w14:textId="091FB076" w:rsidR="00ED246F" w:rsidRPr="00C00068" w:rsidRDefault="00ED246F"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559" w:type="dxa"/>
            <w:vAlign w:val="center"/>
          </w:tcPr>
          <w:p w14:paraId="0C367280" w14:textId="76A9E878" w:rsidR="006619C6" w:rsidRPr="002142D3" w:rsidRDefault="00ED246F" w:rsidP="00C45C27">
            <w:pPr>
              <w:spacing w:before="60" w:after="60"/>
              <w:jc w:val="center"/>
              <w:rPr>
                <w:rFonts w:ascii="Tahoma" w:hAnsi="Tahoma" w:cs="Tahoma"/>
                <w:sz w:val="18"/>
                <w:szCs w:val="20"/>
                <w:lang w:val="sr-Cyrl-RS"/>
              </w:rPr>
            </w:pPr>
            <w:r>
              <w:rPr>
                <w:rFonts w:ascii="Tahoma" w:hAnsi="Tahoma" w:cs="Tahoma"/>
                <w:sz w:val="18"/>
                <w:szCs w:val="20"/>
                <w:lang w:val="sr-Cyrl-RS"/>
              </w:rPr>
              <w:t>2</w:t>
            </w:r>
          </w:p>
        </w:tc>
        <w:tc>
          <w:tcPr>
            <w:tcW w:w="1701" w:type="dxa"/>
            <w:vAlign w:val="center"/>
          </w:tcPr>
          <w:p w14:paraId="1FD35006" w14:textId="04B70180" w:rsidR="006619C6" w:rsidRPr="002142D3" w:rsidRDefault="00ED246F" w:rsidP="00C45C27">
            <w:pPr>
              <w:spacing w:before="60" w:after="60"/>
              <w:jc w:val="center"/>
              <w:rPr>
                <w:rFonts w:ascii="Tahoma" w:hAnsi="Tahoma" w:cs="Tahoma"/>
                <w:sz w:val="18"/>
                <w:szCs w:val="20"/>
                <w:lang w:val="sr-Cyrl-RS"/>
              </w:rPr>
            </w:pPr>
            <w:r>
              <w:rPr>
                <w:rFonts w:ascii="Tahoma" w:hAnsi="Tahoma" w:cs="Tahoma"/>
                <w:sz w:val="18"/>
                <w:szCs w:val="20"/>
                <w:lang w:val="sr-Cyrl-RS"/>
              </w:rPr>
              <w:t>2</w:t>
            </w:r>
          </w:p>
        </w:tc>
        <w:tc>
          <w:tcPr>
            <w:tcW w:w="1745" w:type="dxa"/>
            <w:vAlign w:val="center"/>
          </w:tcPr>
          <w:p w14:paraId="08B1C083" w14:textId="38D1109C" w:rsidR="006619C6" w:rsidRPr="002142D3" w:rsidRDefault="00ED246F" w:rsidP="00C45C27">
            <w:pPr>
              <w:spacing w:before="60" w:after="60"/>
              <w:jc w:val="center"/>
              <w:rPr>
                <w:rFonts w:ascii="Tahoma" w:hAnsi="Tahoma" w:cs="Tahoma"/>
                <w:sz w:val="18"/>
                <w:szCs w:val="20"/>
                <w:lang w:val="sr-Cyrl-RS"/>
              </w:rPr>
            </w:pPr>
            <w:r>
              <w:rPr>
                <w:rFonts w:ascii="Tahoma" w:hAnsi="Tahoma" w:cs="Tahoma"/>
                <w:sz w:val="18"/>
                <w:szCs w:val="20"/>
                <w:lang w:val="sr-Cyrl-RS"/>
              </w:rPr>
              <w:t>2</w:t>
            </w:r>
          </w:p>
        </w:tc>
      </w:tr>
      <w:tr w:rsidR="00DB4FFB" w:rsidRPr="00DB4FFB" w14:paraId="6B4B3ED5" w14:textId="77777777" w:rsidTr="00C45C27">
        <w:tc>
          <w:tcPr>
            <w:tcW w:w="3885" w:type="dxa"/>
            <w:vAlign w:val="center"/>
          </w:tcPr>
          <w:p w14:paraId="17AD1791" w14:textId="59EC7B43" w:rsidR="001E4A07" w:rsidRPr="00DB4FFB" w:rsidRDefault="003C70C7" w:rsidP="001E4A07">
            <w:pPr>
              <w:spacing w:before="60" w:after="60"/>
              <w:rPr>
                <w:rFonts w:ascii="Tahoma" w:hAnsi="Tahoma" w:cs="Tahoma"/>
                <w:sz w:val="18"/>
                <w:szCs w:val="20"/>
                <w:lang w:val="sr-Cyrl-RS"/>
              </w:rPr>
            </w:pPr>
            <w:r w:rsidRPr="00DB4FFB">
              <w:rPr>
                <w:rFonts w:ascii="Tahoma" w:hAnsi="Tahoma" w:cs="Tahoma"/>
                <w:sz w:val="18"/>
                <w:szCs w:val="20"/>
                <w:lang w:val="sr-Cyrl-RS"/>
              </w:rPr>
              <w:t>Годишњи извештај</w:t>
            </w:r>
            <w:r w:rsidR="001E4A07" w:rsidRPr="00DB4FFB">
              <w:rPr>
                <w:rFonts w:ascii="Tahoma" w:hAnsi="Tahoma" w:cs="Tahoma"/>
                <w:sz w:val="18"/>
                <w:szCs w:val="20"/>
                <w:lang w:val="sr-Cyrl-RS"/>
              </w:rPr>
              <w:t xml:space="preserve"> о спровођењу Програма садржи податке о корисницима/цама разврстане по полу.</w:t>
            </w:r>
          </w:p>
          <w:p w14:paraId="46DB387A" w14:textId="77777777" w:rsidR="00045764" w:rsidRPr="00DB4FFB" w:rsidRDefault="00045764" w:rsidP="001E4A07">
            <w:pPr>
              <w:spacing w:before="60" w:after="60"/>
              <w:rPr>
                <w:rFonts w:ascii="Tahoma" w:hAnsi="Tahoma" w:cs="Tahoma"/>
                <w:sz w:val="18"/>
                <w:szCs w:val="20"/>
                <w:lang w:val="sr-Cyrl-RS"/>
              </w:rPr>
            </w:pPr>
          </w:p>
        </w:tc>
        <w:tc>
          <w:tcPr>
            <w:tcW w:w="1596" w:type="dxa"/>
            <w:vAlign w:val="center"/>
          </w:tcPr>
          <w:p w14:paraId="63127690" w14:textId="6E7C4665" w:rsidR="00045764" w:rsidRPr="00DB4FFB" w:rsidRDefault="003C70C7" w:rsidP="001E4A07">
            <w:pPr>
              <w:jc w:val="center"/>
              <w:rPr>
                <w:rFonts w:ascii="Tahoma" w:hAnsi="Tahoma" w:cs="Tahoma"/>
                <w:sz w:val="18"/>
                <w:szCs w:val="20"/>
                <w:lang w:val="sr-Cyrl-RS"/>
              </w:rPr>
            </w:pPr>
            <w:r w:rsidRPr="00DB4FFB">
              <w:rPr>
                <w:rFonts w:ascii="Tahoma" w:hAnsi="Tahoma" w:cs="Tahoma"/>
                <w:sz w:val="18"/>
                <w:szCs w:val="20"/>
                <w:lang w:val="sr-Cyrl-RS"/>
              </w:rPr>
              <w:t>Да/Не</w:t>
            </w:r>
          </w:p>
        </w:tc>
        <w:tc>
          <w:tcPr>
            <w:tcW w:w="2599" w:type="dxa"/>
            <w:gridSpan w:val="2"/>
            <w:vAlign w:val="center"/>
          </w:tcPr>
          <w:p w14:paraId="39160E3C" w14:textId="7745D3C1" w:rsidR="00045764" w:rsidRPr="00DB4FFB" w:rsidRDefault="007E0EA3" w:rsidP="001E4A07">
            <w:pPr>
              <w:jc w:val="center"/>
              <w:rPr>
                <w:rFonts w:ascii="Tahoma" w:hAnsi="Tahoma" w:cs="Tahoma"/>
                <w:sz w:val="18"/>
                <w:szCs w:val="20"/>
                <w:lang w:val="sr-Cyrl-RS"/>
              </w:rPr>
            </w:pPr>
            <w:r w:rsidRPr="00DB4FFB">
              <w:rPr>
                <w:rFonts w:ascii="Tahoma" w:hAnsi="Tahoma" w:cs="Tahoma"/>
                <w:sz w:val="18"/>
                <w:szCs w:val="20"/>
                <w:lang w:val="sr-Cyrl-RS"/>
              </w:rPr>
              <w:t>Годишњи и</w:t>
            </w:r>
            <w:r w:rsidR="00045764" w:rsidRPr="00DB4FFB">
              <w:rPr>
                <w:rFonts w:ascii="Tahoma" w:hAnsi="Tahoma" w:cs="Tahoma"/>
                <w:sz w:val="18"/>
                <w:szCs w:val="20"/>
                <w:lang w:val="sr-Cyrl-RS"/>
              </w:rPr>
              <w:t>звештај о имплементацији Програма унапређења социјалне заштите</w:t>
            </w:r>
          </w:p>
          <w:p w14:paraId="565B4EC6" w14:textId="702791EC" w:rsidR="001E4A07" w:rsidRPr="00DB4FFB" w:rsidRDefault="001E4A07" w:rsidP="003C70C7">
            <w:pPr>
              <w:jc w:val="center"/>
              <w:rPr>
                <w:rFonts w:ascii="Tahoma" w:hAnsi="Tahoma" w:cs="Tahoma"/>
                <w:sz w:val="18"/>
                <w:szCs w:val="20"/>
                <w:lang w:val="sr-Cyrl-RS"/>
              </w:rPr>
            </w:pPr>
          </w:p>
        </w:tc>
        <w:tc>
          <w:tcPr>
            <w:tcW w:w="1560" w:type="dxa"/>
            <w:vAlign w:val="center"/>
          </w:tcPr>
          <w:p w14:paraId="6C872ED2" w14:textId="4A743DD6" w:rsidR="00045764" w:rsidRPr="00DB4FFB" w:rsidRDefault="003C70C7" w:rsidP="001E4A07">
            <w:pPr>
              <w:jc w:val="center"/>
              <w:rPr>
                <w:rFonts w:ascii="Tahoma" w:hAnsi="Tahoma" w:cs="Tahoma"/>
                <w:sz w:val="18"/>
                <w:szCs w:val="20"/>
                <w:lang w:val="sr-Cyrl-RS"/>
              </w:rPr>
            </w:pPr>
            <w:r w:rsidRPr="00DB4FFB">
              <w:rPr>
                <w:rFonts w:ascii="Tahoma" w:hAnsi="Tahoma" w:cs="Tahoma"/>
                <w:sz w:val="18"/>
                <w:szCs w:val="20"/>
                <w:lang w:val="sr-Cyrl-RS"/>
              </w:rPr>
              <w:t>Не</w:t>
            </w:r>
          </w:p>
          <w:p w14:paraId="07E9E151" w14:textId="191C1372" w:rsidR="00045764" w:rsidRPr="00DB4FFB" w:rsidRDefault="00045764" w:rsidP="001E4A07">
            <w:pPr>
              <w:jc w:val="center"/>
              <w:rPr>
                <w:rFonts w:ascii="Tahoma" w:hAnsi="Tahoma" w:cs="Tahoma"/>
                <w:sz w:val="18"/>
                <w:szCs w:val="20"/>
                <w:lang w:val="sr-Cyrl-RS"/>
              </w:rPr>
            </w:pPr>
            <w:r w:rsidRPr="00DB4FFB">
              <w:rPr>
                <w:rFonts w:ascii="Tahoma" w:hAnsi="Tahoma" w:cs="Tahoma"/>
                <w:sz w:val="18"/>
                <w:szCs w:val="20"/>
                <w:lang w:val="sr-Cyrl-RS"/>
              </w:rPr>
              <w:t>(2025)</w:t>
            </w:r>
          </w:p>
        </w:tc>
        <w:tc>
          <w:tcPr>
            <w:tcW w:w="1559" w:type="dxa"/>
            <w:vAlign w:val="center"/>
          </w:tcPr>
          <w:p w14:paraId="32759CAB" w14:textId="7A9CF3B5" w:rsidR="00045764" w:rsidRPr="00DB4FFB" w:rsidRDefault="003C70C7" w:rsidP="001E4A07">
            <w:pPr>
              <w:jc w:val="center"/>
              <w:rPr>
                <w:rFonts w:ascii="Tahoma" w:hAnsi="Tahoma" w:cs="Tahoma"/>
                <w:sz w:val="18"/>
                <w:szCs w:val="20"/>
                <w:lang w:val="sr-Cyrl-RS"/>
              </w:rPr>
            </w:pPr>
            <w:r w:rsidRPr="00DB4FFB">
              <w:rPr>
                <w:rFonts w:ascii="Tahoma" w:hAnsi="Tahoma" w:cs="Tahoma"/>
                <w:sz w:val="18"/>
                <w:szCs w:val="20"/>
                <w:lang w:val="sr-Cyrl-RS"/>
              </w:rPr>
              <w:t>Не</w:t>
            </w:r>
          </w:p>
        </w:tc>
        <w:tc>
          <w:tcPr>
            <w:tcW w:w="1701" w:type="dxa"/>
            <w:vAlign w:val="center"/>
          </w:tcPr>
          <w:p w14:paraId="65082775" w14:textId="3A50E488" w:rsidR="00045764" w:rsidRPr="00DB4FFB" w:rsidRDefault="003C70C7" w:rsidP="001E4A07">
            <w:pPr>
              <w:jc w:val="center"/>
              <w:rPr>
                <w:rFonts w:ascii="Tahoma" w:hAnsi="Tahoma" w:cs="Tahoma"/>
                <w:sz w:val="18"/>
                <w:szCs w:val="20"/>
                <w:lang w:val="sr-Cyrl-RS"/>
              </w:rPr>
            </w:pPr>
            <w:r w:rsidRPr="00DB4FFB">
              <w:rPr>
                <w:rFonts w:ascii="Tahoma" w:hAnsi="Tahoma" w:cs="Tahoma"/>
                <w:sz w:val="18"/>
                <w:szCs w:val="20"/>
                <w:lang w:val="sr-Cyrl-RS"/>
              </w:rPr>
              <w:t>Да</w:t>
            </w:r>
          </w:p>
        </w:tc>
        <w:tc>
          <w:tcPr>
            <w:tcW w:w="1745" w:type="dxa"/>
            <w:vAlign w:val="center"/>
          </w:tcPr>
          <w:p w14:paraId="04DE9D75" w14:textId="480748FA" w:rsidR="00045764" w:rsidRPr="00DB4FFB" w:rsidRDefault="003C70C7" w:rsidP="001E4A07">
            <w:pPr>
              <w:jc w:val="center"/>
              <w:rPr>
                <w:rFonts w:ascii="Tahoma" w:hAnsi="Tahoma" w:cs="Tahoma"/>
                <w:sz w:val="18"/>
                <w:szCs w:val="20"/>
                <w:lang w:val="sr-Cyrl-RS"/>
              </w:rPr>
            </w:pPr>
            <w:r w:rsidRPr="00DB4FFB">
              <w:rPr>
                <w:rFonts w:ascii="Tahoma" w:hAnsi="Tahoma" w:cs="Tahoma"/>
                <w:sz w:val="18"/>
                <w:szCs w:val="20"/>
                <w:lang w:val="sr-Cyrl-RS"/>
              </w:rPr>
              <w:t>Да</w:t>
            </w:r>
          </w:p>
        </w:tc>
      </w:tr>
    </w:tbl>
    <w:p w14:paraId="11CFF26F" w14:textId="77777777" w:rsidR="006619C6" w:rsidRDefault="006619C6" w:rsidP="006619C6">
      <w:pPr>
        <w:rPr>
          <w:rFonts w:ascii="Tahoma" w:hAnsi="Tahoma" w:cs="Tahoma"/>
          <w:sz w:val="20"/>
          <w:lang w:val="sr-Cyrl-RS"/>
        </w:rPr>
      </w:pPr>
    </w:p>
    <w:tbl>
      <w:tblPr>
        <w:tblStyle w:val="TableGrid"/>
        <w:tblW w:w="14314" w:type="dxa"/>
        <w:tblInd w:w="-714" w:type="dxa"/>
        <w:tblLook w:val="04A0" w:firstRow="1" w:lastRow="0" w:firstColumn="1" w:lastColumn="0" w:noHBand="0" w:noVBand="1"/>
      </w:tblPr>
      <w:tblGrid>
        <w:gridCol w:w="3059"/>
        <w:gridCol w:w="1569"/>
        <w:gridCol w:w="1415"/>
        <w:gridCol w:w="1406"/>
        <w:gridCol w:w="1453"/>
        <w:gridCol w:w="1512"/>
        <w:gridCol w:w="1299"/>
        <w:gridCol w:w="1299"/>
        <w:gridCol w:w="1302"/>
      </w:tblGrid>
      <w:tr w:rsidR="006619C6" w:rsidRPr="0021267D" w14:paraId="1979639E" w14:textId="77777777" w:rsidTr="00CB6AF2">
        <w:trPr>
          <w:trHeight w:val="853"/>
        </w:trPr>
        <w:tc>
          <w:tcPr>
            <w:tcW w:w="3059" w:type="dxa"/>
            <w:vMerge w:val="restart"/>
            <w:shd w:val="clear" w:color="auto" w:fill="FFFFCC"/>
            <w:vAlign w:val="center"/>
          </w:tcPr>
          <w:p w14:paraId="719459B9" w14:textId="77777777" w:rsidR="006619C6" w:rsidRPr="007A04C8" w:rsidRDefault="006619C6" w:rsidP="00C45C27">
            <w:pPr>
              <w:spacing w:before="60" w:after="60"/>
              <w:rPr>
                <w:rFonts w:ascii="Tahoma" w:hAnsi="Tahoma" w:cs="Tahoma"/>
                <w:b/>
                <w:spacing w:val="-8"/>
                <w:sz w:val="18"/>
                <w:szCs w:val="20"/>
                <w:lang w:val="sr-Cyrl-RS"/>
              </w:rPr>
            </w:pPr>
            <w:r w:rsidRPr="007A04C8">
              <w:rPr>
                <w:rFonts w:ascii="Tahoma" w:hAnsi="Tahoma" w:cs="Tahoma"/>
                <w:b/>
                <w:spacing w:val="-8"/>
                <w:sz w:val="18"/>
                <w:szCs w:val="20"/>
                <w:lang w:val="sr-Cyrl-RS"/>
              </w:rPr>
              <w:t>Назив активности</w:t>
            </w:r>
          </w:p>
        </w:tc>
        <w:tc>
          <w:tcPr>
            <w:tcW w:w="1569" w:type="dxa"/>
            <w:vMerge w:val="restart"/>
            <w:shd w:val="clear" w:color="auto" w:fill="FFFFCC"/>
            <w:vAlign w:val="center"/>
          </w:tcPr>
          <w:p w14:paraId="63430065" w14:textId="77777777" w:rsidR="006619C6" w:rsidRPr="007A04C8" w:rsidRDefault="006619C6" w:rsidP="00C45C27">
            <w:pPr>
              <w:spacing w:before="60" w:after="60"/>
              <w:jc w:val="center"/>
              <w:rPr>
                <w:rFonts w:ascii="Tahoma" w:hAnsi="Tahoma" w:cs="Tahoma"/>
                <w:b/>
                <w:spacing w:val="-8"/>
                <w:sz w:val="18"/>
                <w:szCs w:val="20"/>
                <w:lang w:val="sr-Cyrl-RS"/>
              </w:rPr>
            </w:pPr>
            <w:r w:rsidRPr="007A04C8">
              <w:rPr>
                <w:rFonts w:ascii="Tahoma" w:hAnsi="Tahoma" w:cs="Tahoma"/>
                <w:b/>
                <w:spacing w:val="-8"/>
                <w:sz w:val="18"/>
                <w:szCs w:val="20"/>
                <w:lang w:val="sr-Cyrl-RS"/>
              </w:rPr>
              <w:t>Организациона јединица која спроводи активност</w:t>
            </w:r>
          </w:p>
        </w:tc>
        <w:tc>
          <w:tcPr>
            <w:tcW w:w="1415" w:type="dxa"/>
            <w:vMerge w:val="restart"/>
            <w:shd w:val="clear" w:color="auto" w:fill="FFFFCC"/>
            <w:vAlign w:val="center"/>
          </w:tcPr>
          <w:p w14:paraId="1C731C01" w14:textId="77777777" w:rsidR="006619C6" w:rsidRPr="007A04C8" w:rsidRDefault="006619C6" w:rsidP="00C45C27">
            <w:pPr>
              <w:spacing w:before="60" w:after="60"/>
              <w:jc w:val="center"/>
              <w:rPr>
                <w:rFonts w:ascii="Tahoma" w:hAnsi="Tahoma" w:cs="Tahoma"/>
                <w:b/>
                <w:spacing w:val="-8"/>
                <w:sz w:val="18"/>
                <w:szCs w:val="20"/>
                <w:lang w:val="sr-Cyrl-RS"/>
              </w:rPr>
            </w:pPr>
            <w:r w:rsidRPr="007A04C8">
              <w:rPr>
                <w:rFonts w:ascii="Tahoma" w:hAnsi="Tahoma" w:cs="Tahoma"/>
                <w:b/>
                <w:spacing w:val="-8"/>
                <w:sz w:val="18"/>
                <w:szCs w:val="20"/>
                <w:lang w:val="sr-Cyrl-RS"/>
              </w:rPr>
              <w:t>Партнери у спровођењу активности</w:t>
            </w:r>
          </w:p>
        </w:tc>
        <w:tc>
          <w:tcPr>
            <w:tcW w:w="1406" w:type="dxa"/>
            <w:vMerge w:val="restart"/>
            <w:shd w:val="clear" w:color="auto" w:fill="FFFFCC"/>
            <w:vAlign w:val="center"/>
          </w:tcPr>
          <w:p w14:paraId="070608C4" w14:textId="77777777" w:rsidR="006619C6" w:rsidRPr="007A04C8" w:rsidRDefault="006619C6" w:rsidP="00C45C27">
            <w:pPr>
              <w:spacing w:before="60" w:after="60"/>
              <w:jc w:val="center"/>
              <w:rPr>
                <w:rFonts w:ascii="Tahoma" w:hAnsi="Tahoma" w:cs="Tahoma"/>
                <w:b/>
                <w:spacing w:val="-8"/>
                <w:sz w:val="18"/>
                <w:szCs w:val="20"/>
                <w:lang w:val="sr-Cyrl-RS"/>
              </w:rPr>
            </w:pPr>
            <w:r w:rsidRPr="007A04C8">
              <w:rPr>
                <w:rFonts w:ascii="Tahoma" w:hAnsi="Tahoma" w:cs="Tahoma"/>
                <w:b/>
                <w:spacing w:val="-8"/>
                <w:sz w:val="18"/>
                <w:szCs w:val="20"/>
                <w:lang w:val="sr-Cyrl-RS"/>
              </w:rPr>
              <w:t xml:space="preserve">Рок за завршетак активности </w:t>
            </w:r>
            <w:r w:rsidRPr="007A04C8">
              <w:rPr>
                <w:rFonts w:ascii="Tahoma" w:hAnsi="Tahoma" w:cs="Tahoma"/>
                <w:i/>
                <w:spacing w:val="-8"/>
                <w:sz w:val="18"/>
                <w:szCs w:val="20"/>
                <w:lang w:val="sr-Cyrl-RS"/>
              </w:rPr>
              <w:t>(квартал, година)</w:t>
            </w:r>
            <w:r w:rsidRPr="007A04C8">
              <w:rPr>
                <w:rFonts w:ascii="Tahoma" w:hAnsi="Tahoma" w:cs="Tahoma"/>
                <w:b/>
                <w:spacing w:val="-8"/>
                <w:sz w:val="18"/>
                <w:szCs w:val="20"/>
                <w:lang w:val="sr-Cyrl-RS"/>
              </w:rPr>
              <w:t xml:space="preserve"> </w:t>
            </w:r>
          </w:p>
        </w:tc>
        <w:tc>
          <w:tcPr>
            <w:tcW w:w="1453" w:type="dxa"/>
            <w:vMerge w:val="restart"/>
            <w:shd w:val="clear" w:color="auto" w:fill="FFFFCC"/>
            <w:vAlign w:val="center"/>
          </w:tcPr>
          <w:p w14:paraId="0D8AF5BD" w14:textId="77777777" w:rsidR="006619C6" w:rsidRPr="007A04C8" w:rsidRDefault="006619C6" w:rsidP="00C45C27">
            <w:pPr>
              <w:spacing w:before="60" w:after="60"/>
              <w:jc w:val="center"/>
              <w:rPr>
                <w:rFonts w:ascii="Tahoma" w:hAnsi="Tahoma" w:cs="Tahoma"/>
                <w:b/>
                <w:spacing w:val="-8"/>
                <w:sz w:val="18"/>
                <w:szCs w:val="20"/>
                <w:lang w:val="sr-Cyrl-RS"/>
              </w:rPr>
            </w:pPr>
            <w:r w:rsidRPr="007A04C8">
              <w:rPr>
                <w:rFonts w:ascii="Tahoma" w:hAnsi="Tahoma" w:cs="Tahoma"/>
                <w:b/>
                <w:spacing w:val="-8"/>
                <w:sz w:val="18"/>
                <w:szCs w:val="20"/>
                <w:lang w:val="sr-Cyrl-RS"/>
              </w:rPr>
              <w:t>Извор финансирања</w:t>
            </w:r>
          </w:p>
        </w:tc>
        <w:tc>
          <w:tcPr>
            <w:tcW w:w="1512" w:type="dxa"/>
            <w:vMerge w:val="restart"/>
            <w:shd w:val="clear" w:color="auto" w:fill="FFFFCC"/>
            <w:vAlign w:val="center"/>
          </w:tcPr>
          <w:p w14:paraId="2701FF6C" w14:textId="77777777" w:rsidR="006619C6" w:rsidRPr="007A04C8" w:rsidRDefault="006619C6" w:rsidP="00C45C27">
            <w:pPr>
              <w:spacing w:before="60" w:after="60"/>
              <w:jc w:val="center"/>
              <w:rPr>
                <w:rFonts w:ascii="Tahoma" w:hAnsi="Tahoma" w:cs="Tahoma"/>
                <w:b/>
                <w:spacing w:val="-8"/>
                <w:sz w:val="18"/>
                <w:szCs w:val="20"/>
                <w:lang w:val="sr-Cyrl-RS"/>
              </w:rPr>
            </w:pPr>
            <w:r w:rsidRPr="007A04C8">
              <w:rPr>
                <w:rFonts w:ascii="Tahoma" w:hAnsi="Tahoma" w:cs="Tahoma"/>
                <w:b/>
                <w:spacing w:val="-8"/>
                <w:sz w:val="18"/>
                <w:szCs w:val="20"/>
                <w:lang w:val="sr-Cyrl-RS"/>
              </w:rPr>
              <w:t xml:space="preserve">Веза са програмским буџетом </w:t>
            </w:r>
            <w:r w:rsidRPr="007A04C8">
              <w:rPr>
                <w:rFonts w:ascii="Tahoma" w:hAnsi="Tahoma" w:cs="Tahoma"/>
                <w:i/>
                <w:spacing w:val="-8"/>
                <w:sz w:val="18"/>
                <w:szCs w:val="20"/>
                <w:lang w:val="sr-Cyrl-RS"/>
              </w:rPr>
              <w:t>(шифра ПР/ПА/ПЈ)</w:t>
            </w:r>
          </w:p>
        </w:tc>
        <w:tc>
          <w:tcPr>
            <w:tcW w:w="3900" w:type="dxa"/>
            <w:gridSpan w:val="3"/>
            <w:shd w:val="clear" w:color="auto" w:fill="FFFFCC"/>
            <w:vAlign w:val="center"/>
          </w:tcPr>
          <w:p w14:paraId="12B088B6" w14:textId="77777777" w:rsidR="006619C6" w:rsidRPr="007A04C8" w:rsidRDefault="006619C6" w:rsidP="00C45C27">
            <w:pPr>
              <w:spacing w:before="60" w:after="60"/>
              <w:jc w:val="center"/>
              <w:rPr>
                <w:rFonts w:ascii="Tahoma" w:hAnsi="Tahoma" w:cs="Tahoma"/>
                <w:b/>
                <w:spacing w:val="-8"/>
                <w:sz w:val="18"/>
                <w:szCs w:val="20"/>
                <w:lang w:val="sr-Cyrl-RS"/>
              </w:rPr>
            </w:pPr>
            <w:r w:rsidRPr="007A04C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7A04C8" w14:paraId="43BFBD16" w14:textId="77777777" w:rsidTr="00CB6AF2">
        <w:trPr>
          <w:trHeight w:val="264"/>
        </w:trPr>
        <w:tc>
          <w:tcPr>
            <w:tcW w:w="3059" w:type="dxa"/>
            <w:vMerge/>
            <w:vAlign w:val="center"/>
          </w:tcPr>
          <w:p w14:paraId="60EF7266" w14:textId="77777777" w:rsidR="006619C6" w:rsidRPr="007A04C8" w:rsidRDefault="006619C6" w:rsidP="00C45C27">
            <w:pPr>
              <w:spacing w:before="60" w:after="60"/>
              <w:rPr>
                <w:rFonts w:ascii="Tahoma" w:hAnsi="Tahoma" w:cs="Tahoma"/>
                <w:spacing w:val="-8"/>
                <w:sz w:val="18"/>
                <w:szCs w:val="20"/>
                <w:lang w:val="sr-Cyrl-RS"/>
              </w:rPr>
            </w:pPr>
          </w:p>
        </w:tc>
        <w:tc>
          <w:tcPr>
            <w:tcW w:w="1569" w:type="dxa"/>
            <w:vMerge/>
            <w:vAlign w:val="center"/>
          </w:tcPr>
          <w:p w14:paraId="5D049044" w14:textId="77777777" w:rsidR="006619C6" w:rsidRPr="007A04C8" w:rsidRDefault="006619C6" w:rsidP="00C45C27">
            <w:pPr>
              <w:spacing w:before="60" w:after="60"/>
              <w:jc w:val="center"/>
              <w:rPr>
                <w:rFonts w:ascii="Tahoma" w:hAnsi="Tahoma" w:cs="Tahoma"/>
                <w:spacing w:val="-8"/>
                <w:sz w:val="18"/>
                <w:szCs w:val="20"/>
                <w:lang w:val="sr-Cyrl-RS"/>
              </w:rPr>
            </w:pPr>
          </w:p>
        </w:tc>
        <w:tc>
          <w:tcPr>
            <w:tcW w:w="1415" w:type="dxa"/>
            <w:vMerge/>
            <w:vAlign w:val="center"/>
          </w:tcPr>
          <w:p w14:paraId="131F590C" w14:textId="77777777" w:rsidR="006619C6" w:rsidRPr="007A04C8" w:rsidRDefault="006619C6" w:rsidP="00C45C27">
            <w:pPr>
              <w:spacing w:before="60" w:after="60"/>
              <w:jc w:val="center"/>
              <w:rPr>
                <w:rFonts w:ascii="Tahoma" w:hAnsi="Tahoma" w:cs="Tahoma"/>
                <w:spacing w:val="-8"/>
                <w:sz w:val="18"/>
                <w:szCs w:val="20"/>
                <w:lang w:val="sr-Cyrl-RS"/>
              </w:rPr>
            </w:pPr>
          </w:p>
        </w:tc>
        <w:tc>
          <w:tcPr>
            <w:tcW w:w="1406" w:type="dxa"/>
            <w:vMerge/>
            <w:vAlign w:val="center"/>
          </w:tcPr>
          <w:p w14:paraId="34A7DAC1" w14:textId="77777777" w:rsidR="006619C6" w:rsidRPr="007A04C8" w:rsidRDefault="006619C6" w:rsidP="00C45C27">
            <w:pPr>
              <w:spacing w:before="60" w:after="60"/>
              <w:jc w:val="center"/>
              <w:rPr>
                <w:rFonts w:ascii="Tahoma" w:hAnsi="Tahoma" w:cs="Tahoma"/>
                <w:spacing w:val="-8"/>
                <w:sz w:val="18"/>
                <w:szCs w:val="20"/>
                <w:lang w:val="sr-Cyrl-RS"/>
              </w:rPr>
            </w:pPr>
          </w:p>
        </w:tc>
        <w:tc>
          <w:tcPr>
            <w:tcW w:w="1453" w:type="dxa"/>
            <w:vMerge/>
            <w:vAlign w:val="center"/>
          </w:tcPr>
          <w:p w14:paraId="267FFD33" w14:textId="77777777" w:rsidR="006619C6" w:rsidRPr="007A04C8" w:rsidRDefault="006619C6" w:rsidP="00C45C27">
            <w:pPr>
              <w:spacing w:before="60" w:after="60"/>
              <w:jc w:val="center"/>
              <w:rPr>
                <w:rFonts w:ascii="Tahoma" w:hAnsi="Tahoma" w:cs="Tahoma"/>
                <w:spacing w:val="-8"/>
                <w:sz w:val="18"/>
                <w:szCs w:val="20"/>
                <w:lang w:val="sr-Cyrl-RS"/>
              </w:rPr>
            </w:pPr>
          </w:p>
        </w:tc>
        <w:tc>
          <w:tcPr>
            <w:tcW w:w="1512" w:type="dxa"/>
            <w:vMerge/>
            <w:vAlign w:val="center"/>
          </w:tcPr>
          <w:p w14:paraId="17215443" w14:textId="77777777" w:rsidR="006619C6" w:rsidRPr="007A04C8" w:rsidRDefault="006619C6" w:rsidP="00C45C27">
            <w:pPr>
              <w:spacing w:before="60" w:after="60"/>
              <w:jc w:val="center"/>
              <w:rPr>
                <w:rFonts w:ascii="Tahoma" w:hAnsi="Tahoma" w:cs="Tahoma"/>
                <w:spacing w:val="-8"/>
                <w:sz w:val="18"/>
                <w:szCs w:val="20"/>
                <w:lang w:val="sr-Cyrl-RS"/>
              </w:rPr>
            </w:pPr>
          </w:p>
        </w:tc>
        <w:tc>
          <w:tcPr>
            <w:tcW w:w="1299" w:type="dxa"/>
            <w:shd w:val="clear" w:color="auto" w:fill="FFFFCC"/>
            <w:vAlign w:val="center"/>
          </w:tcPr>
          <w:p w14:paraId="74AA53CC" w14:textId="77777777" w:rsidR="006619C6" w:rsidRPr="007A04C8" w:rsidRDefault="006619C6" w:rsidP="00C45C27">
            <w:pPr>
              <w:spacing w:before="60" w:after="60"/>
              <w:jc w:val="center"/>
              <w:rPr>
                <w:rFonts w:ascii="Tahoma" w:hAnsi="Tahoma" w:cs="Tahoma"/>
                <w:b/>
                <w:sz w:val="18"/>
                <w:szCs w:val="20"/>
                <w:lang w:val="sr-Cyrl-RS"/>
              </w:rPr>
            </w:pPr>
            <w:r w:rsidRPr="007A04C8">
              <w:rPr>
                <w:rFonts w:ascii="Tahoma" w:hAnsi="Tahoma" w:cs="Tahoma"/>
                <w:b/>
                <w:sz w:val="18"/>
                <w:szCs w:val="20"/>
                <w:lang w:val="sr-Cyrl-RS"/>
              </w:rPr>
              <w:t>2026 година</w:t>
            </w:r>
          </w:p>
        </w:tc>
        <w:tc>
          <w:tcPr>
            <w:tcW w:w="1299" w:type="dxa"/>
            <w:shd w:val="clear" w:color="auto" w:fill="FFFFCC"/>
            <w:vAlign w:val="center"/>
          </w:tcPr>
          <w:p w14:paraId="455DA18F" w14:textId="77777777" w:rsidR="006619C6" w:rsidRPr="007A04C8" w:rsidRDefault="006619C6" w:rsidP="00C45C27">
            <w:pPr>
              <w:spacing w:before="60" w:after="60"/>
              <w:jc w:val="center"/>
              <w:rPr>
                <w:rFonts w:ascii="Tahoma" w:hAnsi="Tahoma" w:cs="Tahoma"/>
                <w:b/>
                <w:sz w:val="18"/>
                <w:szCs w:val="20"/>
                <w:lang w:val="sr-Cyrl-RS"/>
              </w:rPr>
            </w:pPr>
            <w:r w:rsidRPr="007A04C8">
              <w:rPr>
                <w:rFonts w:ascii="Tahoma" w:hAnsi="Tahoma" w:cs="Tahoma"/>
                <w:b/>
                <w:sz w:val="18"/>
                <w:szCs w:val="20"/>
                <w:lang w:val="sr-Cyrl-RS"/>
              </w:rPr>
              <w:t>2027 година</w:t>
            </w:r>
          </w:p>
        </w:tc>
        <w:tc>
          <w:tcPr>
            <w:tcW w:w="1302" w:type="dxa"/>
            <w:shd w:val="clear" w:color="auto" w:fill="FFFFCC"/>
            <w:vAlign w:val="center"/>
          </w:tcPr>
          <w:p w14:paraId="340BCCE2" w14:textId="77777777" w:rsidR="006619C6" w:rsidRPr="007A04C8" w:rsidRDefault="006619C6" w:rsidP="00C45C27">
            <w:pPr>
              <w:spacing w:before="60" w:after="60"/>
              <w:jc w:val="center"/>
              <w:rPr>
                <w:rFonts w:ascii="Tahoma" w:hAnsi="Tahoma" w:cs="Tahoma"/>
                <w:b/>
                <w:sz w:val="18"/>
                <w:szCs w:val="20"/>
                <w:lang w:val="sr-Cyrl-RS"/>
              </w:rPr>
            </w:pPr>
            <w:r w:rsidRPr="007A04C8">
              <w:rPr>
                <w:rFonts w:ascii="Tahoma" w:hAnsi="Tahoma" w:cs="Tahoma"/>
                <w:b/>
                <w:sz w:val="18"/>
                <w:szCs w:val="20"/>
                <w:lang w:val="sr-Cyrl-RS"/>
              </w:rPr>
              <w:t>2028 година</w:t>
            </w:r>
          </w:p>
        </w:tc>
      </w:tr>
      <w:tr w:rsidR="00E616EF" w:rsidRPr="007A04C8" w14:paraId="4948266A" w14:textId="77777777" w:rsidTr="00CB6AF2">
        <w:trPr>
          <w:trHeight w:val="359"/>
        </w:trPr>
        <w:tc>
          <w:tcPr>
            <w:tcW w:w="3059" w:type="dxa"/>
            <w:vAlign w:val="center"/>
          </w:tcPr>
          <w:p w14:paraId="2DC5DDAB" w14:textId="5E6E8357" w:rsidR="00E616EF" w:rsidRPr="00573B1A" w:rsidRDefault="00E616EF" w:rsidP="00573B1A">
            <w:pPr>
              <w:pStyle w:val="ListParagraph"/>
              <w:numPr>
                <w:ilvl w:val="2"/>
                <w:numId w:val="47"/>
              </w:numPr>
              <w:rPr>
                <w:rFonts w:ascii="Tahoma" w:hAnsi="Tahoma" w:cs="Tahoma"/>
                <w:sz w:val="18"/>
                <w:szCs w:val="18"/>
                <w:lang w:val="sr-Cyrl-RS"/>
              </w:rPr>
            </w:pPr>
            <w:r w:rsidRPr="00573B1A">
              <w:rPr>
                <w:rFonts w:ascii="Tahoma" w:hAnsi="Tahoma" w:cs="Tahoma"/>
                <w:sz w:val="18"/>
                <w:szCs w:val="18"/>
                <w:lang w:val="sr-Cyrl-RS"/>
              </w:rPr>
              <w:lastRenderedPageBreak/>
              <w:t xml:space="preserve">Усвајање Одлуке о </w:t>
            </w:r>
            <w:r w:rsidR="00880C05" w:rsidRPr="00573B1A">
              <w:rPr>
                <w:rFonts w:ascii="Tahoma" w:hAnsi="Tahoma" w:cs="Tahoma"/>
                <w:sz w:val="18"/>
                <w:szCs w:val="18"/>
                <w:lang w:val="sr-Cyrl-RS"/>
              </w:rPr>
              <w:t>формирању С</w:t>
            </w:r>
            <w:r w:rsidRPr="00573B1A">
              <w:rPr>
                <w:rFonts w:ascii="Tahoma" w:hAnsi="Tahoma" w:cs="Tahoma"/>
                <w:sz w:val="18"/>
                <w:szCs w:val="18"/>
                <w:lang w:val="sr-Cyrl-RS"/>
              </w:rPr>
              <w:t xml:space="preserve">авета за социјалну политику града Кикинде </w:t>
            </w:r>
          </w:p>
        </w:tc>
        <w:tc>
          <w:tcPr>
            <w:tcW w:w="1569" w:type="dxa"/>
            <w:vAlign w:val="center"/>
          </w:tcPr>
          <w:p w14:paraId="1AD5B972" w14:textId="77777777" w:rsidR="00E616EF" w:rsidRPr="007A04C8" w:rsidRDefault="00E616EF" w:rsidP="00E616EF">
            <w:pPr>
              <w:rPr>
                <w:rFonts w:ascii="Tahoma" w:hAnsi="Tahoma" w:cs="Tahoma"/>
                <w:spacing w:val="-8"/>
                <w:sz w:val="18"/>
                <w:szCs w:val="18"/>
                <w:lang w:val="sr-Cyrl-RS"/>
              </w:rPr>
            </w:pPr>
            <w:r w:rsidRPr="007A04C8">
              <w:rPr>
                <w:rFonts w:ascii="Tahoma" w:hAnsi="Tahoma" w:cs="Tahoma"/>
                <w:spacing w:val="-8"/>
                <w:sz w:val="18"/>
                <w:szCs w:val="18"/>
                <w:lang w:val="sr-Cyrl-RS"/>
              </w:rPr>
              <w:t>Скупштина града</w:t>
            </w:r>
          </w:p>
        </w:tc>
        <w:tc>
          <w:tcPr>
            <w:tcW w:w="1415" w:type="dxa"/>
            <w:vAlign w:val="center"/>
          </w:tcPr>
          <w:p w14:paraId="14381977" w14:textId="77777777" w:rsidR="00E616EF" w:rsidRPr="007A04C8" w:rsidRDefault="00E616EF" w:rsidP="00E616EF">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Секретаријат за друштвене делатности</w:t>
            </w:r>
          </w:p>
          <w:p w14:paraId="4735B5E8" w14:textId="77777777" w:rsidR="00E616EF" w:rsidRPr="007A04C8" w:rsidRDefault="00E616EF" w:rsidP="00E616EF">
            <w:pPr>
              <w:spacing w:before="60" w:after="60"/>
              <w:jc w:val="center"/>
              <w:rPr>
                <w:rFonts w:ascii="Tahoma" w:hAnsi="Tahoma" w:cs="Tahoma"/>
                <w:spacing w:val="-8"/>
                <w:sz w:val="18"/>
                <w:szCs w:val="18"/>
                <w:lang w:val="sr-Cyrl-RS"/>
              </w:rPr>
            </w:pPr>
          </w:p>
        </w:tc>
        <w:tc>
          <w:tcPr>
            <w:tcW w:w="1406" w:type="dxa"/>
            <w:vAlign w:val="center"/>
          </w:tcPr>
          <w:p w14:paraId="729070A7" w14:textId="77777777" w:rsidR="00E616EF" w:rsidRPr="007A04C8" w:rsidRDefault="00E616EF" w:rsidP="00E616EF">
            <w:pPr>
              <w:spacing w:before="60" w:after="60"/>
              <w:rPr>
                <w:rFonts w:ascii="Tahoma" w:hAnsi="Tahoma" w:cs="Tahoma"/>
                <w:spacing w:val="-8"/>
                <w:sz w:val="18"/>
                <w:szCs w:val="18"/>
                <w:lang w:val="sr-Cyrl-RS"/>
              </w:rPr>
            </w:pPr>
            <w:r w:rsidRPr="007A04C8">
              <w:rPr>
                <w:rFonts w:ascii="Tahoma" w:hAnsi="Tahoma" w:cs="Tahoma"/>
                <w:spacing w:val="-8"/>
                <w:sz w:val="18"/>
                <w:szCs w:val="18"/>
                <w:lang w:val="sr-Cyrl-RS"/>
              </w:rPr>
              <w:t>Четврти квартал 2026.</w:t>
            </w:r>
          </w:p>
        </w:tc>
        <w:tc>
          <w:tcPr>
            <w:tcW w:w="1453" w:type="dxa"/>
            <w:vAlign w:val="center"/>
          </w:tcPr>
          <w:p w14:paraId="2A3E9BAC" w14:textId="319CED1C" w:rsidR="00E616EF" w:rsidRPr="008677A8" w:rsidRDefault="00E616EF" w:rsidP="00E616EF">
            <w:pPr>
              <w:spacing w:before="60" w:after="60"/>
              <w:jc w:val="center"/>
              <w:rPr>
                <w:rFonts w:ascii="Tahoma" w:hAnsi="Tahoma" w:cs="Tahoma"/>
                <w:color w:val="FF0000"/>
                <w:spacing w:val="-8"/>
                <w:sz w:val="18"/>
                <w:szCs w:val="18"/>
                <w:lang w:val="sr-Cyrl-RS"/>
              </w:rPr>
            </w:pPr>
            <w:r>
              <w:rPr>
                <w:rFonts w:ascii="Tahoma" w:hAnsi="Tahoma" w:cs="Tahoma"/>
                <w:spacing w:val="-8"/>
                <w:sz w:val="18"/>
                <w:szCs w:val="20"/>
                <w:lang w:val="sr-Cyrl-RS"/>
              </w:rPr>
              <w:t>/</w:t>
            </w:r>
          </w:p>
        </w:tc>
        <w:tc>
          <w:tcPr>
            <w:tcW w:w="1512" w:type="dxa"/>
            <w:vAlign w:val="center"/>
          </w:tcPr>
          <w:p w14:paraId="3EE6E9A1" w14:textId="6C411DE4"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3B9D9EA7" w14:textId="1924A20D"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28DC4C5A" w14:textId="2D6987B1"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02" w:type="dxa"/>
            <w:vAlign w:val="center"/>
          </w:tcPr>
          <w:p w14:paraId="2669F0D0" w14:textId="44876944"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r w:rsidR="00E616EF" w:rsidRPr="007A04C8" w14:paraId="68D08ADF" w14:textId="77777777" w:rsidTr="00CB6AF2">
        <w:trPr>
          <w:trHeight w:val="359"/>
        </w:trPr>
        <w:tc>
          <w:tcPr>
            <w:tcW w:w="3059" w:type="dxa"/>
            <w:vAlign w:val="center"/>
          </w:tcPr>
          <w:p w14:paraId="200DABD5" w14:textId="73C9615F" w:rsidR="00E616EF" w:rsidRPr="00573B1A" w:rsidRDefault="00E616EF" w:rsidP="00573B1A">
            <w:pPr>
              <w:pStyle w:val="ListParagraph"/>
              <w:numPr>
                <w:ilvl w:val="2"/>
                <w:numId w:val="47"/>
              </w:numPr>
              <w:rPr>
                <w:rFonts w:ascii="Tahoma" w:hAnsi="Tahoma" w:cs="Tahoma"/>
                <w:sz w:val="18"/>
                <w:szCs w:val="18"/>
                <w:lang w:val="sr-Cyrl-RS"/>
              </w:rPr>
            </w:pPr>
            <w:r w:rsidRPr="00573B1A">
              <w:rPr>
                <w:rFonts w:ascii="Tahoma" w:hAnsi="Tahoma" w:cs="Tahoma"/>
                <w:sz w:val="18"/>
                <w:szCs w:val="18"/>
                <w:lang w:val="sr-Cyrl-RS"/>
              </w:rPr>
              <w:t xml:space="preserve">Прикупљање и анализа остварености активности и мера предвиђених акцконим планом Програма унапређења социјалне заштите </w:t>
            </w:r>
          </w:p>
        </w:tc>
        <w:tc>
          <w:tcPr>
            <w:tcW w:w="1569" w:type="dxa"/>
            <w:vAlign w:val="center"/>
          </w:tcPr>
          <w:p w14:paraId="7D066C48" w14:textId="77777777" w:rsidR="00E616EF" w:rsidRPr="007A04C8" w:rsidRDefault="00E616EF" w:rsidP="00E616EF">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Секретаријат за друштвене делатности</w:t>
            </w:r>
          </w:p>
          <w:p w14:paraId="4785D814" w14:textId="77777777" w:rsidR="00E616EF" w:rsidRPr="007A04C8" w:rsidRDefault="00E616EF" w:rsidP="00E616EF">
            <w:pPr>
              <w:rPr>
                <w:rFonts w:ascii="Tahoma" w:hAnsi="Tahoma" w:cs="Tahoma"/>
                <w:spacing w:val="-8"/>
                <w:sz w:val="18"/>
                <w:szCs w:val="18"/>
                <w:lang w:val="sr-Cyrl-RS"/>
              </w:rPr>
            </w:pPr>
          </w:p>
        </w:tc>
        <w:tc>
          <w:tcPr>
            <w:tcW w:w="1415" w:type="dxa"/>
            <w:vAlign w:val="center"/>
          </w:tcPr>
          <w:p w14:paraId="74BF5EF7" w14:textId="7A7508E7" w:rsidR="00E616EF" w:rsidRPr="007A04C8" w:rsidRDefault="00E616EF" w:rsidP="00E616EF">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Савет за социјалну политику</w:t>
            </w:r>
          </w:p>
        </w:tc>
        <w:tc>
          <w:tcPr>
            <w:tcW w:w="1406" w:type="dxa"/>
            <w:vAlign w:val="center"/>
          </w:tcPr>
          <w:p w14:paraId="6CAB128E" w14:textId="76E384C5" w:rsidR="00E616EF" w:rsidRPr="007A04C8" w:rsidRDefault="00E616EF" w:rsidP="00E616EF">
            <w:pPr>
              <w:spacing w:before="60" w:after="60"/>
              <w:rPr>
                <w:rFonts w:ascii="Tahoma" w:hAnsi="Tahoma" w:cs="Tahoma"/>
                <w:spacing w:val="-8"/>
                <w:sz w:val="18"/>
                <w:szCs w:val="18"/>
                <w:lang w:val="sr-Cyrl-RS"/>
              </w:rPr>
            </w:pPr>
            <w:r w:rsidRPr="007A04C8">
              <w:rPr>
                <w:rFonts w:ascii="Tahoma" w:hAnsi="Tahoma" w:cs="Tahoma"/>
                <w:spacing w:val="-8"/>
                <w:sz w:val="18"/>
                <w:szCs w:val="18"/>
                <w:lang w:val="sr-Cyrl-RS"/>
              </w:rPr>
              <w:t>Четврти квартал 202</w:t>
            </w:r>
            <w:r>
              <w:rPr>
                <w:rFonts w:ascii="Tahoma" w:hAnsi="Tahoma" w:cs="Tahoma"/>
                <w:spacing w:val="-8"/>
                <w:sz w:val="18"/>
                <w:szCs w:val="18"/>
                <w:lang w:val="sr-Cyrl-RS"/>
              </w:rPr>
              <w:t>6 и континуирано</w:t>
            </w:r>
          </w:p>
        </w:tc>
        <w:tc>
          <w:tcPr>
            <w:tcW w:w="1453" w:type="dxa"/>
            <w:vAlign w:val="center"/>
          </w:tcPr>
          <w:p w14:paraId="79F3AFEB" w14:textId="7D3CE8DF" w:rsidR="00E616EF" w:rsidRDefault="00E616EF" w:rsidP="00E616EF">
            <w:pPr>
              <w:spacing w:before="60" w:after="60"/>
              <w:jc w:val="center"/>
              <w:rPr>
                <w:rFonts w:ascii="Tahoma" w:hAnsi="Tahoma" w:cs="Tahoma"/>
                <w:color w:val="FF0000"/>
                <w:spacing w:val="-8"/>
                <w:sz w:val="18"/>
                <w:szCs w:val="18"/>
                <w:lang w:val="sr-Cyrl-RS"/>
              </w:rPr>
            </w:pPr>
            <w:r>
              <w:rPr>
                <w:rFonts w:ascii="Tahoma" w:hAnsi="Tahoma" w:cs="Tahoma"/>
                <w:spacing w:val="-8"/>
                <w:sz w:val="18"/>
                <w:szCs w:val="20"/>
                <w:lang w:val="sr-Cyrl-RS"/>
              </w:rPr>
              <w:t>/</w:t>
            </w:r>
          </w:p>
        </w:tc>
        <w:tc>
          <w:tcPr>
            <w:tcW w:w="1512" w:type="dxa"/>
            <w:vAlign w:val="center"/>
          </w:tcPr>
          <w:p w14:paraId="14B0BE96" w14:textId="24BE9E3C"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5B8C4FD7" w14:textId="3FC93AF0"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30DFD2A8" w14:textId="25E6EC8B"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02" w:type="dxa"/>
            <w:vAlign w:val="center"/>
          </w:tcPr>
          <w:p w14:paraId="15A151EC" w14:textId="270D64CB"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r w:rsidR="00E616EF" w:rsidRPr="007A04C8" w14:paraId="4E7732F6" w14:textId="77777777" w:rsidTr="00CB6AF2">
        <w:trPr>
          <w:trHeight w:val="359"/>
        </w:trPr>
        <w:tc>
          <w:tcPr>
            <w:tcW w:w="3059" w:type="dxa"/>
            <w:vAlign w:val="center"/>
          </w:tcPr>
          <w:p w14:paraId="4F97A07A" w14:textId="10E96192" w:rsidR="00E616EF" w:rsidRPr="006D6770" w:rsidRDefault="00E616EF" w:rsidP="00573B1A">
            <w:pPr>
              <w:pStyle w:val="ListParagraph"/>
              <w:numPr>
                <w:ilvl w:val="2"/>
                <w:numId w:val="47"/>
              </w:numPr>
              <w:rPr>
                <w:rFonts w:ascii="Tahoma" w:hAnsi="Tahoma" w:cs="Tahoma"/>
                <w:sz w:val="18"/>
                <w:szCs w:val="18"/>
                <w:lang w:val="sr-Cyrl-RS"/>
              </w:rPr>
            </w:pPr>
            <w:r w:rsidRPr="006D6770">
              <w:rPr>
                <w:rFonts w:ascii="Tahoma" w:hAnsi="Tahoma" w:cs="Tahoma"/>
                <w:sz w:val="18"/>
                <w:szCs w:val="18"/>
                <w:lang w:val="sr-Cyrl-RS"/>
              </w:rPr>
              <w:t>Израда и усвајање локалног акта којим се уређује праћење, вредновање и извештавање о услугама социјалне заштите, са прописаним минималним садржајем периодичних и годишњих извештаја пружалаца услуга социјалне заштите, и обавезом редовног достављања података о корисницима</w:t>
            </w:r>
            <w:r w:rsidR="001E4A07" w:rsidRPr="006D6770">
              <w:rPr>
                <w:rFonts w:ascii="Tahoma" w:hAnsi="Tahoma" w:cs="Tahoma"/>
                <w:sz w:val="18"/>
                <w:szCs w:val="18"/>
                <w:lang w:val="sr-Cyrl-RS"/>
              </w:rPr>
              <w:t>/цама разврстаних према полу</w:t>
            </w:r>
            <w:r w:rsidRPr="006D6770">
              <w:rPr>
                <w:rFonts w:ascii="Tahoma" w:hAnsi="Tahoma" w:cs="Tahoma"/>
                <w:sz w:val="18"/>
                <w:szCs w:val="18"/>
                <w:lang w:val="sr-Cyrl-RS"/>
              </w:rPr>
              <w:t>, обухвату, листама чекања, исходима, задовољству корисника и утрошку средстава.</w:t>
            </w:r>
          </w:p>
        </w:tc>
        <w:tc>
          <w:tcPr>
            <w:tcW w:w="1569" w:type="dxa"/>
            <w:vAlign w:val="center"/>
          </w:tcPr>
          <w:p w14:paraId="3AB7A453" w14:textId="77777777" w:rsidR="00E616EF" w:rsidRPr="007A04C8" w:rsidRDefault="00E616EF" w:rsidP="00E616EF">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Секретаријат за друштвене делатности</w:t>
            </w:r>
          </w:p>
          <w:p w14:paraId="06F44AC8" w14:textId="77777777" w:rsidR="00E616EF" w:rsidRPr="007A04C8" w:rsidRDefault="00E616EF" w:rsidP="00E616EF">
            <w:pPr>
              <w:rPr>
                <w:rFonts w:ascii="Tahoma" w:hAnsi="Tahoma" w:cs="Tahoma"/>
                <w:spacing w:val="-8"/>
                <w:sz w:val="18"/>
                <w:szCs w:val="18"/>
                <w:lang w:val="sr-Cyrl-RS"/>
              </w:rPr>
            </w:pPr>
          </w:p>
        </w:tc>
        <w:tc>
          <w:tcPr>
            <w:tcW w:w="1415" w:type="dxa"/>
            <w:vAlign w:val="center"/>
          </w:tcPr>
          <w:p w14:paraId="64E581B1" w14:textId="3227CF02" w:rsidR="00E616EF" w:rsidRPr="007A04C8" w:rsidRDefault="00E616EF" w:rsidP="00E616EF">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Савет за социјалну политику</w:t>
            </w:r>
          </w:p>
        </w:tc>
        <w:tc>
          <w:tcPr>
            <w:tcW w:w="1406" w:type="dxa"/>
            <w:vAlign w:val="center"/>
          </w:tcPr>
          <w:p w14:paraId="53AD557E" w14:textId="025C32CD" w:rsidR="00E616EF" w:rsidRPr="007A04C8" w:rsidRDefault="00E616EF" w:rsidP="00E616EF">
            <w:pPr>
              <w:spacing w:before="60" w:after="60"/>
              <w:rPr>
                <w:rFonts w:ascii="Tahoma" w:hAnsi="Tahoma" w:cs="Tahoma"/>
                <w:spacing w:val="-8"/>
                <w:sz w:val="18"/>
                <w:szCs w:val="18"/>
                <w:lang w:val="sr-Cyrl-RS"/>
              </w:rPr>
            </w:pPr>
            <w:r>
              <w:rPr>
                <w:rFonts w:ascii="Tahoma" w:hAnsi="Tahoma" w:cs="Tahoma"/>
                <w:spacing w:val="-8"/>
                <w:sz w:val="18"/>
                <w:szCs w:val="18"/>
                <w:lang w:val="sr-Cyrl-RS"/>
              </w:rPr>
              <w:t>Четврти квартал 2027</w:t>
            </w:r>
          </w:p>
        </w:tc>
        <w:tc>
          <w:tcPr>
            <w:tcW w:w="1453" w:type="dxa"/>
            <w:vAlign w:val="center"/>
          </w:tcPr>
          <w:p w14:paraId="3BB595B8" w14:textId="0AADEC7E" w:rsidR="00E616EF" w:rsidRDefault="00E616EF" w:rsidP="00E616EF">
            <w:pPr>
              <w:spacing w:before="60" w:after="60"/>
              <w:jc w:val="center"/>
              <w:rPr>
                <w:rFonts w:ascii="Tahoma" w:hAnsi="Tahoma" w:cs="Tahoma"/>
                <w:color w:val="FF0000"/>
                <w:spacing w:val="-8"/>
                <w:sz w:val="18"/>
                <w:szCs w:val="18"/>
                <w:lang w:val="sr-Cyrl-RS"/>
              </w:rPr>
            </w:pPr>
            <w:r>
              <w:rPr>
                <w:rFonts w:ascii="Tahoma" w:hAnsi="Tahoma" w:cs="Tahoma"/>
                <w:spacing w:val="-8"/>
                <w:sz w:val="18"/>
                <w:szCs w:val="20"/>
                <w:lang w:val="sr-Cyrl-RS"/>
              </w:rPr>
              <w:t>/</w:t>
            </w:r>
          </w:p>
        </w:tc>
        <w:tc>
          <w:tcPr>
            <w:tcW w:w="1512" w:type="dxa"/>
            <w:vAlign w:val="center"/>
          </w:tcPr>
          <w:p w14:paraId="403D909B" w14:textId="4D565046"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14E15F35" w14:textId="0352779B"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250E2004" w14:textId="0DC3378C"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02" w:type="dxa"/>
            <w:vAlign w:val="center"/>
          </w:tcPr>
          <w:p w14:paraId="29EEEFED" w14:textId="1536BF38" w:rsidR="00E616EF" w:rsidRPr="007A04C8"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r w:rsidR="00663EDC" w:rsidRPr="007A04C8" w14:paraId="266C1E95" w14:textId="77777777" w:rsidTr="00CB6AF2">
        <w:trPr>
          <w:trHeight w:val="370"/>
        </w:trPr>
        <w:tc>
          <w:tcPr>
            <w:tcW w:w="3059" w:type="dxa"/>
            <w:vAlign w:val="center"/>
          </w:tcPr>
          <w:p w14:paraId="6FF69BF4" w14:textId="29BC1FC3" w:rsidR="00663EDC" w:rsidRPr="006D6770" w:rsidRDefault="00663EDC" w:rsidP="00573B1A">
            <w:pPr>
              <w:pStyle w:val="ListParagraph"/>
              <w:numPr>
                <w:ilvl w:val="2"/>
                <w:numId w:val="47"/>
              </w:numPr>
              <w:rPr>
                <w:rFonts w:ascii="Tahoma" w:hAnsi="Tahoma" w:cs="Tahoma"/>
                <w:sz w:val="18"/>
                <w:szCs w:val="18"/>
                <w:lang w:val="sr-Cyrl-RS"/>
              </w:rPr>
            </w:pPr>
            <w:r w:rsidRPr="006D6770">
              <w:rPr>
                <w:rFonts w:ascii="Tahoma" w:hAnsi="Tahoma" w:cs="Tahoma"/>
                <w:sz w:val="18"/>
                <w:szCs w:val="18"/>
                <w:lang w:val="sr-Cyrl-RS"/>
              </w:rPr>
              <w:t>Периодична анализа остварености исхода услуга и степена обухвата корисника</w:t>
            </w:r>
            <w:r w:rsidR="001E4A07" w:rsidRPr="006D6770">
              <w:rPr>
                <w:rFonts w:ascii="Tahoma" w:hAnsi="Tahoma" w:cs="Tahoma"/>
                <w:sz w:val="18"/>
                <w:szCs w:val="18"/>
                <w:lang w:val="sr-Cyrl-RS"/>
              </w:rPr>
              <w:t>/ца, разврстано према полу</w:t>
            </w:r>
          </w:p>
        </w:tc>
        <w:tc>
          <w:tcPr>
            <w:tcW w:w="1569" w:type="dxa"/>
            <w:vAlign w:val="center"/>
          </w:tcPr>
          <w:p w14:paraId="62C9CB9C" w14:textId="77777777" w:rsidR="00663EDC" w:rsidRPr="007A04C8" w:rsidRDefault="00663EDC" w:rsidP="00663EDC">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Секретаријат за друштвене делатности</w:t>
            </w:r>
          </w:p>
          <w:p w14:paraId="72951621" w14:textId="77777777" w:rsidR="00663EDC" w:rsidRPr="007A04C8" w:rsidRDefault="00663EDC" w:rsidP="00663EDC">
            <w:pPr>
              <w:rPr>
                <w:rFonts w:ascii="Tahoma" w:hAnsi="Tahoma" w:cs="Tahoma"/>
                <w:spacing w:val="-8"/>
                <w:sz w:val="18"/>
                <w:szCs w:val="18"/>
                <w:lang w:val="sr-Cyrl-RS"/>
              </w:rPr>
            </w:pPr>
          </w:p>
        </w:tc>
        <w:tc>
          <w:tcPr>
            <w:tcW w:w="1415" w:type="dxa"/>
            <w:vAlign w:val="center"/>
          </w:tcPr>
          <w:p w14:paraId="5C7EF6DC" w14:textId="77777777" w:rsidR="00663EDC" w:rsidRPr="007A04C8" w:rsidRDefault="00663EDC" w:rsidP="00663EDC">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Савет за социјалну политику</w:t>
            </w:r>
          </w:p>
        </w:tc>
        <w:tc>
          <w:tcPr>
            <w:tcW w:w="1406" w:type="dxa"/>
            <w:vAlign w:val="center"/>
          </w:tcPr>
          <w:p w14:paraId="0DD12DF7" w14:textId="6D8055E3" w:rsidR="00663EDC" w:rsidRPr="007A04C8" w:rsidRDefault="00663EDC" w:rsidP="00663EDC">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Четврти квартал 202</w:t>
            </w:r>
            <w:r>
              <w:rPr>
                <w:rFonts w:ascii="Tahoma" w:hAnsi="Tahoma" w:cs="Tahoma"/>
                <w:spacing w:val="-8"/>
                <w:sz w:val="18"/>
                <w:szCs w:val="18"/>
                <w:lang w:val="sr-Cyrl-RS"/>
              </w:rPr>
              <w:t>7 и континуирано</w:t>
            </w:r>
          </w:p>
        </w:tc>
        <w:tc>
          <w:tcPr>
            <w:tcW w:w="1453" w:type="dxa"/>
            <w:vAlign w:val="center"/>
          </w:tcPr>
          <w:p w14:paraId="2CDD209E" w14:textId="29B13FC5" w:rsidR="00663EDC" w:rsidRPr="008677A8" w:rsidRDefault="00663EDC" w:rsidP="00663EDC">
            <w:pPr>
              <w:spacing w:before="60" w:after="60"/>
              <w:jc w:val="center"/>
              <w:rPr>
                <w:rFonts w:ascii="Tahoma" w:hAnsi="Tahoma" w:cs="Tahoma"/>
                <w:color w:val="FF0000"/>
                <w:spacing w:val="-8"/>
                <w:sz w:val="18"/>
                <w:szCs w:val="18"/>
                <w:lang w:val="sr-Cyrl-RS"/>
              </w:rPr>
            </w:pPr>
            <w:r>
              <w:rPr>
                <w:rFonts w:ascii="Tahoma" w:hAnsi="Tahoma" w:cs="Tahoma"/>
                <w:spacing w:val="-8"/>
                <w:sz w:val="18"/>
                <w:szCs w:val="20"/>
                <w:lang w:val="sr-Cyrl-RS"/>
              </w:rPr>
              <w:t>/</w:t>
            </w:r>
          </w:p>
        </w:tc>
        <w:tc>
          <w:tcPr>
            <w:tcW w:w="1512" w:type="dxa"/>
            <w:vAlign w:val="center"/>
          </w:tcPr>
          <w:p w14:paraId="3A39169B" w14:textId="0FE831ED"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3B24FD8B" w14:textId="59CFFDE7"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151F910B" w14:textId="1B4C7896"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02" w:type="dxa"/>
            <w:vAlign w:val="center"/>
          </w:tcPr>
          <w:p w14:paraId="770C1AC6" w14:textId="5FBADB05"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r w:rsidR="00663EDC" w:rsidRPr="007A04C8" w14:paraId="3217C205" w14:textId="77777777" w:rsidTr="001A6738">
        <w:trPr>
          <w:trHeight w:val="359"/>
        </w:trPr>
        <w:tc>
          <w:tcPr>
            <w:tcW w:w="3059" w:type="dxa"/>
          </w:tcPr>
          <w:p w14:paraId="52DA2BAD" w14:textId="7E7C8695" w:rsidR="00663EDC" w:rsidRPr="006D6770" w:rsidRDefault="00663EDC" w:rsidP="00573B1A">
            <w:pPr>
              <w:pStyle w:val="ListParagraph"/>
              <w:numPr>
                <w:ilvl w:val="2"/>
                <w:numId w:val="47"/>
              </w:numPr>
              <w:rPr>
                <w:rFonts w:ascii="Tahoma" w:hAnsi="Tahoma" w:cs="Tahoma"/>
                <w:sz w:val="18"/>
                <w:szCs w:val="18"/>
                <w:lang w:val="sr-Cyrl-RS"/>
              </w:rPr>
            </w:pPr>
            <w:r w:rsidRPr="006D6770">
              <w:rPr>
                <w:rFonts w:ascii="Tahoma" w:hAnsi="Tahoma" w:cs="Tahoma"/>
                <w:sz w:val="18"/>
                <w:szCs w:val="18"/>
                <w:lang w:val="sr-Cyrl-RS"/>
              </w:rPr>
              <w:t xml:space="preserve">Израда годишњег  извештаја о имплементацији Програма унапређења социјалне заштите </w:t>
            </w:r>
            <w:r w:rsidR="001E4A07" w:rsidRPr="006D6770">
              <w:rPr>
                <w:rFonts w:ascii="Tahoma" w:hAnsi="Tahoma" w:cs="Tahoma"/>
                <w:sz w:val="18"/>
                <w:szCs w:val="18"/>
                <w:lang w:val="sr-Cyrl-RS"/>
              </w:rPr>
              <w:t>са подацима разврстаним према полу</w:t>
            </w:r>
          </w:p>
        </w:tc>
        <w:tc>
          <w:tcPr>
            <w:tcW w:w="1569" w:type="dxa"/>
          </w:tcPr>
          <w:p w14:paraId="16CA6DC8" w14:textId="77777777" w:rsidR="00663EDC" w:rsidRPr="007A04C8" w:rsidRDefault="00663EDC" w:rsidP="00663EDC">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Секретаријат за друштвене делатности</w:t>
            </w:r>
          </w:p>
          <w:p w14:paraId="6EE254A4" w14:textId="77777777" w:rsidR="00663EDC" w:rsidRPr="007A04C8" w:rsidRDefault="00663EDC" w:rsidP="00663EDC">
            <w:pPr>
              <w:rPr>
                <w:rFonts w:ascii="Tahoma" w:hAnsi="Tahoma" w:cs="Tahoma"/>
                <w:spacing w:val="-8"/>
                <w:sz w:val="18"/>
                <w:szCs w:val="18"/>
                <w:lang w:val="sr-Cyrl-RS"/>
              </w:rPr>
            </w:pPr>
          </w:p>
        </w:tc>
        <w:tc>
          <w:tcPr>
            <w:tcW w:w="1415" w:type="dxa"/>
          </w:tcPr>
          <w:p w14:paraId="7BD60040" w14:textId="77777777" w:rsidR="00663EDC" w:rsidRPr="007A04C8" w:rsidRDefault="00663EDC" w:rsidP="00663EDC">
            <w:pPr>
              <w:spacing w:before="60" w:after="60"/>
              <w:jc w:val="center"/>
              <w:rPr>
                <w:rFonts w:ascii="Tahoma" w:hAnsi="Tahoma" w:cs="Tahoma"/>
                <w:spacing w:val="-8"/>
                <w:sz w:val="18"/>
                <w:szCs w:val="18"/>
                <w:lang w:val="sr-Cyrl-RS"/>
              </w:rPr>
            </w:pPr>
            <w:r w:rsidRPr="007A04C8">
              <w:rPr>
                <w:rFonts w:ascii="Tahoma" w:hAnsi="Tahoma" w:cs="Tahoma"/>
                <w:spacing w:val="-8"/>
                <w:sz w:val="18"/>
                <w:szCs w:val="18"/>
                <w:lang w:val="sr-Cyrl-RS"/>
              </w:rPr>
              <w:t>Савет за социјалну политику</w:t>
            </w:r>
          </w:p>
        </w:tc>
        <w:tc>
          <w:tcPr>
            <w:tcW w:w="1406" w:type="dxa"/>
          </w:tcPr>
          <w:p w14:paraId="5BD48E03" w14:textId="77777777" w:rsidR="00663EDC" w:rsidRPr="007A04C8" w:rsidRDefault="00663EDC" w:rsidP="00663EDC">
            <w:pPr>
              <w:spacing w:before="60" w:after="60"/>
              <w:rPr>
                <w:rFonts w:ascii="Tahoma" w:hAnsi="Tahoma" w:cs="Tahoma"/>
                <w:spacing w:val="-8"/>
                <w:sz w:val="18"/>
                <w:szCs w:val="18"/>
                <w:lang w:val="sr-Cyrl-RS"/>
              </w:rPr>
            </w:pPr>
            <w:r w:rsidRPr="007A04C8">
              <w:rPr>
                <w:rFonts w:ascii="Tahoma" w:hAnsi="Tahoma" w:cs="Tahoma"/>
                <w:spacing w:val="-8"/>
                <w:sz w:val="18"/>
                <w:szCs w:val="18"/>
                <w:lang w:val="sr-Cyrl-RS"/>
              </w:rPr>
              <w:t>Први квартал 2027 и континуирано</w:t>
            </w:r>
          </w:p>
        </w:tc>
        <w:tc>
          <w:tcPr>
            <w:tcW w:w="1453" w:type="dxa"/>
            <w:vAlign w:val="center"/>
          </w:tcPr>
          <w:p w14:paraId="0458DF30" w14:textId="0417179E" w:rsidR="00663EDC" w:rsidRDefault="00663EDC" w:rsidP="00663EDC">
            <w:pPr>
              <w:spacing w:before="60" w:after="60"/>
              <w:jc w:val="center"/>
              <w:rPr>
                <w:rFonts w:ascii="Tahoma" w:hAnsi="Tahoma" w:cs="Tahoma"/>
                <w:color w:val="FF0000"/>
                <w:spacing w:val="-8"/>
                <w:sz w:val="18"/>
                <w:szCs w:val="18"/>
                <w:lang w:val="sr-Cyrl-RS"/>
              </w:rPr>
            </w:pPr>
            <w:r>
              <w:rPr>
                <w:rFonts w:ascii="Tahoma" w:hAnsi="Tahoma" w:cs="Tahoma"/>
                <w:spacing w:val="-8"/>
                <w:sz w:val="18"/>
                <w:szCs w:val="20"/>
                <w:lang w:val="sr-Cyrl-RS"/>
              </w:rPr>
              <w:t>/</w:t>
            </w:r>
          </w:p>
        </w:tc>
        <w:tc>
          <w:tcPr>
            <w:tcW w:w="1512" w:type="dxa"/>
            <w:vAlign w:val="center"/>
          </w:tcPr>
          <w:p w14:paraId="6076DC99" w14:textId="04F1BD87"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4AF9C135" w14:textId="49008F34"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299" w:type="dxa"/>
            <w:vAlign w:val="center"/>
          </w:tcPr>
          <w:p w14:paraId="6A75F01C" w14:textId="35828958"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02" w:type="dxa"/>
            <w:vAlign w:val="center"/>
          </w:tcPr>
          <w:p w14:paraId="4989448D" w14:textId="6BDBCB6F" w:rsidR="00663EDC" w:rsidRPr="007A04C8" w:rsidRDefault="00663EDC" w:rsidP="00663EDC">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bl>
    <w:p w14:paraId="771C70DD" w14:textId="77777777" w:rsidR="006619C6" w:rsidRDefault="006619C6" w:rsidP="006619C6">
      <w:pPr>
        <w:spacing w:after="0" w:line="240" w:lineRule="auto"/>
        <w:rPr>
          <w:sz w:val="18"/>
          <w:lang w:val="sr-Cyrl-RS"/>
        </w:rPr>
      </w:pPr>
    </w:p>
    <w:p w14:paraId="1922C4AD" w14:textId="77777777" w:rsidR="006619C6" w:rsidRPr="00C00068" w:rsidRDefault="006619C6" w:rsidP="006619C6">
      <w:pPr>
        <w:rPr>
          <w:rFonts w:ascii="Tahoma" w:hAnsi="Tahoma" w:cs="Tahoma"/>
          <w:sz w:val="20"/>
          <w:lang w:val="sr-Cyrl-RS"/>
        </w:rPr>
      </w:pPr>
    </w:p>
    <w:tbl>
      <w:tblPr>
        <w:tblStyle w:val="TableGrid"/>
        <w:tblW w:w="14599" w:type="dxa"/>
        <w:tblInd w:w="-714" w:type="dxa"/>
        <w:tblLook w:val="04A0" w:firstRow="1" w:lastRow="0" w:firstColumn="1" w:lastColumn="0" w:noHBand="0" w:noVBand="1"/>
      </w:tblPr>
      <w:tblGrid>
        <w:gridCol w:w="3828"/>
        <w:gridCol w:w="1596"/>
        <w:gridCol w:w="834"/>
        <w:gridCol w:w="9"/>
        <w:gridCol w:w="1672"/>
        <w:gridCol w:w="1559"/>
        <w:gridCol w:w="1843"/>
        <w:gridCol w:w="1559"/>
        <w:gridCol w:w="1690"/>
        <w:gridCol w:w="9"/>
      </w:tblGrid>
      <w:tr w:rsidR="006619C6" w:rsidRPr="0021267D" w14:paraId="56D5C657" w14:textId="77777777" w:rsidTr="00525F54">
        <w:tc>
          <w:tcPr>
            <w:tcW w:w="14599" w:type="dxa"/>
            <w:gridSpan w:val="10"/>
            <w:shd w:val="clear" w:color="auto" w:fill="FBE4D5" w:themeFill="accent2" w:themeFillTint="33"/>
          </w:tcPr>
          <w:p w14:paraId="65DFD406" w14:textId="77777777" w:rsidR="006619C6" w:rsidRPr="00A62C2A" w:rsidRDefault="006619C6" w:rsidP="00C45C27">
            <w:pPr>
              <w:rPr>
                <w:rFonts w:ascii="Tahoma" w:hAnsi="Tahoma" w:cs="Tahoma"/>
                <w:b/>
                <w:sz w:val="20"/>
                <w:szCs w:val="20"/>
                <w:lang w:val="sr-Cyrl-RS"/>
              </w:rPr>
            </w:pPr>
            <w:r w:rsidRPr="00A62C2A">
              <w:rPr>
                <w:rFonts w:ascii="Tahoma" w:hAnsi="Tahoma" w:cs="Tahoma"/>
                <w:b/>
                <w:sz w:val="20"/>
                <w:szCs w:val="20"/>
                <w:lang w:val="sr-Cyrl-RS"/>
              </w:rPr>
              <w:t>МЕРА 3.2. Успостављање координације поступања актера у кризним ситуацијама</w:t>
            </w:r>
            <w:r w:rsidRPr="00A62C2A">
              <w:rPr>
                <w:b/>
                <w:sz w:val="20"/>
                <w:szCs w:val="20"/>
                <w:lang w:val="sr-Cyrl-RS"/>
              </w:rPr>
              <w:t xml:space="preserve"> </w:t>
            </w:r>
          </w:p>
        </w:tc>
      </w:tr>
      <w:tr w:rsidR="006619C6" w:rsidRPr="0021267D" w14:paraId="01FE33BD" w14:textId="77777777" w:rsidTr="00525F54">
        <w:trPr>
          <w:gridAfter w:val="1"/>
          <w:wAfter w:w="9" w:type="dxa"/>
        </w:trPr>
        <w:tc>
          <w:tcPr>
            <w:tcW w:w="3828" w:type="dxa"/>
            <w:vMerge w:val="restart"/>
            <w:shd w:val="clear" w:color="auto" w:fill="FBE4D5" w:themeFill="accent2" w:themeFillTint="33"/>
            <w:vAlign w:val="center"/>
          </w:tcPr>
          <w:p w14:paraId="6226E17A"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30" w:type="dxa"/>
            <w:gridSpan w:val="2"/>
            <w:vMerge w:val="restart"/>
            <w:shd w:val="clear" w:color="auto" w:fill="FBE4D5" w:themeFill="accent2" w:themeFillTint="33"/>
            <w:vAlign w:val="center"/>
          </w:tcPr>
          <w:p w14:paraId="08A4F86A"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3240" w:type="dxa"/>
            <w:gridSpan w:val="3"/>
            <w:vMerge w:val="restart"/>
            <w:shd w:val="clear" w:color="auto" w:fill="FBE4D5" w:themeFill="accent2" w:themeFillTint="33"/>
            <w:vAlign w:val="center"/>
          </w:tcPr>
          <w:p w14:paraId="3BDAADFC"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5092" w:type="dxa"/>
            <w:gridSpan w:val="3"/>
            <w:shd w:val="clear" w:color="auto" w:fill="FBE4D5" w:themeFill="accent2" w:themeFillTint="33"/>
            <w:vAlign w:val="center"/>
          </w:tcPr>
          <w:p w14:paraId="4F516E38"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83"/>
            </w:r>
          </w:p>
        </w:tc>
      </w:tr>
      <w:tr w:rsidR="006619C6" w:rsidRPr="00C00068" w14:paraId="44E92F01" w14:textId="77777777" w:rsidTr="00525F54">
        <w:trPr>
          <w:gridAfter w:val="1"/>
          <w:wAfter w:w="9" w:type="dxa"/>
        </w:trPr>
        <w:tc>
          <w:tcPr>
            <w:tcW w:w="3828" w:type="dxa"/>
            <w:vMerge/>
            <w:shd w:val="clear" w:color="auto" w:fill="FBE4D5" w:themeFill="accent2" w:themeFillTint="33"/>
          </w:tcPr>
          <w:p w14:paraId="10138186" w14:textId="77777777" w:rsidR="006619C6" w:rsidRPr="00C00068" w:rsidRDefault="006619C6" w:rsidP="00C45C27">
            <w:pPr>
              <w:spacing w:before="60" w:after="60"/>
              <w:jc w:val="center"/>
              <w:rPr>
                <w:rFonts w:ascii="Tahoma" w:hAnsi="Tahoma" w:cs="Tahoma"/>
                <w:b/>
                <w:sz w:val="18"/>
                <w:szCs w:val="20"/>
                <w:lang w:val="sr-Cyrl-RS"/>
              </w:rPr>
            </w:pPr>
          </w:p>
        </w:tc>
        <w:tc>
          <w:tcPr>
            <w:tcW w:w="2430" w:type="dxa"/>
            <w:gridSpan w:val="2"/>
            <w:vMerge/>
            <w:shd w:val="clear" w:color="auto" w:fill="FBE4D5" w:themeFill="accent2" w:themeFillTint="33"/>
            <w:vAlign w:val="center"/>
          </w:tcPr>
          <w:p w14:paraId="575CBD6F" w14:textId="77777777" w:rsidR="006619C6" w:rsidRPr="00C00068" w:rsidRDefault="006619C6" w:rsidP="00C45C27">
            <w:pPr>
              <w:spacing w:before="60" w:after="60"/>
              <w:jc w:val="center"/>
              <w:rPr>
                <w:rFonts w:ascii="Tahoma" w:hAnsi="Tahoma" w:cs="Tahoma"/>
                <w:sz w:val="18"/>
                <w:szCs w:val="20"/>
                <w:lang w:val="sr-Cyrl-RS"/>
              </w:rPr>
            </w:pPr>
          </w:p>
        </w:tc>
        <w:tc>
          <w:tcPr>
            <w:tcW w:w="3240" w:type="dxa"/>
            <w:gridSpan w:val="3"/>
            <w:vMerge/>
            <w:shd w:val="clear" w:color="auto" w:fill="FBE4D5" w:themeFill="accent2" w:themeFillTint="33"/>
            <w:vAlign w:val="center"/>
          </w:tcPr>
          <w:p w14:paraId="1BDC2E4F" w14:textId="77777777" w:rsidR="006619C6" w:rsidRPr="00C00068" w:rsidRDefault="006619C6" w:rsidP="00C45C27">
            <w:pPr>
              <w:spacing w:before="60" w:after="60"/>
              <w:jc w:val="center"/>
              <w:rPr>
                <w:rFonts w:ascii="Tahoma" w:hAnsi="Tahoma" w:cs="Tahoma"/>
                <w:b/>
                <w:sz w:val="18"/>
                <w:szCs w:val="20"/>
                <w:lang w:val="sr-Cyrl-RS"/>
              </w:rPr>
            </w:pPr>
          </w:p>
        </w:tc>
        <w:tc>
          <w:tcPr>
            <w:tcW w:w="1843" w:type="dxa"/>
            <w:shd w:val="clear" w:color="auto" w:fill="FBE4D5" w:themeFill="accent2" w:themeFillTint="33"/>
            <w:vAlign w:val="center"/>
          </w:tcPr>
          <w:p w14:paraId="68E93E26"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559" w:type="dxa"/>
            <w:shd w:val="clear" w:color="auto" w:fill="FBE4D5" w:themeFill="accent2" w:themeFillTint="33"/>
            <w:vAlign w:val="center"/>
          </w:tcPr>
          <w:p w14:paraId="57023383"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690" w:type="dxa"/>
            <w:shd w:val="clear" w:color="auto" w:fill="FBE4D5" w:themeFill="accent2" w:themeFillTint="33"/>
            <w:vAlign w:val="center"/>
          </w:tcPr>
          <w:p w14:paraId="0A7EFE2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E616EF" w:rsidRPr="00C00068" w14:paraId="6F86F120" w14:textId="77777777" w:rsidTr="00525F54">
        <w:trPr>
          <w:gridAfter w:val="1"/>
          <w:wAfter w:w="9" w:type="dxa"/>
        </w:trPr>
        <w:tc>
          <w:tcPr>
            <w:tcW w:w="3828" w:type="dxa"/>
            <w:vMerge w:val="restart"/>
            <w:vAlign w:val="center"/>
          </w:tcPr>
          <w:p w14:paraId="40BD1779" w14:textId="77777777" w:rsidR="00E616EF" w:rsidRPr="00527D2D" w:rsidRDefault="00E616EF" w:rsidP="00E616EF">
            <w:pPr>
              <w:spacing w:before="60" w:after="60"/>
              <w:jc w:val="center"/>
              <w:rPr>
                <w:rFonts w:ascii="Tahoma" w:hAnsi="Tahoma" w:cs="Tahoma"/>
                <w:bCs/>
                <w:sz w:val="18"/>
                <w:szCs w:val="20"/>
                <w:highlight w:val="yellow"/>
                <w:lang w:val="sr-Cyrl-RS"/>
              </w:rPr>
            </w:pPr>
            <w:r w:rsidRPr="00A62C2A">
              <w:rPr>
                <w:rFonts w:ascii="Tahoma" w:hAnsi="Tahoma" w:cs="Tahoma"/>
                <w:bCs/>
                <w:sz w:val="18"/>
                <w:szCs w:val="20"/>
                <w:lang w:val="sr-Cyrl-RS"/>
              </w:rPr>
              <w:t>Секретаријат за друштвене делатности</w:t>
            </w:r>
          </w:p>
        </w:tc>
        <w:tc>
          <w:tcPr>
            <w:tcW w:w="2430" w:type="dxa"/>
            <w:gridSpan w:val="2"/>
            <w:vAlign w:val="center"/>
          </w:tcPr>
          <w:p w14:paraId="313A5C31" w14:textId="46920988" w:rsidR="00E616EF" w:rsidRPr="005F6CCC"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3240" w:type="dxa"/>
            <w:gridSpan w:val="3"/>
            <w:vMerge w:val="restart"/>
            <w:vAlign w:val="center"/>
          </w:tcPr>
          <w:p w14:paraId="26EF9879" w14:textId="6B848663" w:rsidR="00E616EF" w:rsidRPr="003C5633"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843" w:type="dxa"/>
            <w:vAlign w:val="center"/>
          </w:tcPr>
          <w:p w14:paraId="50B9172C" w14:textId="562477F4"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59" w:type="dxa"/>
            <w:vAlign w:val="center"/>
          </w:tcPr>
          <w:p w14:paraId="67BADC2E" w14:textId="501AAC5F" w:rsidR="00E616EF" w:rsidRPr="00790B4F" w:rsidRDefault="00E616EF" w:rsidP="00E616EF">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c>
          <w:tcPr>
            <w:tcW w:w="1690" w:type="dxa"/>
            <w:vAlign w:val="center"/>
          </w:tcPr>
          <w:p w14:paraId="069DD1D1" w14:textId="2A53A576" w:rsidR="00E616EF" w:rsidRPr="00790B4F" w:rsidRDefault="00E616EF" w:rsidP="00E616EF">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r>
      <w:tr w:rsidR="00E616EF" w:rsidRPr="00C00068" w14:paraId="23ABA012" w14:textId="77777777" w:rsidTr="00525F54">
        <w:trPr>
          <w:gridAfter w:val="1"/>
          <w:wAfter w:w="9" w:type="dxa"/>
        </w:trPr>
        <w:tc>
          <w:tcPr>
            <w:tcW w:w="3828" w:type="dxa"/>
            <w:vMerge/>
          </w:tcPr>
          <w:p w14:paraId="26DD4D4A" w14:textId="77777777" w:rsidR="00E616EF" w:rsidRPr="00C00068" w:rsidRDefault="00E616EF" w:rsidP="00E616EF">
            <w:pPr>
              <w:spacing w:before="60" w:after="60"/>
              <w:rPr>
                <w:rFonts w:ascii="Tahoma" w:hAnsi="Tahoma" w:cs="Tahoma"/>
                <w:bCs/>
                <w:sz w:val="18"/>
                <w:szCs w:val="20"/>
                <w:lang w:val="sr-Cyrl-RS"/>
              </w:rPr>
            </w:pPr>
          </w:p>
        </w:tc>
        <w:tc>
          <w:tcPr>
            <w:tcW w:w="2430" w:type="dxa"/>
            <w:gridSpan w:val="2"/>
            <w:vAlign w:val="center"/>
          </w:tcPr>
          <w:p w14:paraId="12EAE2AF" w14:textId="65FF5763" w:rsidR="00E616EF" w:rsidRPr="005F6CCC"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3240" w:type="dxa"/>
            <w:gridSpan w:val="3"/>
            <w:vMerge/>
            <w:vAlign w:val="center"/>
          </w:tcPr>
          <w:p w14:paraId="5806FC09" w14:textId="77777777" w:rsidR="00E616EF" w:rsidRPr="005F6CCC" w:rsidRDefault="00E616EF" w:rsidP="00E616EF">
            <w:pPr>
              <w:spacing w:before="60" w:after="60"/>
              <w:jc w:val="center"/>
              <w:rPr>
                <w:rFonts w:ascii="Tahoma" w:hAnsi="Tahoma" w:cs="Tahoma"/>
                <w:b/>
                <w:sz w:val="18"/>
                <w:szCs w:val="20"/>
                <w:lang w:val="sr-Cyrl-RS"/>
              </w:rPr>
            </w:pPr>
          </w:p>
        </w:tc>
        <w:tc>
          <w:tcPr>
            <w:tcW w:w="1843" w:type="dxa"/>
            <w:vAlign w:val="center"/>
          </w:tcPr>
          <w:p w14:paraId="1EFFC268" w14:textId="0FC861A9"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59" w:type="dxa"/>
            <w:vAlign w:val="center"/>
          </w:tcPr>
          <w:p w14:paraId="54D1E127" w14:textId="15574B11"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690" w:type="dxa"/>
            <w:vAlign w:val="center"/>
          </w:tcPr>
          <w:p w14:paraId="12B7790D" w14:textId="50E78744" w:rsidR="00E616EF" w:rsidRPr="00C00068" w:rsidRDefault="00E616EF" w:rsidP="00E616EF">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6619C6" w:rsidRPr="0021267D" w14:paraId="3F3078C7" w14:textId="77777777" w:rsidTr="00525F54">
        <w:tc>
          <w:tcPr>
            <w:tcW w:w="6267" w:type="dxa"/>
            <w:gridSpan w:val="4"/>
            <w:shd w:val="clear" w:color="auto" w:fill="FBE4D5" w:themeFill="accent2" w:themeFillTint="33"/>
          </w:tcPr>
          <w:p w14:paraId="0A289CCC"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t xml:space="preserve">Период спровођења мере: </w:t>
            </w:r>
            <w:r>
              <w:rPr>
                <w:rFonts w:ascii="Tahoma" w:hAnsi="Tahoma" w:cs="Tahoma"/>
                <w:b/>
                <w:sz w:val="18"/>
                <w:szCs w:val="20"/>
                <w:lang w:val="sr-Cyrl-RS"/>
              </w:rPr>
              <w:t>2026-2028</w:t>
            </w:r>
          </w:p>
        </w:tc>
        <w:tc>
          <w:tcPr>
            <w:tcW w:w="8332" w:type="dxa"/>
            <w:gridSpan w:val="6"/>
            <w:shd w:val="clear" w:color="auto" w:fill="FBE4D5" w:themeFill="accent2" w:themeFillTint="33"/>
          </w:tcPr>
          <w:p w14:paraId="5313F1CF"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Style w:val="FootnoteReference"/>
                <w:rFonts w:ascii="Tahoma" w:hAnsi="Tahoma" w:cs="Tahoma"/>
                <w:b/>
                <w:sz w:val="18"/>
              </w:rPr>
              <w:footnoteReference w:id="84"/>
            </w:r>
            <w:r w:rsidRPr="005F6CCC">
              <w:rPr>
                <w:rFonts w:ascii="Tahoma" w:hAnsi="Tahoma" w:cs="Tahoma"/>
                <w:b/>
                <w:sz w:val="18"/>
                <w:szCs w:val="20"/>
                <w:lang w:val="sr-Cyrl-RS"/>
              </w:rPr>
              <w:t xml:space="preserve">: </w:t>
            </w:r>
            <w:r w:rsidRPr="008677A8">
              <w:rPr>
                <w:rFonts w:ascii="Tahoma" w:hAnsi="Tahoma" w:cs="Tahoma"/>
                <w:b/>
                <w:sz w:val="18"/>
                <w:szCs w:val="20"/>
                <w:lang w:val="sr-Cyrl-RS"/>
              </w:rPr>
              <w:t>Организационо-управљачко-институционална</w:t>
            </w:r>
          </w:p>
        </w:tc>
      </w:tr>
      <w:tr w:rsidR="006619C6" w:rsidRPr="0021267D" w14:paraId="1B726A45" w14:textId="77777777" w:rsidTr="00525F54">
        <w:tc>
          <w:tcPr>
            <w:tcW w:w="14599" w:type="dxa"/>
            <w:gridSpan w:val="10"/>
            <w:shd w:val="clear" w:color="auto" w:fill="FBE4D5" w:themeFill="accent2" w:themeFillTint="33"/>
          </w:tcPr>
          <w:p w14:paraId="41963752" w14:textId="0571D034"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p>
          <w:p w14:paraId="7A4D182E" w14:textId="0E780D08" w:rsidR="00A62C2A" w:rsidRPr="00A62C2A" w:rsidRDefault="00A62C2A" w:rsidP="00A62C2A">
            <w:pPr>
              <w:pStyle w:val="ListParagraph"/>
              <w:numPr>
                <w:ilvl w:val="0"/>
                <w:numId w:val="42"/>
              </w:numPr>
              <w:rPr>
                <w:rFonts w:ascii="Tahoma" w:hAnsi="Tahoma" w:cs="Tahoma"/>
                <w:b/>
                <w:bCs/>
                <w:sz w:val="18"/>
                <w:szCs w:val="20"/>
                <w:lang w:val="sr-Cyrl-RS"/>
              </w:rPr>
            </w:pPr>
            <w:r w:rsidRPr="00A62C2A">
              <w:rPr>
                <w:rFonts w:ascii="Tahoma" w:hAnsi="Tahoma" w:cs="Tahoma"/>
                <w:b/>
                <w:bCs/>
                <w:sz w:val="18"/>
                <w:szCs w:val="20"/>
                <w:lang w:val="sr-Cyrl-RS"/>
              </w:rPr>
              <w:t>Решење о образовању интерсекторског тела за координацију поступања у кризним ситуацијама</w:t>
            </w:r>
          </w:p>
          <w:p w14:paraId="3AD51424" w14:textId="77777777" w:rsidR="006619C6" w:rsidRPr="00F1497D" w:rsidRDefault="006619C6" w:rsidP="00C45C27">
            <w:pPr>
              <w:rPr>
                <w:rFonts w:ascii="Tahoma" w:hAnsi="Tahoma" w:cs="Tahoma"/>
                <w:bCs/>
                <w:sz w:val="18"/>
                <w:szCs w:val="20"/>
                <w:lang w:val="sr-Cyrl-RS"/>
              </w:rPr>
            </w:pPr>
          </w:p>
        </w:tc>
      </w:tr>
      <w:tr w:rsidR="006619C6" w:rsidRPr="00C00068" w14:paraId="5C0599D3" w14:textId="77777777" w:rsidTr="00525F54">
        <w:trPr>
          <w:gridAfter w:val="1"/>
          <w:wAfter w:w="9" w:type="dxa"/>
        </w:trPr>
        <w:tc>
          <w:tcPr>
            <w:tcW w:w="3828" w:type="dxa"/>
            <w:shd w:val="clear" w:color="auto" w:fill="F2F2F2" w:themeFill="background1" w:themeFillShade="F2"/>
            <w:vAlign w:val="center"/>
          </w:tcPr>
          <w:p w14:paraId="0F638D98"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6" w:type="dxa"/>
            <w:shd w:val="clear" w:color="auto" w:fill="F2F2F2" w:themeFill="background1" w:themeFillShade="F2"/>
            <w:vAlign w:val="center"/>
          </w:tcPr>
          <w:p w14:paraId="793BC05B"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515" w:type="dxa"/>
            <w:gridSpan w:val="3"/>
            <w:shd w:val="clear" w:color="auto" w:fill="F2F2F2" w:themeFill="background1" w:themeFillShade="F2"/>
            <w:vAlign w:val="center"/>
          </w:tcPr>
          <w:p w14:paraId="044F4F7C"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559" w:type="dxa"/>
            <w:shd w:val="clear" w:color="auto" w:fill="F2F2F2" w:themeFill="background1" w:themeFillShade="F2"/>
            <w:vAlign w:val="center"/>
          </w:tcPr>
          <w:p w14:paraId="71A8F53A"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843" w:type="dxa"/>
            <w:shd w:val="clear" w:color="auto" w:fill="F2F2F2" w:themeFill="background1" w:themeFillShade="F2"/>
            <w:vAlign w:val="center"/>
          </w:tcPr>
          <w:p w14:paraId="79D4A036"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559" w:type="dxa"/>
            <w:shd w:val="clear" w:color="auto" w:fill="F2F2F2" w:themeFill="background1" w:themeFillShade="F2"/>
            <w:vAlign w:val="center"/>
          </w:tcPr>
          <w:p w14:paraId="6D13386B"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690" w:type="dxa"/>
            <w:shd w:val="clear" w:color="auto" w:fill="F2F2F2" w:themeFill="background1" w:themeFillShade="F2"/>
            <w:vAlign w:val="center"/>
          </w:tcPr>
          <w:p w14:paraId="15684401"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6619C6" w:rsidRPr="00C00068" w14:paraId="3181AB21" w14:textId="77777777" w:rsidTr="00525F54">
        <w:trPr>
          <w:gridAfter w:val="1"/>
          <w:wAfter w:w="9" w:type="dxa"/>
        </w:trPr>
        <w:tc>
          <w:tcPr>
            <w:tcW w:w="3828" w:type="dxa"/>
            <w:vAlign w:val="center"/>
          </w:tcPr>
          <w:p w14:paraId="5DEB2E15" w14:textId="77777777" w:rsidR="006619C6" w:rsidRPr="00B774D9" w:rsidRDefault="006619C6" w:rsidP="00C45C27">
            <w:pPr>
              <w:spacing w:before="60" w:after="60"/>
              <w:rPr>
                <w:rFonts w:ascii="Tahoma" w:hAnsi="Tahoma" w:cs="Tahoma"/>
                <w:sz w:val="18"/>
                <w:szCs w:val="20"/>
                <w:lang w:val="sr-Cyrl-CS"/>
              </w:rPr>
            </w:pPr>
            <w:r>
              <w:rPr>
                <w:rFonts w:ascii="Tahoma" w:hAnsi="Tahoma" w:cs="Tahoma"/>
                <w:sz w:val="18"/>
                <w:szCs w:val="20"/>
                <w:lang w:val="sr-Cyrl-CS"/>
              </w:rPr>
              <w:t xml:space="preserve">Формирано </w:t>
            </w:r>
            <w:r w:rsidRPr="00F82D03">
              <w:rPr>
                <w:rFonts w:ascii="Tahoma" w:hAnsi="Tahoma" w:cs="Tahoma"/>
                <w:sz w:val="18"/>
                <w:szCs w:val="18"/>
                <w:lang w:val="sr-Cyrl-RS"/>
              </w:rPr>
              <w:t>интересекторско тел</w:t>
            </w:r>
            <w:r>
              <w:rPr>
                <w:rFonts w:ascii="Tahoma" w:hAnsi="Tahoma" w:cs="Tahoma"/>
                <w:sz w:val="18"/>
                <w:szCs w:val="18"/>
                <w:lang w:val="sr-Cyrl-RS"/>
              </w:rPr>
              <w:t>о</w:t>
            </w:r>
            <w:r w:rsidRPr="00F82D03">
              <w:rPr>
                <w:rFonts w:ascii="Tahoma" w:hAnsi="Tahoma" w:cs="Tahoma"/>
                <w:sz w:val="18"/>
                <w:szCs w:val="18"/>
                <w:lang w:val="sr-Cyrl-RS"/>
              </w:rPr>
              <w:t xml:space="preserve"> за координацију поступања у кризним ситуацијама</w:t>
            </w:r>
          </w:p>
        </w:tc>
        <w:tc>
          <w:tcPr>
            <w:tcW w:w="1596" w:type="dxa"/>
            <w:vAlign w:val="center"/>
          </w:tcPr>
          <w:p w14:paraId="2253D431"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ДА/НЕ</w:t>
            </w:r>
          </w:p>
        </w:tc>
        <w:tc>
          <w:tcPr>
            <w:tcW w:w="2515" w:type="dxa"/>
            <w:gridSpan w:val="3"/>
            <w:vAlign w:val="center"/>
          </w:tcPr>
          <w:p w14:paraId="0500193F" w14:textId="02FD7103" w:rsidR="006619C6" w:rsidRPr="00C00068" w:rsidRDefault="006619C6" w:rsidP="00D8794A">
            <w:pPr>
              <w:spacing w:before="60" w:after="60"/>
              <w:jc w:val="center"/>
              <w:rPr>
                <w:rFonts w:ascii="Tahoma" w:hAnsi="Tahoma" w:cs="Tahoma"/>
                <w:sz w:val="18"/>
                <w:szCs w:val="20"/>
                <w:lang w:val="sr-Cyrl-RS"/>
              </w:rPr>
            </w:pPr>
            <w:r>
              <w:rPr>
                <w:rFonts w:ascii="Tahoma" w:hAnsi="Tahoma" w:cs="Tahoma"/>
                <w:sz w:val="18"/>
                <w:szCs w:val="20"/>
                <w:lang w:val="sr-Cyrl-RS"/>
              </w:rPr>
              <w:t>Решење о образовању</w:t>
            </w:r>
            <w:r w:rsidR="00D8794A">
              <w:rPr>
                <w:rFonts w:ascii="Tahoma" w:hAnsi="Tahoma" w:cs="Tahoma"/>
                <w:sz w:val="18"/>
                <w:szCs w:val="20"/>
                <w:lang w:val="sr-Cyrl-RS"/>
              </w:rPr>
              <w:t xml:space="preserve"> интерсекторског тела </w:t>
            </w:r>
            <w:r w:rsidR="00D8794A" w:rsidRPr="00F82D03">
              <w:rPr>
                <w:rFonts w:ascii="Tahoma" w:hAnsi="Tahoma" w:cs="Tahoma"/>
                <w:sz w:val="18"/>
                <w:szCs w:val="18"/>
                <w:lang w:val="sr-Cyrl-RS"/>
              </w:rPr>
              <w:t>за координацију поступања у кризним ситуацијама</w:t>
            </w:r>
          </w:p>
        </w:tc>
        <w:tc>
          <w:tcPr>
            <w:tcW w:w="1559" w:type="dxa"/>
            <w:vAlign w:val="center"/>
          </w:tcPr>
          <w:p w14:paraId="6FD53743"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Не</w:t>
            </w:r>
          </w:p>
          <w:p w14:paraId="61B5FA14"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843" w:type="dxa"/>
            <w:vAlign w:val="center"/>
          </w:tcPr>
          <w:p w14:paraId="1D47AB1B"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Да</w:t>
            </w:r>
          </w:p>
        </w:tc>
        <w:tc>
          <w:tcPr>
            <w:tcW w:w="1559" w:type="dxa"/>
            <w:vAlign w:val="center"/>
          </w:tcPr>
          <w:p w14:paraId="617BFC7B"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Да</w:t>
            </w:r>
          </w:p>
        </w:tc>
        <w:tc>
          <w:tcPr>
            <w:tcW w:w="1690" w:type="dxa"/>
            <w:vAlign w:val="center"/>
          </w:tcPr>
          <w:p w14:paraId="6C91D412"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Да</w:t>
            </w:r>
          </w:p>
        </w:tc>
      </w:tr>
      <w:tr w:rsidR="006619C6" w:rsidRPr="00C00068" w14:paraId="5F8A91C2" w14:textId="77777777" w:rsidTr="00525F54">
        <w:trPr>
          <w:gridAfter w:val="1"/>
          <w:wAfter w:w="9" w:type="dxa"/>
        </w:trPr>
        <w:tc>
          <w:tcPr>
            <w:tcW w:w="3828" w:type="dxa"/>
            <w:vAlign w:val="center"/>
          </w:tcPr>
          <w:p w14:paraId="568EDCBD" w14:textId="11F984C2" w:rsidR="006619C6" w:rsidRPr="00C00068" w:rsidRDefault="006619C6" w:rsidP="00D8794A">
            <w:pPr>
              <w:spacing w:before="60" w:after="60"/>
              <w:rPr>
                <w:rFonts w:ascii="Tahoma" w:hAnsi="Tahoma" w:cs="Tahoma"/>
                <w:sz w:val="18"/>
                <w:szCs w:val="20"/>
                <w:lang w:val="sr-Cyrl-RS"/>
              </w:rPr>
            </w:pPr>
            <w:r>
              <w:rPr>
                <w:rFonts w:ascii="Tahoma" w:hAnsi="Tahoma" w:cs="Tahoma"/>
                <w:sz w:val="18"/>
                <w:szCs w:val="20"/>
                <w:lang w:val="sr-Cyrl-CS"/>
              </w:rPr>
              <w:t xml:space="preserve">Број састанака </w:t>
            </w:r>
            <w:r w:rsidR="00D8794A" w:rsidRPr="00F82D03">
              <w:rPr>
                <w:rFonts w:ascii="Tahoma" w:hAnsi="Tahoma" w:cs="Tahoma"/>
                <w:sz w:val="18"/>
                <w:szCs w:val="18"/>
                <w:lang w:val="sr-Cyrl-RS"/>
              </w:rPr>
              <w:t>интересекторско</w:t>
            </w:r>
            <w:r w:rsidR="00D8794A">
              <w:rPr>
                <w:rFonts w:ascii="Tahoma" w:hAnsi="Tahoma" w:cs="Tahoma"/>
                <w:sz w:val="18"/>
                <w:szCs w:val="18"/>
                <w:lang w:val="sr-Cyrl-RS"/>
              </w:rPr>
              <w:t>г</w:t>
            </w:r>
            <w:r w:rsidR="00D8794A" w:rsidRPr="00F82D03">
              <w:rPr>
                <w:rFonts w:ascii="Tahoma" w:hAnsi="Tahoma" w:cs="Tahoma"/>
                <w:sz w:val="18"/>
                <w:szCs w:val="18"/>
                <w:lang w:val="sr-Cyrl-RS"/>
              </w:rPr>
              <w:t xml:space="preserve"> тел</w:t>
            </w:r>
            <w:r w:rsidR="00D8794A">
              <w:rPr>
                <w:rFonts w:ascii="Tahoma" w:hAnsi="Tahoma" w:cs="Tahoma"/>
                <w:sz w:val="18"/>
                <w:szCs w:val="18"/>
                <w:lang w:val="sr-Cyrl-RS"/>
              </w:rPr>
              <w:t>а</w:t>
            </w:r>
            <w:r w:rsidR="00D8794A" w:rsidRPr="00F82D03">
              <w:rPr>
                <w:rFonts w:ascii="Tahoma" w:hAnsi="Tahoma" w:cs="Tahoma"/>
                <w:sz w:val="18"/>
                <w:szCs w:val="18"/>
                <w:lang w:val="sr-Cyrl-RS"/>
              </w:rPr>
              <w:t xml:space="preserve"> за координацију поступања у кризним ситуацијама</w:t>
            </w:r>
            <w:r w:rsidR="00D8794A">
              <w:rPr>
                <w:rFonts w:ascii="Tahoma" w:hAnsi="Tahoma" w:cs="Tahoma"/>
                <w:sz w:val="18"/>
                <w:szCs w:val="20"/>
                <w:lang w:val="sr-Cyrl-CS"/>
              </w:rPr>
              <w:t xml:space="preserve"> </w:t>
            </w:r>
            <w:r>
              <w:rPr>
                <w:rFonts w:ascii="Tahoma" w:hAnsi="Tahoma" w:cs="Tahoma"/>
                <w:sz w:val="18"/>
                <w:szCs w:val="20"/>
                <w:lang w:val="sr-Cyrl-CS"/>
              </w:rPr>
              <w:t>током године</w:t>
            </w:r>
          </w:p>
        </w:tc>
        <w:tc>
          <w:tcPr>
            <w:tcW w:w="1596" w:type="dxa"/>
            <w:vAlign w:val="center"/>
          </w:tcPr>
          <w:p w14:paraId="41B73100"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515" w:type="dxa"/>
            <w:gridSpan w:val="3"/>
            <w:vAlign w:val="center"/>
          </w:tcPr>
          <w:p w14:paraId="2BDFADE2"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Записници</w:t>
            </w:r>
          </w:p>
        </w:tc>
        <w:tc>
          <w:tcPr>
            <w:tcW w:w="1559" w:type="dxa"/>
            <w:vAlign w:val="center"/>
          </w:tcPr>
          <w:p w14:paraId="3F1E8B9F"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0</w:t>
            </w:r>
          </w:p>
          <w:p w14:paraId="11DF2868"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843" w:type="dxa"/>
            <w:vAlign w:val="center"/>
          </w:tcPr>
          <w:p w14:paraId="391DE8DC"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0</w:t>
            </w:r>
          </w:p>
        </w:tc>
        <w:tc>
          <w:tcPr>
            <w:tcW w:w="1559" w:type="dxa"/>
            <w:vAlign w:val="center"/>
          </w:tcPr>
          <w:p w14:paraId="4B7B19E9"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4</w:t>
            </w:r>
          </w:p>
        </w:tc>
        <w:tc>
          <w:tcPr>
            <w:tcW w:w="1690" w:type="dxa"/>
            <w:vAlign w:val="center"/>
          </w:tcPr>
          <w:p w14:paraId="4C9DDF41"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4</w:t>
            </w:r>
          </w:p>
        </w:tc>
      </w:tr>
    </w:tbl>
    <w:p w14:paraId="6206B4D0" w14:textId="77777777" w:rsidR="006619C6" w:rsidRDefault="006619C6" w:rsidP="006619C6">
      <w:pPr>
        <w:rPr>
          <w:rFonts w:ascii="Tahoma" w:hAnsi="Tahoma" w:cs="Tahoma"/>
          <w:sz w:val="20"/>
          <w:lang w:val="sr-Cyrl-RS"/>
        </w:rPr>
      </w:pPr>
    </w:p>
    <w:tbl>
      <w:tblPr>
        <w:tblStyle w:val="TableGrid"/>
        <w:tblW w:w="14681" w:type="dxa"/>
        <w:tblInd w:w="-714" w:type="dxa"/>
        <w:tblLook w:val="04A0" w:firstRow="1" w:lastRow="0" w:firstColumn="1" w:lastColumn="0" w:noHBand="0" w:noVBand="1"/>
      </w:tblPr>
      <w:tblGrid>
        <w:gridCol w:w="3119"/>
        <w:gridCol w:w="1569"/>
        <w:gridCol w:w="1426"/>
        <w:gridCol w:w="1416"/>
        <w:gridCol w:w="1626"/>
        <w:gridCol w:w="1523"/>
        <w:gridCol w:w="1333"/>
        <w:gridCol w:w="1333"/>
        <w:gridCol w:w="1336"/>
      </w:tblGrid>
      <w:tr w:rsidR="006619C6" w:rsidRPr="0021267D" w14:paraId="2EE3F82C" w14:textId="77777777" w:rsidTr="00525F54">
        <w:trPr>
          <w:trHeight w:val="853"/>
        </w:trPr>
        <w:tc>
          <w:tcPr>
            <w:tcW w:w="3119" w:type="dxa"/>
            <w:vMerge w:val="restart"/>
            <w:shd w:val="clear" w:color="auto" w:fill="FFFFCC"/>
            <w:vAlign w:val="center"/>
          </w:tcPr>
          <w:p w14:paraId="36537AA3"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569" w:type="dxa"/>
            <w:vMerge w:val="restart"/>
            <w:shd w:val="clear" w:color="auto" w:fill="FFFFCC"/>
            <w:vAlign w:val="center"/>
          </w:tcPr>
          <w:p w14:paraId="3B948858"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426" w:type="dxa"/>
            <w:vMerge w:val="restart"/>
            <w:shd w:val="clear" w:color="auto" w:fill="FFFFCC"/>
            <w:vAlign w:val="center"/>
          </w:tcPr>
          <w:p w14:paraId="4C3F7C99"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416" w:type="dxa"/>
            <w:vMerge w:val="restart"/>
            <w:shd w:val="clear" w:color="auto" w:fill="FFFFCC"/>
            <w:vAlign w:val="center"/>
          </w:tcPr>
          <w:p w14:paraId="3A9BD140"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626" w:type="dxa"/>
            <w:vMerge w:val="restart"/>
            <w:shd w:val="clear" w:color="auto" w:fill="FFFFCC"/>
            <w:vAlign w:val="center"/>
          </w:tcPr>
          <w:p w14:paraId="06B74BA9"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523" w:type="dxa"/>
            <w:vMerge w:val="restart"/>
            <w:shd w:val="clear" w:color="auto" w:fill="FFFFCC"/>
            <w:vAlign w:val="center"/>
          </w:tcPr>
          <w:p w14:paraId="40DE49D7"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4002" w:type="dxa"/>
            <w:gridSpan w:val="3"/>
            <w:shd w:val="clear" w:color="auto" w:fill="FFFFCC"/>
            <w:vAlign w:val="center"/>
          </w:tcPr>
          <w:p w14:paraId="2AC3A6D5"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3EA5E205" w14:textId="77777777" w:rsidTr="00525F54">
        <w:trPr>
          <w:trHeight w:val="264"/>
        </w:trPr>
        <w:tc>
          <w:tcPr>
            <w:tcW w:w="3119" w:type="dxa"/>
            <w:vMerge/>
            <w:vAlign w:val="center"/>
          </w:tcPr>
          <w:p w14:paraId="7AB46BB3" w14:textId="77777777" w:rsidR="006619C6" w:rsidRPr="00C00068" w:rsidRDefault="006619C6" w:rsidP="00C45C27">
            <w:pPr>
              <w:spacing w:before="60" w:after="60"/>
              <w:rPr>
                <w:rFonts w:ascii="Tahoma" w:hAnsi="Tahoma" w:cs="Tahoma"/>
                <w:spacing w:val="-8"/>
                <w:sz w:val="18"/>
                <w:szCs w:val="20"/>
                <w:lang w:val="sr-Cyrl-RS"/>
              </w:rPr>
            </w:pPr>
          </w:p>
        </w:tc>
        <w:tc>
          <w:tcPr>
            <w:tcW w:w="1569" w:type="dxa"/>
            <w:vMerge/>
            <w:vAlign w:val="center"/>
          </w:tcPr>
          <w:p w14:paraId="7694A94F" w14:textId="77777777" w:rsidR="006619C6" w:rsidRPr="00C00068" w:rsidRDefault="006619C6" w:rsidP="00C45C27">
            <w:pPr>
              <w:spacing w:before="60" w:after="60"/>
              <w:jc w:val="center"/>
              <w:rPr>
                <w:rFonts w:ascii="Tahoma" w:hAnsi="Tahoma" w:cs="Tahoma"/>
                <w:spacing w:val="-8"/>
                <w:sz w:val="18"/>
                <w:szCs w:val="20"/>
                <w:lang w:val="sr-Cyrl-RS"/>
              </w:rPr>
            </w:pPr>
          </w:p>
        </w:tc>
        <w:tc>
          <w:tcPr>
            <w:tcW w:w="1426" w:type="dxa"/>
            <w:vMerge/>
            <w:vAlign w:val="center"/>
          </w:tcPr>
          <w:p w14:paraId="4030427F"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6" w:type="dxa"/>
            <w:vMerge/>
            <w:vAlign w:val="center"/>
          </w:tcPr>
          <w:p w14:paraId="1673D349" w14:textId="77777777" w:rsidR="006619C6" w:rsidRPr="00C00068" w:rsidRDefault="006619C6" w:rsidP="00C45C27">
            <w:pPr>
              <w:spacing w:before="60" w:after="60"/>
              <w:jc w:val="center"/>
              <w:rPr>
                <w:rFonts w:ascii="Tahoma" w:hAnsi="Tahoma" w:cs="Tahoma"/>
                <w:spacing w:val="-8"/>
                <w:sz w:val="18"/>
                <w:szCs w:val="20"/>
                <w:lang w:val="sr-Cyrl-RS"/>
              </w:rPr>
            </w:pPr>
          </w:p>
        </w:tc>
        <w:tc>
          <w:tcPr>
            <w:tcW w:w="1626" w:type="dxa"/>
            <w:vMerge/>
            <w:vAlign w:val="center"/>
          </w:tcPr>
          <w:p w14:paraId="747D667E" w14:textId="77777777" w:rsidR="006619C6" w:rsidRPr="00C00068" w:rsidRDefault="006619C6" w:rsidP="00C45C27">
            <w:pPr>
              <w:spacing w:before="60" w:after="60"/>
              <w:jc w:val="center"/>
              <w:rPr>
                <w:rFonts w:ascii="Tahoma" w:hAnsi="Tahoma" w:cs="Tahoma"/>
                <w:spacing w:val="-8"/>
                <w:sz w:val="18"/>
                <w:szCs w:val="20"/>
                <w:lang w:val="sr-Cyrl-RS"/>
              </w:rPr>
            </w:pPr>
          </w:p>
        </w:tc>
        <w:tc>
          <w:tcPr>
            <w:tcW w:w="1523" w:type="dxa"/>
            <w:vMerge/>
            <w:vAlign w:val="center"/>
          </w:tcPr>
          <w:p w14:paraId="09D1DAD9" w14:textId="77777777" w:rsidR="006619C6" w:rsidRPr="00C00068" w:rsidRDefault="006619C6" w:rsidP="00C45C27">
            <w:pPr>
              <w:spacing w:before="60" w:after="60"/>
              <w:jc w:val="center"/>
              <w:rPr>
                <w:rFonts w:ascii="Tahoma" w:hAnsi="Tahoma" w:cs="Tahoma"/>
                <w:spacing w:val="-8"/>
                <w:sz w:val="18"/>
                <w:szCs w:val="20"/>
                <w:lang w:val="sr-Cyrl-RS"/>
              </w:rPr>
            </w:pPr>
          </w:p>
        </w:tc>
        <w:tc>
          <w:tcPr>
            <w:tcW w:w="1333" w:type="dxa"/>
            <w:shd w:val="clear" w:color="auto" w:fill="FFFFCC"/>
            <w:vAlign w:val="center"/>
          </w:tcPr>
          <w:p w14:paraId="52C5800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33" w:type="dxa"/>
            <w:shd w:val="clear" w:color="auto" w:fill="FFFFCC"/>
            <w:vAlign w:val="center"/>
          </w:tcPr>
          <w:p w14:paraId="7DCDC4DD"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36" w:type="dxa"/>
            <w:shd w:val="clear" w:color="auto" w:fill="FFFFCC"/>
            <w:vAlign w:val="center"/>
          </w:tcPr>
          <w:p w14:paraId="5A064C31"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E616EF" w:rsidRPr="00C90BFD" w14:paraId="2D46137E" w14:textId="77777777" w:rsidTr="00525F54">
        <w:trPr>
          <w:trHeight w:val="359"/>
        </w:trPr>
        <w:tc>
          <w:tcPr>
            <w:tcW w:w="3119" w:type="dxa"/>
            <w:vAlign w:val="center"/>
          </w:tcPr>
          <w:p w14:paraId="7CDCBB12" w14:textId="3EB18476" w:rsidR="00E616EF" w:rsidRPr="008677A8" w:rsidRDefault="00E616EF" w:rsidP="00A62C2A">
            <w:pPr>
              <w:pStyle w:val="ListParagraph"/>
              <w:numPr>
                <w:ilvl w:val="2"/>
                <w:numId w:val="33"/>
              </w:numPr>
              <w:rPr>
                <w:rFonts w:ascii="Tahoma" w:hAnsi="Tahoma" w:cs="Tahoma"/>
                <w:sz w:val="18"/>
                <w:szCs w:val="18"/>
                <w:lang w:val="sr-Cyrl-RS"/>
              </w:rPr>
            </w:pPr>
            <w:r w:rsidRPr="008677A8">
              <w:rPr>
                <w:rFonts w:ascii="Tahoma" w:hAnsi="Tahoma" w:cs="Tahoma"/>
                <w:sz w:val="18"/>
                <w:szCs w:val="18"/>
                <w:lang w:val="sr-Cyrl-RS"/>
              </w:rPr>
              <w:lastRenderedPageBreak/>
              <w:t xml:space="preserve">Усвајање решења о формирању интересекторског тела за координацију поступања у кризним ситуацијама </w:t>
            </w:r>
          </w:p>
        </w:tc>
        <w:tc>
          <w:tcPr>
            <w:tcW w:w="1569" w:type="dxa"/>
            <w:vAlign w:val="center"/>
          </w:tcPr>
          <w:p w14:paraId="3B0198E7" w14:textId="77777777" w:rsidR="00E616EF" w:rsidRPr="000348C2" w:rsidRDefault="00E616EF" w:rsidP="00E616EF">
            <w:pPr>
              <w:rPr>
                <w:rFonts w:ascii="Tahoma" w:hAnsi="Tahoma" w:cs="Tahoma"/>
                <w:spacing w:val="-8"/>
                <w:sz w:val="18"/>
                <w:szCs w:val="18"/>
                <w:lang w:val="sr-Cyrl-RS"/>
              </w:rPr>
            </w:pPr>
            <w:r w:rsidRPr="000348C2">
              <w:rPr>
                <w:rFonts w:ascii="Tahoma" w:hAnsi="Tahoma" w:cs="Tahoma"/>
                <w:spacing w:val="-8"/>
                <w:sz w:val="18"/>
                <w:szCs w:val="18"/>
                <w:lang w:val="sr-Cyrl-RS"/>
              </w:rPr>
              <w:t>Градоначелник/</w:t>
            </w:r>
          </w:p>
          <w:p w14:paraId="47539708" w14:textId="77777777" w:rsidR="00E616EF" w:rsidRPr="000348C2" w:rsidRDefault="00E616EF" w:rsidP="00E616EF">
            <w:pPr>
              <w:rPr>
                <w:rFonts w:ascii="Tahoma" w:hAnsi="Tahoma" w:cs="Tahoma"/>
                <w:spacing w:val="-8"/>
                <w:sz w:val="18"/>
                <w:szCs w:val="18"/>
                <w:lang w:val="sr-Cyrl-RS"/>
              </w:rPr>
            </w:pPr>
            <w:r w:rsidRPr="000348C2">
              <w:rPr>
                <w:rFonts w:ascii="Tahoma" w:hAnsi="Tahoma" w:cs="Tahoma"/>
                <w:spacing w:val="-8"/>
                <w:sz w:val="18"/>
                <w:szCs w:val="18"/>
                <w:lang w:val="sr-Cyrl-RS"/>
              </w:rPr>
              <w:t>градско веће</w:t>
            </w:r>
          </w:p>
        </w:tc>
        <w:tc>
          <w:tcPr>
            <w:tcW w:w="1426" w:type="dxa"/>
            <w:vAlign w:val="center"/>
          </w:tcPr>
          <w:p w14:paraId="6CD5E1D3"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 xml:space="preserve">Секретаријат за </w:t>
            </w:r>
            <w:r>
              <w:rPr>
                <w:rFonts w:ascii="Tahoma" w:hAnsi="Tahoma" w:cs="Tahoma"/>
                <w:spacing w:val="-8"/>
                <w:sz w:val="18"/>
                <w:szCs w:val="18"/>
                <w:lang w:val="sr-Cyrl-RS"/>
              </w:rPr>
              <w:t>друштвене делатности</w:t>
            </w:r>
          </w:p>
          <w:p w14:paraId="64454646"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ЦСР</w:t>
            </w:r>
            <w:r>
              <w:rPr>
                <w:rFonts w:ascii="Tahoma" w:hAnsi="Tahoma" w:cs="Tahoma"/>
                <w:spacing w:val="-8"/>
                <w:sz w:val="18"/>
                <w:szCs w:val="18"/>
                <w:lang w:val="sr-Cyrl-RS"/>
              </w:rPr>
              <w:t xml:space="preserve">, </w:t>
            </w:r>
            <w:r w:rsidRPr="00C90BFD">
              <w:rPr>
                <w:rFonts w:ascii="Tahoma" w:hAnsi="Tahoma" w:cs="Tahoma"/>
                <w:spacing w:val="-8"/>
                <w:sz w:val="18"/>
                <w:szCs w:val="18"/>
                <w:lang w:val="sr-Cyrl-RS"/>
              </w:rPr>
              <w:t>ДЗ</w:t>
            </w:r>
          </w:p>
          <w:p w14:paraId="50A5D78D"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Општа болница</w:t>
            </w:r>
          </w:p>
          <w:p w14:paraId="054B1A30"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ГЦ</w:t>
            </w:r>
            <w:r>
              <w:rPr>
                <w:rFonts w:ascii="Tahoma" w:hAnsi="Tahoma" w:cs="Tahoma"/>
                <w:spacing w:val="-8"/>
                <w:sz w:val="18"/>
                <w:szCs w:val="18"/>
                <w:lang w:val="sr-Cyrl-RS"/>
              </w:rPr>
              <w:t xml:space="preserve">, </w:t>
            </w:r>
            <w:r w:rsidRPr="00C90BFD">
              <w:rPr>
                <w:rFonts w:ascii="Tahoma" w:hAnsi="Tahoma" w:cs="Tahoma"/>
                <w:spacing w:val="-8"/>
                <w:sz w:val="18"/>
                <w:szCs w:val="18"/>
                <w:lang w:val="sr-Cyrl-RS"/>
              </w:rPr>
              <w:t>МУП</w:t>
            </w:r>
          </w:p>
        </w:tc>
        <w:tc>
          <w:tcPr>
            <w:tcW w:w="1416" w:type="dxa"/>
            <w:vAlign w:val="center"/>
          </w:tcPr>
          <w:p w14:paraId="2D384E5F" w14:textId="77777777" w:rsidR="00E616EF" w:rsidRPr="00C90BFD" w:rsidRDefault="00E616EF" w:rsidP="00E616EF">
            <w:pPr>
              <w:spacing w:before="60" w:after="60"/>
              <w:rPr>
                <w:rFonts w:ascii="Tahoma" w:hAnsi="Tahoma" w:cs="Tahoma"/>
                <w:spacing w:val="-8"/>
                <w:sz w:val="18"/>
                <w:szCs w:val="18"/>
                <w:lang w:val="sr-Cyrl-RS"/>
              </w:rPr>
            </w:pPr>
            <w:r w:rsidRPr="00C90BFD">
              <w:rPr>
                <w:rFonts w:ascii="Tahoma" w:hAnsi="Tahoma" w:cs="Tahoma"/>
                <w:spacing w:val="-8"/>
                <w:sz w:val="18"/>
                <w:szCs w:val="18"/>
                <w:lang w:val="sr-Cyrl-RS"/>
              </w:rPr>
              <w:t>Четврти квартал 2026.</w:t>
            </w:r>
          </w:p>
        </w:tc>
        <w:tc>
          <w:tcPr>
            <w:tcW w:w="1626" w:type="dxa"/>
            <w:vAlign w:val="center"/>
          </w:tcPr>
          <w:p w14:paraId="64236F6C" w14:textId="1500CDD4"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523" w:type="dxa"/>
            <w:vAlign w:val="center"/>
          </w:tcPr>
          <w:p w14:paraId="3E766511" w14:textId="5AE4EEE8"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5F10070E" w14:textId="1BAE14E9"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04EB81AD" w14:textId="0064E98B"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6" w:type="dxa"/>
            <w:vAlign w:val="center"/>
          </w:tcPr>
          <w:p w14:paraId="59DA784D" w14:textId="3A602422"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r w:rsidR="00E616EF" w:rsidRPr="00F82D03" w14:paraId="5C535002" w14:textId="77777777" w:rsidTr="00525F54">
        <w:trPr>
          <w:trHeight w:val="370"/>
        </w:trPr>
        <w:tc>
          <w:tcPr>
            <w:tcW w:w="3119" w:type="dxa"/>
            <w:vAlign w:val="center"/>
          </w:tcPr>
          <w:p w14:paraId="7466835D" w14:textId="77777777" w:rsidR="00E616EF" w:rsidRPr="00C90BFD" w:rsidRDefault="00E616EF" w:rsidP="00E616EF">
            <w:pPr>
              <w:pStyle w:val="ListParagraph"/>
              <w:numPr>
                <w:ilvl w:val="2"/>
                <w:numId w:val="33"/>
              </w:numPr>
              <w:rPr>
                <w:rFonts w:ascii="Tahoma" w:hAnsi="Tahoma" w:cs="Tahoma"/>
                <w:sz w:val="18"/>
                <w:szCs w:val="18"/>
                <w:lang w:val="sr-Cyrl-RS"/>
              </w:rPr>
            </w:pPr>
            <w:r w:rsidRPr="00C90BFD">
              <w:rPr>
                <w:rFonts w:ascii="Tahoma" w:hAnsi="Tahoma" w:cs="Tahoma"/>
                <w:sz w:val="18"/>
                <w:szCs w:val="18"/>
                <w:lang w:val="sr-Cyrl-RS"/>
              </w:rPr>
              <w:t>Потписивање протокола</w:t>
            </w:r>
            <w:r>
              <w:rPr>
                <w:rFonts w:ascii="Tahoma" w:hAnsi="Tahoma" w:cs="Tahoma"/>
                <w:sz w:val="18"/>
                <w:szCs w:val="18"/>
                <w:lang w:val="sr-Cyrl-RS"/>
              </w:rPr>
              <w:t xml:space="preserve"> о сарадњи </w:t>
            </w:r>
            <w:r w:rsidRPr="00F82D03">
              <w:rPr>
                <w:rFonts w:ascii="Tahoma" w:hAnsi="Tahoma" w:cs="Tahoma"/>
                <w:sz w:val="18"/>
                <w:szCs w:val="18"/>
                <w:lang w:val="sr-Cyrl-RS"/>
              </w:rPr>
              <w:t>интересекторског тела за координацију поступања у кризним ситуацијама</w:t>
            </w:r>
          </w:p>
        </w:tc>
        <w:tc>
          <w:tcPr>
            <w:tcW w:w="1569" w:type="dxa"/>
            <w:vAlign w:val="center"/>
          </w:tcPr>
          <w:p w14:paraId="1BCA88A3"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 xml:space="preserve">Секретаријат за </w:t>
            </w:r>
            <w:r>
              <w:rPr>
                <w:rFonts w:ascii="Tahoma" w:hAnsi="Tahoma" w:cs="Tahoma"/>
                <w:spacing w:val="-8"/>
                <w:sz w:val="18"/>
                <w:szCs w:val="18"/>
                <w:lang w:val="sr-Cyrl-RS"/>
              </w:rPr>
              <w:t>друштвене делатности</w:t>
            </w:r>
          </w:p>
          <w:p w14:paraId="43E8A6D0" w14:textId="77777777" w:rsidR="00E616EF" w:rsidRPr="00C90BFD" w:rsidRDefault="00E616EF" w:rsidP="00E616EF">
            <w:pPr>
              <w:rPr>
                <w:rFonts w:ascii="Tahoma" w:hAnsi="Tahoma" w:cs="Tahoma"/>
                <w:spacing w:val="-8"/>
                <w:sz w:val="18"/>
                <w:szCs w:val="18"/>
                <w:lang w:val="sr-Cyrl-RS"/>
              </w:rPr>
            </w:pPr>
          </w:p>
        </w:tc>
        <w:tc>
          <w:tcPr>
            <w:tcW w:w="1426" w:type="dxa"/>
            <w:vAlign w:val="center"/>
          </w:tcPr>
          <w:p w14:paraId="4F544BFC"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ЦСР</w:t>
            </w:r>
            <w:r>
              <w:rPr>
                <w:rFonts w:ascii="Tahoma" w:hAnsi="Tahoma" w:cs="Tahoma"/>
                <w:spacing w:val="-8"/>
                <w:sz w:val="18"/>
                <w:szCs w:val="18"/>
                <w:lang w:val="sr-Cyrl-RS"/>
              </w:rPr>
              <w:t xml:space="preserve">, </w:t>
            </w:r>
            <w:r w:rsidRPr="00C90BFD">
              <w:rPr>
                <w:rFonts w:ascii="Tahoma" w:hAnsi="Tahoma" w:cs="Tahoma"/>
                <w:spacing w:val="-8"/>
                <w:sz w:val="18"/>
                <w:szCs w:val="18"/>
                <w:lang w:val="sr-Cyrl-RS"/>
              </w:rPr>
              <w:t>ДЗ</w:t>
            </w:r>
          </w:p>
          <w:p w14:paraId="6FF3D4E4"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Општа болница</w:t>
            </w:r>
          </w:p>
          <w:p w14:paraId="783B2091"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ГЦ</w:t>
            </w:r>
            <w:r>
              <w:rPr>
                <w:rFonts w:ascii="Tahoma" w:hAnsi="Tahoma" w:cs="Tahoma"/>
                <w:spacing w:val="-8"/>
                <w:sz w:val="18"/>
                <w:szCs w:val="18"/>
                <w:lang w:val="sr-Cyrl-RS"/>
              </w:rPr>
              <w:t xml:space="preserve">, </w:t>
            </w:r>
            <w:r w:rsidRPr="00C90BFD">
              <w:rPr>
                <w:rFonts w:ascii="Tahoma" w:hAnsi="Tahoma" w:cs="Tahoma"/>
                <w:spacing w:val="-8"/>
                <w:sz w:val="18"/>
                <w:szCs w:val="18"/>
                <w:lang w:val="sr-Cyrl-RS"/>
              </w:rPr>
              <w:t>МУП</w:t>
            </w:r>
          </w:p>
        </w:tc>
        <w:tc>
          <w:tcPr>
            <w:tcW w:w="1416" w:type="dxa"/>
            <w:vAlign w:val="center"/>
          </w:tcPr>
          <w:p w14:paraId="0F5D50B1" w14:textId="77777777"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Први квартал 2027</w:t>
            </w:r>
          </w:p>
        </w:tc>
        <w:tc>
          <w:tcPr>
            <w:tcW w:w="1626" w:type="dxa"/>
            <w:vAlign w:val="center"/>
          </w:tcPr>
          <w:p w14:paraId="09ED4D14" w14:textId="5919C212"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523" w:type="dxa"/>
            <w:vAlign w:val="center"/>
          </w:tcPr>
          <w:p w14:paraId="6FB2A346" w14:textId="4C370747"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332E984F" w14:textId="761F075B"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1D95ED7C" w14:textId="1F6A22B9"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6" w:type="dxa"/>
            <w:vAlign w:val="center"/>
          </w:tcPr>
          <w:p w14:paraId="1BC47F46" w14:textId="45C2E601"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r w:rsidR="00E616EF" w:rsidRPr="003D018D" w14:paraId="1C295AB6" w14:textId="77777777" w:rsidTr="00525F54">
        <w:trPr>
          <w:trHeight w:val="370"/>
        </w:trPr>
        <w:tc>
          <w:tcPr>
            <w:tcW w:w="3119" w:type="dxa"/>
            <w:vAlign w:val="center"/>
          </w:tcPr>
          <w:p w14:paraId="033143AF" w14:textId="77777777" w:rsidR="00E616EF" w:rsidRPr="00C90BFD" w:rsidRDefault="00E616EF" w:rsidP="00E616EF">
            <w:pPr>
              <w:pStyle w:val="ListParagraph"/>
              <w:numPr>
                <w:ilvl w:val="2"/>
                <w:numId w:val="33"/>
              </w:numPr>
              <w:rPr>
                <w:rFonts w:ascii="Tahoma" w:hAnsi="Tahoma" w:cs="Tahoma"/>
                <w:sz w:val="18"/>
                <w:szCs w:val="18"/>
                <w:lang w:val="sr-Cyrl-RS"/>
              </w:rPr>
            </w:pPr>
            <w:r>
              <w:rPr>
                <w:rFonts w:ascii="Tahoma" w:hAnsi="Tahoma" w:cs="Tahoma"/>
                <w:sz w:val="18"/>
                <w:szCs w:val="18"/>
                <w:lang w:val="sr-Cyrl-RS"/>
              </w:rPr>
              <w:t xml:space="preserve">Израда процедура сарадње актера у  координацији </w:t>
            </w:r>
            <w:r w:rsidRPr="00F82D03">
              <w:rPr>
                <w:rFonts w:ascii="Tahoma" w:hAnsi="Tahoma" w:cs="Tahoma"/>
                <w:sz w:val="18"/>
                <w:szCs w:val="18"/>
                <w:lang w:val="sr-Cyrl-RS"/>
              </w:rPr>
              <w:t>поступања у кризним ситуацијама</w:t>
            </w:r>
          </w:p>
        </w:tc>
        <w:tc>
          <w:tcPr>
            <w:tcW w:w="1569" w:type="dxa"/>
            <w:vAlign w:val="center"/>
          </w:tcPr>
          <w:p w14:paraId="13FE33B8" w14:textId="77777777" w:rsidR="00E616EF" w:rsidRPr="00C90BFD" w:rsidRDefault="00E616EF" w:rsidP="00E616EF">
            <w:pPr>
              <w:jc w:val="center"/>
              <w:rPr>
                <w:rFonts w:ascii="Tahoma" w:hAnsi="Tahoma" w:cs="Tahoma"/>
                <w:spacing w:val="-8"/>
                <w:sz w:val="18"/>
                <w:szCs w:val="18"/>
                <w:lang w:val="sr-Cyrl-RS"/>
              </w:rPr>
            </w:pPr>
            <w:r w:rsidRPr="00C90BFD">
              <w:rPr>
                <w:rFonts w:ascii="Tahoma" w:hAnsi="Tahoma" w:cs="Tahoma"/>
                <w:spacing w:val="-8"/>
                <w:sz w:val="18"/>
                <w:szCs w:val="18"/>
                <w:lang w:val="sr-Cyrl-RS"/>
              </w:rPr>
              <w:t>ЦСР</w:t>
            </w:r>
          </w:p>
        </w:tc>
        <w:tc>
          <w:tcPr>
            <w:tcW w:w="1426" w:type="dxa"/>
            <w:vAlign w:val="center"/>
          </w:tcPr>
          <w:p w14:paraId="1A12D498"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 xml:space="preserve">Секретаријат за </w:t>
            </w:r>
            <w:r>
              <w:rPr>
                <w:rFonts w:ascii="Tahoma" w:hAnsi="Tahoma" w:cs="Tahoma"/>
                <w:spacing w:val="-8"/>
                <w:sz w:val="18"/>
                <w:szCs w:val="18"/>
                <w:lang w:val="sr-Cyrl-RS"/>
              </w:rPr>
              <w:t>друштвене делатности</w:t>
            </w:r>
          </w:p>
          <w:p w14:paraId="5F727EEB"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ДЗ, Општа болница,ГЦ, МУП</w:t>
            </w:r>
          </w:p>
        </w:tc>
        <w:tc>
          <w:tcPr>
            <w:tcW w:w="1416" w:type="dxa"/>
            <w:vAlign w:val="center"/>
          </w:tcPr>
          <w:p w14:paraId="467BE3F3" w14:textId="77777777"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Други квартал 2027</w:t>
            </w:r>
          </w:p>
        </w:tc>
        <w:tc>
          <w:tcPr>
            <w:tcW w:w="1626" w:type="dxa"/>
            <w:vAlign w:val="center"/>
          </w:tcPr>
          <w:p w14:paraId="19E4AE4E" w14:textId="1EFBA593"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523" w:type="dxa"/>
            <w:vAlign w:val="center"/>
          </w:tcPr>
          <w:p w14:paraId="74FFB5AF" w14:textId="370BC9C6"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10E9E221" w14:textId="5A4894CF"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7794C0A9" w14:textId="2D81A7E9"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6" w:type="dxa"/>
            <w:vAlign w:val="center"/>
          </w:tcPr>
          <w:p w14:paraId="20B007D6" w14:textId="62135FE6"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r w:rsidR="00E616EF" w:rsidRPr="003D018D" w14:paraId="05DC71AA" w14:textId="77777777" w:rsidTr="00525F54">
        <w:trPr>
          <w:trHeight w:val="370"/>
        </w:trPr>
        <w:tc>
          <w:tcPr>
            <w:tcW w:w="3119" w:type="dxa"/>
            <w:vAlign w:val="center"/>
          </w:tcPr>
          <w:p w14:paraId="7989B3E8" w14:textId="77777777" w:rsidR="00E616EF" w:rsidRPr="00C90BFD" w:rsidRDefault="00E616EF" w:rsidP="00E616EF">
            <w:pPr>
              <w:pStyle w:val="ListParagraph"/>
              <w:numPr>
                <w:ilvl w:val="2"/>
                <w:numId w:val="33"/>
              </w:numPr>
              <w:rPr>
                <w:rFonts w:ascii="Tahoma" w:hAnsi="Tahoma" w:cs="Tahoma"/>
                <w:sz w:val="18"/>
                <w:szCs w:val="18"/>
                <w:lang w:val="sr-Cyrl-RS"/>
              </w:rPr>
            </w:pPr>
            <w:r w:rsidRPr="00C90BFD">
              <w:rPr>
                <w:rFonts w:ascii="Tahoma" w:hAnsi="Tahoma" w:cs="Tahoma"/>
                <w:sz w:val="18"/>
                <w:szCs w:val="18"/>
                <w:lang w:val="sr-Cyrl-RS"/>
              </w:rPr>
              <w:t>Едукација запослених у укљученим институцијама о примени процедура</w:t>
            </w:r>
            <w:r>
              <w:rPr>
                <w:rFonts w:ascii="Tahoma" w:hAnsi="Tahoma" w:cs="Tahoma"/>
                <w:sz w:val="18"/>
                <w:szCs w:val="18"/>
                <w:lang w:val="sr-Cyrl-RS"/>
              </w:rPr>
              <w:t xml:space="preserve"> у поступању</w:t>
            </w:r>
            <w:r w:rsidRPr="00F82D03">
              <w:rPr>
                <w:rFonts w:ascii="Tahoma" w:hAnsi="Tahoma" w:cs="Tahoma"/>
                <w:sz w:val="18"/>
                <w:szCs w:val="18"/>
                <w:lang w:val="sr-Cyrl-RS"/>
              </w:rPr>
              <w:t xml:space="preserve"> у кризним ситуацијама</w:t>
            </w:r>
          </w:p>
        </w:tc>
        <w:tc>
          <w:tcPr>
            <w:tcW w:w="1569" w:type="dxa"/>
            <w:vAlign w:val="center"/>
          </w:tcPr>
          <w:p w14:paraId="32C7C989" w14:textId="77777777" w:rsidR="00E616EF" w:rsidRPr="00C90BFD" w:rsidRDefault="00E616EF" w:rsidP="00E616EF">
            <w:pPr>
              <w:jc w:val="center"/>
              <w:rPr>
                <w:rFonts w:ascii="Tahoma" w:hAnsi="Tahoma" w:cs="Tahoma"/>
                <w:spacing w:val="-8"/>
                <w:sz w:val="18"/>
                <w:szCs w:val="18"/>
                <w:lang w:val="sr-Cyrl-RS"/>
              </w:rPr>
            </w:pPr>
            <w:r w:rsidRPr="00C90BFD">
              <w:rPr>
                <w:rFonts w:ascii="Tahoma" w:hAnsi="Tahoma" w:cs="Tahoma"/>
                <w:spacing w:val="-8"/>
                <w:sz w:val="18"/>
                <w:szCs w:val="18"/>
                <w:lang w:val="sr-Cyrl-RS"/>
              </w:rPr>
              <w:t>ЦСР</w:t>
            </w:r>
          </w:p>
        </w:tc>
        <w:tc>
          <w:tcPr>
            <w:tcW w:w="1426" w:type="dxa"/>
            <w:vAlign w:val="center"/>
          </w:tcPr>
          <w:p w14:paraId="358B6928"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 xml:space="preserve">Секретаријат за </w:t>
            </w:r>
            <w:r>
              <w:rPr>
                <w:rFonts w:ascii="Tahoma" w:hAnsi="Tahoma" w:cs="Tahoma"/>
                <w:spacing w:val="-8"/>
                <w:sz w:val="18"/>
                <w:szCs w:val="18"/>
                <w:lang w:val="sr-Cyrl-RS"/>
              </w:rPr>
              <w:t>друштвене делатности</w:t>
            </w:r>
          </w:p>
          <w:p w14:paraId="404DFBF2" w14:textId="77777777" w:rsidR="00E616EF" w:rsidRPr="00C90BFD" w:rsidRDefault="00E616EF" w:rsidP="00E616EF">
            <w:pPr>
              <w:spacing w:before="60" w:after="60"/>
              <w:jc w:val="center"/>
              <w:rPr>
                <w:rFonts w:ascii="Tahoma" w:hAnsi="Tahoma" w:cs="Tahoma"/>
                <w:spacing w:val="-8"/>
                <w:sz w:val="18"/>
                <w:szCs w:val="18"/>
                <w:lang w:val="sr-Cyrl-RS"/>
              </w:rPr>
            </w:pPr>
            <w:r w:rsidRPr="00C90BFD">
              <w:rPr>
                <w:rFonts w:ascii="Tahoma" w:hAnsi="Tahoma" w:cs="Tahoma"/>
                <w:spacing w:val="-8"/>
                <w:sz w:val="18"/>
                <w:szCs w:val="18"/>
                <w:lang w:val="sr-Cyrl-RS"/>
              </w:rPr>
              <w:t>ДЗ, Општа болница,ГЦ, МУП</w:t>
            </w:r>
          </w:p>
        </w:tc>
        <w:tc>
          <w:tcPr>
            <w:tcW w:w="1416" w:type="dxa"/>
            <w:vAlign w:val="center"/>
          </w:tcPr>
          <w:p w14:paraId="0AC759A5" w14:textId="77777777"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18"/>
                <w:lang w:val="sr-Cyrl-RS"/>
              </w:rPr>
              <w:t>Четврти квартал 2027</w:t>
            </w:r>
          </w:p>
        </w:tc>
        <w:tc>
          <w:tcPr>
            <w:tcW w:w="1626" w:type="dxa"/>
            <w:vAlign w:val="center"/>
          </w:tcPr>
          <w:p w14:paraId="1CC6C38B" w14:textId="30B397FA"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523" w:type="dxa"/>
            <w:vAlign w:val="center"/>
          </w:tcPr>
          <w:p w14:paraId="1048729B" w14:textId="74DA1ED8"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4661663F" w14:textId="6EDE3A2E"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3" w:type="dxa"/>
            <w:vAlign w:val="center"/>
          </w:tcPr>
          <w:p w14:paraId="219C52BC" w14:textId="5E6ADE56"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c>
          <w:tcPr>
            <w:tcW w:w="1336" w:type="dxa"/>
            <w:vAlign w:val="center"/>
          </w:tcPr>
          <w:p w14:paraId="051EB398" w14:textId="44E06B2C" w:rsidR="00E616EF" w:rsidRPr="00C90BFD" w:rsidRDefault="00E616EF" w:rsidP="00E616EF">
            <w:pPr>
              <w:spacing w:before="60" w:after="60"/>
              <w:jc w:val="center"/>
              <w:rPr>
                <w:rFonts w:ascii="Tahoma" w:hAnsi="Tahoma" w:cs="Tahoma"/>
                <w:spacing w:val="-8"/>
                <w:sz w:val="18"/>
                <w:szCs w:val="18"/>
                <w:lang w:val="sr-Cyrl-RS"/>
              </w:rPr>
            </w:pPr>
            <w:r>
              <w:rPr>
                <w:rFonts w:ascii="Tahoma" w:hAnsi="Tahoma" w:cs="Tahoma"/>
                <w:spacing w:val="-8"/>
                <w:sz w:val="18"/>
                <w:szCs w:val="20"/>
                <w:lang w:val="sr-Cyrl-RS"/>
              </w:rPr>
              <w:t>/</w:t>
            </w:r>
          </w:p>
        </w:tc>
      </w:tr>
    </w:tbl>
    <w:p w14:paraId="75013702" w14:textId="77777777" w:rsidR="006619C6" w:rsidRDefault="006619C6" w:rsidP="006619C6">
      <w:pPr>
        <w:ind w:firstLine="720"/>
        <w:jc w:val="both"/>
        <w:rPr>
          <w:rFonts w:ascii="Tahoma" w:eastAsia="Times New Roman" w:hAnsi="Tahoma" w:cs="Tahoma"/>
          <w:i/>
          <w:sz w:val="16"/>
          <w:szCs w:val="18"/>
          <w:lang w:val="sr-Cyrl-CS"/>
        </w:rPr>
      </w:pPr>
    </w:p>
    <w:p w14:paraId="4AA84708" w14:textId="77777777" w:rsidR="006619C6" w:rsidRDefault="006619C6" w:rsidP="006619C6">
      <w:pPr>
        <w:ind w:firstLine="720"/>
        <w:jc w:val="both"/>
        <w:rPr>
          <w:rFonts w:ascii="Tahoma" w:eastAsia="Times New Roman" w:hAnsi="Tahoma" w:cs="Tahoma"/>
          <w:i/>
          <w:sz w:val="16"/>
          <w:szCs w:val="18"/>
          <w:lang w:val="sr-Cyrl-CS"/>
        </w:rPr>
      </w:pPr>
    </w:p>
    <w:tbl>
      <w:tblPr>
        <w:tblStyle w:val="TableGrid"/>
        <w:tblW w:w="14690" w:type="dxa"/>
        <w:tblInd w:w="-714" w:type="dxa"/>
        <w:tblLook w:val="04A0" w:firstRow="1" w:lastRow="0" w:firstColumn="1" w:lastColumn="0" w:noHBand="0" w:noVBand="1"/>
      </w:tblPr>
      <w:tblGrid>
        <w:gridCol w:w="4253"/>
        <w:gridCol w:w="1596"/>
        <w:gridCol w:w="836"/>
        <w:gridCol w:w="6"/>
        <w:gridCol w:w="1531"/>
        <w:gridCol w:w="1420"/>
        <w:gridCol w:w="1559"/>
        <w:gridCol w:w="1560"/>
        <w:gridCol w:w="1923"/>
        <w:gridCol w:w="6"/>
      </w:tblGrid>
      <w:tr w:rsidR="006619C6" w:rsidRPr="0021267D" w14:paraId="7B853AB4" w14:textId="77777777" w:rsidTr="00525F54">
        <w:tc>
          <w:tcPr>
            <w:tcW w:w="14690" w:type="dxa"/>
            <w:gridSpan w:val="10"/>
            <w:shd w:val="clear" w:color="auto" w:fill="FBE4D5" w:themeFill="accent2" w:themeFillTint="33"/>
          </w:tcPr>
          <w:p w14:paraId="34B9C8C3" w14:textId="77777777" w:rsidR="006619C6" w:rsidRDefault="006619C6" w:rsidP="00C45C27">
            <w:pPr>
              <w:rPr>
                <w:rFonts w:ascii="Tahoma" w:hAnsi="Tahoma" w:cs="Tahoma"/>
                <w:b/>
                <w:sz w:val="20"/>
                <w:lang w:val="sr-Cyrl-RS"/>
              </w:rPr>
            </w:pPr>
            <w:r>
              <w:rPr>
                <w:rFonts w:ascii="Tahoma" w:hAnsi="Tahoma" w:cs="Tahoma"/>
                <w:b/>
                <w:sz w:val="20"/>
                <w:szCs w:val="18"/>
                <w:lang w:val="sr-Cyrl-RS"/>
              </w:rPr>
              <w:t>Мера 3.3</w:t>
            </w:r>
            <w:r w:rsidRPr="00734217">
              <w:rPr>
                <w:rFonts w:ascii="Tahoma" w:hAnsi="Tahoma" w:cs="Tahoma"/>
                <w:b/>
                <w:sz w:val="20"/>
                <w:szCs w:val="18"/>
                <w:lang w:val="sr-Cyrl-RS"/>
              </w:rPr>
              <w:t>.</w:t>
            </w:r>
            <w:r>
              <w:rPr>
                <w:rFonts w:ascii="Tahoma" w:hAnsi="Tahoma" w:cs="Tahoma"/>
                <w:b/>
                <w:sz w:val="20"/>
                <w:szCs w:val="18"/>
                <w:lang w:val="sr-Cyrl-RS"/>
              </w:rPr>
              <w:t xml:space="preserve"> </w:t>
            </w:r>
            <w:r>
              <w:rPr>
                <w:rFonts w:ascii="Tahoma" w:hAnsi="Tahoma" w:cs="Tahoma"/>
                <w:b/>
                <w:sz w:val="20"/>
                <w:lang w:val="sr-Cyrl-RS"/>
              </w:rPr>
              <w:t>Ј</w:t>
            </w:r>
            <w:r w:rsidRPr="007F2E1E">
              <w:rPr>
                <w:rFonts w:ascii="Tahoma" w:hAnsi="Tahoma" w:cs="Tahoma"/>
                <w:b/>
                <w:sz w:val="20"/>
                <w:lang w:val="sr-Cyrl-RS"/>
              </w:rPr>
              <w:t xml:space="preserve">ачање капацитета Мобилног тима за пружање подршке жртвама породичног и родно заснованог насиља </w:t>
            </w:r>
          </w:p>
          <w:p w14:paraId="5657A5EC" w14:textId="77777777" w:rsidR="006619C6" w:rsidRPr="00E674CA" w:rsidRDefault="006619C6" w:rsidP="00C45C27">
            <w:pPr>
              <w:rPr>
                <w:rFonts w:ascii="Tahoma" w:hAnsi="Tahoma" w:cs="Tahoma"/>
                <w:b/>
                <w:sz w:val="18"/>
                <w:szCs w:val="20"/>
                <w:lang w:val="sr-Cyrl-CS"/>
              </w:rPr>
            </w:pPr>
          </w:p>
        </w:tc>
      </w:tr>
      <w:tr w:rsidR="006619C6" w:rsidRPr="0021267D" w14:paraId="5903B874" w14:textId="77777777" w:rsidTr="00525F54">
        <w:trPr>
          <w:gridAfter w:val="1"/>
          <w:wAfter w:w="6" w:type="dxa"/>
        </w:trPr>
        <w:tc>
          <w:tcPr>
            <w:tcW w:w="4253" w:type="dxa"/>
            <w:vMerge w:val="restart"/>
            <w:shd w:val="clear" w:color="auto" w:fill="FBE4D5" w:themeFill="accent2" w:themeFillTint="33"/>
            <w:vAlign w:val="center"/>
          </w:tcPr>
          <w:p w14:paraId="412A01C7"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32" w:type="dxa"/>
            <w:gridSpan w:val="2"/>
            <w:vMerge w:val="restart"/>
            <w:shd w:val="clear" w:color="auto" w:fill="FBE4D5" w:themeFill="accent2" w:themeFillTint="33"/>
            <w:vAlign w:val="center"/>
          </w:tcPr>
          <w:p w14:paraId="039308D6"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2957" w:type="dxa"/>
            <w:gridSpan w:val="3"/>
            <w:vMerge w:val="restart"/>
            <w:shd w:val="clear" w:color="auto" w:fill="FBE4D5" w:themeFill="accent2" w:themeFillTint="33"/>
            <w:vAlign w:val="center"/>
          </w:tcPr>
          <w:p w14:paraId="3AC6AF8B"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5042" w:type="dxa"/>
            <w:gridSpan w:val="3"/>
            <w:shd w:val="clear" w:color="auto" w:fill="FBE4D5" w:themeFill="accent2" w:themeFillTint="33"/>
            <w:vAlign w:val="center"/>
          </w:tcPr>
          <w:p w14:paraId="73492B01"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85"/>
            </w:r>
          </w:p>
        </w:tc>
      </w:tr>
      <w:tr w:rsidR="006619C6" w:rsidRPr="00C00068" w14:paraId="10419A80" w14:textId="77777777" w:rsidTr="00525F54">
        <w:trPr>
          <w:gridAfter w:val="1"/>
          <w:wAfter w:w="6" w:type="dxa"/>
        </w:trPr>
        <w:tc>
          <w:tcPr>
            <w:tcW w:w="4253" w:type="dxa"/>
            <w:vMerge/>
            <w:shd w:val="clear" w:color="auto" w:fill="FBE4D5" w:themeFill="accent2" w:themeFillTint="33"/>
          </w:tcPr>
          <w:p w14:paraId="7EC813FA" w14:textId="77777777" w:rsidR="006619C6" w:rsidRPr="00C00068" w:rsidRDefault="006619C6" w:rsidP="00C45C27">
            <w:pPr>
              <w:spacing w:before="60" w:after="60"/>
              <w:jc w:val="center"/>
              <w:rPr>
                <w:rFonts w:ascii="Tahoma" w:hAnsi="Tahoma" w:cs="Tahoma"/>
                <w:b/>
                <w:sz w:val="18"/>
                <w:szCs w:val="20"/>
                <w:lang w:val="sr-Cyrl-RS"/>
              </w:rPr>
            </w:pPr>
          </w:p>
        </w:tc>
        <w:tc>
          <w:tcPr>
            <w:tcW w:w="2432" w:type="dxa"/>
            <w:gridSpan w:val="2"/>
            <w:vMerge/>
            <w:shd w:val="clear" w:color="auto" w:fill="FBE4D5" w:themeFill="accent2" w:themeFillTint="33"/>
            <w:vAlign w:val="center"/>
          </w:tcPr>
          <w:p w14:paraId="5CB355DB" w14:textId="77777777" w:rsidR="006619C6" w:rsidRPr="00C00068" w:rsidRDefault="006619C6" w:rsidP="00C45C27">
            <w:pPr>
              <w:spacing w:before="60" w:after="60"/>
              <w:jc w:val="center"/>
              <w:rPr>
                <w:rFonts w:ascii="Tahoma" w:hAnsi="Tahoma" w:cs="Tahoma"/>
                <w:sz w:val="18"/>
                <w:szCs w:val="20"/>
                <w:lang w:val="sr-Cyrl-RS"/>
              </w:rPr>
            </w:pPr>
          </w:p>
        </w:tc>
        <w:tc>
          <w:tcPr>
            <w:tcW w:w="2957" w:type="dxa"/>
            <w:gridSpan w:val="3"/>
            <w:vMerge/>
            <w:shd w:val="clear" w:color="auto" w:fill="FBE4D5" w:themeFill="accent2" w:themeFillTint="33"/>
            <w:vAlign w:val="center"/>
          </w:tcPr>
          <w:p w14:paraId="66F18C19" w14:textId="77777777" w:rsidR="006619C6" w:rsidRPr="00C00068" w:rsidRDefault="006619C6" w:rsidP="00C45C27">
            <w:pPr>
              <w:spacing w:before="60" w:after="60"/>
              <w:jc w:val="center"/>
              <w:rPr>
                <w:rFonts w:ascii="Tahoma" w:hAnsi="Tahoma" w:cs="Tahoma"/>
                <w:b/>
                <w:sz w:val="18"/>
                <w:szCs w:val="20"/>
                <w:lang w:val="sr-Cyrl-RS"/>
              </w:rPr>
            </w:pPr>
          </w:p>
        </w:tc>
        <w:tc>
          <w:tcPr>
            <w:tcW w:w="1559" w:type="dxa"/>
            <w:shd w:val="clear" w:color="auto" w:fill="FBE4D5" w:themeFill="accent2" w:themeFillTint="33"/>
            <w:vAlign w:val="center"/>
          </w:tcPr>
          <w:p w14:paraId="5B98773E"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560" w:type="dxa"/>
            <w:shd w:val="clear" w:color="auto" w:fill="FBE4D5" w:themeFill="accent2" w:themeFillTint="33"/>
            <w:vAlign w:val="center"/>
          </w:tcPr>
          <w:p w14:paraId="03236F67"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923" w:type="dxa"/>
            <w:shd w:val="clear" w:color="auto" w:fill="FBE4D5" w:themeFill="accent2" w:themeFillTint="33"/>
            <w:vAlign w:val="center"/>
          </w:tcPr>
          <w:p w14:paraId="017568C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B80D10" w:rsidRPr="00C00068" w14:paraId="238DAA1F" w14:textId="77777777" w:rsidTr="00525F54">
        <w:trPr>
          <w:gridAfter w:val="1"/>
          <w:wAfter w:w="6" w:type="dxa"/>
        </w:trPr>
        <w:tc>
          <w:tcPr>
            <w:tcW w:w="4253" w:type="dxa"/>
            <w:vMerge w:val="restart"/>
            <w:vAlign w:val="center"/>
          </w:tcPr>
          <w:p w14:paraId="3FD0E2CE" w14:textId="77777777" w:rsidR="00B80D10" w:rsidRPr="00297285" w:rsidRDefault="00B80D10" w:rsidP="00B80D10">
            <w:pPr>
              <w:spacing w:before="60" w:after="60"/>
              <w:jc w:val="center"/>
              <w:rPr>
                <w:rFonts w:ascii="Tahoma" w:hAnsi="Tahoma" w:cs="Tahoma"/>
                <w:bCs/>
                <w:sz w:val="18"/>
                <w:szCs w:val="20"/>
                <w:lang w:val="sr-Cyrl-RS"/>
              </w:rPr>
            </w:pPr>
            <w:r w:rsidRPr="00297285">
              <w:rPr>
                <w:rFonts w:ascii="Tahoma" w:hAnsi="Tahoma" w:cs="Tahoma"/>
                <w:bCs/>
                <w:sz w:val="18"/>
                <w:szCs w:val="20"/>
                <w:lang w:val="sr-Cyrl-RS"/>
              </w:rPr>
              <w:t>Секретаријат за друштвене делатности</w:t>
            </w:r>
          </w:p>
        </w:tc>
        <w:tc>
          <w:tcPr>
            <w:tcW w:w="2432" w:type="dxa"/>
            <w:gridSpan w:val="2"/>
            <w:vAlign w:val="center"/>
          </w:tcPr>
          <w:p w14:paraId="4B99DC66" w14:textId="599AEA36" w:rsidR="00B80D10" w:rsidRPr="005F6CCC"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2957" w:type="dxa"/>
            <w:gridSpan w:val="3"/>
            <w:vMerge w:val="restart"/>
            <w:vAlign w:val="center"/>
          </w:tcPr>
          <w:p w14:paraId="68A8FFC2" w14:textId="2718000C" w:rsidR="00B80D10" w:rsidRPr="003C5633"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59" w:type="dxa"/>
            <w:vAlign w:val="center"/>
          </w:tcPr>
          <w:p w14:paraId="366892FD" w14:textId="5EC68B73"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60" w:type="dxa"/>
            <w:vAlign w:val="center"/>
          </w:tcPr>
          <w:p w14:paraId="64DBC1C2" w14:textId="01E0925F" w:rsidR="00B80D10" w:rsidRPr="00790B4F" w:rsidRDefault="00B80D10" w:rsidP="00B80D10">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c>
          <w:tcPr>
            <w:tcW w:w="1923" w:type="dxa"/>
            <w:vAlign w:val="center"/>
          </w:tcPr>
          <w:p w14:paraId="5DA5251D" w14:textId="1F5C06F4" w:rsidR="00B80D10" w:rsidRPr="00790B4F" w:rsidRDefault="00B80D10" w:rsidP="00B80D10">
            <w:pPr>
              <w:spacing w:before="60" w:after="60"/>
              <w:jc w:val="center"/>
              <w:rPr>
                <w:rFonts w:ascii="Tahoma" w:hAnsi="Tahoma" w:cs="Tahoma"/>
                <w:spacing w:val="-8"/>
                <w:sz w:val="18"/>
                <w:szCs w:val="20"/>
                <w:lang w:val="sr-Latn-RS"/>
              </w:rPr>
            </w:pPr>
            <w:r>
              <w:rPr>
                <w:rFonts w:ascii="Tahoma" w:hAnsi="Tahoma" w:cs="Tahoma"/>
                <w:spacing w:val="-8"/>
                <w:sz w:val="18"/>
                <w:szCs w:val="20"/>
                <w:lang w:val="sr-Latn-RS"/>
              </w:rPr>
              <w:t>/</w:t>
            </w:r>
          </w:p>
        </w:tc>
      </w:tr>
      <w:tr w:rsidR="00B80D10" w:rsidRPr="00C00068" w14:paraId="6F353B82" w14:textId="77777777" w:rsidTr="00525F54">
        <w:trPr>
          <w:gridAfter w:val="1"/>
          <w:wAfter w:w="6" w:type="dxa"/>
        </w:trPr>
        <w:tc>
          <w:tcPr>
            <w:tcW w:w="4253" w:type="dxa"/>
            <w:vMerge/>
          </w:tcPr>
          <w:p w14:paraId="0CC41FE9" w14:textId="77777777" w:rsidR="00B80D10" w:rsidRPr="00C00068" w:rsidRDefault="00B80D10" w:rsidP="00B80D10">
            <w:pPr>
              <w:spacing w:before="60" w:after="60"/>
              <w:rPr>
                <w:rFonts w:ascii="Tahoma" w:hAnsi="Tahoma" w:cs="Tahoma"/>
                <w:bCs/>
                <w:sz w:val="18"/>
                <w:szCs w:val="20"/>
                <w:lang w:val="sr-Cyrl-RS"/>
              </w:rPr>
            </w:pPr>
          </w:p>
        </w:tc>
        <w:tc>
          <w:tcPr>
            <w:tcW w:w="2432" w:type="dxa"/>
            <w:gridSpan w:val="2"/>
            <w:vAlign w:val="center"/>
          </w:tcPr>
          <w:p w14:paraId="5B08ED68" w14:textId="28837A36" w:rsidR="00B80D10" w:rsidRPr="005F6CCC"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2957" w:type="dxa"/>
            <w:gridSpan w:val="3"/>
            <w:vMerge/>
            <w:vAlign w:val="center"/>
          </w:tcPr>
          <w:p w14:paraId="00889EBA" w14:textId="77777777" w:rsidR="00B80D10" w:rsidRPr="005F6CCC" w:rsidRDefault="00B80D10" w:rsidP="00B80D10">
            <w:pPr>
              <w:spacing w:before="60" w:after="60"/>
              <w:jc w:val="center"/>
              <w:rPr>
                <w:rFonts w:ascii="Tahoma" w:hAnsi="Tahoma" w:cs="Tahoma"/>
                <w:b/>
                <w:sz w:val="18"/>
                <w:szCs w:val="20"/>
                <w:lang w:val="sr-Cyrl-RS"/>
              </w:rPr>
            </w:pPr>
          </w:p>
        </w:tc>
        <w:tc>
          <w:tcPr>
            <w:tcW w:w="1559" w:type="dxa"/>
            <w:vAlign w:val="center"/>
          </w:tcPr>
          <w:p w14:paraId="143E0749" w14:textId="56F4439B"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560" w:type="dxa"/>
            <w:vAlign w:val="center"/>
          </w:tcPr>
          <w:p w14:paraId="2AAA3A76" w14:textId="73D270EA"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923" w:type="dxa"/>
            <w:vAlign w:val="center"/>
          </w:tcPr>
          <w:p w14:paraId="5F919606" w14:textId="6B42B884"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r>
      <w:tr w:rsidR="006619C6" w:rsidRPr="00C00068" w14:paraId="0F3065B4" w14:textId="77777777" w:rsidTr="00525F54">
        <w:tc>
          <w:tcPr>
            <w:tcW w:w="6691" w:type="dxa"/>
            <w:gridSpan w:val="4"/>
            <w:shd w:val="clear" w:color="auto" w:fill="FBE4D5" w:themeFill="accent2" w:themeFillTint="33"/>
          </w:tcPr>
          <w:p w14:paraId="6838CBC8"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lastRenderedPageBreak/>
              <w:t xml:space="preserve">Период спровођења мере: </w:t>
            </w:r>
            <w:r>
              <w:rPr>
                <w:rFonts w:ascii="Tahoma" w:hAnsi="Tahoma" w:cs="Tahoma"/>
                <w:b/>
                <w:sz w:val="18"/>
                <w:szCs w:val="20"/>
                <w:lang w:val="sr-Cyrl-RS"/>
              </w:rPr>
              <w:t>2026-2028</w:t>
            </w:r>
          </w:p>
        </w:tc>
        <w:tc>
          <w:tcPr>
            <w:tcW w:w="7999" w:type="dxa"/>
            <w:gridSpan w:val="6"/>
            <w:shd w:val="clear" w:color="auto" w:fill="FBE4D5" w:themeFill="accent2" w:themeFillTint="33"/>
          </w:tcPr>
          <w:p w14:paraId="65EEA4AD" w14:textId="1BAAE2B9" w:rsidR="006619C6" w:rsidRPr="00C00068" w:rsidRDefault="006619C6" w:rsidP="00081636">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xml:space="preserve">: </w:t>
            </w:r>
            <w:r>
              <w:rPr>
                <w:rFonts w:ascii="Tahoma" w:hAnsi="Tahoma" w:cs="Tahoma"/>
                <w:b/>
                <w:sz w:val="18"/>
                <w:szCs w:val="20"/>
                <w:lang w:val="sr-Cyrl-RS"/>
              </w:rPr>
              <w:t>Подстицајна</w:t>
            </w:r>
          </w:p>
        </w:tc>
      </w:tr>
      <w:tr w:rsidR="006619C6" w:rsidRPr="0033539B" w14:paraId="4CDA8ED8" w14:textId="77777777" w:rsidTr="00525F54">
        <w:tc>
          <w:tcPr>
            <w:tcW w:w="14690" w:type="dxa"/>
            <w:gridSpan w:val="10"/>
            <w:shd w:val="clear" w:color="auto" w:fill="FBE4D5" w:themeFill="accent2" w:themeFillTint="33"/>
          </w:tcPr>
          <w:p w14:paraId="4EBA7099" w14:textId="77777777"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r>
              <w:rPr>
                <w:rFonts w:ascii="Tahoma" w:hAnsi="Tahoma" w:cs="Tahoma"/>
                <w:bCs/>
                <w:sz w:val="18"/>
                <w:szCs w:val="20"/>
                <w:lang w:val="sr-Cyrl-RS"/>
              </w:rPr>
              <w:t>н/п</w:t>
            </w:r>
          </w:p>
          <w:p w14:paraId="617E7EFD" w14:textId="77777777" w:rsidR="006619C6" w:rsidRPr="00F1497D" w:rsidRDefault="006619C6" w:rsidP="00C45C27">
            <w:pPr>
              <w:rPr>
                <w:rFonts w:ascii="Tahoma" w:hAnsi="Tahoma" w:cs="Tahoma"/>
                <w:bCs/>
                <w:sz w:val="18"/>
                <w:szCs w:val="20"/>
                <w:lang w:val="sr-Cyrl-RS"/>
              </w:rPr>
            </w:pPr>
          </w:p>
        </w:tc>
      </w:tr>
      <w:tr w:rsidR="006619C6" w:rsidRPr="00C00068" w14:paraId="0C88B357" w14:textId="77777777" w:rsidTr="00525F54">
        <w:trPr>
          <w:gridAfter w:val="1"/>
          <w:wAfter w:w="6" w:type="dxa"/>
        </w:trPr>
        <w:tc>
          <w:tcPr>
            <w:tcW w:w="4253" w:type="dxa"/>
            <w:shd w:val="clear" w:color="auto" w:fill="F2F2F2" w:themeFill="background1" w:themeFillShade="F2"/>
            <w:vAlign w:val="center"/>
          </w:tcPr>
          <w:p w14:paraId="77A6D3A0"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6" w:type="dxa"/>
            <w:shd w:val="clear" w:color="auto" w:fill="F2F2F2" w:themeFill="background1" w:themeFillShade="F2"/>
            <w:vAlign w:val="center"/>
          </w:tcPr>
          <w:p w14:paraId="56119530"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373" w:type="dxa"/>
            <w:gridSpan w:val="3"/>
            <w:shd w:val="clear" w:color="auto" w:fill="F2F2F2" w:themeFill="background1" w:themeFillShade="F2"/>
            <w:vAlign w:val="center"/>
          </w:tcPr>
          <w:p w14:paraId="7B953A36"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420" w:type="dxa"/>
            <w:shd w:val="clear" w:color="auto" w:fill="F2F2F2" w:themeFill="background1" w:themeFillShade="F2"/>
            <w:vAlign w:val="center"/>
          </w:tcPr>
          <w:p w14:paraId="26E71969"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559" w:type="dxa"/>
            <w:shd w:val="clear" w:color="auto" w:fill="F2F2F2" w:themeFill="background1" w:themeFillShade="F2"/>
            <w:vAlign w:val="center"/>
          </w:tcPr>
          <w:p w14:paraId="0AC6AB49"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560" w:type="dxa"/>
            <w:shd w:val="clear" w:color="auto" w:fill="F2F2F2" w:themeFill="background1" w:themeFillShade="F2"/>
            <w:vAlign w:val="center"/>
          </w:tcPr>
          <w:p w14:paraId="02A5D6B5"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923" w:type="dxa"/>
            <w:shd w:val="clear" w:color="auto" w:fill="F2F2F2" w:themeFill="background1" w:themeFillShade="F2"/>
            <w:vAlign w:val="center"/>
          </w:tcPr>
          <w:p w14:paraId="2F2A804C"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6619C6" w:rsidRPr="004A00CC" w14:paraId="0BAD84F2" w14:textId="77777777" w:rsidTr="00525F54">
        <w:trPr>
          <w:gridAfter w:val="1"/>
          <w:wAfter w:w="6" w:type="dxa"/>
        </w:trPr>
        <w:tc>
          <w:tcPr>
            <w:tcW w:w="4253" w:type="dxa"/>
            <w:vAlign w:val="center"/>
          </w:tcPr>
          <w:p w14:paraId="7354BEE9" w14:textId="17A03AFA" w:rsidR="006619C6" w:rsidRPr="006D6770" w:rsidRDefault="005018AB" w:rsidP="00335582">
            <w:pPr>
              <w:spacing w:before="60" w:after="60"/>
              <w:rPr>
                <w:rFonts w:ascii="Tahoma" w:hAnsi="Tahoma" w:cs="Tahoma"/>
                <w:sz w:val="18"/>
                <w:szCs w:val="20"/>
                <w:lang w:val="sr-Cyrl-CS"/>
              </w:rPr>
            </w:pPr>
            <w:r w:rsidRPr="006D6770">
              <w:rPr>
                <w:rFonts w:ascii="Tahoma" w:hAnsi="Tahoma" w:cs="Tahoma"/>
                <w:sz w:val="18"/>
                <w:szCs w:val="20"/>
                <w:lang w:val="sr-Cyrl-CS"/>
              </w:rPr>
              <w:t>Обим</w:t>
            </w:r>
            <w:r w:rsidR="00335582" w:rsidRPr="006D6770">
              <w:rPr>
                <w:rFonts w:ascii="Tahoma" w:hAnsi="Tahoma" w:cs="Tahoma"/>
                <w:sz w:val="18"/>
                <w:szCs w:val="20"/>
                <w:lang w:val="sr-Cyrl-CS"/>
              </w:rPr>
              <w:t xml:space="preserve"> повећања </w:t>
            </w:r>
            <w:r w:rsidR="006619C6" w:rsidRPr="006D6770">
              <w:rPr>
                <w:rFonts w:ascii="Tahoma" w:hAnsi="Tahoma" w:cs="Tahoma"/>
                <w:sz w:val="18"/>
                <w:szCs w:val="20"/>
                <w:lang w:val="sr-Cyrl-RS"/>
              </w:rPr>
              <w:t>финансијских средстава за неодложне интервенције за заштиту жртава насиља у породици</w:t>
            </w:r>
            <w:r w:rsidR="00A62C2A" w:rsidRPr="006D6770">
              <w:rPr>
                <w:rFonts w:ascii="Tahoma" w:hAnsi="Tahoma" w:cs="Tahoma"/>
                <w:sz w:val="18"/>
                <w:szCs w:val="20"/>
                <w:lang w:val="sr-Cyrl-RS"/>
              </w:rPr>
              <w:t xml:space="preserve"> </w:t>
            </w:r>
          </w:p>
        </w:tc>
        <w:tc>
          <w:tcPr>
            <w:tcW w:w="1596" w:type="dxa"/>
            <w:vAlign w:val="center"/>
          </w:tcPr>
          <w:p w14:paraId="152CD43A" w14:textId="77777777" w:rsidR="006619C6" w:rsidRPr="006D6770" w:rsidRDefault="006619C6" w:rsidP="00C45C27">
            <w:pPr>
              <w:spacing w:before="60" w:after="60"/>
              <w:jc w:val="center"/>
              <w:rPr>
                <w:rFonts w:ascii="Tahoma" w:hAnsi="Tahoma" w:cs="Tahoma"/>
                <w:sz w:val="18"/>
                <w:szCs w:val="20"/>
                <w:lang w:val="sr-Cyrl-RS"/>
              </w:rPr>
            </w:pPr>
            <w:r w:rsidRPr="006D6770">
              <w:rPr>
                <w:rFonts w:ascii="Tahoma" w:hAnsi="Tahoma" w:cs="Tahoma"/>
                <w:sz w:val="18"/>
                <w:szCs w:val="20"/>
                <w:lang w:val="sr-Cyrl-RS"/>
              </w:rPr>
              <w:t>%</w:t>
            </w:r>
          </w:p>
        </w:tc>
        <w:tc>
          <w:tcPr>
            <w:tcW w:w="2373" w:type="dxa"/>
            <w:gridSpan w:val="3"/>
            <w:vAlign w:val="center"/>
          </w:tcPr>
          <w:p w14:paraId="73D677FA" w14:textId="77777777" w:rsidR="006619C6" w:rsidRPr="006D6770" w:rsidRDefault="006619C6" w:rsidP="00C45C27">
            <w:pPr>
              <w:spacing w:before="60" w:after="60"/>
              <w:jc w:val="center"/>
              <w:rPr>
                <w:rFonts w:ascii="Tahoma" w:hAnsi="Tahoma" w:cs="Tahoma"/>
                <w:sz w:val="18"/>
                <w:szCs w:val="20"/>
                <w:lang w:val="sr-Cyrl-RS"/>
              </w:rPr>
            </w:pPr>
            <w:r w:rsidRPr="006D6770">
              <w:rPr>
                <w:rFonts w:ascii="Tahoma" w:hAnsi="Tahoma" w:cs="Tahoma"/>
                <w:sz w:val="18"/>
                <w:szCs w:val="20"/>
                <w:lang w:val="sr-Cyrl-RS"/>
              </w:rPr>
              <w:t>Одлука о завршном рачуну града Кикинде</w:t>
            </w:r>
          </w:p>
        </w:tc>
        <w:tc>
          <w:tcPr>
            <w:tcW w:w="1420" w:type="dxa"/>
            <w:vAlign w:val="center"/>
          </w:tcPr>
          <w:p w14:paraId="05C5B9E5" w14:textId="77777777" w:rsidR="006619C6" w:rsidRPr="006D6770" w:rsidRDefault="006619C6" w:rsidP="00C45C27">
            <w:pPr>
              <w:spacing w:before="60" w:after="60"/>
              <w:jc w:val="center"/>
              <w:rPr>
                <w:rFonts w:ascii="Tahoma" w:hAnsi="Tahoma" w:cs="Tahoma"/>
                <w:sz w:val="18"/>
                <w:szCs w:val="20"/>
                <w:lang w:val="sr-Cyrl-RS"/>
              </w:rPr>
            </w:pPr>
            <w:r w:rsidRPr="006D6770">
              <w:rPr>
                <w:rFonts w:ascii="Tahoma" w:hAnsi="Tahoma" w:cs="Tahoma"/>
                <w:sz w:val="18"/>
                <w:szCs w:val="20"/>
                <w:lang w:val="sr-Cyrl-RS"/>
              </w:rPr>
              <w:t>0</w:t>
            </w:r>
          </w:p>
          <w:p w14:paraId="0D793447" w14:textId="77777777" w:rsidR="006619C6" w:rsidRPr="006D6770" w:rsidRDefault="006619C6" w:rsidP="00C45C27">
            <w:pPr>
              <w:spacing w:before="60" w:after="60"/>
              <w:jc w:val="center"/>
              <w:rPr>
                <w:rFonts w:ascii="Tahoma" w:hAnsi="Tahoma" w:cs="Tahoma"/>
                <w:sz w:val="18"/>
                <w:szCs w:val="20"/>
                <w:lang w:val="sr-Cyrl-RS"/>
              </w:rPr>
            </w:pPr>
            <w:r w:rsidRPr="006D6770">
              <w:rPr>
                <w:rFonts w:ascii="Tahoma" w:hAnsi="Tahoma" w:cs="Tahoma"/>
                <w:sz w:val="18"/>
                <w:szCs w:val="20"/>
                <w:lang w:val="sr-Cyrl-RS"/>
              </w:rPr>
              <w:t>(2025)</w:t>
            </w:r>
          </w:p>
        </w:tc>
        <w:tc>
          <w:tcPr>
            <w:tcW w:w="1559" w:type="dxa"/>
            <w:vAlign w:val="center"/>
          </w:tcPr>
          <w:p w14:paraId="7DD7301A" w14:textId="0ABCCD40" w:rsidR="006619C6" w:rsidRDefault="00A62C2A" w:rsidP="00C45C27">
            <w:pPr>
              <w:spacing w:before="60" w:after="60"/>
              <w:jc w:val="center"/>
              <w:rPr>
                <w:rFonts w:ascii="Tahoma" w:hAnsi="Tahoma" w:cs="Tahoma"/>
                <w:sz w:val="18"/>
                <w:szCs w:val="20"/>
                <w:lang w:val="sr-Cyrl-RS"/>
              </w:rPr>
            </w:pPr>
            <w:r>
              <w:rPr>
                <w:rFonts w:ascii="Tahoma" w:hAnsi="Tahoma" w:cs="Tahoma"/>
                <w:sz w:val="18"/>
                <w:szCs w:val="20"/>
                <w:lang w:val="sr-Cyrl-RS"/>
              </w:rPr>
              <w:t>10%</w:t>
            </w:r>
          </w:p>
          <w:p w14:paraId="435D4B02" w14:textId="77777777" w:rsidR="006619C6" w:rsidRPr="002142D3" w:rsidRDefault="006619C6" w:rsidP="00C45C27">
            <w:pPr>
              <w:spacing w:before="60" w:after="60"/>
              <w:jc w:val="center"/>
              <w:rPr>
                <w:rFonts w:ascii="Tahoma" w:hAnsi="Tahoma" w:cs="Tahoma"/>
                <w:sz w:val="18"/>
                <w:szCs w:val="20"/>
                <w:lang w:val="sr-Cyrl-RS"/>
              </w:rPr>
            </w:pPr>
          </w:p>
        </w:tc>
        <w:tc>
          <w:tcPr>
            <w:tcW w:w="1560" w:type="dxa"/>
            <w:vAlign w:val="center"/>
          </w:tcPr>
          <w:p w14:paraId="0194CA90" w14:textId="77777777" w:rsidR="006619C6" w:rsidRDefault="00A62C2A" w:rsidP="00C45C27">
            <w:pPr>
              <w:spacing w:before="60" w:after="60"/>
              <w:jc w:val="center"/>
              <w:rPr>
                <w:rFonts w:ascii="Tahoma" w:hAnsi="Tahoma" w:cs="Tahoma"/>
                <w:sz w:val="18"/>
                <w:szCs w:val="20"/>
                <w:lang w:val="sr-Cyrl-RS"/>
              </w:rPr>
            </w:pPr>
            <w:r>
              <w:rPr>
                <w:rFonts w:ascii="Tahoma" w:hAnsi="Tahoma" w:cs="Tahoma"/>
                <w:sz w:val="18"/>
                <w:szCs w:val="20"/>
                <w:lang w:val="sr-Cyrl-RS"/>
              </w:rPr>
              <w:t>10%</w:t>
            </w:r>
          </w:p>
          <w:p w14:paraId="6D13656A" w14:textId="5246CF8A" w:rsidR="00A62C2A" w:rsidRPr="002142D3" w:rsidRDefault="00A62C2A" w:rsidP="00C45C27">
            <w:pPr>
              <w:spacing w:before="60" w:after="60"/>
              <w:jc w:val="center"/>
              <w:rPr>
                <w:rFonts w:ascii="Tahoma" w:hAnsi="Tahoma" w:cs="Tahoma"/>
                <w:sz w:val="18"/>
                <w:szCs w:val="20"/>
                <w:lang w:val="sr-Cyrl-RS"/>
              </w:rPr>
            </w:pPr>
          </w:p>
        </w:tc>
        <w:tc>
          <w:tcPr>
            <w:tcW w:w="1923" w:type="dxa"/>
            <w:vAlign w:val="center"/>
          </w:tcPr>
          <w:p w14:paraId="26CE9F5B" w14:textId="77777777" w:rsidR="006619C6" w:rsidRDefault="00A62C2A" w:rsidP="00C45C27">
            <w:pPr>
              <w:spacing w:before="60" w:after="60"/>
              <w:jc w:val="center"/>
              <w:rPr>
                <w:rFonts w:ascii="Tahoma" w:hAnsi="Tahoma" w:cs="Tahoma"/>
                <w:sz w:val="18"/>
                <w:szCs w:val="20"/>
                <w:lang w:val="sr-Cyrl-RS"/>
              </w:rPr>
            </w:pPr>
            <w:r>
              <w:rPr>
                <w:rFonts w:ascii="Tahoma" w:hAnsi="Tahoma" w:cs="Tahoma"/>
                <w:sz w:val="18"/>
                <w:szCs w:val="20"/>
                <w:lang w:val="sr-Cyrl-RS"/>
              </w:rPr>
              <w:t>10%</w:t>
            </w:r>
          </w:p>
          <w:p w14:paraId="1C267D9C" w14:textId="788BD09A" w:rsidR="00A62C2A" w:rsidRPr="002142D3" w:rsidRDefault="00A62C2A" w:rsidP="00C45C27">
            <w:pPr>
              <w:spacing w:before="60" w:after="60"/>
              <w:jc w:val="center"/>
              <w:rPr>
                <w:rFonts w:ascii="Tahoma" w:hAnsi="Tahoma" w:cs="Tahoma"/>
                <w:sz w:val="18"/>
                <w:szCs w:val="20"/>
                <w:lang w:val="sr-Cyrl-RS"/>
              </w:rPr>
            </w:pPr>
          </w:p>
        </w:tc>
      </w:tr>
    </w:tbl>
    <w:p w14:paraId="1AD1DF07" w14:textId="77777777" w:rsidR="006619C6" w:rsidRDefault="006619C6" w:rsidP="006619C6">
      <w:pPr>
        <w:rPr>
          <w:rFonts w:ascii="Tahoma" w:hAnsi="Tahoma" w:cs="Tahoma"/>
          <w:sz w:val="20"/>
          <w:lang w:val="sr-Cyrl-RS"/>
        </w:rPr>
      </w:pPr>
    </w:p>
    <w:tbl>
      <w:tblPr>
        <w:tblStyle w:val="TableGrid"/>
        <w:tblW w:w="14571" w:type="dxa"/>
        <w:tblInd w:w="-714" w:type="dxa"/>
        <w:tblLook w:val="04A0" w:firstRow="1" w:lastRow="0" w:firstColumn="1" w:lastColumn="0" w:noHBand="0" w:noVBand="1"/>
      </w:tblPr>
      <w:tblGrid>
        <w:gridCol w:w="3442"/>
        <w:gridCol w:w="1569"/>
        <w:gridCol w:w="1417"/>
        <w:gridCol w:w="1408"/>
        <w:gridCol w:w="1453"/>
        <w:gridCol w:w="1373"/>
        <w:gridCol w:w="1302"/>
        <w:gridCol w:w="1302"/>
        <w:gridCol w:w="1305"/>
      </w:tblGrid>
      <w:tr w:rsidR="006619C6" w:rsidRPr="0021267D" w14:paraId="27CA38ED" w14:textId="77777777" w:rsidTr="00B80D10">
        <w:trPr>
          <w:trHeight w:val="853"/>
        </w:trPr>
        <w:tc>
          <w:tcPr>
            <w:tcW w:w="3442" w:type="dxa"/>
            <w:vMerge w:val="restart"/>
            <w:shd w:val="clear" w:color="auto" w:fill="FFFFCC"/>
            <w:vAlign w:val="center"/>
          </w:tcPr>
          <w:p w14:paraId="0065E258"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569" w:type="dxa"/>
            <w:vMerge w:val="restart"/>
            <w:shd w:val="clear" w:color="auto" w:fill="FFFFCC"/>
            <w:vAlign w:val="center"/>
          </w:tcPr>
          <w:p w14:paraId="5FA8F26E"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417" w:type="dxa"/>
            <w:vMerge w:val="restart"/>
            <w:shd w:val="clear" w:color="auto" w:fill="FFFFCC"/>
            <w:vAlign w:val="center"/>
          </w:tcPr>
          <w:p w14:paraId="6F694318"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408" w:type="dxa"/>
            <w:vMerge w:val="restart"/>
            <w:shd w:val="clear" w:color="auto" w:fill="FFFFCC"/>
            <w:vAlign w:val="center"/>
          </w:tcPr>
          <w:p w14:paraId="343FF5D7"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453" w:type="dxa"/>
            <w:vMerge w:val="restart"/>
            <w:shd w:val="clear" w:color="auto" w:fill="FFFFCC"/>
            <w:vAlign w:val="center"/>
          </w:tcPr>
          <w:p w14:paraId="14C71858"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373" w:type="dxa"/>
            <w:vMerge w:val="restart"/>
            <w:shd w:val="clear" w:color="auto" w:fill="FFFFCC"/>
            <w:vAlign w:val="center"/>
          </w:tcPr>
          <w:p w14:paraId="34FD9647"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3909" w:type="dxa"/>
            <w:gridSpan w:val="3"/>
            <w:shd w:val="clear" w:color="auto" w:fill="FFFFCC"/>
            <w:vAlign w:val="center"/>
          </w:tcPr>
          <w:p w14:paraId="7F7ADF01"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24DAD482" w14:textId="77777777" w:rsidTr="00B80D10">
        <w:trPr>
          <w:trHeight w:val="264"/>
        </w:trPr>
        <w:tc>
          <w:tcPr>
            <w:tcW w:w="3442" w:type="dxa"/>
            <w:vMerge/>
            <w:vAlign w:val="center"/>
          </w:tcPr>
          <w:p w14:paraId="13F6B6D7" w14:textId="77777777" w:rsidR="006619C6" w:rsidRPr="00C00068" w:rsidRDefault="006619C6" w:rsidP="00C45C27">
            <w:pPr>
              <w:spacing w:before="60" w:after="60"/>
              <w:rPr>
                <w:rFonts w:ascii="Tahoma" w:hAnsi="Tahoma" w:cs="Tahoma"/>
                <w:spacing w:val="-8"/>
                <w:sz w:val="18"/>
                <w:szCs w:val="20"/>
                <w:lang w:val="sr-Cyrl-RS"/>
              </w:rPr>
            </w:pPr>
          </w:p>
        </w:tc>
        <w:tc>
          <w:tcPr>
            <w:tcW w:w="1569" w:type="dxa"/>
            <w:vMerge/>
            <w:vAlign w:val="center"/>
          </w:tcPr>
          <w:p w14:paraId="7AD1084E"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7" w:type="dxa"/>
            <w:vMerge/>
            <w:vAlign w:val="center"/>
          </w:tcPr>
          <w:p w14:paraId="40388D00" w14:textId="77777777" w:rsidR="006619C6" w:rsidRPr="00C00068" w:rsidRDefault="006619C6" w:rsidP="00C45C27">
            <w:pPr>
              <w:spacing w:before="60" w:after="60"/>
              <w:jc w:val="center"/>
              <w:rPr>
                <w:rFonts w:ascii="Tahoma" w:hAnsi="Tahoma" w:cs="Tahoma"/>
                <w:spacing w:val="-8"/>
                <w:sz w:val="18"/>
                <w:szCs w:val="20"/>
                <w:lang w:val="sr-Cyrl-RS"/>
              </w:rPr>
            </w:pPr>
          </w:p>
        </w:tc>
        <w:tc>
          <w:tcPr>
            <w:tcW w:w="1408" w:type="dxa"/>
            <w:vMerge/>
            <w:vAlign w:val="center"/>
          </w:tcPr>
          <w:p w14:paraId="54860BCB" w14:textId="77777777" w:rsidR="006619C6" w:rsidRPr="00C00068" w:rsidRDefault="006619C6" w:rsidP="00C45C27">
            <w:pPr>
              <w:spacing w:before="60" w:after="60"/>
              <w:jc w:val="center"/>
              <w:rPr>
                <w:rFonts w:ascii="Tahoma" w:hAnsi="Tahoma" w:cs="Tahoma"/>
                <w:spacing w:val="-8"/>
                <w:sz w:val="18"/>
                <w:szCs w:val="20"/>
                <w:lang w:val="sr-Cyrl-RS"/>
              </w:rPr>
            </w:pPr>
          </w:p>
        </w:tc>
        <w:tc>
          <w:tcPr>
            <w:tcW w:w="1453" w:type="dxa"/>
            <w:vMerge/>
            <w:vAlign w:val="center"/>
          </w:tcPr>
          <w:p w14:paraId="357F5FEF" w14:textId="77777777" w:rsidR="006619C6" w:rsidRPr="00C00068" w:rsidRDefault="006619C6" w:rsidP="00C45C27">
            <w:pPr>
              <w:spacing w:before="60" w:after="60"/>
              <w:jc w:val="center"/>
              <w:rPr>
                <w:rFonts w:ascii="Tahoma" w:hAnsi="Tahoma" w:cs="Tahoma"/>
                <w:spacing w:val="-8"/>
                <w:sz w:val="18"/>
                <w:szCs w:val="20"/>
                <w:lang w:val="sr-Cyrl-RS"/>
              </w:rPr>
            </w:pPr>
          </w:p>
        </w:tc>
        <w:tc>
          <w:tcPr>
            <w:tcW w:w="1373" w:type="dxa"/>
            <w:vMerge/>
            <w:vAlign w:val="center"/>
          </w:tcPr>
          <w:p w14:paraId="729030F5" w14:textId="77777777" w:rsidR="006619C6" w:rsidRPr="00C00068" w:rsidRDefault="006619C6" w:rsidP="00C45C27">
            <w:pPr>
              <w:spacing w:before="60" w:after="60"/>
              <w:jc w:val="center"/>
              <w:rPr>
                <w:rFonts w:ascii="Tahoma" w:hAnsi="Tahoma" w:cs="Tahoma"/>
                <w:spacing w:val="-8"/>
                <w:sz w:val="18"/>
                <w:szCs w:val="20"/>
                <w:lang w:val="sr-Cyrl-RS"/>
              </w:rPr>
            </w:pPr>
          </w:p>
        </w:tc>
        <w:tc>
          <w:tcPr>
            <w:tcW w:w="1302" w:type="dxa"/>
            <w:shd w:val="clear" w:color="auto" w:fill="FFFFCC"/>
            <w:vAlign w:val="center"/>
          </w:tcPr>
          <w:p w14:paraId="20B31EBE"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02" w:type="dxa"/>
            <w:shd w:val="clear" w:color="auto" w:fill="FFFFCC"/>
            <w:vAlign w:val="center"/>
          </w:tcPr>
          <w:p w14:paraId="12AF1CB1"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05" w:type="dxa"/>
            <w:shd w:val="clear" w:color="auto" w:fill="FFFFCC"/>
            <w:vAlign w:val="center"/>
          </w:tcPr>
          <w:p w14:paraId="62EC7895"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B80D10" w:rsidRPr="00E674CA" w14:paraId="7787C568" w14:textId="77777777" w:rsidTr="00B80D10">
        <w:trPr>
          <w:trHeight w:val="359"/>
        </w:trPr>
        <w:tc>
          <w:tcPr>
            <w:tcW w:w="3442" w:type="dxa"/>
            <w:vAlign w:val="center"/>
          </w:tcPr>
          <w:p w14:paraId="7A1733AC" w14:textId="77777777" w:rsidR="00B80D10" w:rsidRPr="000443D0" w:rsidRDefault="00B80D10" w:rsidP="00B80D10">
            <w:pPr>
              <w:pStyle w:val="ListParagraph"/>
              <w:numPr>
                <w:ilvl w:val="2"/>
                <w:numId w:val="34"/>
              </w:numPr>
              <w:spacing w:after="200" w:line="276" w:lineRule="auto"/>
              <w:rPr>
                <w:rFonts w:ascii="Tahoma" w:hAnsi="Tahoma" w:cs="Tahoma"/>
                <w:sz w:val="18"/>
                <w:szCs w:val="20"/>
                <w:lang w:val="sr-Cyrl-RS"/>
              </w:rPr>
            </w:pPr>
            <w:r w:rsidRPr="000443D0">
              <w:rPr>
                <w:rFonts w:ascii="Tahoma" w:hAnsi="Tahoma" w:cs="Tahoma"/>
                <w:sz w:val="18"/>
                <w:szCs w:val="20"/>
                <w:lang w:val="sr-Cyrl-RS"/>
              </w:rPr>
              <w:t>Повећање обима финансијских средстава за неодложне интервенције за заштиту жртава насиља у породици</w:t>
            </w:r>
          </w:p>
        </w:tc>
        <w:tc>
          <w:tcPr>
            <w:tcW w:w="1569" w:type="dxa"/>
            <w:vAlign w:val="center"/>
          </w:tcPr>
          <w:p w14:paraId="67265361" w14:textId="77777777" w:rsidR="00B80D10" w:rsidRPr="0033539B" w:rsidRDefault="00B80D10" w:rsidP="00B80D10">
            <w:pP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tc>
        <w:tc>
          <w:tcPr>
            <w:tcW w:w="1417" w:type="dxa"/>
            <w:vAlign w:val="center"/>
          </w:tcPr>
          <w:p w14:paraId="4459A0DB" w14:textId="77777777"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w:t>
            </w:r>
          </w:p>
        </w:tc>
        <w:tc>
          <w:tcPr>
            <w:tcW w:w="1408" w:type="dxa"/>
            <w:vAlign w:val="center"/>
          </w:tcPr>
          <w:p w14:paraId="3D7CCB9F" w14:textId="77777777" w:rsidR="00B80D10" w:rsidRPr="00297285" w:rsidRDefault="00B80D10" w:rsidP="00B80D10">
            <w:pPr>
              <w:spacing w:before="60" w:after="60"/>
              <w:rPr>
                <w:rFonts w:ascii="Tahoma" w:hAnsi="Tahoma" w:cs="Tahoma"/>
                <w:spacing w:val="-8"/>
                <w:sz w:val="18"/>
                <w:szCs w:val="20"/>
                <w:lang w:val="sr-Cyrl-RS"/>
              </w:rPr>
            </w:pPr>
            <w:r w:rsidRPr="00297285">
              <w:rPr>
                <w:rFonts w:ascii="Tahoma" w:hAnsi="Tahoma" w:cs="Tahoma"/>
                <w:spacing w:val="-8"/>
                <w:sz w:val="18"/>
                <w:szCs w:val="20"/>
                <w:lang w:val="sr-Cyrl-RS"/>
              </w:rPr>
              <w:t>Први квартал 2027, континуирано</w:t>
            </w:r>
          </w:p>
        </w:tc>
        <w:tc>
          <w:tcPr>
            <w:tcW w:w="1453" w:type="dxa"/>
            <w:vAlign w:val="center"/>
          </w:tcPr>
          <w:p w14:paraId="779C7956" w14:textId="4D5625E6" w:rsidR="00B80D10" w:rsidRPr="00C15242"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73" w:type="dxa"/>
            <w:vAlign w:val="center"/>
          </w:tcPr>
          <w:p w14:paraId="48E7CBA2" w14:textId="7CF8C3D0" w:rsidR="00B80D10" w:rsidRPr="00C15242"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02" w:type="dxa"/>
            <w:vAlign w:val="center"/>
          </w:tcPr>
          <w:p w14:paraId="7F7BD532" w14:textId="6E7D0BE7"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02" w:type="dxa"/>
            <w:vAlign w:val="center"/>
          </w:tcPr>
          <w:p w14:paraId="4CAEED14" w14:textId="4E3E9B2C"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05" w:type="dxa"/>
            <w:vAlign w:val="center"/>
          </w:tcPr>
          <w:p w14:paraId="6DC9F34D" w14:textId="52D3C35F" w:rsidR="00B80D10" w:rsidRPr="00C00068" w:rsidRDefault="00B80D10" w:rsidP="00B80D1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bl>
    <w:p w14:paraId="2EAD317A" w14:textId="77777777" w:rsidR="006619C6" w:rsidRDefault="006619C6" w:rsidP="006619C6">
      <w:pPr>
        <w:ind w:firstLine="720"/>
        <w:jc w:val="both"/>
        <w:rPr>
          <w:rFonts w:ascii="Tahoma" w:eastAsia="Times New Roman" w:hAnsi="Tahoma" w:cs="Tahoma"/>
          <w:i/>
          <w:sz w:val="16"/>
          <w:szCs w:val="18"/>
          <w:lang w:val="sr-Cyrl-CS"/>
        </w:rPr>
      </w:pPr>
    </w:p>
    <w:tbl>
      <w:tblPr>
        <w:tblStyle w:val="TableGrid"/>
        <w:tblW w:w="14513" w:type="dxa"/>
        <w:tblInd w:w="-714" w:type="dxa"/>
        <w:tblLook w:val="04A0" w:firstRow="1" w:lastRow="0" w:firstColumn="1" w:lastColumn="0" w:noHBand="0" w:noVBand="1"/>
      </w:tblPr>
      <w:tblGrid>
        <w:gridCol w:w="4083"/>
        <w:gridCol w:w="1596"/>
        <w:gridCol w:w="835"/>
        <w:gridCol w:w="1538"/>
        <w:gridCol w:w="1703"/>
        <w:gridCol w:w="1417"/>
        <w:gridCol w:w="1559"/>
        <w:gridCol w:w="1782"/>
      </w:tblGrid>
      <w:tr w:rsidR="006619C6" w:rsidRPr="0021267D" w14:paraId="07229E4C" w14:textId="77777777" w:rsidTr="005018AB">
        <w:tc>
          <w:tcPr>
            <w:tcW w:w="14513" w:type="dxa"/>
            <w:gridSpan w:val="8"/>
            <w:shd w:val="clear" w:color="auto" w:fill="FBE4D5" w:themeFill="accent2" w:themeFillTint="33"/>
          </w:tcPr>
          <w:p w14:paraId="33BA24CD" w14:textId="77777777" w:rsidR="006619C6" w:rsidRPr="00E674CA" w:rsidRDefault="006619C6" w:rsidP="00C45C27">
            <w:pPr>
              <w:rPr>
                <w:rFonts w:ascii="Tahoma" w:hAnsi="Tahoma" w:cs="Tahoma"/>
                <w:b/>
                <w:sz w:val="18"/>
                <w:szCs w:val="20"/>
                <w:lang w:val="sr-Cyrl-CS"/>
              </w:rPr>
            </w:pPr>
            <w:r>
              <w:rPr>
                <w:rFonts w:ascii="Tahoma" w:hAnsi="Tahoma" w:cs="Tahoma"/>
                <w:b/>
                <w:sz w:val="20"/>
                <w:szCs w:val="18"/>
                <w:lang w:val="sr-Cyrl-RS"/>
              </w:rPr>
              <w:t>Мера 3.4. Јачање капацитета запослених у локалној управи и институцијама</w:t>
            </w:r>
            <w:r w:rsidRPr="00734217">
              <w:rPr>
                <w:rFonts w:ascii="Tahoma" w:hAnsi="Tahoma" w:cs="Tahoma"/>
                <w:b/>
                <w:sz w:val="20"/>
                <w:szCs w:val="18"/>
                <w:lang w:val="sr-Cyrl-RS"/>
              </w:rPr>
              <w:t xml:space="preserve"> </w:t>
            </w:r>
            <w:r>
              <w:rPr>
                <w:rFonts w:ascii="Tahoma" w:hAnsi="Tahoma" w:cs="Tahoma"/>
                <w:b/>
                <w:sz w:val="20"/>
                <w:szCs w:val="18"/>
                <w:lang w:val="sr-Cyrl-RS"/>
              </w:rPr>
              <w:t>за управљање у области социјалне заштите</w:t>
            </w:r>
          </w:p>
        </w:tc>
      </w:tr>
      <w:tr w:rsidR="006619C6" w:rsidRPr="0021267D" w14:paraId="0234B615" w14:textId="77777777" w:rsidTr="005018AB">
        <w:tc>
          <w:tcPr>
            <w:tcW w:w="4083" w:type="dxa"/>
            <w:vMerge w:val="restart"/>
            <w:shd w:val="clear" w:color="auto" w:fill="FBE4D5" w:themeFill="accent2" w:themeFillTint="33"/>
            <w:vAlign w:val="center"/>
          </w:tcPr>
          <w:p w14:paraId="561F8A92"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Организациона јединица одговорна за спровођење (координисање спровођења) мере</w:t>
            </w:r>
          </w:p>
        </w:tc>
        <w:tc>
          <w:tcPr>
            <w:tcW w:w="2429" w:type="dxa"/>
            <w:gridSpan w:val="2"/>
            <w:vMerge w:val="restart"/>
            <w:shd w:val="clear" w:color="auto" w:fill="FBE4D5" w:themeFill="accent2" w:themeFillTint="33"/>
            <w:vAlign w:val="center"/>
          </w:tcPr>
          <w:p w14:paraId="1313EF63"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Извор финансирања</w:t>
            </w:r>
          </w:p>
        </w:tc>
        <w:tc>
          <w:tcPr>
            <w:tcW w:w="3241" w:type="dxa"/>
            <w:gridSpan w:val="2"/>
            <w:vMerge w:val="restart"/>
            <w:shd w:val="clear" w:color="auto" w:fill="FBE4D5" w:themeFill="accent2" w:themeFillTint="33"/>
            <w:vAlign w:val="center"/>
          </w:tcPr>
          <w:p w14:paraId="7ED37577" w14:textId="77777777" w:rsidR="006619C6" w:rsidRPr="00C00068" w:rsidRDefault="006619C6" w:rsidP="00C45C27">
            <w:pPr>
              <w:spacing w:before="60" w:after="60"/>
              <w:jc w:val="center"/>
              <w:rPr>
                <w:rFonts w:ascii="Tahoma" w:hAnsi="Tahoma" w:cs="Tahoma"/>
                <w:b/>
                <w:bCs/>
                <w:sz w:val="18"/>
                <w:szCs w:val="20"/>
                <w:lang w:val="sr-Cyrl-RS"/>
              </w:rPr>
            </w:pPr>
            <w:r w:rsidRPr="00C00068">
              <w:rPr>
                <w:rFonts w:ascii="Tahoma" w:hAnsi="Tahoma" w:cs="Tahoma"/>
                <w:b/>
                <w:bCs/>
                <w:sz w:val="18"/>
                <w:szCs w:val="20"/>
                <w:lang w:val="sr-Cyrl-RS"/>
              </w:rPr>
              <w:t xml:space="preserve">Веза са програмским буџетом </w:t>
            </w:r>
            <w:r w:rsidRPr="00C00068">
              <w:rPr>
                <w:rFonts w:ascii="Tahoma" w:hAnsi="Tahoma" w:cs="Tahoma"/>
                <w:b/>
                <w:bCs/>
                <w:i/>
                <w:iCs/>
                <w:sz w:val="18"/>
                <w:szCs w:val="20"/>
                <w:lang w:val="sr-Cyrl-RS"/>
              </w:rPr>
              <w:t>(шифра ПР/ПА/ПЈ)</w:t>
            </w:r>
          </w:p>
        </w:tc>
        <w:tc>
          <w:tcPr>
            <w:tcW w:w="4758" w:type="dxa"/>
            <w:gridSpan w:val="3"/>
            <w:shd w:val="clear" w:color="auto" w:fill="FBE4D5" w:themeFill="accent2" w:themeFillTint="33"/>
            <w:vAlign w:val="center"/>
          </w:tcPr>
          <w:p w14:paraId="114E4188"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Укупно процењена финансијска с</w:t>
            </w:r>
            <w:r>
              <w:rPr>
                <w:rFonts w:ascii="Tahoma" w:hAnsi="Tahoma" w:cs="Tahoma"/>
                <w:b/>
                <w:sz w:val="18"/>
                <w:szCs w:val="20"/>
                <w:lang w:val="sr-Cyrl-RS"/>
              </w:rPr>
              <w:t>редства по изворима финансирања у РСД</w:t>
            </w:r>
            <w:r w:rsidRPr="00C00068">
              <w:rPr>
                <w:rStyle w:val="FootnoteReference"/>
                <w:rFonts w:ascii="Tahoma" w:hAnsi="Tahoma" w:cs="Tahoma"/>
                <w:b/>
                <w:sz w:val="18"/>
              </w:rPr>
              <w:footnoteReference w:id="86"/>
            </w:r>
          </w:p>
        </w:tc>
      </w:tr>
      <w:tr w:rsidR="006619C6" w:rsidRPr="00C00068" w14:paraId="290750A6" w14:textId="77777777" w:rsidTr="005018AB">
        <w:trPr>
          <w:trHeight w:val="282"/>
        </w:trPr>
        <w:tc>
          <w:tcPr>
            <w:tcW w:w="4083" w:type="dxa"/>
            <w:vMerge/>
            <w:shd w:val="clear" w:color="auto" w:fill="FBE4D5" w:themeFill="accent2" w:themeFillTint="33"/>
          </w:tcPr>
          <w:p w14:paraId="3B39F588" w14:textId="77777777" w:rsidR="006619C6" w:rsidRPr="00C00068" w:rsidRDefault="006619C6" w:rsidP="00C45C27">
            <w:pPr>
              <w:spacing w:before="60" w:after="60"/>
              <w:jc w:val="center"/>
              <w:rPr>
                <w:rFonts w:ascii="Tahoma" w:hAnsi="Tahoma" w:cs="Tahoma"/>
                <w:b/>
                <w:sz w:val="18"/>
                <w:szCs w:val="20"/>
                <w:lang w:val="sr-Cyrl-RS"/>
              </w:rPr>
            </w:pPr>
          </w:p>
        </w:tc>
        <w:tc>
          <w:tcPr>
            <w:tcW w:w="2429" w:type="dxa"/>
            <w:gridSpan w:val="2"/>
            <w:vMerge/>
            <w:shd w:val="clear" w:color="auto" w:fill="FBE4D5" w:themeFill="accent2" w:themeFillTint="33"/>
            <w:vAlign w:val="center"/>
          </w:tcPr>
          <w:p w14:paraId="398D3B33" w14:textId="77777777" w:rsidR="006619C6" w:rsidRPr="00C00068" w:rsidRDefault="006619C6" w:rsidP="00C45C27">
            <w:pPr>
              <w:spacing w:before="60" w:after="60"/>
              <w:jc w:val="center"/>
              <w:rPr>
                <w:rFonts w:ascii="Tahoma" w:hAnsi="Tahoma" w:cs="Tahoma"/>
                <w:sz w:val="18"/>
                <w:szCs w:val="20"/>
                <w:lang w:val="sr-Cyrl-RS"/>
              </w:rPr>
            </w:pPr>
          </w:p>
        </w:tc>
        <w:tc>
          <w:tcPr>
            <w:tcW w:w="3241" w:type="dxa"/>
            <w:gridSpan w:val="2"/>
            <w:vMerge/>
            <w:shd w:val="clear" w:color="auto" w:fill="FBE4D5" w:themeFill="accent2" w:themeFillTint="33"/>
            <w:vAlign w:val="center"/>
          </w:tcPr>
          <w:p w14:paraId="7A24E75E" w14:textId="77777777" w:rsidR="006619C6" w:rsidRPr="00C00068" w:rsidRDefault="006619C6" w:rsidP="00C45C27">
            <w:pPr>
              <w:spacing w:before="60" w:after="60"/>
              <w:jc w:val="center"/>
              <w:rPr>
                <w:rFonts w:ascii="Tahoma" w:hAnsi="Tahoma" w:cs="Tahoma"/>
                <w:b/>
                <w:sz w:val="18"/>
                <w:szCs w:val="20"/>
                <w:lang w:val="sr-Cyrl-RS"/>
              </w:rPr>
            </w:pPr>
          </w:p>
        </w:tc>
        <w:tc>
          <w:tcPr>
            <w:tcW w:w="1417" w:type="dxa"/>
            <w:shd w:val="clear" w:color="auto" w:fill="FBE4D5" w:themeFill="accent2" w:themeFillTint="33"/>
            <w:vAlign w:val="center"/>
          </w:tcPr>
          <w:p w14:paraId="74CD0B2A"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w:t>
            </w:r>
          </w:p>
        </w:tc>
        <w:tc>
          <w:tcPr>
            <w:tcW w:w="1559" w:type="dxa"/>
            <w:shd w:val="clear" w:color="auto" w:fill="FBE4D5" w:themeFill="accent2" w:themeFillTint="33"/>
            <w:vAlign w:val="center"/>
          </w:tcPr>
          <w:p w14:paraId="79323A92"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p>
        </w:tc>
        <w:tc>
          <w:tcPr>
            <w:tcW w:w="1782" w:type="dxa"/>
            <w:shd w:val="clear" w:color="auto" w:fill="FBE4D5" w:themeFill="accent2" w:themeFillTint="33"/>
            <w:vAlign w:val="center"/>
          </w:tcPr>
          <w:p w14:paraId="16FDFE0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p>
        </w:tc>
      </w:tr>
      <w:tr w:rsidR="00E903BD" w:rsidRPr="00C00068" w14:paraId="3AE1BDF8" w14:textId="77777777" w:rsidTr="005018AB">
        <w:tc>
          <w:tcPr>
            <w:tcW w:w="4083" w:type="dxa"/>
            <w:vMerge w:val="restart"/>
            <w:vAlign w:val="center"/>
          </w:tcPr>
          <w:p w14:paraId="18ADBEAF" w14:textId="77777777" w:rsidR="00E903BD" w:rsidRPr="00527D2D" w:rsidRDefault="00E903BD" w:rsidP="00E903BD">
            <w:pPr>
              <w:spacing w:before="60" w:after="60"/>
              <w:jc w:val="center"/>
              <w:rPr>
                <w:rFonts w:ascii="Tahoma" w:hAnsi="Tahoma" w:cs="Tahoma"/>
                <w:bCs/>
                <w:sz w:val="18"/>
                <w:szCs w:val="20"/>
                <w:highlight w:val="yellow"/>
                <w:lang w:val="sr-Cyrl-RS"/>
              </w:rPr>
            </w:pPr>
            <w:r>
              <w:rPr>
                <w:rFonts w:ascii="Tahoma" w:hAnsi="Tahoma" w:cs="Tahoma"/>
                <w:spacing w:val="-8"/>
                <w:sz w:val="18"/>
                <w:szCs w:val="20"/>
                <w:lang w:val="sr-Cyrl-RS"/>
              </w:rPr>
              <w:t>Секретаријат за општу управу и заједничке послове</w:t>
            </w:r>
          </w:p>
        </w:tc>
        <w:tc>
          <w:tcPr>
            <w:tcW w:w="2429" w:type="dxa"/>
            <w:gridSpan w:val="2"/>
            <w:vAlign w:val="center"/>
          </w:tcPr>
          <w:p w14:paraId="5C78F2E6" w14:textId="304BB5CF" w:rsidR="00E903BD" w:rsidRPr="005F6CCC" w:rsidRDefault="00E903BD" w:rsidP="007E19D9">
            <w:pPr>
              <w:spacing w:before="60" w:after="60"/>
              <w:rPr>
                <w:rFonts w:ascii="Tahoma" w:hAnsi="Tahoma" w:cs="Tahoma"/>
                <w:spacing w:val="-8"/>
                <w:sz w:val="18"/>
                <w:szCs w:val="20"/>
                <w:lang w:val="sr-Cyrl-RS"/>
              </w:rPr>
            </w:pPr>
            <w:r>
              <w:rPr>
                <w:rFonts w:ascii="Tahoma" w:hAnsi="Tahoma" w:cs="Tahoma"/>
                <w:spacing w:val="-8"/>
                <w:sz w:val="18"/>
                <w:szCs w:val="20"/>
                <w:lang w:val="sr-Cyrl-RS"/>
              </w:rPr>
              <w:t>01-Општи приходи и примања буџета (Буџет града Кикинда)</w:t>
            </w:r>
          </w:p>
        </w:tc>
        <w:tc>
          <w:tcPr>
            <w:tcW w:w="3241" w:type="dxa"/>
            <w:gridSpan w:val="2"/>
            <w:vMerge w:val="restart"/>
            <w:vAlign w:val="center"/>
          </w:tcPr>
          <w:p w14:paraId="270B4BA8" w14:textId="4438FF19" w:rsidR="00E903BD" w:rsidRPr="003C5633" w:rsidRDefault="00E903BD" w:rsidP="00E903B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Програм 1</w:t>
            </w:r>
            <w:r w:rsidR="00A23642">
              <w:rPr>
                <w:rFonts w:ascii="Tahoma" w:hAnsi="Tahoma" w:cs="Tahoma"/>
                <w:spacing w:val="-8"/>
                <w:sz w:val="18"/>
                <w:szCs w:val="20"/>
                <w:lang w:val="sr-Cyrl-RS"/>
              </w:rPr>
              <w:t>5</w:t>
            </w:r>
            <w:r>
              <w:rPr>
                <w:rFonts w:ascii="Tahoma" w:hAnsi="Tahoma" w:cs="Tahoma"/>
                <w:spacing w:val="-8"/>
                <w:sz w:val="18"/>
                <w:szCs w:val="20"/>
                <w:lang w:val="sr-Cyrl-RS"/>
              </w:rPr>
              <w:t xml:space="preserve"> – </w:t>
            </w:r>
            <w:r w:rsidR="00A23642">
              <w:rPr>
                <w:rFonts w:ascii="Tahoma" w:hAnsi="Tahoma" w:cs="Tahoma"/>
                <w:spacing w:val="-8"/>
                <w:sz w:val="18"/>
                <w:szCs w:val="20"/>
                <w:lang w:val="sr-Cyrl-RS"/>
              </w:rPr>
              <w:t>Опште услуге локалне самоуправе</w:t>
            </w:r>
            <w:r>
              <w:rPr>
                <w:rFonts w:ascii="Tahoma" w:hAnsi="Tahoma" w:cs="Tahoma"/>
                <w:spacing w:val="-8"/>
                <w:sz w:val="18"/>
                <w:szCs w:val="20"/>
                <w:lang w:val="sr-Cyrl-RS"/>
              </w:rPr>
              <w:t xml:space="preserve">, ПА </w:t>
            </w:r>
            <w:r w:rsidR="00A23642">
              <w:rPr>
                <w:rFonts w:ascii="Tahoma" w:hAnsi="Tahoma" w:cs="Tahoma"/>
                <w:spacing w:val="-8"/>
                <w:sz w:val="18"/>
                <w:szCs w:val="20"/>
                <w:lang w:val="sr-Cyrl-RS"/>
              </w:rPr>
              <w:t>0602</w:t>
            </w:r>
            <w:r>
              <w:rPr>
                <w:rFonts w:ascii="Tahoma" w:hAnsi="Tahoma" w:cs="Tahoma"/>
                <w:spacing w:val="-8"/>
                <w:sz w:val="18"/>
                <w:szCs w:val="20"/>
                <w:lang w:val="sr-Cyrl-RS"/>
              </w:rPr>
              <w:t>-000</w:t>
            </w:r>
            <w:r w:rsidR="00A23642">
              <w:rPr>
                <w:rFonts w:ascii="Tahoma" w:hAnsi="Tahoma" w:cs="Tahoma"/>
                <w:spacing w:val="-8"/>
                <w:sz w:val="18"/>
                <w:szCs w:val="20"/>
                <w:lang w:val="sr-Cyrl-RS"/>
              </w:rPr>
              <w:t>1</w:t>
            </w:r>
          </w:p>
        </w:tc>
        <w:tc>
          <w:tcPr>
            <w:tcW w:w="1417" w:type="dxa"/>
            <w:vAlign w:val="center"/>
          </w:tcPr>
          <w:p w14:paraId="7762274C" w14:textId="2A619004" w:rsidR="00E903BD" w:rsidRPr="00C00068" w:rsidRDefault="008B7E64" w:rsidP="00E903B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150.000,00</w:t>
            </w:r>
          </w:p>
        </w:tc>
        <w:tc>
          <w:tcPr>
            <w:tcW w:w="1559" w:type="dxa"/>
            <w:vAlign w:val="center"/>
          </w:tcPr>
          <w:p w14:paraId="0B8A8274" w14:textId="4A947E95" w:rsidR="00E903BD" w:rsidRPr="008B7E64" w:rsidRDefault="008B7E64" w:rsidP="00E903B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300.000,00</w:t>
            </w:r>
          </w:p>
        </w:tc>
        <w:tc>
          <w:tcPr>
            <w:tcW w:w="1782" w:type="dxa"/>
            <w:vAlign w:val="center"/>
          </w:tcPr>
          <w:p w14:paraId="5BBB48B9" w14:textId="3DC8E56F" w:rsidR="00E903BD" w:rsidRPr="008B7E64" w:rsidRDefault="008B7E64" w:rsidP="00E903BD">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6619C6" w:rsidRPr="00C00068" w14:paraId="312C806A" w14:textId="77777777" w:rsidTr="005018AB">
        <w:tc>
          <w:tcPr>
            <w:tcW w:w="4083" w:type="dxa"/>
            <w:vMerge/>
          </w:tcPr>
          <w:p w14:paraId="0141A7FE" w14:textId="77777777" w:rsidR="006619C6" w:rsidRPr="00C00068" w:rsidRDefault="006619C6" w:rsidP="00C45C27">
            <w:pPr>
              <w:spacing w:before="60" w:after="60"/>
              <w:rPr>
                <w:rFonts w:ascii="Tahoma" w:hAnsi="Tahoma" w:cs="Tahoma"/>
                <w:bCs/>
                <w:sz w:val="18"/>
                <w:szCs w:val="20"/>
                <w:lang w:val="sr-Cyrl-RS"/>
              </w:rPr>
            </w:pPr>
          </w:p>
        </w:tc>
        <w:tc>
          <w:tcPr>
            <w:tcW w:w="2429" w:type="dxa"/>
            <w:gridSpan w:val="2"/>
            <w:vAlign w:val="center"/>
          </w:tcPr>
          <w:p w14:paraId="4ED66708" w14:textId="37B59735" w:rsidR="006619C6" w:rsidRPr="005F6CCC" w:rsidRDefault="007E19D9" w:rsidP="007E19D9">
            <w:pPr>
              <w:spacing w:before="60" w:after="60"/>
              <w:rPr>
                <w:rFonts w:ascii="Tahoma" w:hAnsi="Tahoma" w:cs="Tahoma"/>
                <w:spacing w:val="-8"/>
                <w:sz w:val="18"/>
                <w:szCs w:val="20"/>
                <w:lang w:val="sr-Cyrl-RS"/>
              </w:rPr>
            </w:pPr>
            <w:r>
              <w:rPr>
                <w:rFonts w:ascii="Tahoma" w:hAnsi="Tahoma" w:cs="Tahoma"/>
                <w:spacing w:val="-8"/>
                <w:sz w:val="18"/>
                <w:szCs w:val="20"/>
                <w:lang w:val="sr-Cyrl-RS"/>
              </w:rPr>
              <w:t>Донаторска средства</w:t>
            </w:r>
          </w:p>
        </w:tc>
        <w:tc>
          <w:tcPr>
            <w:tcW w:w="3241" w:type="dxa"/>
            <w:gridSpan w:val="2"/>
            <w:vMerge/>
            <w:vAlign w:val="center"/>
          </w:tcPr>
          <w:p w14:paraId="123B7ABF" w14:textId="77777777" w:rsidR="006619C6" w:rsidRPr="005F6CCC" w:rsidRDefault="006619C6" w:rsidP="00C45C27">
            <w:pPr>
              <w:spacing w:before="60" w:after="60"/>
              <w:jc w:val="center"/>
              <w:rPr>
                <w:rFonts w:ascii="Tahoma" w:hAnsi="Tahoma" w:cs="Tahoma"/>
                <w:b/>
                <w:sz w:val="18"/>
                <w:szCs w:val="20"/>
                <w:lang w:val="sr-Cyrl-RS"/>
              </w:rPr>
            </w:pPr>
          </w:p>
        </w:tc>
        <w:tc>
          <w:tcPr>
            <w:tcW w:w="1417" w:type="dxa"/>
            <w:vAlign w:val="center"/>
          </w:tcPr>
          <w:p w14:paraId="0EE0B25A" w14:textId="7BCDCAF2" w:rsidR="006619C6" w:rsidRPr="00C00068" w:rsidRDefault="007E19D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559" w:type="dxa"/>
            <w:vAlign w:val="center"/>
          </w:tcPr>
          <w:p w14:paraId="5D26ECAD" w14:textId="20EF9808" w:rsidR="006619C6" w:rsidRPr="00C00068" w:rsidRDefault="007E19D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782" w:type="dxa"/>
            <w:vAlign w:val="center"/>
          </w:tcPr>
          <w:p w14:paraId="39529BB7" w14:textId="47935676" w:rsidR="006619C6" w:rsidRPr="00C00068" w:rsidRDefault="007E19D9" w:rsidP="00C45C27">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400.000,00</w:t>
            </w:r>
          </w:p>
        </w:tc>
      </w:tr>
      <w:tr w:rsidR="006619C6" w:rsidRPr="00C00068" w14:paraId="731ECDA1" w14:textId="77777777" w:rsidTr="005018AB">
        <w:tc>
          <w:tcPr>
            <w:tcW w:w="6514" w:type="dxa"/>
            <w:gridSpan w:val="3"/>
            <w:shd w:val="clear" w:color="auto" w:fill="FBE4D5" w:themeFill="accent2" w:themeFillTint="33"/>
          </w:tcPr>
          <w:p w14:paraId="1347408C" w14:textId="77777777" w:rsidR="006619C6" w:rsidRPr="00C00068" w:rsidRDefault="006619C6" w:rsidP="00C45C27">
            <w:pPr>
              <w:spacing w:before="60" w:after="60"/>
              <w:rPr>
                <w:rFonts w:ascii="Tahoma" w:hAnsi="Tahoma" w:cs="Tahoma"/>
                <w:b/>
                <w:sz w:val="18"/>
                <w:szCs w:val="20"/>
                <w:lang w:val="sr-Cyrl-RS"/>
              </w:rPr>
            </w:pPr>
            <w:r w:rsidRPr="00C00068">
              <w:rPr>
                <w:rFonts w:ascii="Tahoma" w:hAnsi="Tahoma" w:cs="Tahoma"/>
                <w:b/>
                <w:sz w:val="18"/>
                <w:szCs w:val="20"/>
                <w:lang w:val="sr-Cyrl-RS"/>
              </w:rPr>
              <w:lastRenderedPageBreak/>
              <w:t xml:space="preserve">Период спровођења мере: </w:t>
            </w:r>
            <w:r>
              <w:rPr>
                <w:rFonts w:ascii="Tahoma" w:hAnsi="Tahoma" w:cs="Tahoma"/>
                <w:b/>
                <w:sz w:val="18"/>
                <w:szCs w:val="20"/>
                <w:lang w:val="sr-Cyrl-RS"/>
              </w:rPr>
              <w:t>2026-2028</w:t>
            </w:r>
          </w:p>
        </w:tc>
        <w:tc>
          <w:tcPr>
            <w:tcW w:w="7999" w:type="dxa"/>
            <w:gridSpan w:val="5"/>
            <w:shd w:val="clear" w:color="auto" w:fill="FBE4D5" w:themeFill="accent2" w:themeFillTint="33"/>
          </w:tcPr>
          <w:p w14:paraId="2F83ECC3" w14:textId="5650642F" w:rsidR="006619C6" w:rsidRPr="00C00068" w:rsidRDefault="006619C6" w:rsidP="00036D8C">
            <w:pPr>
              <w:spacing w:before="60" w:after="60"/>
              <w:rPr>
                <w:rFonts w:ascii="Tahoma" w:hAnsi="Tahoma" w:cs="Tahoma"/>
                <w:b/>
                <w:sz w:val="18"/>
                <w:szCs w:val="20"/>
                <w:lang w:val="sr-Cyrl-RS"/>
              </w:rPr>
            </w:pPr>
            <w:r w:rsidRPr="00C00068">
              <w:rPr>
                <w:rFonts w:ascii="Tahoma" w:hAnsi="Tahoma" w:cs="Tahoma"/>
                <w:b/>
                <w:sz w:val="18"/>
                <w:szCs w:val="20"/>
                <w:lang w:val="sr-Cyrl-RS"/>
              </w:rPr>
              <w:t>Тип мере</w:t>
            </w:r>
            <w:r w:rsidRPr="005F6CCC">
              <w:rPr>
                <w:rFonts w:ascii="Tahoma" w:hAnsi="Tahoma" w:cs="Tahoma"/>
                <w:b/>
                <w:sz w:val="18"/>
                <w:szCs w:val="20"/>
                <w:lang w:val="sr-Cyrl-RS"/>
              </w:rPr>
              <w:t>: Информативно-едукативна</w:t>
            </w:r>
          </w:p>
        </w:tc>
      </w:tr>
      <w:tr w:rsidR="006619C6" w:rsidRPr="0033539B" w14:paraId="7A7CD23B" w14:textId="77777777" w:rsidTr="005018AB">
        <w:tc>
          <w:tcPr>
            <w:tcW w:w="14513" w:type="dxa"/>
            <w:gridSpan w:val="8"/>
            <w:shd w:val="clear" w:color="auto" w:fill="FBE4D5" w:themeFill="accent2" w:themeFillTint="33"/>
          </w:tcPr>
          <w:p w14:paraId="7FC37CB1" w14:textId="77777777" w:rsidR="006619C6" w:rsidRDefault="006619C6" w:rsidP="00C45C27">
            <w:pPr>
              <w:rPr>
                <w:rFonts w:ascii="Tahoma" w:hAnsi="Tahoma" w:cs="Tahoma"/>
                <w:bCs/>
                <w:sz w:val="18"/>
                <w:szCs w:val="20"/>
                <w:lang w:val="sr-Cyrl-RS"/>
              </w:rPr>
            </w:pPr>
            <w:r w:rsidRPr="0033539B">
              <w:rPr>
                <w:rFonts w:ascii="Tahoma" w:hAnsi="Tahoma" w:cs="Tahoma"/>
                <w:bCs/>
                <w:sz w:val="18"/>
                <w:szCs w:val="20"/>
                <w:lang w:val="sr-Cyrl-RS"/>
              </w:rPr>
              <w:t>Прописи које је потребно измени</w:t>
            </w:r>
            <w:r>
              <w:rPr>
                <w:rFonts w:ascii="Tahoma" w:hAnsi="Tahoma" w:cs="Tahoma"/>
                <w:bCs/>
                <w:sz w:val="18"/>
                <w:szCs w:val="20"/>
                <w:lang w:val="sr-Cyrl-RS"/>
              </w:rPr>
              <w:t>ти/усвојити за спровођење мере:</w:t>
            </w:r>
            <w:r w:rsidRPr="0033539B">
              <w:rPr>
                <w:rFonts w:ascii="Tahoma" w:hAnsi="Tahoma" w:cs="Tahoma"/>
                <w:bCs/>
                <w:sz w:val="18"/>
                <w:szCs w:val="20"/>
                <w:lang w:val="sr-Cyrl-RS"/>
              </w:rPr>
              <w:t xml:space="preserve"> </w:t>
            </w:r>
            <w:r>
              <w:rPr>
                <w:rFonts w:ascii="Tahoma" w:hAnsi="Tahoma" w:cs="Tahoma"/>
                <w:bCs/>
                <w:sz w:val="18"/>
                <w:szCs w:val="20"/>
                <w:lang w:val="sr-Cyrl-RS"/>
              </w:rPr>
              <w:t>н/п</w:t>
            </w:r>
          </w:p>
          <w:p w14:paraId="09937F06" w14:textId="77777777" w:rsidR="006619C6" w:rsidRPr="00F1497D" w:rsidRDefault="006619C6" w:rsidP="00C45C27">
            <w:pPr>
              <w:rPr>
                <w:rFonts w:ascii="Tahoma" w:hAnsi="Tahoma" w:cs="Tahoma"/>
                <w:bCs/>
                <w:sz w:val="18"/>
                <w:szCs w:val="20"/>
                <w:lang w:val="sr-Cyrl-RS"/>
              </w:rPr>
            </w:pPr>
          </w:p>
        </w:tc>
      </w:tr>
      <w:tr w:rsidR="006619C6" w:rsidRPr="00C00068" w14:paraId="02BF302B" w14:textId="77777777" w:rsidTr="005018AB">
        <w:tc>
          <w:tcPr>
            <w:tcW w:w="4083" w:type="dxa"/>
            <w:shd w:val="clear" w:color="auto" w:fill="F2F2F2" w:themeFill="background1" w:themeFillShade="F2"/>
            <w:vAlign w:val="center"/>
          </w:tcPr>
          <w:p w14:paraId="219A2576" w14:textId="77777777" w:rsidR="006619C6" w:rsidRPr="00C00068" w:rsidRDefault="006619C6" w:rsidP="00C45C27">
            <w:pPr>
              <w:spacing w:before="60" w:after="60"/>
              <w:rPr>
                <w:rFonts w:ascii="Tahoma" w:hAnsi="Tahoma" w:cs="Tahoma"/>
                <w:sz w:val="18"/>
                <w:szCs w:val="20"/>
                <w:lang w:val="sr-Cyrl-RS"/>
              </w:rPr>
            </w:pPr>
            <w:r w:rsidRPr="00C00068">
              <w:rPr>
                <w:rFonts w:ascii="Tahoma" w:hAnsi="Tahoma" w:cs="Tahoma"/>
                <w:b/>
                <w:sz w:val="18"/>
                <w:szCs w:val="20"/>
                <w:lang w:val="sr-Cyrl-RS"/>
              </w:rPr>
              <w:t>Показатељ(и) на нивоу мере</w:t>
            </w:r>
          </w:p>
        </w:tc>
        <w:tc>
          <w:tcPr>
            <w:tcW w:w="1596" w:type="dxa"/>
            <w:shd w:val="clear" w:color="auto" w:fill="F2F2F2" w:themeFill="background1" w:themeFillShade="F2"/>
            <w:vAlign w:val="center"/>
          </w:tcPr>
          <w:p w14:paraId="319BD571" w14:textId="77777777" w:rsidR="006619C6" w:rsidRPr="00C00068"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Jединица мере</w:t>
            </w:r>
          </w:p>
        </w:tc>
        <w:tc>
          <w:tcPr>
            <w:tcW w:w="2373" w:type="dxa"/>
            <w:gridSpan w:val="2"/>
            <w:shd w:val="clear" w:color="auto" w:fill="F2F2F2" w:themeFill="background1" w:themeFillShade="F2"/>
            <w:vAlign w:val="center"/>
          </w:tcPr>
          <w:p w14:paraId="42582505"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Извор провере</w:t>
            </w:r>
          </w:p>
        </w:tc>
        <w:tc>
          <w:tcPr>
            <w:tcW w:w="1701" w:type="dxa"/>
            <w:shd w:val="clear" w:color="auto" w:fill="F2F2F2" w:themeFill="background1" w:themeFillShade="F2"/>
            <w:vAlign w:val="center"/>
          </w:tcPr>
          <w:p w14:paraId="4A9109E8" w14:textId="77777777" w:rsidR="006619C6" w:rsidRPr="00527D2D" w:rsidRDefault="006619C6" w:rsidP="00C45C27">
            <w:pPr>
              <w:spacing w:before="60" w:after="60"/>
              <w:jc w:val="center"/>
              <w:rPr>
                <w:rFonts w:ascii="Tahoma" w:hAnsi="Tahoma" w:cs="Tahoma"/>
                <w:b/>
                <w:sz w:val="18"/>
                <w:szCs w:val="20"/>
                <w:lang w:val="sr-Cyrl-RS"/>
              </w:rPr>
            </w:pPr>
            <w:r w:rsidRPr="00C00068">
              <w:rPr>
                <w:rFonts w:ascii="Tahoma" w:hAnsi="Tahoma" w:cs="Tahoma"/>
                <w:b/>
                <w:sz w:val="18"/>
                <w:szCs w:val="20"/>
                <w:lang w:val="sr-Cyrl-RS"/>
              </w:rPr>
              <w:t>Почетна вредност са базном годином</w:t>
            </w:r>
          </w:p>
        </w:tc>
        <w:tc>
          <w:tcPr>
            <w:tcW w:w="1417" w:type="dxa"/>
            <w:shd w:val="clear" w:color="auto" w:fill="F2F2F2" w:themeFill="background1" w:themeFillShade="F2"/>
            <w:vAlign w:val="center"/>
          </w:tcPr>
          <w:p w14:paraId="3935E1FF"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2026</w:t>
            </w:r>
          </w:p>
        </w:tc>
        <w:tc>
          <w:tcPr>
            <w:tcW w:w="1559" w:type="dxa"/>
            <w:shd w:val="clear" w:color="auto" w:fill="F2F2F2" w:themeFill="background1" w:themeFillShade="F2"/>
            <w:vAlign w:val="center"/>
          </w:tcPr>
          <w:p w14:paraId="632BCFDF"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2027</w:t>
            </w:r>
          </w:p>
        </w:tc>
        <w:tc>
          <w:tcPr>
            <w:tcW w:w="1782" w:type="dxa"/>
            <w:shd w:val="clear" w:color="auto" w:fill="F2F2F2" w:themeFill="background1" w:themeFillShade="F2"/>
            <w:vAlign w:val="center"/>
          </w:tcPr>
          <w:p w14:paraId="22D28EDB" w14:textId="77777777" w:rsidR="006619C6" w:rsidRPr="00C00068" w:rsidRDefault="006619C6" w:rsidP="00C45C27">
            <w:pPr>
              <w:spacing w:before="60" w:after="60"/>
              <w:jc w:val="center"/>
              <w:rPr>
                <w:rFonts w:ascii="Tahoma" w:hAnsi="Tahoma" w:cs="Tahoma"/>
                <w:sz w:val="18"/>
                <w:szCs w:val="20"/>
                <w:lang w:val="sr-Cyrl-RS"/>
              </w:rPr>
            </w:pPr>
            <w:r w:rsidRPr="00C00068">
              <w:rPr>
                <w:rFonts w:ascii="Tahoma" w:hAnsi="Tahoma" w:cs="Tahoma"/>
                <w:b/>
                <w:sz w:val="18"/>
                <w:szCs w:val="20"/>
                <w:lang w:val="sr-Cyrl-RS"/>
              </w:rPr>
              <w:t xml:space="preserve">Циљaна вредност у години </w:t>
            </w:r>
            <w:r>
              <w:rPr>
                <w:rFonts w:ascii="Tahoma" w:hAnsi="Tahoma" w:cs="Tahoma"/>
                <w:b/>
                <w:sz w:val="18"/>
                <w:szCs w:val="20"/>
                <w:lang w:val="sr-Cyrl-RS"/>
              </w:rPr>
              <w:t>2028</w:t>
            </w:r>
          </w:p>
        </w:tc>
      </w:tr>
      <w:tr w:rsidR="006619C6" w:rsidRPr="00C00068" w14:paraId="08A36D6E" w14:textId="77777777" w:rsidTr="005018AB">
        <w:tc>
          <w:tcPr>
            <w:tcW w:w="4083" w:type="dxa"/>
            <w:vAlign w:val="center"/>
          </w:tcPr>
          <w:p w14:paraId="7BA79578" w14:textId="301826BD" w:rsidR="006619C6" w:rsidRPr="00D82CF3" w:rsidRDefault="006619C6" w:rsidP="00C45C27">
            <w:pPr>
              <w:spacing w:before="60" w:after="60"/>
              <w:rPr>
                <w:rFonts w:ascii="Tahoma" w:hAnsi="Tahoma" w:cs="Tahoma"/>
                <w:sz w:val="18"/>
                <w:szCs w:val="20"/>
                <w:lang w:val="sr-Cyrl-RS"/>
              </w:rPr>
            </w:pPr>
            <w:r>
              <w:rPr>
                <w:rFonts w:ascii="Tahoma" w:hAnsi="Tahoma" w:cs="Tahoma"/>
                <w:sz w:val="18"/>
                <w:szCs w:val="20"/>
                <w:lang w:val="sr-Cyrl-CS"/>
              </w:rPr>
              <w:t>Број спроведених обука за запослене у градској управи</w:t>
            </w:r>
            <w:r w:rsidR="00D82CF3">
              <w:rPr>
                <w:rFonts w:ascii="Tahoma" w:hAnsi="Tahoma" w:cs="Tahoma"/>
                <w:sz w:val="18"/>
                <w:szCs w:val="20"/>
                <w:lang w:val="sr-Latn-RS"/>
              </w:rPr>
              <w:t xml:space="preserve"> </w:t>
            </w:r>
            <w:r w:rsidR="00D82CF3">
              <w:rPr>
                <w:rFonts w:ascii="Tahoma" w:hAnsi="Tahoma" w:cs="Tahoma"/>
                <w:sz w:val="18"/>
                <w:szCs w:val="20"/>
                <w:lang w:val="sr-Cyrl-RS"/>
              </w:rPr>
              <w:t>у току године</w:t>
            </w:r>
          </w:p>
        </w:tc>
        <w:tc>
          <w:tcPr>
            <w:tcW w:w="1596" w:type="dxa"/>
            <w:vAlign w:val="center"/>
          </w:tcPr>
          <w:p w14:paraId="671E111C"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373" w:type="dxa"/>
            <w:gridSpan w:val="2"/>
            <w:vAlign w:val="center"/>
          </w:tcPr>
          <w:p w14:paraId="07833AF6"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Извештаји о спроведеним обукама</w:t>
            </w:r>
          </w:p>
        </w:tc>
        <w:tc>
          <w:tcPr>
            <w:tcW w:w="1701" w:type="dxa"/>
            <w:vAlign w:val="center"/>
          </w:tcPr>
          <w:p w14:paraId="5079B666" w14:textId="77777777" w:rsidR="006619C6"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0</w:t>
            </w:r>
          </w:p>
          <w:p w14:paraId="68574862" w14:textId="77777777" w:rsidR="006619C6" w:rsidRPr="00C00068"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417" w:type="dxa"/>
            <w:vAlign w:val="center"/>
          </w:tcPr>
          <w:p w14:paraId="7780D5ED" w14:textId="77777777" w:rsidR="006619C6" w:rsidRPr="002142D3" w:rsidRDefault="006619C6" w:rsidP="00C45C27">
            <w:pPr>
              <w:spacing w:before="60" w:after="60"/>
              <w:jc w:val="center"/>
              <w:rPr>
                <w:rFonts w:ascii="Tahoma" w:hAnsi="Tahoma" w:cs="Tahoma"/>
                <w:sz w:val="18"/>
                <w:szCs w:val="20"/>
                <w:lang w:val="sr-Cyrl-RS"/>
              </w:rPr>
            </w:pPr>
            <w:r>
              <w:rPr>
                <w:rFonts w:ascii="Tahoma" w:hAnsi="Tahoma" w:cs="Tahoma"/>
                <w:sz w:val="18"/>
                <w:szCs w:val="20"/>
                <w:lang w:val="sr-Cyrl-RS"/>
              </w:rPr>
              <w:t>1</w:t>
            </w:r>
          </w:p>
        </w:tc>
        <w:tc>
          <w:tcPr>
            <w:tcW w:w="1559" w:type="dxa"/>
            <w:vAlign w:val="center"/>
          </w:tcPr>
          <w:p w14:paraId="249BEEBE" w14:textId="484E8530" w:rsidR="006619C6" w:rsidRPr="002142D3" w:rsidRDefault="001E3602" w:rsidP="00C45C27">
            <w:pPr>
              <w:spacing w:before="60" w:after="60"/>
              <w:jc w:val="center"/>
              <w:rPr>
                <w:rFonts w:ascii="Tahoma" w:hAnsi="Tahoma" w:cs="Tahoma"/>
                <w:sz w:val="18"/>
                <w:szCs w:val="20"/>
                <w:lang w:val="sr-Cyrl-RS"/>
              </w:rPr>
            </w:pPr>
            <w:r>
              <w:rPr>
                <w:rFonts w:ascii="Tahoma" w:hAnsi="Tahoma" w:cs="Tahoma"/>
                <w:sz w:val="18"/>
                <w:szCs w:val="20"/>
                <w:lang w:val="sr-Cyrl-RS"/>
              </w:rPr>
              <w:t>2</w:t>
            </w:r>
          </w:p>
        </w:tc>
        <w:tc>
          <w:tcPr>
            <w:tcW w:w="1782" w:type="dxa"/>
            <w:vAlign w:val="center"/>
          </w:tcPr>
          <w:p w14:paraId="0D22BC6E" w14:textId="734599E0" w:rsidR="006619C6" w:rsidRPr="002142D3" w:rsidRDefault="001E3602" w:rsidP="00C45C27">
            <w:pPr>
              <w:spacing w:before="60" w:after="60"/>
              <w:jc w:val="center"/>
              <w:rPr>
                <w:rFonts w:ascii="Tahoma" w:hAnsi="Tahoma" w:cs="Tahoma"/>
                <w:sz w:val="18"/>
                <w:szCs w:val="20"/>
                <w:lang w:val="sr-Cyrl-RS"/>
              </w:rPr>
            </w:pPr>
            <w:r>
              <w:rPr>
                <w:rFonts w:ascii="Tahoma" w:hAnsi="Tahoma" w:cs="Tahoma"/>
                <w:sz w:val="18"/>
                <w:szCs w:val="20"/>
                <w:lang w:val="sr-Cyrl-RS"/>
              </w:rPr>
              <w:t>1</w:t>
            </w:r>
          </w:p>
        </w:tc>
      </w:tr>
      <w:tr w:rsidR="001E3602" w:rsidRPr="00C00068" w14:paraId="725B4181" w14:textId="77777777" w:rsidTr="005018AB">
        <w:tc>
          <w:tcPr>
            <w:tcW w:w="4083" w:type="dxa"/>
            <w:vAlign w:val="center"/>
          </w:tcPr>
          <w:p w14:paraId="2EDCF5C2" w14:textId="7C82BEFC" w:rsidR="001E3602" w:rsidRDefault="001E3602" w:rsidP="001E3602">
            <w:pPr>
              <w:spacing w:before="60" w:after="60"/>
              <w:rPr>
                <w:rFonts w:ascii="Tahoma" w:hAnsi="Tahoma" w:cs="Tahoma"/>
                <w:sz w:val="18"/>
                <w:szCs w:val="20"/>
                <w:lang w:val="sr-Cyrl-CS"/>
              </w:rPr>
            </w:pPr>
            <w:r>
              <w:rPr>
                <w:rFonts w:ascii="Tahoma" w:hAnsi="Tahoma" w:cs="Tahoma"/>
                <w:sz w:val="18"/>
                <w:szCs w:val="20"/>
                <w:lang w:val="sr-Cyrl-CS"/>
              </w:rPr>
              <w:t>Број запослених у градској управи и локалним установама социјалне заштите који су обухваћени обукама и менторском подршком</w:t>
            </w:r>
          </w:p>
        </w:tc>
        <w:tc>
          <w:tcPr>
            <w:tcW w:w="1596" w:type="dxa"/>
            <w:vAlign w:val="center"/>
          </w:tcPr>
          <w:p w14:paraId="6DCCD69C" w14:textId="3BCD5666" w:rsidR="001E3602" w:rsidRDefault="001E3602" w:rsidP="001E3602">
            <w:pPr>
              <w:spacing w:before="60" w:after="60"/>
              <w:jc w:val="center"/>
              <w:rPr>
                <w:rFonts w:ascii="Tahoma" w:hAnsi="Tahoma" w:cs="Tahoma"/>
                <w:sz w:val="18"/>
                <w:szCs w:val="20"/>
                <w:lang w:val="sr-Cyrl-RS"/>
              </w:rPr>
            </w:pPr>
            <w:r>
              <w:rPr>
                <w:rFonts w:ascii="Tahoma" w:hAnsi="Tahoma" w:cs="Tahoma"/>
                <w:sz w:val="18"/>
                <w:szCs w:val="20"/>
                <w:lang w:val="sr-Cyrl-RS"/>
              </w:rPr>
              <w:t>Број</w:t>
            </w:r>
          </w:p>
        </w:tc>
        <w:tc>
          <w:tcPr>
            <w:tcW w:w="2373" w:type="dxa"/>
            <w:gridSpan w:val="2"/>
            <w:vAlign w:val="center"/>
          </w:tcPr>
          <w:p w14:paraId="66521548" w14:textId="4F78658A" w:rsidR="001E3602" w:rsidRDefault="001E3602" w:rsidP="001E3602">
            <w:pPr>
              <w:spacing w:before="60" w:after="60"/>
              <w:jc w:val="center"/>
              <w:rPr>
                <w:rFonts w:ascii="Tahoma" w:hAnsi="Tahoma" w:cs="Tahoma"/>
                <w:sz w:val="18"/>
                <w:szCs w:val="20"/>
                <w:lang w:val="sr-Cyrl-RS"/>
              </w:rPr>
            </w:pPr>
            <w:r>
              <w:rPr>
                <w:rFonts w:ascii="Tahoma" w:hAnsi="Tahoma" w:cs="Tahoma"/>
                <w:sz w:val="18"/>
                <w:szCs w:val="20"/>
                <w:lang w:val="sr-Cyrl-RS"/>
              </w:rPr>
              <w:t>Извештаји о спроведеним обукама</w:t>
            </w:r>
          </w:p>
        </w:tc>
        <w:tc>
          <w:tcPr>
            <w:tcW w:w="1701" w:type="dxa"/>
            <w:vAlign w:val="center"/>
          </w:tcPr>
          <w:p w14:paraId="0903E298" w14:textId="77777777" w:rsidR="001E3602" w:rsidRDefault="001E3602" w:rsidP="001E3602">
            <w:pPr>
              <w:spacing w:before="60" w:after="60"/>
              <w:jc w:val="center"/>
              <w:rPr>
                <w:rFonts w:ascii="Tahoma" w:hAnsi="Tahoma" w:cs="Tahoma"/>
                <w:sz w:val="18"/>
                <w:szCs w:val="20"/>
                <w:lang w:val="sr-Cyrl-RS"/>
              </w:rPr>
            </w:pPr>
            <w:r>
              <w:rPr>
                <w:rFonts w:ascii="Tahoma" w:hAnsi="Tahoma" w:cs="Tahoma"/>
                <w:sz w:val="18"/>
                <w:szCs w:val="20"/>
                <w:lang w:val="sr-Cyrl-RS"/>
              </w:rPr>
              <w:t>0</w:t>
            </w:r>
          </w:p>
          <w:p w14:paraId="760759AC" w14:textId="1EE8097C" w:rsidR="001E3602" w:rsidRDefault="001E3602" w:rsidP="001E3602">
            <w:pPr>
              <w:spacing w:before="60" w:after="60"/>
              <w:jc w:val="center"/>
              <w:rPr>
                <w:rFonts w:ascii="Tahoma" w:hAnsi="Tahoma" w:cs="Tahoma"/>
                <w:sz w:val="18"/>
                <w:szCs w:val="20"/>
                <w:lang w:val="sr-Cyrl-RS"/>
              </w:rPr>
            </w:pPr>
            <w:r>
              <w:rPr>
                <w:rFonts w:ascii="Tahoma" w:hAnsi="Tahoma" w:cs="Tahoma"/>
                <w:sz w:val="18"/>
                <w:szCs w:val="20"/>
                <w:lang w:val="sr-Cyrl-RS"/>
              </w:rPr>
              <w:t>(2025)</w:t>
            </w:r>
          </w:p>
        </w:tc>
        <w:tc>
          <w:tcPr>
            <w:tcW w:w="1417" w:type="dxa"/>
            <w:vAlign w:val="center"/>
          </w:tcPr>
          <w:p w14:paraId="1308189E" w14:textId="59B3ED42" w:rsidR="001E3602" w:rsidRDefault="001E3602" w:rsidP="001E3602">
            <w:pPr>
              <w:spacing w:before="60" w:after="60"/>
              <w:jc w:val="center"/>
              <w:rPr>
                <w:rFonts w:ascii="Tahoma" w:hAnsi="Tahoma" w:cs="Tahoma"/>
                <w:sz w:val="18"/>
                <w:szCs w:val="20"/>
                <w:lang w:val="sr-Cyrl-RS"/>
              </w:rPr>
            </w:pPr>
            <w:r>
              <w:rPr>
                <w:rFonts w:ascii="Tahoma" w:hAnsi="Tahoma" w:cs="Tahoma"/>
                <w:sz w:val="18"/>
                <w:szCs w:val="20"/>
                <w:lang w:val="sr-Cyrl-RS"/>
              </w:rPr>
              <w:t>10</w:t>
            </w:r>
          </w:p>
        </w:tc>
        <w:tc>
          <w:tcPr>
            <w:tcW w:w="1559" w:type="dxa"/>
            <w:vAlign w:val="center"/>
          </w:tcPr>
          <w:p w14:paraId="38A52610" w14:textId="0CAFCEB2" w:rsidR="001E3602" w:rsidRDefault="001E3602" w:rsidP="001E3602">
            <w:pPr>
              <w:spacing w:before="60" w:after="60"/>
              <w:jc w:val="center"/>
              <w:rPr>
                <w:rFonts w:ascii="Tahoma" w:hAnsi="Tahoma" w:cs="Tahoma"/>
                <w:sz w:val="18"/>
                <w:szCs w:val="20"/>
                <w:lang w:val="sr-Cyrl-RS"/>
              </w:rPr>
            </w:pPr>
            <w:r>
              <w:rPr>
                <w:rFonts w:ascii="Tahoma" w:hAnsi="Tahoma" w:cs="Tahoma"/>
                <w:sz w:val="18"/>
                <w:szCs w:val="20"/>
                <w:lang w:val="sr-Cyrl-RS"/>
              </w:rPr>
              <w:t>20</w:t>
            </w:r>
          </w:p>
        </w:tc>
        <w:tc>
          <w:tcPr>
            <w:tcW w:w="1782" w:type="dxa"/>
            <w:vAlign w:val="center"/>
          </w:tcPr>
          <w:p w14:paraId="32B20449" w14:textId="2DDC474A" w:rsidR="001E3602" w:rsidRDefault="001E3602" w:rsidP="001E3602">
            <w:pPr>
              <w:spacing w:before="60" w:after="60"/>
              <w:jc w:val="center"/>
              <w:rPr>
                <w:rFonts w:ascii="Tahoma" w:hAnsi="Tahoma" w:cs="Tahoma"/>
                <w:sz w:val="18"/>
                <w:szCs w:val="20"/>
                <w:lang w:val="sr-Cyrl-RS"/>
              </w:rPr>
            </w:pPr>
            <w:r>
              <w:rPr>
                <w:rFonts w:ascii="Tahoma" w:hAnsi="Tahoma" w:cs="Tahoma"/>
                <w:sz w:val="18"/>
                <w:szCs w:val="20"/>
                <w:lang w:val="sr-Cyrl-RS"/>
              </w:rPr>
              <w:t>20</w:t>
            </w:r>
          </w:p>
        </w:tc>
      </w:tr>
    </w:tbl>
    <w:p w14:paraId="00A9C18C" w14:textId="77777777" w:rsidR="006619C6" w:rsidRDefault="006619C6" w:rsidP="006619C6">
      <w:pPr>
        <w:rPr>
          <w:rFonts w:ascii="Tahoma" w:hAnsi="Tahoma" w:cs="Tahoma"/>
          <w:sz w:val="20"/>
          <w:lang w:val="sr-Cyrl-RS"/>
        </w:rPr>
      </w:pPr>
    </w:p>
    <w:tbl>
      <w:tblPr>
        <w:tblStyle w:val="TableGrid"/>
        <w:tblW w:w="15002" w:type="dxa"/>
        <w:tblInd w:w="-714" w:type="dxa"/>
        <w:tblLook w:val="04A0" w:firstRow="1" w:lastRow="0" w:firstColumn="1" w:lastColumn="0" w:noHBand="0" w:noVBand="1"/>
      </w:tblPr>
      <w:tblGrid>
        <w:gridCol w:w="3261"/>
        <w:gridCol w:w="1744"/>
        <w:gridCol w:w="1426"/>
        <w:gridCol w:w="1417"/>
        <w:gridCol w:w="1626"/>
        <w:gridCol w:w="1523"/>
        <w:gridCol w:w="1334"/>
        <w:gridCol w:w="1334"/>
        <w:gridCol w:w="1337"/>
      </w:tblGrid>
      <w:tr w:rsidR="006619C6" w:rsidRPr="0021267D" w14:paraId="7D7E6FEA" w14:textId="77777777" w:rsidTr="00C45C27">
        <w:trPr>
          <w:trHeight w:val="853"/>
        </w:trPr>
        <w:tc>
          <w:tcPr>
            <w:tcW w:w="3261" w:type="dxa"/>
            <w:vMerge w:val="restart"/>
            <w:shd w:val="clear" w:color="auto" w:fill="FFFFCC"/>
            <w:vAlign w:val="center"/>
          </w:tcPr>
          <w:p w14:paraId="0B72CE43" w14:textId="77777777" w:rsidR="006619C6" w:rsidRPr="00C00068" w:rsidRDefault="006619C6" w:rsidP="00C45C27">
            <w:pPr>
              <w:spacing w:before="60" w:after="60"/>
              <w:rPr>
                <w:rFonts w:ascii="Tahoma" w:hAnsi="Tahoma" w:cs="Tahoma"/>
                <w:b/>
                <w:spacing w:val="-8"/>
                <w:sz w:val="18"/>
                <w:szCs w:val="20"/>
                <w:lang w:val="sr-Cyrl-RS"/>
              </w:rPr>
            </w:pPr>
            <w:r w:rsidRPr="00C00068">
              <w:rPr>
                <w:rFonts w:ascii="Tahoma" w:hAnsi="Tahoma" w:cs="Tahoma"/>
                <w:b/>
                <w:spacing w:val="-8"/>
                <w:sz w:val="18"/>
                <w:szCs w:val="20"/>
                <w:lang w:val="sr-Cyrl-RS"/>
              </w:rPr>
              <w:t>Назив активности</w:t>
            </w:r>
          </w:p>
        </w:tc>
        <w:tc>
          <w:tcPr>
            <w:tcW w:w="1744" w:type="dxa"/>
            <w:vMerge w:val="restart"/>
            <w:shd w:val="clear" w:color="auto" w:fill="FFFFCC"/>
            <w:vAlign w:val="center"/>
          </w:tcPr>
          <w:p w14:paraId="4E5F8EDF"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Организациона јединица која спроводи активност</w:t>
            </w:r>
          </w:p>
        </w:tc>
        <w:tc>
          <w:tcPr>
            <w:tcW w:w="1426" w:type="dxa"/>
            <w:vMerge w:val="restart"/>
            <w:shd w:val="clear" w:color="auto" w:fill="FFFFCC"/>
            <w:vAlign w:val="center"/>
          </w:tcPr>
          <w:p w14:paraId="42F8DEA2"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Партнери у спровођењу активности</w:t>
            </w:r>
          </w:p>
        </w:tc>
        <w:tc>
          <w:tcPr>
            <w:tcW w:w="1417" w:type="dxa"/>
            <w:vMerge w:val="restart"/>
            <w:shd w:val="clear" w:color="auto" w:fill="FFFFCC"/>
            <w:vAlign w:val="center"/>
          </w:tcPr>
          <w:p w14:paraId="6081D84C"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Рок за завршетак активности </w:t>
            </w:r>
            <w:r w:rsidRPr="00C00068">
              <w:rPr>
                <w:rFonts w:ascii="Tahoma" w:hAnsi="Tahoma" w:cs="Tahoma"/>
                <w:i/>
                <w:spacing w:val="-8"/>
                <w:sz w:val="18"/>
                <w:szCs w:val="20"/>
                <w:lang w:val="sr-Cyrl-RS"/>
              </w:rPr>
              <w:t>(квартал, година)</w:t>
            </w:r>
            <w:r w:rsidRPr="00C00068">
              <w:rPr>
                <w:rFonts w:ascii="Tahoma" w:hAnsi="Tahoma" w:cs="Tahoma"/>
                <w:b/>
                <w:spacing w:val="-8"/>
                <w:sz w:val="18"/>
                <w:szCs w:val="20"/>
                <w:lang w:val="sr-Cyrl-RS"/>
              </w:rPr>
              <w:t xml:space="preserve"> </w:t>
            </w:r>
          </w:p>
        </w:tc>
        <w:tc>
          <w:tcPr>
            <w:tcW w:w="1626" w:type="dxa"/>
            <w:vMerge w:val="restart"/>
            <w:shd w:val="clear" w:color="auto" w:fill="FFFFCC"/>
            <w:vAlign w:val="center"/>
          </w:tcPr>
          <w:p w14:paraId="7053C794"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Извор финансирања</w:t>
            </w:r>
          </w:p>
        </w:tc>
        <w:tc>
          <w:tcPr>
            <w:tcW w:w="1523" w:type="dxa"/>
            <w:vMerge w:val="restart"/>
            <w:shd w:val="clear" w:color="auto" w:fill="FFFFCC"/>
            <w:vAlign w:val="center"/>
          </w:tcPr>
          <w:p w14:paraId="591C6F27"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 xml:space="preserve">Веза са програмским буџетом </w:t>
            </w:r>
            <w:r w:rsidRPr="00C00068">
              <w:rPr>
                <w:rFonts w:ascii="Tahoma" w:hAnsi="Tahoma" w:cs="Tahoma"/>
                <w:i/>
                <w:spacing w:val="-8"/>
                <w:sz w:val="18"/>
                <w:szCs w:val="20"/>
                <w:lang w:val="sr-Cyrl-RS"/>
              </w:rPr>
              <w:t>(шифра ПР/ПА/ПЈ)</w:t>
            </w:r>
          </w:p>
        </w:tc>
        <w:tc>
          <w:tcPr>
            <w:tcW w:w="4005" w:type="dxa"/>
            <w:gridSpan w:val="3"/>
            <w:shd w:val="clear" w:color="auto" w:fill="FFFFCC"/>
            <w:vAlign w:val="center"/>
          </w:tcPr>
          <w:p w14:paraId="32E104B5" w14:textId="77777777" w:rsidR="006619C6" w:rsidRPr="00C00068" w:rsidRDefault="006619C6" w:rsidP="00C45C27">
            <w:pPr>
              <w:spacing w:before="60" w:after="60"/>
              <w:jc w:val="center"/>
              <w:rPr>
                <w:rFonts w:ascii="Tahoma" w:hAnsi="Tahoma" w:cs="Tahoma"/>
                <w:b/>
                <w:spacing w:val="-8"/>
                <w:sz w:val="18"/>
                <w:szCs w:val="20"/>
                <w:lang w:val="sr-Cyrl-RS"/>
              </w:rPr>
            </w:pPr>
            <w:r w:rsidRPr="00C00068">
              <w:rPr>
                <w:rFonts w:ascii="Tahoma" w:hAnsi="Tahoma" w:cs="Tahoma"/>
                <w:b/>
                <w:spacing w:val="-8"/>
                <w:sz w:val="18"/>
                <w:szCs w:val="20"/>
                <w:lang w:val="sr-Cyrl-RS"/>
              </w:rPr>
              <w:t>Укупно процењена финансијска средства по изворима финансирања у РСД</w:t>
            </w:r>
          </w:p>
        </w:tc>
      </w:tr>
      <w:tr w:rsidR="006619C6" w:rsidRPr="00C00068" w14:paraId="3B0AB776" w14:textId="77777777" w:rsidTr="00C45C27">
        <w:trPr>
          <w:trHeight w:val="264"/>
        </w:trPr>
        <w:tc>
          <w:tcPr>
            <w:tcW w:w="3261" w:type="dxa"/>
            <w:vMerge/>
            <w:vAlign w:val="center"/>
          </w:tcPr>
          <w:p w14:paraId="76984DE1" w14:textId="77777777" w:rsidR="006619C6" w:rsidRPr="00C00068" w:rsidRDefault="006619C6" w:rsidP="00C45C27">
            <w:pPr>
              <w:spacing w:before="60" w:after="60"/>
              <w:rPr>
                <w:rFonts w:ascii="Tahoma" w:hAnsi="Tahoma" w:cs="Tahoma"/>
                <w:spacing w:val="-8"/>
                <w:sz w:val="18"/>
                <w:szCs w:val="20"/>
                <w:lang w:val="sr-Cyrl-RS"/>
              </w:rPr>
            </w:pPr>
          </w:p>
        </w:tc>
        <w:tc>
          <w:tcPr>
            <w:tcW w:w="1744" w:type="dxa"/>
            <w:vMerge/>
            <w:vAlign w:val="center"/>
          </w:tcPr>
          <w:p w14:paraId="4BF0A3E7" w14:textId="77777777" w:rsidR="006619C6" w:rsidRPr="00C00068" w:rsidRDefault="006619C6" w:rsidP="00C45C27">
            <w:pPr>
              <w:spacing w:before="60" w:after="60"/>
              <w:jc w:val="center"/>
              <w:rPr>
                <w:rFonts w:ascii="Tahoma" w:hAnsi="Tahoma" w:cs="Tahoma"/>
                <w:spacing w:val="-8"/>
                <w:sz w:val="18"/>
                <w:szCs w:val="20"/>
                <w:lang w:val="sr-Cyrl-RS"/>
              </w:rPr>
            </w:pPr>
          </w:p>
        </w:tc>
        <w:tc>
          <w:tcPr>
            <w:tcW w:w="1426" w:type="dxa"/>
            <w:vMerge/>
            <w:vAlign w:val="center"/>
          </w:tcPr>
          <w:p w14:paraId="69CCB5CC" w14:textId="77777777" w:rsidR="006619C6" w:rsidRPr="00C00068" w:rsidRDefault="006619C6" w:rsidP="00C45C27">
            <w:pPr>
              <w:spacing w:before="60" w:after="60"/>
              <w:jc w:val="center"/>
              <w:rPr>
                <w:rFonts w:ascii="Tahoma" w:hAnsi="Tahoma" w:cs="Tahoma"/>
                <w:spacing w:val="-8"/>
                <w:sz w:val="18"/>
                <w:szCs w:val="20"/>
                <w:lang w:val="sr-Cyrl-RS"/>
              </w:rPr>
            </w:pPr>
          </w:p>
        </w:tc>
        <w:tc>
          <w:tcPr>
            <w:tcW w:w="1417" w:type="dxa"/>
            <w:vMerge/>
            <w:vAlign w:val="center"/>
          </w:tcPr>
          <w:p w14:paraId="6D674DFD" w14:textId="77777777" w:rsidR="006619C6" w:rsidRPr="00C00068" w:rsidRDefault="006619C6" w:rsidP="00C45C27">
            <w:pPr>
              <w:spacing w:before="60" w:after="60"/>
              <w:jc w:val="center"/>
              <w:rPr>
                <w:rFonts w:ascii="Tahoma" w:hAnsi="Tahoma" w:cs="Tahoma"/>
                <w:spacing w:val="-8"/>
                <w:sz w:val="18"/>
                <w:szCs w:val="20"/>
                <w:lang w:val="sr-Cyrl-RS"/>
              </w:rPr>
            </w:pPr>
          </w:p>
        </w:tc>
        <w:tc>
          <w:tcPr>
            <w:tcW w:w="1626" w:type="dxa"/>
            <w:vMerge/>
            <w:vAlign w:val="center"/>
          </w:tcPr>
          <w:p w14:paraId="2F27DEEB" w14:textId="77777777" w:rsidR="006619C6" w:rsidRPr="00C00068" w:rsidRDefault="006619C6" w:rsidP="00C45C27">
            <w:pPr>
              <w:spacing w:before="60" w:after="60"/>
              <w:jc w:val="center"/>
              <w:rPr>
                <w:rFonts w:ascii="Tahoma" w:hAnsi="Tahoma" w:cs="Tahoma"/>
                <w:spacing w:val="-8"/>
                <w:sz w:val="18"/>
                <w:szCs w:val="20"/>
                <w:lang w:val="sr-Cyrl-RS"/>
              </w:rPr>
            </w:pPr>
          </w:p>
        </w:tc>
        <w:tc>
          <w:tcPr>
            <w:tcW w:w="1523" w:type="dxa"/>
            <w:vMerge/>
            <w:vAlign w:val="center"/>
          </w:tcPr>
          <w:p w14:paraId="279FA887" w14:textId="77777777" w:rsidR="006619C6" w:rsidRPr="00C00068" w:rsidRDefault="006619C6" w:rsidP="00C45C27">
            <w:pPr>
              <w:spacing w:before="60" w:after="60"/>
              <w:jc w:val="center"/>
              <w:rPr>
                <w:rFonts w:ascii="Tahoma" w:hAnsi="Tahoma" w:cs="Tahoma"/>
                <w:spacing w:val="-8"/>
                <w:sz w:val="18"/>
                <w:szCs w:val="20"/>
                <w:lang w:val="sr-Cyrl-RS"/>
              </w:rPr>
            </w:pPr>
          </w:p>
        </w:tc>
        <w:tc>
          <w:tcPr>
            <w:tcW w:w="1334" w:type="dxa"/>
            <w:shd w:val="clear" w:color="auto" w:fill="FFFFCC"/>
            <w:vAlign w:val="center"/>
          </w:tcPr>
          <w:p w14:paraId="3310FDA3"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2026 година</w:t>
            </w:r>
          </w:p>
        </w:tc>
        <w:tc>
          <w:tcPr>
            <w:tcW w:w="1334" w:type="dxa"/>
            <w:shd w:val="clear" w:color="auto" w:fill="FFFFCC"/>
            <w:vAlign w:val="center"/>
          </w:tcPr>
          <w:p w14:paraId="2DDF31B4"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2027</w:t>
            </w:r>
            <w:r w:rsidRPr="00C00068">
              <w:rPr>
                <w:rFonts w:ascii="Tahoma" w:hAnsi="Tahoma" w:cs="Tahoma"/>
                <w:b/>
                <w:sz w:val="18"/>
                <w:szCs w:val="20"/>
                <w:lang w:val="sr-Cyrl-RS"/>
              </w:rPr>
              <w:t xml:space="preserve"> година</w:t>
            </w:r>
          </w:p>
        </w:tc>
        <w:tc>
          <w:tcPr>
            <w:tcW w:w="1337" w:type="dxa"/>
            <w:shd w:val="clear" w:color="auto" w:fill="FFFFCC"/>
            <w:vAlign w:val="center"/>
          </w:tcPr>
          <w:p w14:paraId="668297E9" w14:textId="77777777" w:rsidR="006619C6" w:rsidRPr="00C00068" w:rsidRDefault="006619C6" w:rsidP="00C45C27">
            <w:pPr>
              <w:spacing w:before="60" w:after="60"/>
              <w:jc w:val="center"/>
              <w:rPr>
                <w:rFonts w:ascii="Tahoma" w:hAnsi="Tahoma" w:cs="Tahoma"/>
                <w:b/>
                <w:sz w:val="18"/>
                <w:szCs w:val="20"/>
                <w:lang w:val="sr-Cyrl-RS"/>
              </w:rPr>
            </w:pPr>
            <w:r>
              <w:rPr>
                <w:rFonts w:ascii="Tahoma" w:hAnsi="Tahoma" w:cs="Tahoma"/>
                <w:b/>
                <w:sz w:val="18"/>
                <w:szCs w:val="20"/>
                <w:lang w:val="sr-Cyrl-RS"/>
              </w:rPr>
              <w:t>2028</w:t>
            </w:r>
            <w:r w:rsidRPr="00C00068">
              <w:rPr>
                <w:rFonts w:ascii="Tahoma" w:hAnsi="Tahoma" w:cs="Tahoma"/>
                <w:b/>
                <w:sz w:val="18"/>
                <w:szCs w:val="20"/>
                <w:lang w:val="sr-Cyrl-RS"/>
              </w:rPr>
              <w:t xml:space="preserve"> година</w:t>
            </w:r>
          </w:p>
        </w:tc>
      </w:tr>
      <w:tr w:rsidR="001E3602" w:rsidRPr="003D018D" w14:paraId="36D6CEF0" w14:textId="77777777" w:rsidTr="00036D8C">
        <w:trPr>
          <w:trHeight w:val="359"/>
        </w:trPr>
        <w:tc>
          <w:tcPr>
            <w:tcW w:w="3261" w:type="dxa"/>
          </w:tcPr>
          <w:p w14:paraId="3538F828" w14:textId="1C5689E5" w:rsidR="001E3602" w:rsidRPr="006D6770" w:rsidRDefault="001E3602" w:rsidP="001E3602">
            <w:pPr>
              <w:pStyle w:val="ListParagraph"/>
              <w:numPr>
                <w:ilvl w:val="2"/>
                <w:numId w:val="1"/>
              </w:numPr>
              <w:spacing w:after="200" w:line="276" w:lineRule="auto"/>
              <w:ind w:left="460" w:hanging="568"/>
              <w:rPr>
                <w:rFonts w:ascii="Tahoma" w:hAnsi="Tahoma" w:cs="Tahoma"/>
                <w:sz w:val="18"/>
                <w:szCs w:val="20"/>
                <w:lang w:val="sr-Cyrl-CS"/>
              </w:rPr>
            </w:pPr>
            <w:r w:rsidRPr="006D6770">
              <w:rPr>
                <w:rFonts w:ascii="Tahoma" w:hAnsi="Tahoma" w:cs="Tahoma"/>
                <w:sz w:val="18"/>
              </w:rPr>
              <w:t>Спровођење обука за запослене у локалној управи и установама социјалне заштите за праћење учинака услуга и примену показатеља</w:t>
            </w:r>
            <w:r w:rsidR="00DF1711" w:rsidRPr="006D6770">
              <w:rPr>
                <w:rFonts w:ascii="Tahoma" w:hAnsi="Tahoma" w:cs="Tahoma"/>
                <w:sz w:val="18"/>
                <w:lang w:val="sr-Cyrl-RS"/>
              </w:rPr>
              <w:t>, укључујући родно сензитивне показатеље</w:t>
            </w:r>
            <w:r w:rsidRPr="006D6770">
              <w:rPr>
                <w:rFonts w:ascii="Tahoma" w:hAnsi="Tahoma" w:cs="Tahoma"/>
                <w:sz w:val="18"/>
              </w:rPr>
              <w:t>.</w:t>
            </w:r>
          </w:p>
        </w:tc>
        <w:tc>
          <w:tcPr>
            <w:tcW w:w="1744" w:type="dxa"/>
            <w:vAlign w:val="center"/>
          </w:tcPr>
          <w:p w14:paraId="6594DCD0" w14:textId="38CDC791" w:rsidR="001E3602" w:rsidRDefault="001E3602" w:rsidP="001E3602">
            <w:pPr>
              <w:rPr>
                <w:rFonts w:ascii="Tahoma" w:hAnsi="Tahoma" w:cs="Tahoma"/>
                <w:spacing w:val="-8"/>
                <w:sz w:val="18"/>
                <w:szCs w:val="20"/>
                <w:lang w:val="sr-Cyrl-RS"/>
              </w:rPr>
            </w:pPr>
            <w:r>
              <w:rPr>
                <w:rFonts w:ascii="Tahoma" w:hAnsi="Tahoma" w:cs="Tahoma"/>
                <w:spacing w:val="-8"/>
                <w:sz w:val="18"/>
                <w:szCs w:val="20"/>
                <w:lang w:val="sr-Cyrl-RS"/>
              </w:rPr>
              <w:t>Секретаријат за општу управу и заједничке послове</w:t>
            </w:r>
          </w:p>
        </w:tc>
        <w:tc>
          <w:tcPr>
            <w:tcW w:w="1426" w:type="dxa"/>
            <w:vAlign w:val="center"/>
          </w:tcPr>
          <w:p w14:paraId="496DDE2A" w14:textId="77777777" w:rsidR="001E3602" w:rsidRDefault="001E3602"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p w14:paraId="1AE7FFF1" w14:textId="16F0DEF5" w:rsidR="001E3602" w:rsidRDefault="001E3602"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 Центар за пружање локалних услуга</w:t>
            </w:r>
          </w:p>
        </w:tc>
        <w:tc>
          <w:tcPr>
            <w:tcW w:w="1417" w:type="dxa"/>
            <w:vAlign w:val="center"/>
          </w:tcPr>
          <w:p w14:paraId="51527500" w14:textId="3D862A04" w:rsidR="001E3602" w:rsidRDefault="001E3602" w:rsidP="001E3602">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2026</w:t>
            </w:r>
          </w:p>
        </w:tc>
        <w:tc>
          <w:tcPr>
            <w:tcW w:w="1626" w:type="dxa"/>
            <w:vAlign w:val="center"/>
          </w:tcPr>
          <w:p w14:paraId="635F6088" w14:textId="1BDEBA40" w:rsidR="001E3602" w:rsidRPr="007E19D9" w:rsidRDefault="007E19D9"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01 – Буџет града</w:t>
            </w:r>
          </w:p>
        </w:tc>
        <w:tc>
          <w:tcPr>
            <w:tcW w:w="1523" w:type="dxa"/>
            <w:vAlign w:val="center"/>
          </w:tcPr>
          <w:p w14:paraId="5D0731F2" w14:textId="066094ED" w:rsidR="001E3602" w:rsidRPr="007E19D9" w:rsidRDefault="007E19D9" w:rsidP="001E3602">
            <w:pPr>
              <w:spacing w:before="60" w:after="60"/>
              <w:jc w:val="center"/>
              <w:rPr>
                <w:rFonts w:ascii="Tahoma" w:hAnsi="Tahoma" w:cs="Tahoma"/>
                <w:spacing w:val="-8"/>
                <w:sz w:val="18"/>
                <w:szCs w:val="20"/>
                <w:lang w:val="sr-Cyrl-RS"/>
              </w:rPr>
            </w:pPr>
            <w:r w:rsidRPr="007E19D9">
              <w:rPr>
                <w:rFonts w:ascii="Tahoma" w:hAnsi="Tahoma" w:cs="Tahoma"/>
                <w:spacing w:val="-8"/>
                <w:sz w:val="18"/>
                <w:szCs w:val="20"/>
                <w:lang w:val="sr-Cyrl-RS"/>
              </w:rPr>
              <w:t>0602-0001</w:t>
            </w:r>
          </w:p>
        </w:tc>
        <w:tc>
          <w:tcPr>
            <w:tcW w:w="1334" w:type="dxa"/>
            <w:vAlign w:val="center"/>
          </w:tcPr>
          <w:p w14:paraId="78140A5F" w14:textId="69172A2E" w:rsidR="001E3602" w:rsidRPr="007E19D9" w:rsidRDefault="008B7E64"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150.000,00</w:t>
            </w:r>
          </w:p>
        </w:tc>
        <w:tc>
          <w:tcPr>
            <w:tcW w:w="1334" w:type="dxa"/>
            <w:vAlign w:val="center"/>
          </w:tcPr>
          <w:p w14:paraId="33DEC936" w14:textId="38BA27AA" w:rsidR="001E3602" w:rsidRPr="007E19D9" w:rsidRDefault="008B7E64"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7" w:type="dxa"/>
            <w:vAlign w:val="center"/>
          </w:tcPr>
          <w:p w14:paraId="04D9E946" w14:textId="58906F63" w:rsidR="001E3602" w:rsidRPr="007E19D9" w:rsidRDefault="008B7E64"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7E19D9" w:rsidRPr="001E3602" w14:paraId="4A5A9BEC" w14:textId="77777777" w:rsidTr="007E19D9">
        <w:trPr>
          <w:trHeight w:val="359"/>
        </w:trPr>
        <w:tc>
          <w:tcPr>
            <w:tcW w:w="3261" w:type="dxa"/>
          </w:tcPr>
          <w:p w14:paraId="430F8CD3" w14:textId="4D6B0B3E" w:rsidR="007E19D9" w:rsidRPr="006D6770" w:rsidRDefault="007E19D9" w:rsidP="00955D1D">
            <w:pPr>
              <w:pStyle w:val="ListParagraph"/>
              <w:numPr>
                <w:ilvl w:val="2"/>
                <w:numId w:val="1"/>
              </w:numPr>
              <w:spacing w:after="200" w:line="276" w:lineRule="auto"/>
              <w:ind w:left="460" w:hanging="568"/>
              <w:rPr>
                <w:rFonts w:ascii="Tahoma" w:hAnsi="Tahoma" w:cs="Tahoma"/>
                <w:sz w:val="18"/>
                <w:szCs w:val="20"/>
                <w:lang w:val="sr-Cyrl-CS"/>
              </w:rPr>
            </w:pPr>
            <w:r w:rsidRPr="006D6770">
              <w:rPr>
                <w:rFonts w:ascii="Tahoma" w:hAnsi="Tahoma" w:cs="Tahoma"/>
                <w:sz w:val="18"/>
              </w:rPr>
              <w:t>Спровођење обук</w:t>
            </w:r>
            <w:r w:rsidRPr="006D6770">
              <w:rPr>
                <w:rFonts w:ascii="Tahoma" w:hAnsi="Tahoma" w:cs="Tahoma"/>
                <w:sz w:val="18"/>
                <w:lang w:val="sr-Cyrl-RS"/>
              </w:rPr>
              <w:t>е</w:t>
            </w:r>
            <w:r w:rsidRPr="006D6770">
              <w:rPr>
                <w:rFonts w:ascii="Tahoma" w:hAnsi="Tahoma" w:cs="Tahoma"/>
                <w:sz w:val="18"/>
              </w:rPr>
              <w:t xml:space="preserve"> за израду аналитичких</w:t>
            </w:r>
            <w:r w:rsidR="00955D1D" w:rsidRPr="006D6770">
              <w:rPr>
                <w:rFonts w:ascii="Tahoma" w:hAnsi="Tahoma" w:cs="Tahoma"/>
                <w:sz w:val="18"/>
                <w:lang w:val="sr-Cyrl-RS"/>
              </w:rPr>
              <w:t>, родно осетљивих</w:t>
            </w:r>
            <w:r w:rsidRPr="006D6770">
              <w:rPr>
                <w:rFonts w:ascii="Tahoma" w:hAnsi="Tahoma" w:cs="Tahoma"/>
                <w:sz w:val="18"/>
              </w:rPr>
              <w:t xml:space="preserve"> извештаја о</w:t>
            </w:r>
            <w:r w:rsidRPr="006D6770">
              <w:rPr>
                <w:rFonts w:ascii="Tahoma" w:hAnsi="Tahoma" w:cs="Tahoma"/>
                <w:sz w:val="18"/>
                <w:lang w:val="sr-Cyrl-RS"/>
              </w:rPr>
              <w:t xml:space="preserve"> </w:t>
            </w:r>
            <w:r w:rsidR="00955D1D" w:rsidRPr="006D6770">
              <w:rPr>
                <w:rFonts w:ascii="Tahoma" w:hAnsi="Tahoma" w:cs="Tahoma"/>
                <w:sz w:val="18"/>
                <w:lang w:val="sr-Cyrl-RS"/>
              </w:rPr>
              <w:t xml:space="preserve">правима и </w:t>
            </w:r>
            <w:r w:rsidRPr="006D6770">
              <w:rPr>
                <w:rFonts w:ascii="Tahoma" w:hAnsi="Tahoma" w:cs="Tahoma"/>
                <w:sz w:val="18"/>
              </w:rPr>
              <w:t xml:space="preserve">услугама социјалне заштите, са освртом на </w:t>
            </w:r>
            <w:r w:rsidRPr="006D6770">
              <w:rPr>
                <w:rFonts w:ascii="Tahoma" w:hAnsi="Tahoma" w:cs="Tahoma"/>
                <w:sz w:val="18"/>
              </w:rPr>
              <w:lastRenderedPageBreak/>
              <w:t>обухват, исходе и утрошак средстава.</w:t>
            </w:r>
          </w:p>
        </w:tc>
        <w:tc>
          <w:tcPr>
            <w:tcW w:w="1744" w:type="dxa"/>
            <w:vAlign w:val="center"/>
          </w:tcPr>
          <w:p w14:paraId="17E67995" w14:textId="77777777" w:rsidR="007E19D9" w:rsidRDefault="007E19D9" w:rsidP="007E19D9">
            <w:pPr>
              <w:rPr>
                <w:rFonts w:ascii="Tahoma" w:hAnsi="Tahoma" w:cs="Tahoma"/>
                <w:spacing w:val="-8"/>
                <w:sz w:val="18"/>
                <w:szCs w:val="20"/>
                <w:lang w:val="sr-Cyrl-RS"/>
              </w:rPr>
            </w:pPr>
            <w:r>
              <w:rPr>
                <w:rFonts w:ascii="Tahoma" w:hAnsi="Tahoma" w:cs="Tahoma"/>
                <w:spacing w:val="-8"/>
                <w:sz w:val="18"/>
                <w:szCs w:val="20"/>
                <w:lang w:val="sr-Cyrl-RS"/>
              </w:rPr>
              <w:lastRenderedPageBreak/>
              <w:t>Секретаријат за општу управу и заједничке послове</w:t>
            </w:r>
          </w:p>
          <w:p w14:paraId="544AB572" w14:textId="77777777" w:rsidR="007E19D9" w:rsidRDefault="007E19D9" w:rsidP="007E19D9">
            <w:pPr>
              <w:rPr>
                <w:rFonts w:ascii="Tahoma" w:hAnsi="Tahoma" w:cs="Tahoma"/>
                <w:spacing w:val="-8"/>
                <w:sz w:val="18"/>
                <w:szCs w:val="20"/>
                <w:lang w:val="sr-Cyrl-RS"/>
              </w:rPr>
            </w:pPr>
          </w:p>
          <w:p w14:paraId="3211B0E6" w14:textId="77777777" w:rsidR="007E19D9" w:rsidRDefault="007E19D9" w:rsidP="007E19D9">
            <w:pPr>
              <w:rPr>
                <w:rFonts w:ascii="Tahoma" w:hAnsi="Tahoma" w:cs="Tahoma"/>
                <w:spacing w:val="-8"/>
                <w:sz w:val="18"/>
                <w:szCs w:val="20"/>
                <w:lang w:val="sr-Cyrl-RS"/>
              </w:rPr>
            </w:pPr>
          </w:p>
          <w:p w14:paraId="3D8E1597" w14:textId="77777777" w:rsidR="007E19D9" w:rsidRDefault="007E19D9" w:rsidP="007E19D9">
            <w:pPr>
              <w:rPr>
                <w:rFonts w:ascii="Tahoma" w:hAnsi="Tahoma" w:cs="Tahoma"/>
                <w:spacing w:val="-8"/>
                <w:sz w:val="18"/>
                <w:szCs w:val="20"/>
                <w:lang w:val="sr-Cyrl-RS"/>
              </w:rPr>
            </w:pPr>
          </w:p>
          <w:p w14:paraId="469A44D5" w14:textId="574CEF88" w:rsidR="007E19D9" w:rsidRDefault="007E19D9" w:rsidP="007E19D9">
            <w:pPr>
              <w:rPr>
                <w:rFonts w:ascii="Tahoma" w:hAnsi="Tahoma" w:cs="Tahoma"/>
                <w:spacing w:val="-8"/>
                <w:sz w:val="18"/>
                <w:szCs w:val="20"/>
                <w:lang w:val="sr-Cyrl-RS"/>
              </w:rPr>
            </w:pPr>
          </w:p>
        </w:tc>
        <w:tc>
          <w:tcPr>
            <w:tcW w:w="1426" w:type="dxa"/>
            <w:vAlign w:val="center"/>
          </w:tcPr>
          <w:p w14:paraId="516BE57A" w14:textId="77777777" w:rsidR="007E19D9" w:rsidRDefault="007E19D9"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p w14:paraId="274F727A" w14:textId="334F5808" w:rsidR="007E19D9" w:rsidRDefault="007E19D9"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 Центар за пружање локалних услуга</w:t>
            </w:r>
          </w:p>
        </w:tc>
        <w:tc>
          <w:tcPr>
            <w:tcW w:w="1417" w:type="dxa"/>
            <w:vAlign w:val="center"/>
          </w:tcPr>
          <w:p w14:paraId="2DE776A8" w14:textId="4E15D0E0" w:rsidR="007E19D9" w:rsidRDefault="007E19D9" w:rsidP="007E19D9">
            <w:pPr>
              <w:spacing w:before="60" w:after="60"/>
              <w:rPr>
                <w:rFonts w:ascii="Tahoma" w:hAnsi="Tahoma" w:cs="Tahoma"/>
                <w:spacing w:val="-8"/>
                <w:sz w:val="18"/>
                <w:szCs w:val="20"/>
                <w:lang w:val="sr-Cyrl-RS"/>
              </w:rPr>
            </w:pPr>
            <w:r>
              <w:rPr>
                <w:rFonts w:ascii="Tahoma" w:hAnsi="Tahoma" w:cs="Tahoma"/>
                <w:spacing w:val="-8"/>
                <w:sz w:val="18"/>
                <w:szCs w:val="20"/>
                <w:lang w:val="sr-Cyrl-RS"/>
              </w:rPr>
              <w:t>Трећи квартал 2027</w:t>
            </w:r>
          </w:p>
        </w:tc>
        <w:tc>
          <w:tcPr>
            <w:tcW w:w="1626" w:type="dxa"/>
            <w:vAlign w:val="center"/>
          </w:tcPr>
          <w:p w14:paraId="23BFD7AF" w14:textId="0FEB4136" w:rsidR="007E19D9" w:rsidRPr="007E19D9" w:rsidRDefault="007E19D9" w:rsidP="007E19D9">
            <w:pPr>
              <w:spacing w:before="60" w:after="60"/>
              <w:jc w:val="center"/>
              <w:rPr>
                <w:rFonts w:ascii="Tahoma" w:hAnsi="Tahoma" w:cs="Tahoma"/>
                <w:spacing w:val="-8"/>
                <w:sz w:val="18"/>
                <w:szCs w:val="20"/>
                <w:lang w:val="sr-Cyrl-RS"/>
              </w:rPr>
            </w:pPr>
            <w:r w:rsidRPr="00C5251F">
              <w:rPr>
                <w:rFonts w:ascii="Tahoma" w:hAnsi="Tahoma" w:cs="Tahoma"/>
                <w:spacing w:val="-8"/>
                <w:sz w:val="18"/>
                <w:szCs w:val="20"/>
                <w:lang w:val="sr-Cyrl-RS"/>
              </w:rPr>
              <w:t>01 – Буџет града</w:t>
            </w:r>
          </w:p>
        </w:tc>
        <w:tc>
          <w:tcPr>
            <w:tcW w:w="1523" w:type="dxa"/>
            <w:vAlign w:val="center"/>
          </w:tcPr>
          <w:p w14:paraId="11C22773" w14:textId="52C05345" w:rsidR="007E19D9" w:rsidRPr="007E19D9" w:rsidRDefault="007E19D9"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0602-0001</w:t>
            </w:r>
          </w:p>
        </w:tc>
        <w:tc>
          <w:tcPr>
            <w:tcW w:w="1334" w:type="dxa"/>
            <w:vAlign w:val="center"/>
          </w:tcPr>
          <w:p w14:paraId="60701635" w14:textId="380DFF82" w:rsidR="007E19D9" w:rsidRPr="007E19D9" w:rsidRDefault="008B7E64"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4" w:type="dxa"/>
            <w:vAlign w:val="center"/>
          </w:tcPr>
          <w:p w14:paraId="4710C845" w14:textId="40573194" w:rsidR="007E19D9" w:rsidRPr="007E19D9" w:rsidRDefault="008B7E64"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150.000,00</w:t>
            </w:r>
          </w:p>
        </w:tc>
        <w:tc>
          <w:tcPr>
            <w:tcW w:w="1337" w:type="dxa"/>
            <w:vAlign w:val="center"/>
          </w:tcPr>
          <w:p w14:paraId="69DFD0D0" w14:textId="6C15D161" w:rsidR="007E19D9" w:rsidRPr="007E19D9" w:rsidRDefault="008B7E64"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7E19D9" w:rsidRPr="001E3602" w14:paraId="3E28E4C4" w14:textId="77777777" w:rsidTr="007E19D9">
        <w:trPr>
          <w:trHeight w:val="359"/>
        </w:trPr>
        <w:tc>
          <w:tcPr>
            <w:tcW w:w="3261" w:type="dxa"/>
          </w:tcPr>
          <w:p w14:paraId="65FFCC11" w14:textId="2381CE10" w:rsidR="007E19D9" w:rsidRDefault="007E19D9" w:rsidP="007E19D9">
            <w:pPr>
              <w:pStyle w:val="ListParagraph"/>
              <w:numPr>
                <w:ilvl w:val="2"/>
                <w:numId w:val="1"/>
              </w:numPr>
              <w:spacing w:after="200" w:line="276" w:lineRule="auto"/>
              <w:ind w:left="460" w:hanging="568"/>
              <w:rPr>
                <w:rFonts w:ascii="Tahoma" w:hAnsi="Tahoma" w:cs="Tahoma"/>
                <w:sz w:val="18"/>
                <w:szCs w:val="20"/>
                <w:lang w:val="sr-Cyrl-CS"/>
              </w:rPr>
            </w:pPr>
            <w:r>
              <w:rPr>
                <w:rFonts w:ascii="Tahoma" w:hAnsi="Tahoma" w:cs="Tahoma"/>
                <w:sz w:val="18"/>
                <w:lang w:val="sr-Cyrl-RS"/>
              </w:rPr>
              <w:t>Спровођење обуке</w:t>
            </w:r>
            <w:r w:rsidRPr="001E3602">
              <w:rPr>
                <w:rFonts w:ascii="Tahoma" w:hAnsi="Tahoma" w:cs="Tahoma"/>
                <w:sz w:val="18"/>
                <w:lang w:val="sr-Cyrl-RS"/>
              </w:rPr>
              <w:t xml:space="preserve"> за планирање и управљање услугама на основу података и процене потреба корисника</w:t>
            </w:r>
            <w:r w:rsidR="00DF1711">
              <w:rPr>
                <w:rFonts w:ascii="Tahoma" w:hAnsi="Tahoma" w:cs="Tahoma"/>
                <w:sz w:val="18"/>
                <w:lang w:val="sr-Cyrl-RS"/>
              </w:rPr>
              <w:t>/ца</w:t>
            </w:r>
            <w:r w:rsidRPr="001E3602">
              <w:rPr>
                <w:rFonts w:ascii="Tahoma" w:hAnsi="Tahoma" w:cs="Tahoma"/>
                <w:sz w:val="18"/>
                <w:lang w:val="sr-Cyrl-RS"/>
              </w:rPr>
              <w:t>.</w:t>
            </w:r>
          </w:p>
        </w:tc>
        <w:tc>
          <w:tcPr>
            <w:tcW w:w="1744" w:type="dxa"/>
            <w:vAlign w:val="center"/>
          </w:tcPr>
          <w:p w14:paraId="346D2E1C" w14:textId="77777777" w:rsidR="007E19D9" w:rsidRDefault="007E19D9" w:rsidP="007E19D9">
            <w:pPr>
              <w:rPr>
                <w:rFonts w:ascii="Tahoma" w:hAnsi="Tahoma" w:cs="Tahoma"/>
                <w:spacing w:val="-8"/>
                <w:sz w:val="18"/>
                <w:szCs w:val="20"/>
                <w:lang w:val="sr-Cyrl-RS"/>
              </w:rPr>
            </w:pPr>
            <w:r>
              <w:rPr>
                <w:rFonts w:ascii="Tahoma" w:hAnsi="Tahoma" w:cs="Tahoma"/>
                <w:spacing w:val="-8"/>
                <w:sz w:val="18"/>
                <w:szCs w:val="20"/>
                <w:lang w:val="sr-Cyrl-RS"/>
              </w:rPr>
              <w:t>Секретаријат за општу управу и заједничке послове</w:t>
            </w:r>
          </w:p>
          <w:p w14:paraId="14C8A486" w14:textId="77777777" w:rsidR="007E19D9" w:rsidRDefault="007E19D9" w:rsidP="007E19D9">
            <w:pPr>
              <w:rPr>
                <w:rFonts w:ascii="Tahoma" w:hAnsi="Tahoma" w:cs="Tahoma"/>
                <w:spacing w:val="-8"/>
                <w:sz w:val="18"/>
                <w:szCs w:val="20"/>
                <w:lang w:val="sr-Cyrl-RS"/>
              </w:rPr>
            </w:pPr>
          </w:p>
          <w:p w14:paraId="375CCB6B" w14:textId="77777777" w:rsidR="007E19D9" w:rsidRDefault="007E19D9" w:rsidP="007E19D9">
            <w:pPr>
              <w:rPr>
                <w:rFonts w:ascii="Tahoma" w:hAnsi="Tahoma" w:cs="Tahoma"/>
                <w:spacing w:val="-8"/>
                <w:sz w:val="18"/>
                <w:szCs w:val="20"/>
                <w:lang w:val="sr-Cyrl-RS"/>
              </w:rPr>
            </w:pPr>
          </w:p>
          <w:p w14:paraId="6303C956" w14:textId="77777777" w:rsidR="007E19D9" w:rsidRDefault="007E19D9" w:rsidP="007E19D9">
            <w:pPr>
              <w:rPr>
                <w:rFonts w:ascii="Tahoma" w:hAnsi="Tahoma" w:cs="Tahoma"/>
                <w:spacing w:val="-8"/>
                <w:sz w:val="18"/>
                <w:szCs w:val="20"/>
                <w:lang w:val="sr-Cyrl-RS"/>
              </w:rPr>
            </w:pPr>
          </w:p>
          <w:p w14:paraId="1FD62326" w14:textId="77777777" w:rsidR="007E19D9" w:rsidRDefault="007E19D9" w:rsidP="007E19D9">
            <w:pPr>
              <w:rPr>
                <w:rFonts w:ascii="Tahoma" w:hAnsi="Tahoma" w:cs="Tahoma"/>
                <w:spacing w:val="-8"/>
                <w:sz w:val="18"/>
                <w:szCs w:val="20"/>
                <w:lang w:val="sr-Cyrl-RS"/>
              </w:rPr>
            </w:pPr>
          </w:p>
          <w:p w14:paraId="2144870A" w14:textId="64B8C7CE" w:rsidR="007E19D9" w:rsidRDefault="007E19D9" w:rsidP="007E19D9">
            <w:pPr>
              <w:rPr>
                <w:rFonts w:ascii="Tahoma" w:hAnsi="Tahoma" w:cs="Tahoma"/>
                <w:spacing w:val="-8"/>
                <w:sz w:val="18"/>
                <w:szCs w:val="20"/>
                <w:lang w:val="sr-Cyrl-RS"/>
              </w:rPr>
            </w:pPr>
          </w:p>
        </w:tc>
        <w:tc>
          <w:tcPr>
            <w:tcW w:w="1426" w:type="dxa"/>
            <w:vAlign w:val="center"/>
          </w:tcPr>
          <w:p w14:paraId="6FB30AE1" w14:textId="77777777" w:rsidR="007E19D9" w:rsidRDefault="007E19D9"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p w14:paraId="5CFD3C75" w14:textId="42B5415D" w:rsidR="007E19D9" w:rsidRDefault="007E19D9"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 Центар за пружање локалних услуга</w:t>
            </w:r>
          </w:p>
        </w:tc>
        <w:tc>
          <w:tcPr>
            <w:tcW w:w="1417" w:type="dxa"/>
            <w:vAlign w:val="center"/>
          </w:tcPr>
          <w:p w14:paraId="7A054CB0" w14:textId="6D8AE403" w:rsidR="007E19D9" w:rsidRDefault="007E19D9" w:rsidP="007E19D9">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2027</w:t>
            </w:r>
          </w:p>
        </w:tc>
        <w:tc>
          <w:tcPr>
            <w:tcW w:w="1626" w:type="dxa"/>
            <w:vAlign w:val="center"/>
          </w:tcPr>
          <w:p w14:paraId="385BE344" w14:textId="4F316CD0" w:rsidR="007E19D9" w:rsidRPr="007E19D9" w:rsidRDefault="007E19D9" w:rsidP="007E19D9">
            <w:pPr>
              <w:spacing w:before="60" w:after="60"/>
              <w:jc w:val="center"/>
              <w:rPr>
                <w:rFonts w:ascii="Tahoma" w:hAnsi="Tahoma" w:cs="Tahoma"/>
                <w:spacing w:val="-8"/>
                <w:sz w:val="18"/>
                <w:szCs w:val="20"/>
                <w:lang w:val="sr-Cyrl-RS"/>
              </w:rPr>
            </w:pPr>
            <w:r w:rsidRPr="00C5251F">
              <w:rPr>
                <w:rFonts w:ascii="Tahoma" w:hAnsi="Tahoma" w:cs="Tahoma"/>
                <w:spacing w:val="-8"/>
                <w:sz w:val="18"/>
                <w:szCs w:val="20"/>
                <w:lang w:val="sr-Cyrl-RS"/>
              </w:rPr>
              <w:t>01 – Буџет града</w:t>
            </w:r>
          </w:p>
        </w:tc>
        <w:tc>
          <w:tcPr>
            <w:tcW w:w="1523" w:type="dxa"/>
            <w:vAlign w:val="center"/>
          </w:tcPr>
          <w:p w14:paraId="382A6DC3" w14:textId="7B5721C3" w:rsidR="007E19D9" w:rsidRPr="007E19D9" w:rsidRDefault="007E19D9"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0602-0001</w:t>
            </w:r>
          </w:p>
        </w:tc>
        <w:tc>
          <w:tcPr>
            <w:tcW w:w="1334" w:type="dxa"/>
            <w:vAlign w:val="center"/>
          </w:tcPr>
          <w:p w14:paraId="4EC1A54F" w14:textId="1C0E758B" w:rsidR="007E19D9" w:rsidRPr="007E19D9" w:rsidRDefault="008B7E64"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4" w:type="dxa"/>
            <w:vAlign w:val="center"/>
          </w:tcPr>
          <w:p w14:paraId="75EFAEDF" w14:textId="11C1BC76" w:rsidR="007E19D9" w:rsidRPr="007E19D9" w:rsidRDefault="008B7E64"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150.000,00</w:t>
            </w:r>
          </w:p>
        </w:tc>
        <w:tc>
          <w:tcPr>
            <w:tcW w:w="1337" w:type="dxa"/>
            <w:vAlign w:val="center"/>
          </w:tcPr>
          <w:p w14:paraId="0714A5CA" w14:textId="5067B04A" w:rsidR="007E19D9" w:rsidRPr="007E19D9" w:rsidRDefault="008B7E64" w:rsidP="007E19D9">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r>
      <w:tr w:rsidR="007C3850" w:rsidRPr="001761E0" w14:paraId="55ACE8BE" w14:textId="77777777" w:rsidTr="00036D8C">
        <w:trPr>
          <w:trHeight w:val="359"/>
        </w:trPr>
        <w:tc>
          <w:tcPr>
            <w:tcW w:w="3261" w:type="dxa"/>
          </w:tcPr>
          <w:p w14:paraId="359C4FC9" w14:textId="7A6B0612" w:rsidR="007C3850" w:rsidRPr="006D6770" w:rsidRDefault="007C3850" w:rsidP="00DF1711">
            <w:pPr>
              <w:pStyle w:val="ListParagraph"/>
              <w:numPr>
                <w:ilvl w:val="2"/>
                <w:numId w:val="1"/>
              </w:numPr>
              <w:spacing w:after="200" w:line="276" w:lineRule="auto"/>
              <w:ind w:left="460" w:hanging="568"/>
              <w:rPr>
                <w:rFonts w:ascii="Tahoma" w:hAnsi="Tahoma" w:cs="Tahoma"/>
                <w:sz w:val="18"/>
                <w:szCs w:val="20"/>
                <w:lang w:val="sr-Cyrl-CS"/>
              </w:rPr>
            </w:pPr>
            <w:r w:rsidRPr="006D6770">
              <w:rPr>
                <w:rFonts w:ascii="Tahoma" w:hAnsi="Tahoma" w:cs="Tahoma"/>
                <w:sz w:val="18"/>
                <w:lang w:val="sr-Cyrl-RS"/>
              </w:rPr>
              <w:t>Унапређење капацитета за буџетско планирање у области социјалне заштите на основу показатеља</w:t>
            </w:r>
            <w:r w:rsidR="00DF1711" w:rsidRPr="006D6770">
              <w:rPr>
                <w:rFonts w:ascii="Tahoma" w:hAnsi="Tahoma" w:cs="Tahoma"/>
                <w:sz w:val="18"/>
                <w:lang w:val="sr-Cyrl-RS"/>
              </w:rPr>
              <w:t xml:space="preserve"> (укључујући родно сензитивне показатеље) </w:t>
            </w:r>
            <w:r w:rsidRPr="006D6770">
              <w:rPr>
                <w:rFonts w:ascii="Tahoma" w:hAnsi="Tahoma" w:cs="Tahoma"/>
                <w:sz w:val="18"/>
                <w:lang w:val="sr-Cyrl-RS"/>
              </w:rPr>
              <w:t xml:space="preserve"> и извештаја о реализацији услуга.</w:t>
            </w:r>
          </w:p>
        </w:tc>
        <w:tc>
          <w:tcPr>
            <w:tcW w:w="1744" w:type="dxa"/>
            <w:vAlign w:val="center"/>
          </w:tcPr>
          <w:p w14:paraId="5313832A" w14:textId="77777777" w:rsidR="007C3850" w:rsidRDefault="007C3850" w:rsidP="007C3850">
            <w:pPr>
              <w:rPr>
                <w:rFonts w:ascii="Tahoma" w:hAnsi="Tahoma" w:cs="Tahoma"/>
                <w:spacing w:val="-8"/>
                <w:sz w:val="18"/>
                <w:szCs w:val="20"/>
                <w:lang w:val="sr-Cyrl-RS"/>
              </w:rPr>
            </w:pPr>
            <w:r>
              <w:rPr>
                <w:rFonts w:ascii="Tahoma" w:hAnsi="Tahoma" w:cs="Tahoma"/>
                <w:spacing w:val="-8"/>
                <w:sz w:val="18"/>
                <w:szCs w:val="20"/>
                <w:lang w:val="sr-Cyrl-RS"/>
              </w:rPr>
              <w:t>Секретаријат за општу управу и заједничке послове</w:t>
            </w:r>
          </w:p>
          <w:p w14:paraId="05514E5D" w14:textId="77777777" w:rsidR="007C3850" w:rsidRDefault="007C3850" w:rsidP="007C3850">
            <w:pPr>
              <w:rPr>
                <w:rFonts w:ascii="Tahoma" w:hAnsi="Tahoma" w:cs="Tahoma"/>
                <w:spacing w:val="-8"/>
                <w:sz w:val="18"/>
                <w:szCs w:val="20"/>
                <w:lang w:val="sr-Cyrl-RS"/>
              </w:rPr>
            </w:pPr>
          </w:p>
          <w:p w14:paraId="4B4A65F7" w14:textId="77777777" w:rsidR="007C3850" w:rsidRDefault="007C3850" w:rsidP="007C3850">
            <w:pPr>
              <w:rPr>
                <w:rFonts w:ascii="Tahoma" w:hAnsi="Tahoma" w:cs="Tahoma"/>
                <w:spacing w:val="-8"/>
                <w:sz w:val="18"/>
                <w:szCs w:val="20"/>
                <w:lang w:val="sr-Cyrl-RS"/>
              </w:rPr>
            </w:pPr>
          </w:p>
          <w:p w14:paraId="251B69F3" w14:textId="77777777" w:rsidR="007C3850" w:rsidRDefault="007C3850" w:rsidP="007C3850">
            <w:pPr>
              <w:rPr>
                <w:rFonts w:ascii="Tahoma" w:hAnsi="Tahoma" w:cs="Tahoma"/>
                <w:spacing w:val="-8"/>
                <w:sz w:val="18"/>
                <w:szCs w:val="20"/>
                <w:lang w:val="sr-Cyrl-RS"/>
              </w:rPr>
            </w:pPr>
          </w:p>
          <w:p w14:paraId="48AD974A" w14:textId="58A09FB3" w:rsidR="007C3850" w:rsidRDefault="007C3850" w:rsidP="007C3850">
            <w:pPr>
              <w:rPr>
                <w:rFonts w:ascii="Tahoma" w:hAnsi="Tahoma" w:cs="Tahoma"/>
                <w:spacing w:val="-8"/>
                <w:sz w:val="18"/>
                <w:szCs w:val="20"/>
                <w:lang w:val="sr-Cyrl-RS"/>
              </w:rPr>
            </w:pPr>
          </w:p>
        </w:tc>
        <w:tc>
          <w:tcPr>
            <w:tcW w:w="1426" w:type="dxa"/>
            <w:vAlign w:val="center"/>
          </w:tcPr>
          <w:p w14:paraId="574C438C" w14:textId="77777777" w:rsidR="007C3850" w:rsidRDefault="007C3850" w:rsidP="007C385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p w14:paraId="4691DC22" w14:textId="23C83A3D" w:rsidR="007C3850" w:rsidRDefault="007C3850" w:rsidP="007C3850">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 Центар за пружање локалних услуга</w:t>
            </w:r>
          </w:p>
        </w:tc>
        <w:tc>
          <w:tcPr>
            <w:tcW w:w="1417" w:type="dxa"/>
            <w:vAlign w:val="center"/>
          </w:tcPr>
          <w:p w14:paraId="64B6CD8E" w14:textId="51197652" w:rsidR="007C3850" w:rsidRDefault="007C3850" w:rsidP="007C3850">
            <w:pPr>
              <w:spacing w:before="60" w:after="60"/>
              <w:rPr>
                <w:rFonts w:ascii="Tahoma" w:hAnsi="Tahoma" w:cs="Tahoma"/>
                <w:spacing w:val="-8"/>
                <w:sz w:val="18"/>
                <w:szCs w:val="20"/>
                <w:lang w:val="sr-Cyrl-RS"/>
              </w:rPr>
            </w:pPr>
            <w:r>
              <w:rPr>
                <w:rFonts w:ascii="Tahoma" w:hAnsi="Tahoma" w:cs="Tahoma"/>
                <w:spacing w:val="-8"/>
                <w:sz w:val="18"/>
                <w:szCs w:val="20"/>
                <w:lang w:val="sr-Cyrl-RS"/>
              </w:rPr>
              <w:t>Други квартал 2028</w:t>
            </w:r>
          </w:p>
        </w:tc>
        <w:tc>
          <w:tcPr>
            <w:tcW w:w="1626" w:type="dxa"/>
            <w:vAlign w:val="center"/>
          </w:tcPr>
          <w:p w14:paraId="53F8AC2F" w14:textId="36354D01" w:rsidR="007C3850" w:rsidRPr="000443D0" w:rsidRDefault="007C3850" w:rsidP="007C3850">
            <w:pPr>
              <w:spacing w:before="60" w:after="60"/>
              <w:jc w:val="center"/>
              <w:rPr>
                <w:rFonts w:ascii="Tahoma" w:hAnsi="Tahoma" w:cs="Tahoma"/>
                <w:spacing w:val="-8"/>
                <w:sz w:val="18"/>
                <w:szCs w:val="20"/>
                <w:highlight w:val="yellow"/>
                <w:lang w:val="sr-Cyrl-RS"/>
              </w:rPr>
            </w:pPr>
            <w:r>
              <w:rPr>
                <w:rFonts w:ascii="Tahoma" w:hAnsi="Tahoma" w:cs="Tahoma"/>
                <w:spacing w:val="-8"/>
                <w:sz w:val="18"/>
                <w:szCs w:val="20"/>
              </w:rPr>
              <w:t>/</w:t>
            </w:r>
          </w:p>
        </w:tc>
        <w:tc>
          <w:tcPr>
            <w:tcW w:w="1523" w:type="dxa"/>
            <w:vAlign w:val="center"/>
          </w:tcPr>
          <w:p w14:paraId="05F25AA0" w14:textId="35D7E8A5" w:rsidR="007C3850" w:rsidRPr="00C15242" w:rsidRDefault="007C3850" w:rsidP="007C385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3D8B4D8B" w14:textId="3704CE25" w:rsidR="007C3850" w:rsidRPr="00C00068" w:rsidRDefault="007C3850" w:rsidP="007C3850">
            <w:pPr>
              <w:spacing w:before="60" w:after="60"/>
              <w:jc w:val="center"/>
              <w:rPr>
                <w:rFonts w:ascii="Tahoma" w:hAnsi="Tahoma" w:cs="Tahoma"/>
                <w:spacing w:val="-8"/>
                <w:sz w:val="18"/>
                <w:szCs w:val="20"/>
                <w:lang w:val="sr-Cyrl-RS"/>
              </w:rPr>
            </w:pPr>
            <w:r>
              <w:rPr>
                <w:rFonts w:ascii="Tahoma" w:hAnsi="Tahoma" w:cs="Tahoma"/>
                <w:spacing w:val="-8"/>
                <w:sz w:val="18"/>
                <w:szCs w:val="20"/>
              </w:rPr>
              <w:t>/</w:t>
            </w:r>
          </w:p>
        </w:tc>
        <w:tc>
          <w:tcPr>
            <w:tcW w:w="1334" w:type="dxa"/>
            <w:vAlign w:val="center"/>
          </w:tcPr>
          <w:p w14:paraId="242AA7C9" w14:textId="4E6530DD" w:rsidR="007C3850" w:rsidRPr="00C00068" w:rsidRDefault="007C3850" w:rsidP="007C3850">
            <w:pPr>
              <w:spacing w:before="60" w:after="60"/>
              <w:jc w:val="center"/>
              <w:rPr>
                <w:rFonts w:ascii="Tahoma" w:hAnsi="Tahoma" w:cs="Tahoma"/>
                <w:spacing w:val="-8"/>
                <w:sz w:val="18"/>
                <w:szCs w:val="20"/>
                <w:lang w:val="sr-Cyrl-RS"/>
              </w:rPr>
            </w:pPr>
            <w:r>
              <w:rPr>
                <w:rFonts w:ascii="Tahoma" w:hAnsi="Tahoma" w:cs="Tahoma"/>
                <w:spacing w:val="-8"/>
                <w:sz w:val="18"/>
                <w:szCs w:val="20"/>
                <w:lang w:val="sr-Latn-RS"/>
              </w:rPr>
              <w:t>/</w:t>
            </w:r>
          </w:p>
        </w:tc>
        <w:tc>
          <w:tcPr>
            <w:tcW w:w="1337" w:type="dxa"/>
            <w:vAlign w:val="center"/>
          </w:tcPr>
          <w:p w14:paraId="13739F24" w14:textId="1B107CCF" w:rsidR="007C3850" w:rsidRPr="00C00068" w:rsidRDefault="007C3850" w:rsidP="007C3850">
            <w:pPr>
              <w:spacing w:before="60" w:after="60"/>
              <w:jc w:val="center"/>
              <w:rPr>
                <w:rFonts w:ascii="Tahoma" w:hAnsi="Tahoma" w:cs="Tahoma"/>
                <w:spacing w:val="-8"/>
                <w:sz w:val="18"/>
                <w:szCs w:val="20"/>
                <w:lang w:val="sr-Cyrl-RS"/>
              </w:rPr>
            </w:pPr>
            <w:r>
              <w:rPr>
                <w:rFonts w:ascii="Tahoma" w:hAnsi="Tahoma" w:cs="Tahoma"/>
                <w:spacing w:val="-8"/>
                <w:sz w:val="18"/>
                <w:szCs w:val="20"/>
                <w:lang w:val="sr-Latn-RS"/>
              </w:rPr>
              <w:t>/</w:t>
            </w:r>
          </w:p>
        </w:tc>
      </w:tr>
      <w:tr w:rsidR="001E3602" w:rsidRPr="001761E0" w14:paraId="591514E9" w14:textId="77777777" w:rsidTr="00036D8C">
        <w:trPr>
          <w:trHeight w:val="359"/>
        </w:trPr>
        <w:tc>
          <w:tcPr>
            <w:tcW w:w="3261" w:type="dxa"/>
          </w:tcPr>
          <w:p w14:paraId="76CD7BA1" w14:textId="637C87DB" w:rsidR="001E3602" w:rsidRDefault="001E3602" w:rsidP="001E3602">
            <w:pPr>
              <w:pStyle w:val="ListParagraph"/>
              <w:numPr>
                <w:ilvl w:val="2"/>
                <w:numId w:val="1"/>
              </w:numPr>
              <w:spacing w:after="200" w:line="276" w:lineRule="auto"/>
              <w:ind w:left="460" w:hanging="568"/>
              <w:rPr>
                <w:rFonts w:ascii="Tahoma" w:hAnsi="Tahoma" w:cs="Tahoma"/>
                <w:sz w:val="18"/>
                <w:szCs w:val="20"/>
                <w:lang w:val="sr-Cyrl-CS"/>
              </w:rPr>
            </w:pPr>
            <w:r w:rsidRPr="001761E0">
              <w:rPr>
                <w:rFonts w:ascii="Tahoma" w:hAnsi="Tahoma" w:cs="Tahoma"/>
                <w:sz w:val="18"/>
                <w:lang w:val="sr-Cyrl-RS"/>
              </w:rPr>
              <w:t>Обезбеђивање менторске и стручне подршке за унапређење праксе извештавања, евалуације и интерсекторске координације.</w:t>
            </w:r>
          </w:p>
        </w:tc>
        <w:tc>
          <w:tcPr>
            <w:tcW w:w="1744" w:type="dxa"/>
            <w:vAlign w:val="center"/>
          </w:tcPr>
          <w:p w14:paraId="440CD935" w14:textId="4D7AE244" w:rsidR="001E3602" w:rsidRDefault="001E3602" w:rsidP="001E3602">
            <w:pPr>
              <w:rPr>
                <w:rFonts w:ascii="Tahoma" w:hAnsi="Tahoma" w:cs="Tahoma"/>
                <w:spacing w:val="-8"/>
                <w:sz w:val="18"/>
                <w:szCs w:val="20"/>
                <w:lang w:val="sr-Cyrl-RS"/>
              </w:rPr>
            </w:pPr>
            <w:r>
              <w:rPr>
                <w:rFonts w:ascii="Tahoma" w:hAnsi="Tahoma" w:cs="Tahoma"/>
                <w:spacing w:val="-8"/>
                <w:sz w:val="18"/>
                <w:szCs w:val="20"/>
                <w:lang w:val="sr-Cyrl-RS"/>
              </w:rPr>
              <w:t>Секретаријат за општу управу и заједничке послове</w:t>
            </w:r>
          </w:p>
        </w:tc>
        <w:tc>
          <w:tcPr>
            <w:tcW w:w="1426" w:type="dxa"/>
            <w:vAlign w:val="center"/>
          </w:tcPr>
          <w:p w14:paraId="4B12345D" w14:textId="77777777" w:rsidR="001E3602" w:rsidRDefault="001E3602"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Секретаријат за друштвене делатности</w:t>
            </w:r>
          </w:p>
          <w:p w14:paraId="3BF59AB3" w14:textId="146F9DD1" w:rsidR="001E3602" w:rsidRDefault="001E3602"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ЦСР, Центар за пружање локалних услуга</w:t>
            </w:r>
          </w:p>
        </w:tc>
        <w:tc>
          <w:tcPr>
            <w:tcW w:w="1417" w:type="dxa"/>
            <w:vAlign w:val="center"/>
          </w:tcPr>
          <w:p w14:paraId="583C93B3" w14:textId="74BB8310" w:rsidR="001E3602" w:rsidRDefault="001E3602" w:rsidP="001E3602">
            <w:pPr>
              <w:spacing w:before="60" w:after="60"/>
              <w:rPr>
                <w:rFonts w:ascii="Tahoma" w:hAnsi="Tahoma" w:cs="Tahoma"/>
                <w:spacing w:val="-8"/>
                <w:sz w:val="18"/>
                <w:szCs w:val="20"/>
                <w:lang w:val="sr-Cyrl-RS"/>
              </w:rPr>
            </w:pPr>
            <w:r>
              <w:rPr>
                <w:rFonts w:ascii="Tahoma" w:hAnsi="Tahoma" w:cs="Tahoma"/>
                <w:spacing w:val="-8"/>
                <w:sz w:val="18"/>
                <w:szCs w:val="20"/>
                <w:lang w:val="sr-Cyrl-RS"/>
              </w:rPr>
              <w:t>Четврти квартал 2028</w:t>
            </w:r>
          </w:p>
        </w:tc>
        <w:tc>
          <w:tcPr>
            <w:tcW w:w="1626" w:type="dxa"/>
            <w:vAlign w:val="center"/>
          </w:tcPr>
          <w:p w14:paraId="26FB2F97" w14:textId="25494954" w:rsidR="001E3602" w:rsidRPr="005156C2" w:rsidRDefault="005156C2"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Донаторска средства</w:t>
            </w:r>
          </w:p>
        </w:tc>
        <w:tc>
          <w:tcPr>
            <w:tcW w:w="1523" w:type="dxa"/>
            <w:vAlign w:val="center"/>
          </w:tcPr>
          <w:p w14:paraId="0D5D8D79" w14:textId="1E5D28B6" w:rsidR="001E3602" w:rsidRPr="00C15242" w:rsidRDefault="005156C2"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0602-0001</w:t>
            </w:r>
          </w:p>
        </w:tc>
        <w:tc>
          <w:tcPr>
            <w:tcW w:w="1334" w:type="dxa"/>
            <w:vAlign w:val="center"/>
          </w:tcPr>
          <w:p w14:paraId="590917B9" w14:textId="3530AF6A" w:rsidR="001E3602" w:rsidRPr="00C00068" w:rsidRDefault="00AD0AE9"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4" w:type="dxa"/>
            <w:vAlign w:val="center"/>
          </w:tcPr>
          <w:p w14:paraId="4CDFF9F6" w14:textId="27C657AA" w:rsidR="001E3602" w:rsidRPr="00C00068" w:rsidRDefault="00AD0AE9"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w:t>
            </w:r>
          </w:p>
        </w:tc>
        <w:tc>
          <w:tcPr>
            <w:tcW w:w="1337" w:type="dxa"/>
            <w:vAlign w:val="center"/>
          </w:tcPr>
          <w:p w14:paraId="47851F78" w14:textId="2566E906" w:rsidR="001E3602" w:rsidRPr="00C00068" w:rsidRDefault="00AD0AE9" w:rsidP="001E3602">
            <w:pPr>
              <w:spacing w:before="60" w:after="60"/>
              <w:jc w:val="center"/>
              <w:rPr>
                <w:rFonts w:ascii="Tahoma" w:hAnsi="Tahoma" w:cs="Tahoma"/>
                <w:spacing w:val="-8"/>
                <w:sz w:val="18"/>
                <w:szCs w:val="20"/>
                <w:lang w:val="sr-Cyrl-RS"/>
              </w:rPr>
            </w:pPr>
            <w:r>
              <w:rPr>
                <w:rFonts w:ascii="Tahoma" w:hAnsi="Tahoma" w:cs="Tahoma"/>
                <w:spacing w:val="-8"/>
                <w:sz w:val="18"/>
                <w:szCs w:val="20"/>
                <w:lang w:val="sr-Cyrl-RS"/>
              </w:rPr>
              <w:t>400.000,00</w:t>
            </w:r>
          </w:p>
        </w:tc>
      </w:tr>
    </w:tbl>
    <w:p w14:paraId="366E99B5" w14:textId="692B5C4B" w:rsidR="000348C2" w:rsidRDefault="000348C2" w:rsidP="000348C2">
      <w:pPr>
        <w:rPr>
          <w:rFonts w:ascii="Tahoma" w:hAnsi="Tahoma" w:cs="Tahoma"/>
          <w:szCs w:val="28"/>
          <w:lang w:val="sr-Cyrl-RS"/>
        </w:rPr>
      </w:pPr>
    </w:p>
    <w:p w14:paraId="3F80A28E" w14:textId="77777777" w:rsidR="000348C2" w:rsidRDefault="000348C2">
      <w:pPr>
        <w:rPr>
          <w:rFonts w:ascii="Tahoma" w:hAnsi="Tahoma" w:cs="Tahoma"/>
          <w:szCs w:val="28"/>
          <w:lang w:val="sr-Cyrl-RS"/>
        </w:rPr>
      </w:pPr>
      <w:r>
        <w:rPr>
          <w:rFonts w:ascii="Tahoma" w:hAnsi="Tahoma" w:cs="Tahoma"/>
          <w:szCs w:val="28"/>
          <w:lang w:val="sr-Cyrl-RS"/>
        </w:rPr>
        <w:br w:type="page"/>
      </w:r>
    </w:p>
    <w:p w14:paraId="1A0F06A5" w14:textId="20F37224" w:rsidR="0069519B" w:rsidRPr="00A00E7A" w:rsidRDefault="0069519B" w:rsidP="00326DC3">
      <w:pPr>
        <w:pStyle w:val="Heading1"/>
        <w:numPr>
          <w:ilvl w:val="0"/>
          <w:numId w:val="3"/>
        </w:numPr>
        <w:rPr>
          <w:rFonts w:ascii="Tahoma" w:hAnsi="Tahoma" w:cs="Tahoma"/>
          <w:szCs w:val="28"/>
          <w:lang w:val="sr-Cyrl-RS"/>
        </w:rPr>
      </w:pPr>
      <w:bookmarkStart w:id="45" w:name="_Toc229423386"/>
      <w:r w:rsidRPr="00A00E7A">
        <w:rPr>
          <w:rFonts w:ascii="Tahoma" w:hAnsi="Tahoma" w:cs="Tahoma"/>
          <w:szCs w:val="28"/>
          <w:lang w:val="sr-Cyrl-RS"/>
        </w:rPr>
        <w:lastRenderedPageBreak/>
        <w:t>П</w:t>
      </w:r>
      <w:r w:rsidR="002458FC" w:rsidRPr="00A00E7A">
        <w:rPr>
          <w:rFonts w:ascii="Tahoma" w:hAnsi="Tahoma" w:cs="Tahoma"/>
          <w:szCs w:val="28"/>
          <w:lang w:val="sr-Cyrl-RS"/>
        </w:rPr>
        <w:t>рилози</w:t>
      </w:r>
      <w:bookmarkEnd w:id="45"/>
    </w:p>
    <w:p w14:paraId="1FFDD560" w14:textId="3BD986AA" w:rsidR="00500E64" w:rsidRDefault="00500E64" w:rsidP="00CE5D40">
      <w:pPr>
        <w:rPr>
          <w:rFonts w:ascii="Tahoma" w:hAnsi="Tahoma" w:cs="Tahoma"/>
          <w:lang w:val="sr-Cyrl-RS"/>
        </w:rPr>
      </w:pPr>
    </w:p>
    <w:p w14:paraId="00F84E55" w14:textId="348CB4EB" w:rsidR="001761E0" w:rsidRPr="00F96BBB" w:rsidRDefault="001761E0" w:rsidP="001761E0">
      <w:pPr>
        <w:shd w:val="clear" w:color="auto" w:fill="E2EFD9" w:themeFill="accent6" w:themeFillTint="33"/>
        <w:rPr>
          <w:rFonts w:ascii="Tahoma" w:hAnsi="Tahoma" w:cs="Tahoma"/>
          <w:b/>
          <w:bCs/>
          <w:lang w:val="sr-Cyrl-RS"/>
        </w:rPr>
      </w:pPr>
      <w:r>
        <w:rPr>
          <w:rFonts w:ascii="Tahoma" w:hAnsi="Tahoma" w:cs="Tahoma"/>
          <w:b/>
          <w:bCs/>
          <w:lang w:val="sr-Cyrl-RS"/>
        </w:rPr>
        <w:t xml:space="preserve">Прилог 1: </w:t>
      </w:r>
      <w:r w:rsidRPr="00F96BBB">
        <w:rPr>
          <w:rFonts w:ascii="Tahoma" w:hAnsi="Tahoma" w:cs="Tahoma"/>
          <w:b/>
          <w:bCs/>
          <w:lang w:val="sr-Cyrl-RS"/>
        </w:rPr>
        <w:t>Тренд укупног броја корисника у регистру ЦСР на активној евиденцији према старости и полу</w:t>
      </w:r>
    </w:p>
    <w:p w14:paraId="7CB49E73" w14:textId="77777777" w:rsidR="001761E0" w:rsidRPr="00087B39" w:rsidRDefault="001761E0" w:rsidP="001761E0">
      <w:pPr>
        <w:spacing w:after="0" w:line="240" w:lineRule="auto"/>
        <w:rPr>
          <w:lang w:val="sr-Cyrl-R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10"/>
        <w:gridCol w:w="679"/>
        <w:gridCol w:w="893"/>
        <w:gridCol w:w="610"/>
        <w:gridCol w:w="640"/>
        <w:gridCol w:w="893"/>
        <w:gridCol w:w="668"/>
        <w:gridCol w:w="709"/>
        <w:gridCol w:w="1102"/>
      </w:tblGrid>
      <w:tr w:rsidR="001761E0" w:rsidRPr="00087B39" w14:paraId="092AEDA4" w14:textId="77777777" w:rsidTr="00E16B8C">
        <w:trPr>
          <w:trHeight w:val="224"/>
          <w:jc w:val="center"/>
        </w:trPr>
        <w:tc>
          <w:tcPr>
            <w:tcW w:w="2547" w:type="dxa"/>
            <w:vMerge w:val="restart"/>
            <w:shd w:val="clear" w:color="auto" w:fill="D9E2F3" w:themeFill="accent1" w:themeFillTint="33"/>
          </w:tcPr>
          <w:p w14:paraId="13C54A32" w14:textId="77777777" w:rsidR="001761E0" w:rsidRPr="00087B39" w:rsidRDefault="001761E0" w:rsidP="00E16B8C">
            <w:pPr>
              <w:spacing w:line="240" w:lineRule="auto"/>
              <w:rPr>
                <w:rFonts w:ascii="Tahoma" w:hAnsi="Tahoma" w:cs="Tahoma"/>
                <w:b/>
                <w:sz w:val="18"/>
                <w:szCs w:val="20"/>
                <w:lang w:val="sr-Cyrl-RS"/>
              </w:rPr>
            </w:pPr>
            <w:r w:rsidRPr="00087B39">
              <w:rPr>
                <w:rFonts w:ascii="Tahoma" w:eastAsia="Times New Roman" w:hAnsi="Tahoma" w:cs="Tahoma"/>
                <w:b/>
                <w:sz w:val="18"/>
                <w:szCs w:val="20"/>
                <w:lang w:val="sr-Cyrl-RS"/>
              </w:rPr>
              <w:t>Корисници</w:t>
            </w:r>
          </w:p>
        </w:tc>
        <w:tc>
          <w:tcPr>
            <w:tcW w:w="2182" w:type="dxa"/>
            <w:gridSpan w:val="3"/>
            <w:shd w:val="clear" w:color="auto" w:fill="D9E2F3" w:themeFill="accent1" w:themeFillTint="33"/>
          </w:tcPr>
          <w:p w14:paraId="12BC1F68"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2022</w:t>
            </w:r>
          </w:p>
        </w:tc>
        <w:tc>
          <w:tcPr>
            <w:tcW w:w="2143" w:type="dxa"/>
            <w:gridSpan w:val="3"/>
            <w:shd w:val="clear" w:color="auto" w:fill="D9E2F3" w:themeFill="accent1" w:themeFillTint="33"/>
          </w:tcPr>
          <w:p w14:paraId="560D97F2"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2023</w:t>
            </w:r>
          </w:p>
        </w:tc>
        <w:tc>
          <w:tcPr>
            <w:tcW w:w="2479" w:type="dxa"/>
            <w:gridSpan w:val="3"/>
            <w:shd w:val="clear" w:color="auto" w:fill="D9E2F3" w:themeFill="accent1" w:themeFillTint="33"/>
          </w:tcPr>
          <w:p w14:paraId="628AFD79"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2024</w:t>
            </w:r>
          </w:p>
        </w:tc>
      </w:tr>
      <w:tr w:rsidR="001761E0" w:rsidRPr="00087B39" w14:paraId="02C7BC93" w14:textId="77777777" w:rsidTr="00E16B8C">
        <w:trPr>
          <w:trHeight w:val="187"/>
          <w:jc w:val="center"/>
        </w:trPr>
        <w:tc>
          <w:tcPr>
            <w:tcW w:w="2547" w:type="dxa"/>
            <w:vMerge/>
            <w:shd w:val="clear" w:color="auto" w:fill="D9E2F3" w:themeFill="accent1" w:themeFillTint="33"/>
          </w:tcPr>
          <w:p w14:paraId="4EEB6885" w14:textId="77777777" w:rsidR="001761E0" w:rsidRPr="00087B39" w:rsidRDefault="001761E0" w:rsidP="00E16B8C">
            <w:pPr>
              <w:rPr>
                <w:rFonts w:ascii="Tahoma" w:hAnsi="Tahoma" w:cs="Tahoma"/>
                <w:b/>
                <w:sz w:val="18"/>
                <w:szCs w:val="20"/>
                <w:lang w:val="sr-Cyrl-RS"/>
              </w:rPr>
            </w:pPr>
          </w:p>
        </w:tc>
        <w:tc>
          <w:tcPr>
            <w:tcW w:w="610" w:type="dxa"/>
            <w:shd w:val="clear" w:color="auto" w:fill="D9E2F3" w:themeFill="accent1" w:themeFillTint="33"/>
          </w:tcPr>
          <w:p w14:paraId="38159C25"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М</w:t>
            </w:r>
          </w:p>
        </w:tc>
        <w:tc>
          <w:tcPr>
            <w:tcW w:w="679" w:type="dxa"/>
            <w:shd w:val="clear" w:color="auto" w:fill="D9E2F3" w:themeFill="accent1" w:themeFillTint="33"/>
          </w:tcPr>
          <w:p w14:paraId="30140B83"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Ж</w:t>
            </w:r>
          </w:p>
        </w:tc>
        <w:tc>
          <w:tcPr>
            <w:tcW w:w="893" w:type="dxa"/>
            <w:shd w:val="clear" w:color="auto" w:fill="D9E2F3" w:themeFill="accent1" w:themeFillTint="33"/>
          </w:tcPr>
          <w:p w14:paraId="0C0A72CA"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Укупно</w:t>
            </w:r>
          </w:p>
        </w:tc>
        <w:tc>
          <w:tcPr>
            <w:tcW w:w="610" w:type="dxa"/>
            <w:shd w:val="clear" w:color="auto" w:fill="D9E2F3" w:themeFill="accent1" w:themeFillTint="33"/>
          </w:tcPr>
          <w:p w14:paraId="07E26CD4"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М</w:t>
            </w:r>
          </w:p>
        </w:tc>
        <w:tc>
          <w:tcPr>
            <w:tcW w:w="640" w:type="dxa"/>
            <w:shd w:val="clear" w:color="auto" w:fill="D9E2F3" w:themeFill="accent1" w:themeFillTint="33"/>
          </w:tcPr>
          <w:p w14:paraId="1475B265"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Ж</w:t>
            </w:r>
          </w:p>
        </w:tc>
        <w:tc>
          <w:tcPr>
            <w:tcW w:w="893" w:type="dxa"/>
            <w:shd w:val="clear" w:color="auto" w:fill="D9E2F3" w:themeFill="accent1" w:themeFillTint="33"/>
          </w:tcPr>
          <w:p w14:paraId="02499B12"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Укупно</w:t>
            </w:r>
          </w:p>
        </w:tc>
        <w:tc>
          <w:tcPr>
            <w:tcW w:w="668" w:type="dxa"/>
            <w:shd w:val="clear" w:color="auto" w:fill="D9E2F3" w:themeFill="accent1" w:themeFillTint="33"/>
          </w:tcPr>
          <w:p w14:paraId="5CCEB4DD"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М</w:t>
            </w:r>
          </w:p>
        </w:tc>
        <w:tc>
          <w:tcPr>
            <w:tcW w:w="709" w:type="dxa"/>
            <w:shd w:val="clear" w:color="auto" w:fill="D9E2F3" w:themeFill="accent1" w:themeFillTint="33"/>
          </w:tcPr>
          <w:p w14:paraId="00FD6C64"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Ж</w:t>
            </w:r>
          </w:p>
        </w:tc>
        <w:tc>
          <w:tcPr>
            <w:tcW w:w="1102" w:type="dxa"/>
            <w:shd w:val="clear" w:color="auto" w:fill="D9E2F3" w:themeFill="accent1" w:themeFillTint="33"/>
          </w:tcPr>
          <w:p w14:paraId="1533E43D" w14:textId="77777777" w:rsidR="001761E0" w:rsidRPr="00087B39" w:rsidRDefault="001761E0" w:rsidP="00E16B8C">
            <w:pPr>
              <w:spacing w:line="240" w:lineRule="auto"/>
              <w:jc w:val="center"/>
              <w:rPr>
                <w:rFonts w:ascii="Tahoma" w:hAnsi="Tahoma" w:cs="Tahoma"/>
                <w:b/>
                <w:sz w:val="18"/>
                <w:szCs w:val="20"/>
                <w:lang w:val="sr-Cyrl-RS"/>
              </w:rPr>
            </w:pPr>
            <w:r w:rsidRPr="00087B39">
              <w:rPr>
                <w:rFonts w:ascii="Tahoma" w:eastAsia="Times New Roman" w:hAnsi="Tahoma" w:cs="Tahoma"/>
                <w:b/>
                <w:sz w:val="18"/>
                <w:szCs w:val="20"/>
                <w:lang w:val="sr-Cyrl-RS"/>
              </w:rPr>
              <w:t>Укупно</w:t>
            </w:r>
          </w:p>
        </w:tc>
      </w:tr>
      <w:tr w:rsidR="001761E0" w:rsidRPr="00087B39" w14:paraId="4E055DCF" w14:textId="77777777" w:rsidTr="00E16B8C">
        <w:trPr>
          <w:jc w:val="center"/>
        </w:trPr>
        <w:tc>
          <w:tcPr>
            <w:tcW w:w="2547" w:type="dxa"/>
          </w:tcPr>
          <w:p w14:paraId="439A0C29" w14:textId="77777777" w:rsidR="001761E0" w:rsidRPr="00087B39" w:rsidRDefault="001761E0" w:rsidP="00E16B8C">
            <w:pPr>
              <w:rPr>
                <w:rFonts w:ascii="Tahoma" w:hAnsi="Tahoma" w:cs="Tahoma"/>
                <w:sz w:val="18"/>
                <w:szCs w:val="20"/>
                <w:lang w:val="sr-Cyrl-RS"/>
              </w:rPr>
            </w:pPr>
            <w:r w:rsidRPr="00087B39">
              <w:rPr>
                <w:rFonts w:ascii="Tahoma" w:eastAsia="Times New Roman" w:hAnsi="Tahoma" w:cs="Tahoma"/>
                <w:sz w:val="18"/>
                <w:szCs w:val="20"/>
                <w:lang w:val="sr-Cyrl-RS"/>
              </w:rPr>
              <w:t xml:space="preserve">Деца (0-17.год) </w:t>
            </w:r>
          </w:p>
        </w:tc>
        <w:tc>
          <w:tcPr>
            <w:tcW w:w="610" w:type="dxa"/>
          </w:tcPr>
          <w:p w14:paraId="07D15E4C"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896</w:t>
            </w:r>
          </w:p>
        </w:tc>
        <w:tc>
          <w:tcPr>
            <w:tcW w:w="679" w:type="dxa"/>
          </w:tcPr>
          <w:p w14:paraId="061B50CC"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778</w:t>
            </w:r>
          </w:p>
        </w:tc>
        <w:tc>
          <w:tcPr>
            <w:tcW w:w="893" w:type="dxa"/>
          </w:tcPr>
          <w:p w14:paraId="60F744A6"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1674</w:t>
            </w:r>
          </w:p>
        </w:tc>
        <w:tc>
          <w:tcPr>
            <w:tcW w:w="610" w:type="dxa"/>
          </w:tcPr>
          <w:p w14:paraId="09118A65" w14:textId="77777777" w:rsidR="001761E0" w:rsidRPr="00087B39" w:rsidRDefault="001761E0" w:rsidP="00E16B8C">
            <w:pPr>
              <w:rPr>
                <w:rFonts w:ascii="Tahoma" w:hAnsi="Tahoma" w:cs="Tahoma"/>
                <w:sz w:val="18"/>
                <w:szCs w:val="20"/>
                <w:lang w:val="sr-Cyrl-RS"/>
              </w:rPr>
            </w:pPr>
            <w:r w:rsidRPr="00087B39">
              <w:rPr>
                <w:rFonts w:ascii="Tahoma" w:hAnsi="Tahoma" w:cs="Tahoma"/>
                <w:sz w:val="18"/>
                <w:szCs w:val="20"/>
                <w:lang w:val="sr-Cyrl-RS"/>
              </w:rPr>
              <w:t>776</w:t>
            </w:r>
          </w:p>
        </w:tc>
        <w:tc>
          <w:tcPr>
            <w:tcW w:w="640" w:type="dxa"/>
          </w:tcPr>
          <w:p w14:paraId="00F7025D" w14:textId="77777777" w:rsidR="001761E0" w:rsidRPr="00087B39" w:rsidRDefault="001761E0" w:rsidP="00E16B8C">
            <w:pPr>
              <w:jc w:val="center"/>
              <w:rPr>
                <w:rFonts w:ascii="Calibri" w:hAnsi="Calibri" w:cs="Calibri"/>
                <w:lang w:val="sr-Cyrl-RS"/>
              </w:rPr>
            </w:pPr>
            <w:r w:rsidRPr="00087B39">
              <w:rPr>
                <w:rFonts w:ascii="Calibri" w:hAnsi="Calibri" w:cs="Calibri"/>
              </w:rPr>
              <w:t>6</w:t>
            </w:r>
            <w:r w:rsidRPr="00087B39">
              <w:rPr>
                <w:rFonts w:ascii="Calibri" w:hAnsi="Calibri" w:cs="Calibri"/>
                <w:lang w:val="sr-Cyrl-RS"/>
              </w:rPr>
              <w:t>70</w:t>
            </w:r>
          </w:p>
        </w:tc>
        <w:tc>
          <w:tcPr>
            <w:tcW w:w="893" w:type="dxa"/>
          </w:tcPr>
          <w:p w14:paraId="1F2249B5" w14:textId="77777777" w:rsidR="001761E0" w:rsidRPr="00087B39" w:rsidRDefault="001761E0" w:rsidP="00E16B8C">
            <w:pPr>
              <w:jc w:val="center"/>
              <w:rPr>
                <w:rFonts w:ascii="Calibri" w:hAnsi="Calibri" w:cs="Calibri"/>
                <w:b/>
                <w:bCs/>
                <w:lang w:val="sr-Cyrl-RS"/>
              </w:rPr>
            </w:pPr>
            <w:r w:rsidRPr="00087B39">
              <w:rPr>
                <w:rFonts w:ascii="Calibri" w:hAnsi="Calibri" w:cs="Calibri"/>
                <w:b/>
                <w:bCs/>
              </w:rPr>
              <w:t>14</w:t>
            </w:r>
            <w:r w:rsidRPr="00087B39">
              <w:rPr>
                <w:rFonts w:ascii="Calibri" w:hAnsi="Calibri" w:cs="Calibri"/>
                <w:b/>
                <w:bCs/>
                <w:lang w:val="sr-Cyrl-RS"/>
              </w:rPr>
              <w:t>46</w:t>
            </w:r>
          </w:p>
        </w:tc>
        <w:tc>
          <w:tcPr>
            <w:tcW w:w="668" w:type="dxa"/>
            <w:shd w:val="clear" w:color="auto" w:fill="FFFFFF" w:themeFill="background1"/>
          </w:tcPr>
          <w:p w14:paraId="017266C5"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760</w:t>
            </w:r>
          </w:p>
        </w:tc>
        <w:tc>
          <w:tcPr>
            <w:tcW w:w="709" w:type="dxa"/>
            <w:shd w:val="clear" w:color="auto" w:fill="FFFFFF" w:themeFill="background1"/>
          </w:tcPr>
          <w:p w14:paraId="1CDD5385"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685</w:t>
            </w:r>
          </w:p>
        </w:tc>
        <w:tc>
          <w:tcPr>
            <w:tcW w:w="1102" w:type="dxa"/>
            <w:shd w:val="clear" w:color="auto" w:fill="FFFFFF" w:themeFill="background1"/>
          </w:tcPr>
          <w:p w14:paraId="71D9DD22"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1445</w:t>
            </w:r>
          </w:p>
        </w:tc>
      </w:tr>
      <w:tr w:rsidR="001761E0" w:rsidRPr="00087B39" w14:paraId="0B75D0ED" w14:textId="77777777" w:rsidTr="00E16B8C">
        <w:trPr>
          <w:jc w:val="center"/>
        </w:trPr>
        <w:tc>
          <w:tcPr>
            <w:tcW w:w="2547" w:type="dxa"/>
          </w:tcPr>
          <w:p w14:paraId="3EEC9CCD" w14:textId="77777777" w:rsidR="001761E0" w:rsidRPr="00087B39" w:rsidRDefault="001761E0" w:rsidP="00E16B8C">
            <w:pPr>
              <w:rPr>
                <w:rFonts w:ascii="Tahoma" w:hAnsi="Tahoma" w:cs="Tahoma"/>
                <w:sz w:val="18"/>
                <w:szCs w:val="20"/>
                <w:lang w:val="sr-Cyrl-RS"/>
              </w:rPr>
            </w:pPr>
            <w:r w:rsidRPr="00087B39">
              <w:rPr>
                <w:rFonts w:ascii="Tahoma" w:eastAsia="Times New Roman" w:hAnsi="Tahoma" w:cs="Tahoma"/>
                <w:sz w:val="18"/>
                <w:szCs w:val="20"/>
                <w:lang w:val="sr-Cyrl-RS"/>
              </w:rPr>
              <w:t xml:space="preserve">Млади (18-25.год) </w:t>
            </w:r>
          </w:p>
        </w:tc>
        <w:tc>
          <w:tcPr>
            <w:tcW w:w="610" w:type="dxa"/>
          </w:tcPr>
          <w:p w14:paraId="16482CB5"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292</w:t>
            </w:r>
          </w:p>
        </w:tc>
        <w:tc>
          <w:tcPr>
            <w:tcW w:w="679" w:type="dxa"/>
          </w:tcPr>
          <w:p w14:paraId="69E7D320"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293</w:t>
            </w:r>
          </w:p>
        </w:tc>
        <w:tc>
          <w:tcPr>
            <w:tcW w:w="893" w:type="dxa"/>
          </w:tcPr>
          <w:p w14:paraId="7D9B5561"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585</w:t>
            </w:r>
          </w:p>
        </w:tc>
        <w:tc>
          <w:tcPr>
            <w:tcW w:w="610" w:type="dxa"/>
          </w:tcPr>
          <w:p w14:paraId="4B275383"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211</w:t>
            </w:r>
          </w:p>
        </w:tc>
        <w:tc>
          <w:tcPr>
            <w:tcW w:w="640" w:type="dxa"/>
          </w:tcPr>
          <w:p w14:paraId="3EBBAA5F"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266</w:t>
            </w:r>
          </w:p>
        </w:tc>
        <w:tc>
          <w:tcPr>
            <w:tcW w:w="893" w:type="dxa"/>
          </w:tcPr>
          <w:p w14:paraId="4083D9ED"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480</w:t>
            </w:r>
          </w:p>
        </w:tc>
        <w:tc>
          <w:tcPr>
            <w:tcW w:w="668" w:type="dxa"/>
            <w:shd w:val="clear" w:color="auto" w:fill="FFFFFF" w:themeFill="background1"/>
          </w:tcPr>
          <w:p w14:paraId="1D4C23A7"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313</w:t>
            </w:r>
          </w:p>
        </w:tc>
        <w:tc>
          <w:tcPr>
            <w:tcW w:w="709" w:type="dxa"/>
            <w:shd w:val="clear" w:color="auto" w:fill="FFFFFF" w:themeFill="background1"/>
          </w:tcPr>
          <w:p w14:paraId="0D008D3F"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258</w:t>
            </w:r>
          </w:p>
        </w:tc>
        <w:tc>
          <w:tcPr>
            <w:tcW w:w="1102" w:type="dxa"/>
            <w:shd w:val="clear" w:color="auto" w:fill="FFFFFF" w:themeFill="background1"/>
          </w:tcPr>
          <w:p w14:paraId="6937599D"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571</w:t>
            </w:r>
          </w:p>
        </w:tc>
      </w:tr>
      <w:tr w:rsidR="001761E0" w:rsidRPr="00087B39" w14:paraId="320637B1" w14:textId="77777777" w:rsidTr="00E16B8C">
        <w:trPr>
          <w:jc w:val="center"/>
        </w:trPr>
        <w:tc>
          <w:tcPr>
            <w:tcW w:w="2547" w:type="dxa"/>
          </w:tcPr>
          <w:p w14:paraId="41DCD55C" w14:textId="77777777" w:rsidR="001761E0" w:rsidRPr="00087B39" w:rsidRDefault="001761E0" w:rsidP="00E16B8C">
            <w:pPr>
              <w:rPr>
                <w:rFonts w:ascii="Tahoma" w:hAnsi="Tahoma" w:cs="Tahoma"/>
                <w:sz w:val="18"/>
                <w:szCs w:val="20"/>
                <w:lang w:val="sr-Cyrl-RS"/>
              </w:rPr>
            </w:pPr>
            <w:r w:rsidRPr="00087B39">
              <w:rPr>
                <w:rFonts w:ascii="Tahoma" w:eastAsia="Times New Roman" w:hAnsi="Tahoma" w:cs="Tahoma"/>
                <w:sz w:val="18"/>
                <w:szCs w:val="20"/>
                <w:lang w:val="sr-Cyrl-RS"/>
              </w:rPr>
              <w:t>Одрасли ( 26-64.год)</w:t>
            </w:r>
          </w:p>
        </w:tc>
        <w:tc>
          <w:tcPr>
            <w:tcW w:w="610" w:type="dxa"/>
          </w:tcPr>
          <w:p w14:paraId="4FF20C47"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1404</w:t>
            </w:r>
          </w:p>
        </w:tc>
        <w:tc>
          <w:tcPr>
            <w:tcW w:w="679" w:type="dxa"/>
          </w:tcPr>
          <w:p w14:paraId="13CDE22D"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1632</w:t>
            </w:r>
          </w:p>
        </w:tc>
        <w:tc>
          <w:tcPr>
            <w:tcW w:w="893" w:type="dxa"/>
          </w:tcPr>
          <w:p w14:paraId="5C6A9EC7"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3036</w:t>
            </w:r>
          </w:p>
        </w:tc>
        <w:tc>
          <w:tcPr>
            <w:tcW w:w="610" w:type="dxa"/>
          </w:tcPr>
          <w:p w14:paraId="015A2E9C"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1242</w:t>
            </w:r>
          </w:p>
        </w:tc>
        <w:tc>
          <w:tcPr>
            <w:tcW w:w="640" w:type="dxa"/>
          </w:tcPr>
          <w:p w14:paraId="7BBAC2E0"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1554</w:t>
            </w:r>
          </w:p>
        </w:tc>
        <w:tc>
          <w:tcPr>
            <w:tcW w:w="893" w:type="dxa"/>
          </w:tcPr>
          <w:p w14:paraId="46D31206"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2797</w:t>
            </w:r>
          </w:p>
        </w:tc>
        <w:tc>
          <w:tcPr>
            <w:tcW w:w="668" w:type="dxa"/>
            <w:shd w:val="clear" w:color="auto" w:fill="FFFFFF" w:themeFill="background1"/>
          </w:tcPr>
          <w:p w14:paraId="2A673EEE"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1009</w:t>
            </w:r>
          </w:p>
        </w:tc>
        <w:tc>
          <w:tcPr>
            <w:tcW w:w="709" w:type="dxa"/>
            <w:shd w:val="clear" w:color="auto" w:fill="FFFFFF" w:themeFill="background1"/>
          </w:tcPr>
          <w:p w14:paraId="55E606A1"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1290</w:t>
            </w:r>
          </w:p>
        </w:tc>
        <w:tc>
          <w:tcPr>
            <w:tcW w:w="1102" w:type="dxa"/>
            <w:shd w:val="clear" w:color="auto" w:fill="FFFFFF" w:themeFill="background1"/>
          </w:tcPr>
          <w:p w14:paraId="749923FB"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2299</w:t>
            </w:r>
          </w:p>
        </w:tc>
      </w:tr>
      <w:tr w:rsidR="001761E0" w:rsidRPr="00087B39" w14:paraId="7557B52A" w14:textId="77777777" w:rsidTr="00E16B8C">
        <w:trPr>
          <w:jc w:val="center"/>
        </w:trPr>
        <w:tc>
          <w:tcPr>
            <w:tcW w:w="2547" w:type="dxa"/>
          </w:tcPr>
          <w:p w14:paraId="33933D2B" w14:textId="77777777" w:rsidR="001761E0" w:rsidRPr="00087B39" w:rsidRDefault="001761E0" w:rsidP="00E16B8C">
            <w:pPr>
              <w:rPr>
                <w:rFonts w:ascii="Tahoma" w:hAnsi="Tahoma" w:cs="Tahoma"/>
                <w:sz w:val="18"/>
                <w:szCs w:val="20"/>
                <w:lang w:val="sr-Cyrl-RS"/>
              </w:rPr>
            </w:pPr>
            <w:r w:rsidRPr="00087B39">
              <w:rPr>
                <w:rFonts w:ascii="Tahoma" w:eastAsia="Times New Roman" w:hAnsi="Tahoma" w:cs="Tahoma"/>
                <w:sz w:val="18"/>
                <w:szCs w:val="20"/>
                <w:lang w:val="sr-Cyrl-RS"/>
              </w:rPr>
              <w:t xml:space="preserve">Стари ( 65 и више) </w:t>
            </w:r>
          </w:p>
        </w:tc>
        <w:tc>
          <w:tcPr>
            <w:tcW w:w="610" w:type="dxa"/>
          </w:tcPr>
          <w:p w14:paraId="329E797B"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496</w:t>
            </w:r>
          </w:p>
        </w:tc>
        <w:tc>
          <w:tcPr>
            <w:tcW w:w="679" w:type="dxa"/>
          </w:tcPr>
          <w:p w14:paraId="04A73BE1"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748</w:t>
            </w:r>
          </w:p>
        </w:tc>
        <w:tc>
          <w:tcPr>
            <w:tcW w:w="893" w:type="dxa"/>
          </w:tcPr>
          <w:p w14:paraId="1EB0D233"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1244</w:t>
            </w:r>
          </w:p>
        </w:tc>
        <w:tc>
          <w:tcPr>
            <w:tcW w:w="610" w:type="dxa"/>
          </w:tcPr>
          <w:p w14:paraId="007CAF7F"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507</w:t>
            </w:r>
          </w:p>
        </w:tc>
        <w:tc>
          <w:tcPr>
            <w:tcW w:w="640" w:type="dxa"/>
          </w:tcPr>
          <w:p w14:paraId="4A653AC2"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763</w:t>
            </w:r>
          </w:p>
        </w:tc>
        <w:tc>
          <w:tcPr>
            <w:tcW w:w="893" w:type="dxa"/>
          </w:tcPr>
          <w:p w14:paraId="288BF0FB"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1270</w:t>
            </w:r>
          </w:p>
        </w:tc>
        <w:tc>
          <w:tcPr>
            <w:tcW w:w="668" w:type="dxa"/>
          </w:tcPr>
          <w:p w14:paraId="1BA89D96"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376</w:t>
            </w:r>
          </w:p>
        </w:tc>
        <w:tc>
          <w:tcPr>
            <w:tcW w:w="709" w:type="dxa"/>
          </w:tcPr>
          <w:p w14:paraId="2EB23326"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574</w:t>
            </w:r>
          </w:p>
        </w:tc>
        <w:tc>
          <w:tcPr>
            <w:tcW w:w="1102" w:type="dxa"/>
          </w:tcPr>
          <w:p w14:paraId="0561005D"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950</w:t>
            </w:r>
          </w:p>
        </w:tc>
      </w:tr>
      <w:tr w:rsidR="001761E0" w:rsidRPr="00087B39" w14:paraId="1348D3E9" w14:textId="77777777" w:rsidTr="00E16B8C">
        <w:trPr>
          <w:jc w:val="center"/>
        </w:trPr>
        <w:tc>
          <w:tcPr>
            <w:tcW w:w="2547" w:type="dxa"/>
            <w:shd w:val="clear" w:color="auto" w:fill="D9E2F3" w:themeFill="accent1" w:themeFillTint="33"/>
          </w:tcPr>
          <w:p w14:paraId="40CE141A" w14:textId="77777777" w:rsidR="001761E0" w:rsidRPr="00087B39" w:rsidRDefault="001761E0" w:rsidP="00E16B8C">
            <w:pPr>
              <w:rPr>
                <w:rFonts w:ascii="Tahoma" w:hAnsi="Tahoma" w:cs="Tahoma"/>
                <w:sz w:val="18"/>
                <w:szCs w:val="20"/>
                <w:lang w:val="sr-Cyrl-RS"/>
              </w:rPr>
            </w:pPr>
            <w:r w:rsidRPr="00087B39">
              <w:rPr>
                <w:rFonts w:ascii="Tahoma" w:eastAsia="Times New Roman" w:hAnsi="Tahoma" w:cs="Tahoma"/>
                <w:sz w:val="18"/>
                <w:szCs w:val="20"/>
                <w:lang w:val="sr-Cyrl-RS"/>
              </w:rPr>
              <w:t>Укупно</w:t>
            </w:r>
          </w:p>
        </w:tc>
        <w:tc>
          <w:tcPr>
            <w:tcW w:w="610" w:type="dxa"/>
            <w:shd w:val="clear" w:color="auto" w:fill="D9E2F3" w:themeFill="accent1" w:themeFillTint="33"/>
          </w:tcPr>
          <w:p w14:paraId="3CE60F6C"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3088</w:t>
            </w:r>
          </w:p>
        </w:tc>
        <w:tc>
          <w:tcPr>
            <w:tcW w:w="679" w:type="dxa"/>
            <w:shd w:val="clear" w:color="auto" w:fill="D9E2F3" w:themeFill="accent1" w:themeFillTint="33"/>
          </w:tcPr>
          <w:p w14:paraId="60EA843D"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3451</w:t>
            </w:r>
          </w:p>
        </w:tc>
        <w:tc>
          <w:tcPr>
            <w:tcW w:w="893" w:type="dxa"/>
            <w:shd w:val="clear" w:color="auto" w:fill="D9E2F3" w:themeFill="accent1" w:themeFillTint="33"/>
          </w:tcPr>
          <w:p w14:paraId="1FE0087B"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6539</w:t>
            </w:r>
          </w:p>
        </w:tc>
        <w:tc>
          <w:tcPr>
            <w:tcW w:w="610" w:type="dxa"/>
            <w:shd w:val="clear" w:color="auto" w:fill="D9E2F3" w:themeFill="accent1" w:themeFillTint="33"/>
          </w:tcPr>
          <w:p w14:paraId="70B214DF"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2736</w:t>
            </w:r>
          </w:p>
        </w:tc>
        <w:tc>
          <w:tcPr>
            <w:tcW w:w="640" w:type="dxa"/>
            <w:shd w:val="clear" w:color="auto" w:fill="D9E2F3" w:themeFill="accent1" w:themeFillTint="33"/>
          </w:tcPr>
          <w:p w14:paraId="7AD7A612"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3257</w:t>
            </w:r>
          </w:p>
        </w:tc>
        <w:tc>
          <w:tcPr>
            <w:tcW w:w="893" w:type="dxa"/>
            <w:shd w:val="clear" w:color="auto" w:fill="D9E2F3" w:themeFill="accent1" w:themeFillTint="33"/>
          </w:tcPr>
          <w:p w14:paraId="3E0AF281" w14:textId="77777777" w:rsidR="001761E0" w:rsidRPr="00087B39" w:rsidRDefault="001761E0" w:rsidP="00E16B8C">
            <w:pPr>
              <w:jc w:val="center"/>
              <w:rPr>
                <w:rFonts w:ascii="Tahoma" w:hAnsi="Tahoma" w:cs="Tahoma"/>
                <w:sz w:val="18"/>
                <w:szCs w:val="20"/>
                <w:lang w:val="sr-Cyrl-RS"/>
              </w:rPr>
            </w:pPr>
            <w:r w:rsidRPr="00087B39">
              <w:rPr>
                <w:rFonts w:ascii="Tahoma" w:hAnsi="Tahoma" w:cs="Tahoma"/>
                <w:sz w:val="18"/>
                <w:szCs w:val="20"/>
                <w:lang w:val="sr-Cyrl-RS"/>
              </w:rPr>
              <w:t>5993</w:t>
            </w:r>
          </w:p>
        </w:tc>
        <w:tc>
          <w:tcPr>
            <w:tcW w:w="668" w:type="dxa"/>
            <w:shd w:val="clear" w:color="auto" w:fill="D9E2F3" w:themeFill="accent1" w:themeFillTint="33"/>
          </w:tcPr>
          <w:p w14:paraId="45062358"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2458</w:t>
            </w:r>
          </w:p>
        </w:tc>
        <w:tc>
          <w:tcPr>
            <w:tcW w:w="709" w:type="dxa"/>
            <w:shd w:val="clear" w:color="auto" w:fill="D9E2F3" w:themeFill="accent1" w:themeFillTint="33"/>
          </w:tcPr>
          <w:p w14:paraId="1786B0B3"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2807</w:t>
            </w:r>
          </w:p>
        </w:tc>
        <w:tc>
          <w:tcPr>
            <w:tcW w:w="1102" w:type="dxa"/>
            <w:shd w:val="clear" w:color="auto" w:fill="D9E2F3" w:themeFill="accent1" w:themeFillTint="33"/>
          </w:tcPr>
          <w:p w14:paraId="253592AE" w14:textId="77777777" w:rsidR="001761E0" w:rsidRPr="00087B39" w:rsidRDefault="001761E0" w:rsidP="00E16B8C">
            <w:pPr>
              <w:jc w:val="center"/>
              <w:rPr>
                <w:rFonts w:ascii="Tahoma" w:hAnsi="Tahoma" w:cs="Tahoma"/>
                <w:sz w:val="18"/>
                <w:szCs w:val="20"/>
              </w:rPr>
            </w:pPr>
            <w:r w:rsidRPr="00087B39">
              <w:rPr>
                <w:rFonts w:ascii="Tahoma" w:hAnsi="Tahoma" w:cs="Tahoma"/>
                <w:sz w:val="18"/>
                <w:szCs w:val="20"/>
              </w:rPr>
              <w:t>5265</w:t>
            </w:r>
          </w:p>
        </w:tc>
      </w:tr>
    </w:tbl>
    <w:p w14:paraId="6BF65C0C" w14:textId="77777777" w:rsidR="001761E0" w:rsidRPr="00087B39" w:rsidRDefault="001761E0" w:rsidP="001761E0">
      <w:pPr>
        <w:jc w:val="center"/>
        <w:rPr>
          <w:rFonts w:ascii="Tahoma" w:eastAsia="Times New Roman" w:hAnsi="Tahoma" w:cs="Tahoma"/>
          <w:color w:val="000000"/>
          <w:sz w:val="18"/>
          <w:szCs w:val="18"/>
          <w:lang w:val="sr-Cyrl-RS"/>
        </w:rPr>
      </w:pPr>
      <w:r w:rsidRPr="00087B39">
        <w:rPr>
          <w:rFonts w:ascii="Tahoma" w:eastAsia="Times New Roman" w:hAnsi="Tahoma" w:cs="Tahoma"/>
          <w:color w:val="000000"/>
          <w:sz w:val="18"/>
          <w:szCs w:val="18"/>
        </w:rPr>
        <w:t>Извор: Центар за социјални рад</w:t>
      </w:r>
      <w:r w:rsidRPr="00087B39">
        <w:rPr>
          <w:rFonts w:ascii="Tahoma" w:eastAsia="Times New Roman" w:hAnsi="Tahoma" w:cs="Tahoma"/>
          <w:color w:val="000000"/>
          <w:sz w:val="18"/>
          <w:szCs w:val="18"/>
          <w:lang w:val="sr-Cyrl-RS"/>
        </w:rPr>
        <w:t xml:space="preserve"> Кикинда</w:t>
      </w:r>
    </w:p>
    <w:p w14:paraId="745E3617" w14:textId="0B0C982B" w:rsidR="00C32309" w:rsidRPr="00C32309" w:rsidRDefault="00C32309" w:rsidP="00C32309">
      <w:pPr>
        <w:shd w:val="clear" w:color="auto" w:fill="E2EFD9" w:themeFill="accent6" w:themeFillTint="33"/>
        <w:rPr>
          <w:rFonts w:ascii="Tahoma" w:hAnsi="Tahoma" w:cs="Tahoma"/>
          <w:b/>
          <w:bCs/>
          <w:lang w:val="sr-Cyrl-RS"/>
        </w:rPr>
      </w:pPr>
      <w:bookmarkStart w:id="46" w:name="_Toc211358647"/>
      <w:r>
        <w:rPr>
          <w:rFonts w:ascii="Tahoma" w:hAnsi="Tahoma" w:cs="Tahoma"/>
          <w:b/>
          <w:bCs/>
          <w:lang w:val="sr-Cyrl-RS"/>
        </w:rPr>
        <w:t>Прилог 2</w:t>
      </w:r>
      <w:r w:rsidRPr="00C32309">
        <w:rPr>
          <w:rFonts w:ascii="Tahoma" w:hAnsi="Tahoma" w:cs="Tahoma"/>
          <w:b/>
          <w:bCs/>
          <w:lang w:val="sr-Cyrl-RS"/>
        </w:rPr>
        <w:t>:</w:t>
      </w:r>
      <w:r>
        <w:rPr>
          <w:rFonts w:ascii="Tahoma" w:hAnsi="Tahoma" w:cs="Tahoma"/>
          <w:b/>
          <w:bCs/>
          <w:lang w:val="sr-Cyrl-RS"/>
        </w:rPr>
        <w:t xml:space="preserve"> </w:t>
      </w:r>
      <w:r w:rsidRPr="00C32309">
        <w:rPr>
          <w:rFonts w:ascii="Tahoma" w:hAnsi="Tahoma" w:cs="Tahoma"/>
          <w:b/>
          <w:bCs/>
          <w:lang w:val="sr-Cyrl-RS"/>
        </w:rPr>
        <w:t>Тренд кретања броја корисника на активној евиденцији ЦСР у току године, према пребивалишту корисника, полу и старости</w:t>
      </w:r>
      <w:bookmarkEnd w:id="46"/>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70"/>
        <w:gridCol w:w="960"/>
        <w:gridCol w:w="1592"/>
        <w:gridCol w:w="10"/>
        <w:gridCol w:w="1287"/>
        <w:gridCol w:w="1172"/>
        <w:gridCol w:w="16"/>
        <w:gridCol w:w="1401"/>
        <w:gridCol w:w="16"/>
        <w:gridCol w:w="1260"/>
        <w:gridCol w:w="16"/>
      </w:tblGrid>
      <w:tr w:rsidR="00C32309" w:rsidRPr="00386C14" w14:paraId="16760B2E" w14:textId="77777777" w:rsidTr="00C32309">
        <w:trPr>
          <w:trHeight w:val="290"/>
          <w:jc w:val="center"/>
        </w:trPr>
        <w:tc>
          <w:tcPr>
            <w:tcW w:w="2923" w:type="dxa"/>
            <w:gridSpan w:val="3"/>
            <w:shd w:val="clear" w:color="000000" w:fill="DEEAF6"/>
            <w:noWrap/>
            <w:vAlign w:val="center"/>
            <w:hideMark/>
          </w:tcPr>
          <w:p w14:paraId="5D4DF881" w14:textId="77777777" w:rsidR="00C32309" w:rsidRPr="00386C14" w:rsidRDefault="00C32309" w:rsidP="007E0EA3">
            <w:pPr>
              <w:spacing w:after="0" w:line="240" w:lineRule="auto"/>
              <w:rPr>
                <w:rFonts w:ascii="Tahoma" w:eastAsia="Times New Roman" w:hAnsi="Tahoma" w:cs="Tahoma"/>
                <w:b/>
                <w:color w:val="000000"/>
                <w:sz w:val="18"/>
                <w:szCs w:val="18"/>
                <w:lang w:val="sr-Cyrl-RS" w:eastAsia="sr-Latn-RS"/>
              </w:rPr>
            </w:pPr>
            <w:r w:rsidRPr="00386C14">
              <w:rPr>
                <w:rFonts w:ascii="Tahoma" w:eastAsia="Times New Roman" w:hAnsi="Tahoma" w:cs="Tahoma"/>
                <w:b/>
                <w:color w:val="000000"/>
                <w:sz w:val="18"/>
                <w:szCs w:val="18"/>
                <w:lang w:val="sr-Cyrl-RS" w:eastAsia="sr-Latn-RS"/>
              </w:rPr>
              <w:t xml:space="preserve">Корисници </w:t>
            </w:r>
          </w:p>
        </w:tc>
        <w:tc>
          <w:tcPr>
            <w:tcW w:w="1592" w:type="dxa"/>
            <w:shd w:val="clear" w:color="auto" w:fill="D9E2F3" w:themeFill="accent1" w:themeFillTint="33"/>
            <w:noWrap/>
            <w:vAlign w:val="center"/>
            <w:hideMark/>
          </w:tcPr>
          <w:p w14:paraId="1343594A"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Деца</w:t>
            </w:r>
          </w:p>
          <w:p w14:paraId="19C518FE"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(0-17)</w:t>
            </w:r>
          </w:p>
        </w:tc>
        <w:tc>
          <w:tcPr>
            <w:tcW w:w="1297" w:type="dxa"/>
            <w:gridSpan w:val="2"/>
            <w:shd w:val="clear" w:color="auto" w:fill="D9E2F3" w:themeFill="accent1" w:themeFillTint="33"/>
            <w:noWrap/>
            <w:vAlign w:val="center"/>
            <w:hideMark/>
          </w:tcPr>
          <w:p w14:paraId="395C8916"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Млади  (18-25)</w:t>
            </w:r>
          </w:p>
        </w:tc>
        <w:tc>
          <w:tcPr>
            <w:tcW w:w="1188" w:type="dxa"/>
            <w:gridSpan w:val="2"/>
            <w:shd w:val="clear" w:color="auto" w:fill="D9E2F3" w:themeFill="accent1" w:themeFillTint="33"/>
            <w:noWrap/>
            <w:vAlign w:val="center"/>
            <w:hideMark/>
          </w:tcPr>
          <w:p w14:paraId="2E03EF67"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Одрасли  (26-64)</w:t>
            </w:r>
          </w:p>
        </w:tc>
        <w:tc>
          <w:tcPr>
            <w:tcW w:w="1417" w:type="dxa"/>
            <w:gridSpan w:val="2"/>
            <w:shd w:val="clear" w:color="auto" w:fill="D9E2F3" w:themeFill="accent1" w:themeFillTint="33"/>
            <w:noWrap/>
            <w:vAlign w:val="center"/>
            <w:hideMark/>
          </w:tcPr>
          <w:p w14:paraId="68041729"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 xml:space="preserve">Старији </w:t>
            </w:r>
          </w:p>
          <w:p w14:paraId="7FF96A70"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 xml:space="preserve"> (65 и више)</w:t>
            </w:r>
          </w:p>
        </w:tc>
        <w:tc>
          <w:tcPr>
            <w:tcW w:w="1276" w:type="dxa"/>
            <w:gridSpan w:val="2"/>
            <w:shd w:val="clear" w:color="auto" w:fill="D9E2F3" w:themeFill="accent1" w:themeFillTint="33"/>
            <w:noWrap/>
            <w:vAlign w:val="center"/>
            <w:hideMark/>
          </w:tcPr>
          <w:p w14:paraId="1E755622"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Укупно</w:t>
            </w:r>
          </w:p>
        </w:tc>
      </w:tr>
      <w:tr w:rsidR="00C32309" w:rsidRPr="00386C14" w14:paraId="2E70AB83" w14:textId="77777777" w:rsidTr="00C32309">
        <w:trPr>
          <w:gridAfter w:val="1"/>
          <w:wAfter w:w="16" w:type="dxa"/>
          <w:trHeight w:val="290"/>
          <w:jc w:val="center"/>
        </w:trPr>
        <w:tc>
          <w:tcPr>
            <w:tcW w:w="993" w:type="dxa"/>
            <w:vMerge w:val="restart"/>
            <w:shd w:val="clear" w:color="000000" w:fill="DEEAF6"/>
            <w:noWrap/>
            <w:vAlign w:val="center"/>
            <w:hideMark/>
          </w:tcPr>
          <w:p w14:paraId="4997995C"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2022</w:t>
            </w:r>
          </w:p>
        </w:tc>
        <w:tc>
          <w:tcPr>
            <w:tcW w:w="970" w:type="dxa"/>
            <w:vMerge w:val="restart"/>
            <w:shd w:val="clear" w:color="000000" w:fill="DEEAF6"/>
            <w:noWrap/>
            <w:vAlign w:val="center"/>
            <w:hideMark/>
          </w:tcPr>
          <w:p w14:paraId="57E33A5C"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 xml:space="preserve">Градско </w:t>
            </w:r>
          </w:p>
        </w:tc>
        <w:tc>
          <w:tcPr>
            <w:tcW w:w="960" w:type="dxa"/>
            <w:shd w:val="clear" w:color="000000" w:fill="DEEAF6"/>
            <w:noWrap/>
            <w:vAlign w:val="center"/>
            <w:hideMark/>
          </w:tcPr>
          <w:p w14:paraId="4342B064"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M</w:t>
            </w:r>
          </w:p>
        </w:tc>
        <w:tc>
          <w:tcPr>
            <w:tcW w:w="1602" w:type="dxa"/>
            <w:gridSpan w:val="2"/>
            <w:noWrap/>
            <w:vAlign w:val="center"/>
          </w:tcPr>
          <w:p w14:paraId="7075C56A"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640</w:t>
            </w:r>
          </w:p>
        </w:tc>
        <w:tc>
          <w:tcPr>
            <w:tcW w:w="1287" w:type="dxa"/>
            <w:noWrap/>
            <w:vAlign w:val="center"/>
          </w:tcPr>
          <w:p w14:paraId="71237295"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216</w:t>
            </w:r>
          </w:p>
        </w:tc>
        <w:tc>
          <w:tcPr>
            <w:tcW w:w="1172" w:type="dxa"/>
            <w:noWrap/>
            <w:vAlign w:val="center"/>
          </w:tcPr>
          <w:p w14:paraId="77EFC0BA"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932</w:t>
            </w:r>
          </w:p>
        </w:tc>
        <w:tc>
          <w:tcPr>
            <w:tcW w:w="1417" w:type="dxa"/>
            <w:gridSpan w:val="2"/>
            <w:noWrap/>
            <w:vAlign w:val="center"/>
          </w:tcPr>
          <w:p w14:paraId="43C1907D"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307</w:t>
            </w:r>
          </w:p>
        </w:tc>
        <w:tc>
          <w:tcPr>
            <w:tcW w:w="1276" w:type="dxa"/>
            <w:gridSpan w:val="2"/>
            <w:noWrap/>
            <w:vAlign w:val="center"/>
          </w:tcPr>
          <w:p w14:paraId="73D0DB0E" w14:textId="77777777" w:rsidR="00C32309" w:rsidRPr="00386C14" w:rsidRDefault="00C32309" w:rsidP="0005599E">
            <w:pPr>
              <w:spacing w:after="0" w:line="240" w:lineRule="auto"/>
              <w:jc w:val="right"/>
              <w:rPr>
                <w:rFonts w:ascii="Tahoma" w:eastAsia="Times New Roman" w:hAnsi="Tahoma" w:cs="Tahoma"/>
                <w:b/>
                <w:color w:val="000000"/>
                <w:sz w:val="18"/>
                <w:szCs w:val="18"/>
                <w:lang w:eastAsia="sr-Latn-RS"/>
              </w:rPr>
            </w:pPr>
            <w:r>
              <w:rPr>
                <w:rFonts w:ascii="Tahoma" w:eastAsia="Times New Roman" w:hAnsi="Tahoma" w:cs="Tahoma"/>
                <w:b/>
                <w:color w:val="000000"/>
                <w:sz w:val="18"/>
                <w:szCs w:val="18"/>
                <w:lang w:eastAsia="sr-Latn-RS"/>
              </w:rPr>
              <w:t>2095</w:t>
            </w:r>
          </w:p>
        </w:tc>
      </w:tr>
      <w:tr w:rsidR="00C32309" w:rsidRPr="00386C14" w14:paraId="190C41A6" w14:textId="77777777" w:rsidTr="00C32309">
        <w:trPr>
          <w:gridAfter w:val="1"/>
          <w:wAfter w:w="16" w:type="dxa"/>
          <w:trHeight w:val="290"/>
          <w:jc w:val="center"/>
        </w:trPr>
        <w:tc>
          <w:tcPr>
            <w:tcW w:w="993" w:type="dxa"/>
            <w:vMerge/>
            <w:vAlign w:val="center"/>
            <w:hideMark/>
          </w:tcPr>
          <w:p w14:paraId="33708B25"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7F96DA03"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noWrap/>
            <w:vAlign w:val="center"/>
            <w:hideMark/>
          </w:tcPr>
          <w:p w14:paraId="5936A18B"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Ж</w:t>
            </w:r>
          </w:p>
        </w:tc>
        <w:tc>
          <w:tcPr>
            <w:tcW w:w="1602" w:type="dxa"/>
            <w:gridSpan w:val="2"/>
            <w:noWrap/>
            <w:vAlign w:val="center"/>
          </w:tcPr>
          <w:p w14:paraId="1FE04676"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499</w:t>
            </w:r>
          </w:p>
        </w:tc>
        <w:tc>
          <w:tcPr>
            <w:tcW w:w="1287" w:type="dxa"/>
            <w:noWrap/>
            <w:vAlign w:val="center"/>
          </w:tcPr>
          <w:p w14:paraId="79FBE518"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209</w:t>
            </w:r>
          </w:p>
        </w:tc>
        <w:tc>
          <w:tcPr>
            <w:tcW w:w="1172" w:type="dxa"/>
            <w:noWrap/>
            <w:vAlign w:val="center"/>
          </w:tcPr>
          <w:p w14:paraId="4F90CDD1"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1146</w:t>
            </w:r>
          </w:p>
        </w:tc>
        <w:tc>
          <w:tcPr>
            <w:tcW w:w="1417" w:type="dxa"/>
            <w:gridSpan w:val="2"/>
            <w:noWrap/>
            <w:vAlign w:val="center"/>
          </w:tcPr>
          <w:p w14:paraId="0134ADC3"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486</w:t>
            </w:r>
          </w:p>
        </w:tc>
        <w:tc>
          <w:tcPr>
            <w:tcW w:w="1276" w:type="dxa"/>
            <w:gridSpan w:val="2"/>
            <w:noWrap/>
            <w:vAlign w:val="center"/>
          </w:tcPr>
          <w:p w14:paraId="5CFAB55B" w14:textId="77777777" w:rsidR="00C32309" w:rsidRPr="00386C14" w:rsidRDefault="00C32309" w:rsidP="0005599E">
            <w:pPr>
              <w:spacing w:after="0" w:line="240" w:lineRule="auto"/>
              <w:jc w:val="right"/>
              <w:rPr>
                <w:rFonts w:ascii="Tahoma" w:eastAsia="Times New Roman" w:hAnsi="Tahoma" w:cs="Tahoma"/>
                <w:b/>
                <w:color w:val="000000"/>
                <w:sz w:val="18"/>
                <w:szCs w:val="18"/>
                <w:lang w:eastAsia="sr-Latn-RS"/>
              </w:rPr>
            </w:pPr>
            <w:r>
              <w:rPr>
                <w:rFonts w:ascii="Tahoma" w:eastAsia="Times New Roman" w:hAnsi="Tahoma" w:cs="Tahoma"/>
                <w:b/>
                <w:color w:val="000000"/>
                <w:sz w:val="18"/>
                <w:szCs w:val="18"/>
                <w:lang w:eastAsia="sr-Latn-RS"/>
              </w:rPr>
              <w:t>2340</w:t>
            </w:r>
          </w:p>
        </w:tc>
      </w:tr>
      <w:tr w:rsidR="00C32309" w:rsidRPr="00386C14" w14:paraId="09AE64D3" w14:textId="77777777" w:rsidTr="00C32309">
        <w:trPr>
          <w:gridAfter w:val="1"/>
          <w:wAfter w:w="16" w:type="dxa"/>
          <w:trHeight w:val="290"/>
          <w:jc w:val="center"/>
        </w:trPr>
        <w:tc>
          <w:tcPr>
            <w:tcW w:w="993" w:type="dxa"/>
            <w:vMerge/>
            <w:vAlign w:val="center"/>
            <w:hideMark/>
          </w:tcPr>
          <w:p w14:paraId="063F373A"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42366F35"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3D551481" w14:textId="77777777" w:rsidR="00C32309" w:rsidRPr="00994BBB" w:rsidRDefault="00C32309" w:rsidP="007E0EA3">
            <w:pPr>
              <w:spacing w:after="0" w:line="240" w:lineRule="auto"/>
              <w:jc w:val="center"/>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val="sr-Cyrl-RS" w:eastAsia="sr-Latn-RS"/>
              </w:rPr>
              <w:t>Укупно</w:t>
            </w:r>
          </w:p>
        </w:tc>
        <w:tc>
          <w:tcPr>
            <w:tcW w:w="1602" w:type="dxa"/>
            <w:gridSpan w:val="2"/>
            <w:vAlign w:val="center"/>
          </w:tcPr>
          <w:p w14:paraId="040060F3"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1139</w:t>
            </w:r>
          </w:p>
        </w:tc>
        <w:tc>
          <w:tcPr>
            <w:tcW w:w="1287" w:type="dxa"/>
            <w:vAlign w:val="center"/>
          </w:tcPr>
          <w:p w14:paraId="1D93F3B7"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425</w:t>
            </w:r>
          </w:p>
        </w:tc>
        <w:tc>
          <w:tcPr>
            <w:tcW w:w="1172" w:type="dxa"/>
            <w:vAlign w:val="center"/>
          </w:tcPr>
          <w:p w14:paraId="4FF9781D"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2078</w:t>
            </w:r>
          </w:p>
        </w:tc>
        <w:tc>
          <w:tcPr>
            <w:tcW w:w="1417" w:type="dxa"/>
            <w:gridSpan w:val="2"/>
            <w:vAlign w:val="center"/>
          </w:tcPr>
          <w:p w14:paraId="3081D910"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793</w:t>
            </w:r>
          </w:p>
        </w:tc>
        <w:tc>
          <w:tcPr>
            <w:tcW w:w="1276" w:type="dxa"/>
            <w:gridSpan w:val="2"/>
            <w:vAlign w:val="center"/>
          </w:tcPr>
          <w:p w14:paraId="0070FD34"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4435</w:t>
            </w:r>
          </w:p>
        </w:tc>
      </w:tr>
      <w:tr w:rsidR="00C32309" w:rsidRPr="00386C14" w14:paraId="4A13C081" w14:textId="77777777" w:rsidTr="00C32309">
        <w:trPr>
          <w:gridAfter w:val="1"/>
          <w:wAfter w:w="16" w:type="dxa"/>
          <w:trHeight w:val="290"/>
          <w:jc w:val="center"/>
        </w:trPr>
        <w:tc>
          <w:tcPr>
            <w:tcW w:w="993" w:type="dxa"/>
            <w:vMerge/>
            <w:vAlign w:val="center"/>
            <w:hideMark/>
          </w:tcPr>
          <w:p w14:paraId="025E9739"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restart"/>
            <w:shd w:val="clear" w:color="000000" w:fill="DEEAF6"/>
            <w:noWrap/>
            <w:vAlign w:val="center"/>
            <w:hideMark/>
          </w:tcPr>
          <w:p w14:paraId="01DC16E7"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Остало</w:t>
            </w:r>
          </w:p>
        </w:tc>
        <w:tc>
          <w:tcPr>
            <w:tcW w:w="960" w:type="dxa"/>
            <w:shd w:val="clear" w:color="000000" w:fill="DEEAF6"/>
            <w:noWrap/>
            <w:vAlign w:val="center"/>
            <w:hideMark/>
          </w:tcPr>
          <w:p w14:paraId="736745B1"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M</w:t>
            </w:r>
          </w:p>
        </w:tc>
        <w:tc>
          <w:tcPr>
            <w:tcW w:w="1602" w:type="dxa"/>
            <w:gridSpan w:val="2"/>
            <w:noWrap/>
            <w:vAlign w:val="center"/>
          </w:tcPr>
          <w:p w14:paraId="5BE97F1C"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416</w:t>
            </w:r>
          </w:p>
        </w:tc>
        <w:tc>
          <w:tcPr>
            <w:tcW w:w="1287" w:type="dxa"/>
            <w:noWrap/>
            <w:vAlign w:val="center"/>
          </w:tcPr>
          <w:p w14:paraId="27BE2DAA"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121</w:t>
            </w:r>
          </w:p>
        </w:tc>
        <w:tc>
          <w:tcPr>
            <w:tcW w:w="1172" w:type="dxa"/>
            <w:noWrap/>
            <w:vAlign w:val="center"/>
          </w:tcPr>
          <w:p w14:paraId="45EA9A17"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678</w:t>
            </w:r>
          </w:p>
        </w:tc>
        <w:tc>
          <w:tcPr>
            <w:tcW w:w="1417" w:type="dxa"/>
            <w:gridSpan w:val="2"/>
            <w:noWrap/>
            <w:vAlign w:val="center"/>
          </w:tcPr>
          <w:p w14:paraId="54263B32"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265</w:t>
            </w:r>
          </w:p>
        </w:tc>
        <w:tc>
          <w:tcPr>
            <w:tcW w:w="1276" w:type="dxa"/>
            <w:gridSpan w:val="2"/>
            <w:noWrap/>
            <w:vAlign w:val="center"/>
          </w:tcPr>
          <w:p w14:paraId="59B9DB02" w14:textId="77777777" w:rsidR="00C32309" w:rsidRPr="00386C14" w:rsidRDefault="00C32309" w:rsidP="0005599E">
            <w:pPr>
              <w:spacing w:after="0" w:line="240" w:lineRule="auto"/>
              <w:jc w:val="right"/>
              <w:rPr>
                <w:rFonts w:ascii="Tahoma" w:eastAsia="Times New Roman" w:hAnsi="Tahoma" w:cs="Tahoma"/>
                <w:b/>
                <w:color w:val="000000"/>
                <w:sz w:val="18"/>
                <w:szCs w:val="18"/>
                <w:lang w:eastAsia="sr-Latn-RS"/>
              </w:rPr>
            </w:pPr>
            <w:r>
              <w:rPr>
                <w:rFonts w:ascii="Tahoma" w:eastAsia="Times New Roman" w:hAnsi="Tahoma" w:cs="Tahoma"/>
                <w:b/>
                <w:color w:val="000000"/>
                <w:sz w:val="18"/>
                <w:szCs w:val="18"/>
                <w:lang w:eastAsia="sr-Latn-RS"/>
              </w:rPr>
              <w:t>1480</w:t>
            </w:r>
          </w:p>
        </w:tc>
      </w:tr>
      <w:tr w:rsidR="00C32309" w:rsidRPr="00386C14" w14:paraId="337AABC1" w14:textId="77777777" w:rsidTr="00C32309">
        <w:trPr>
          <w:gridAfter w:val="1"/>
          <w:wAfter w:w="16" w:type="dxa"/>
          <w:trHeight w:val="290"/>
          <w:jc w:val="center"/>
        </w:trPr>
        <w:tc>
          <w:tcPr>
            <w:tcW w:w="993" w:type="dxa"/>
            <w:vMerge/>
            <w:vAlign w:val="center"/>
            <w:hideMark/>
          </w:tcPr>
          <w:p w14:paraId="72CCFA77"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3CB18CC2"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noWrap/>
            <w:vAlign w:val="center"/>
            <w:hideMark/>
          </w:tcPr>
          <w:p w14:paraId="0271CD1D"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Ж</w:t>
            </w:r>
          </w:p>
        </w:tc>
        <w:tc>
          <w:tcPr>
            <w:tcW w:w="1602" w:type="dxa"/>
            <w:gridSpan w:val="2"/>
            <w:noWrap/>
            <w:vAlign w:val="center"/>
          </w:tcPr>
          <w:p w14:paraId="62D694D2"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420</w:t>
            </w:r>
          </w:p>
        </w:tc>
        <w:tc>
          <w:tcPr>
            <w:tcW w:w="1287" w:type="dxa"/>
            <w:noWrap/>
            <w:vAlign w:val="center"/>
          </w:tcPr>
          <w:p w14:paraId="5D181A7A"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179</w:t>
            </w:r>
          </w:p>
        </w:tc>
        <w:tc>
          <w:tcPr>
            <w:tcW w:w="1172" w:type="dxa"/>
            <w:noWrap/>
            <w:vAlign w:val="center"/>
          </w:tcPr>
          <w:p w14:paraId="00BC912B"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810</w:t>
            </w:r>
          </w:p>
        </w:tc>
        <w:tc>
          <w:tcPr>
            <w:tcW w:w="1417" w:type="dxa"/>
            <w:gridSpan w:val="2"/>
            <w:noWrap/>
            <w:vAlign w:val="center"/>
          </w:tcPr>
          <w:p w14:paraId="5D19BFBD" w14:textId="77777777" w:rsidR="00C32309" w:rsidRPr="00386C14" w:rsidRDefault="00C32309" w:rsidP="0005599E">
            <w:pPr>
              <w:spacing w:after="0" w:line="240" w:lineRule="auto"/>
              <w:jc w:val="right"/>
              <w:rPr>
                <w:rFonts w:ascii="Tahoma" w:eastAsia="Times New Roman" w:hAnsi="Tahoma" w:cs="Tahoma"/>
                <w:color w:val="000000"/>
                <w:sz w:val="18"/>
                <w:szCs w:val="18"/>
                <w:lang w:eastAsia="sr-Latn-RS"/>
              </w:rPr>
            </w:pPr>
            <w:r>
              <w:rPr>
                <w:rFonts w:ascii="Tahoma" w:eastAsia="Times New Roman" w:hAnsi="Tahoma" w:cs="Tahoma"/>
                <w:color w:val="000000"/>
                <w:sz w:val="18"/>
                <w:szCs w:val="18"/>
                <w:lang w:eastAsia="sr-Latn-RS"/>
              </w:rPr>
              <w:t>372</w:t>
            </w:r>
          </w:p>
        </w:tc>
        <w:tc>
          <w:tcPr>
            <w:tcW w:w="1276" w:type="dxa"/>
            <w:gridSpan w:val="2"/>
            <w:noWrap/>
            <w:vAlign w:val="center"/>
          </w:tcPr>
          <w:p w14:paraId="3FDD9A71" w14:textId="77777777" w:rsidR="00C32309" w:rsidRPr="00386C14" w:rsidRDefault="00C32309" w:rsidP="0005599E">
            <w:pPr>
              <w:spacing w:after="0" w:line="240" w:lineRule="auto"/>
              <w:jc w:val="right"/>
              <w:rPr>
                <w:rFonts w:ascii="Tahoma" w:eastAsia="Times New Roman" w:hAnsi="Tahoma" w:cs="Tahoma"/>
                <w:b/>
                <w:color w:val="000000"/>
                <w:sz w:val="18"/>
                <w:szCs w:val="18"/>
                <w:lang w:eastAsia="sr-Latn-RS"/>
              </w:rPr>
            </w:pPr>
            <w:r>
              <w:rPr>
                <w:rFonts w:ascii="Tahoma" w:eastAsia="Times New Roman" w:hAnsi="Tahoma" w:cs="Tahoma"/>
                <w:b/>
                <w:color w:val="000000"/>
                <w:sz w:val="18"/>
                <w:szCs w:val="18"/>
                <w:lang w:eastAsia="sr-Latn-RS"/>
              </w:rPr>
              <w:t>1781</w:t>
            </w:r>
          </w:p>
        </w:tc>
      </w:tr>
      <w:tr w:rsidR="00C32309" w:rsidRPr="00386C14" w14:paraId="01887352" w14:textId="77777777" w:rsidTr="00C32309">
        <w:trPr>
          <w:gridAfter w:val="1"/>
          <w:wAfter w:w="16" w:type="dxa"/>
          <w:trHeight w:val="290"/>
          <w:jc w:val="center"/>
        </w:trPr>
        <w:tc>
          <w:tcPr>
            <w:tcW w:w="993" w:type="dxa"/>
            <w:vMerge/>
            <w:vAlign w:val="center"/>
            <w:hideMark/>
          </w:tcPr>
          <w:p w14:paraId="041BE8A1"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3DB80FFA"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5949B918"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Укупно</w:t>
            </w:r>
          </w:p>
        </w:tc>
        <w:tc>
          <w:tcPr>
            <w:tcW w:w="1602" w:type="dxa"/>
            <w:gridSpan w:val="2"/>
            <w:vAlign w:val="center"/>
          </w:tcPr>
          <w:p w14:paraId="7C4EAE4C"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836</w:t>
            </w:r>
          </w:p>
        </w:tc>
        <w:tc>
          <w:tcPr>
            <w:tcW w:w="1287" w:type="dxa"/>
            <w:vAlign w:val="center"/>
          </w:tcPr>
          <w:p w14:paraId="71819EFB"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300</w:t>
            </w:r>
          </w:p>
        </w:tc>
        <w:tc>
          <w:tcPr>
            <w:tcW w:w="1172" w:type="dxa"/>
            <w:vAlign w:val="center"/>
          </w:tcPr>
          <w:p w14:paraId="14BCE950"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1488</w:t>
            </w:r>
          </w:p>
        </w:tc>
        <w:tc>
          <w:tcPr>
            <w:tcW w:w="1417" w:type="dxa"/>
            <w:gridSpan w:val="2"/>
            <w:vAlign w:val="center"/>
          </w:tcPr>
          <w:p w14:paraId="2E4F6BB8" w14:textId="77777777" w:rsidR="00C32309" w:rsidRPr="00994BBB" w:rsidRDefault="00C32309" w:rsidP="0005599E">
            <w:pPr>
              <w:spacing w:after="0" w:line="240" w:lineRule="auto"/>
              <w:jc w:val="right"/>
              <w:rPr>
                <w:rFonts w:ascii="Tahoma" w:eastAsia="Times New Roman" w:hAnsi="Tahoma" w:cs="Tahoma"/>
                <w:color w:val="000000"/>
                <w:sz w:val="18"/>
                <w:szCs w:val="18"/>
                <w:lang w:eastAsia="sr-Latn-RS"/>
              </w:rPr>
            </w:pPr>
            <w:r w:rsidRPr="00994BBB">
              <w:rPr>
                <w:rFonts w:ascii="Tahoma" w:eastAsia="Times New Roman" w:hAnsi="Tahoma" w:cs="Tahoma"/>
                <w:color w:val="000000"/>
                <w:sz w:val="18"/>
                <w:szCs w:val="18"/>
                <w:lang w:eastAsia="sr-Latn-RS"/>
              </w:rPr>
              <w:t>637</w:t>
            </w:r>
          </w:p>
        </w:tc>
        <w:tc>
          <w:tcPr>
            <w:tcW w:w="1276" w:type="dxa"/>
            <w:gridSpan w:val="2"/>
            <w:vAlign w:val="center"/>
          </w:tcPr>
          <w:p w14:paraId="37E43A86"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3261</w:t>
            </w:r>
          </w:p>
          <w:p w14:paraId="49A607DD"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p>
        </w:tc>
      </w:tr>
      <w:tr w:rsidR="00C32309" w:rsidRPr="00386C14" w14:paraId="173EAAA0" w14:textId="77777777" w:rsidTr="00C32309">
        <w:trPr>
          <w:gridAfter w:val="1"/>
          <w:wAfter w:w="16" w:type="dxa"/>
          <w:trHeight w:val="290"/>
          <w:jc w:val="center"/>
        </w:trPr>
        <w:tc>
          <w:tcPr>
            <w:tcW w:w="993" w:type="dxa"/>
            <w:vMerge w:val="restart"/>
            <w:shd w:val="clear" w:color="000000" w:fill="DEEAF6"/>
            <w:vAlign w:val="center"/>
            <w:hideMark/>
          </w:tcPr>
          <w:p w14:paraId="6ABCAF95"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2023</w:t>
            </w:r>
          </w:p>
        </w:tc>
        <w:tc>
          <w:tcPr>
            <w:tcW w:w="970" w:type="dxa"/>
            <w:vMerge w:val="restart"/>
            <w:shd w:val="clear" w:color="000000" w:fill="DEEAF6"/>
            <w:vAlign w:val="center"/>
            <w:hideMark/>
          </w:tcPr>
          <w:p w14:paraId="63A8DA11"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 xml:space="preserve">Градско </w:t>
            </w:r>
          </w:p>
        </w:tc>
        <w:tc>
          <w:tcPr>
            <w:tcW w:w="960" w:type="dxa"/>
            <w:shd w:val="clear" w:color="000000" w:fill="DEEAF6"/>
            <w:vAlign w:val="center"/>
            <w:hideMark/>
          </w:tcPr>
          <w:p w14:paraId="5FC2BBE7"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M</w:t>
            </w:r>
          </w:p>
        </w:tc>
        <w:tc>
          <w:tcPr>
            <w:tcW w:w="1602" w:type="dxa"/>
            <w:gridSpan w:val="2"/>
            <w:vAlign w:val="center"/>
          </w:tcPr>
          <w:p w14:paraId="4CAF852D"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111</w:t>
            </w:r>
          </w:p>
        </w:tc>
        <w:tc>
          <w:tcPr>
            <w:tcW w:w="1287" w:type="dxa"/>
            <w:vAlign w:val="center"/>
          </w:tcPr>
          <w:p w14:paraId="0494FDA5"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15</w:t>
            </w:r>
          </w:p>
        </w:tc>
        <w:tc>
          <w:tcPr>
            <w:tcW w:w="1172" w:type="dxa"/>
            <w:vAlign w:val="center"/>
          </w:tcPr>
          <w:p w14:paraId="62D364CD"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113</w:t>
            </w:r>
          </w:p>
        </w:tc>
        <w:tc>
          <w:tcPr>
            <w:tcW w:w="1417" w:type="dxa"/>
            <w:gridSpan w:val="2"/>
            <w:vAlign w:val="center"/>
          </w:tcPr>
          <w:p w14:paraId="62CEFFB6"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30</w:t>
            </w:r>
          </w:p>
        </w:tc>
        <w:tc>
          <w:tcPr>
            <w:tcW w:w="1276" w:type="dxa"/>
            <w:gridSpan w:val="2"/>
            <w:vAlign w:val="center"/>
          </w:tcPr>
          <w:p w14:paraId="3A34D0E5"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269</w:t>
            </w:r>
          </w:p>
        </w:tc>
      </w:tr>
      <w:tr w:rsidR="00C32309" w:rsidRPr="00386C14" w14:paraId="25A0A9B8" w14:textId="77777777" w:rsidTr="00C32309">
        <w:trPr>
          <w:gridAfter w:val="1"/>
          <w:wAfter w:w="16" w:type="dxa"/>
          <w:trHeight w:val="290"/>
          <w:jc w:val="center"/>
        </w:trPr>
        <w:tc>
          <w:tcPr>
            <w:tcW w:w="993" w:type="dxa"/>
            <w:vMerge/>
            <w:vAlign w:val="center"/>
            <w:hideMark/>
          </w:tcPr>
          <w:p w14:paraId="5A246FE6"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42E5B81A"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01D4865B"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Ж</w:t>
            </w:r>
          </w:p>
        </w:tc>
        <w:tc>
          <w:tcPr>
            <w:tcW w:w="1602" w:type="dxa"/>
            <w:gridSpan w:val="2"/>
            <w:vAlign w:val="center"/>
          </w:tcPr>
          <w:p w14:paraId="5132FA6B"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79</w:t>
            </w:r>
          </w:p>
        </w:tc>
        <w:tc>
          <w:tcPr>
            <w:tcW w:w="1287" w:type="dxa"/>
            <w:vAlign w:val="center"/>
          </w:tcPr>
          <w:p w14:paraId="2BBDBEE7"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45</w:t>
            </w:r>
          </w:p>
        </w:tc>
        <w:tc>
          <w:tcPr>
            <w:tcW w:w="1172" w:type="dxa"/>
            <w:vAlign w:val="center"/>
          </w:tcPr>
          <w:p w14:paraId="29518135"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172</w:t>
            </w:r>
          </w:p>
        </w:tc>
        <w:tc>
          <w:tcPr>
            <w:tcW w:w="1417" w:type="dxa"/>
            <w:gridSpan w:val="2"/>
            <w:vAlign w:val="center"/>
          </w:tcPr>
          <w:p w14:paraId="36D68733"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64</w:t>
            </w:r>
          </w:p>
        </w:tc>
        <w:tc>
          <w:tcPr>
            <w:tcW w:w="1276" w:type="dxa"/>
            <w:gridSpan w:val="2"/>
            <w:vAlign w:val="center"/>
          </w:tcPr>
          <w:p w14:paraId="5F0D8B2A"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360</w:t>
            </w:r>
          </w:p>
        </w:tc>
      </w:tr>
      <w:tr w:rsidR="00C32309" w:rsidRPr="00386C14" w14:paraId="2E76E347" w14:textId="77777777" w:rsidTr="00C32309">
        <w:trPr>
          <w:gridAfter w:val="1"/>
          <w:wAfter w:w="16" w:type="dxa"/>
          <w:trHeight w:val="290"/>
          <w:jc w:val="center"/>
        </w:trPr>
        <w:tc>
          <w:tcPr>
            <w:tcW w:w="993" w:type="dxa"/>
            <w:vMerge/>
            <w:vAlign w:val="center"/>
            <w:hideMark/>
          </w:tcPr>
          <w:p w14:paraId="1F9BBB0F"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3463DF4E"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767A774B"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Укупно</w:t>
            </w:r>
          </w:p>
        </w:tc>
        <w:tc>
          <w:tcPr>
            <w:tcW w:w="1602" w:type="dxa"/>
            <w:gridSpan w:val="2"/>
            <w:vAlign w:val="center"/>
          </w:tcPr>
          <w:p w14:paraId="533F6EC8"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190</w:t>
            </w:r>
          </w:p>
        </w:tc>
        <w:tc>
          <w:tcPr>
            <w:tcW w:w="1287" w:type="dxa"/>
            <w:vAlign w:val="center"/>
          </w:tcPr>
          <w:p w14:paraId="4389D648"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60</w:t>
            </w:r>
          </w:p>
        </w:tc>
        <w:tc>
          <w:tcPr>
            <w:tcW w:w="1172" w:type="dxa"/>
            <w:vAlign w:val="center"/>
          </w:tcPr>
          <w:p w14:paraId="19EE6A04"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285</w:t>
            </w:r>
          </w:p>
        </w:tc>
        <w:tc>
          <w:tcPr>
            <w:tcW w:w="1417" w:type="dxa"/>
            <w:gridSpan w:val="2"/>
            <w:vAlign w:val="center"/>
          </w:tcPr>
          <w:p w14:paraId="6A65D778"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94</w:t>
            </w:r>
          </w:p>
        </w:tc>
        <w:tc>
          <w:tcPr>
            <w:tcW w:w="1276" w:type="dxa"/>
            <w:gridSpan w:val="2"/>
            <w:vAlign w:val="center"/>
          </w:tcPr>
          <w:p w14:paraId="60080363"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629</w:t>
            </w:r>
          </w:p>
        </w:tc>
      </w:tr>
      <w:tr w:rsidR="00C32309" w:rsidRPr="00386C14" w14:paraId="2A1DDF80" w14:textId="77777777" w:rsidTr="00C32309">
        <w:trPr>
          <w:gridAfter w:val="1"/>
          <w:wAfter w:w="16" w:type="dxa"/>
          <w:trHeight w:val="290"/>
          <w:jc w:val="center"/>
        </w:trPr>
        <w:tc>
          <w:tcPr>
            <w:tcW w:w="993" w:type="dxa"/>
            <w:vMerge/>
            <w:vAlign w:val="center"/>
            <w:hideMark/>
          </w:tcPr>
          <w:p w14:paraId="21F9ED5E"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restart"/>
            <w:shd w:val="clear" w:color="000000" w:fill="DEEAF6"/>
            <w:vAlign w:val="center"/>
            <w:hideMark/>
          </w:tcPr>
          <w:p w14:paraId="0C13E912"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Остало</w:t>
            </w:r>
          </w:p>
        </w:tc>
        <w:tc>
          <w:tcPr>
            <w:tcW w:w="960" w:type="dxa"/>
            <w:shd w:val="clear" w:color="000000" w:fill="DEEAF6"/>
            <w:vAlign w:val="center"/>
            <w:hideMark/>
          </w:tcPr>
          <w:p w14:paraId="72E11AAC"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M</w:t>
            </w:r>
          </w:p>
        </w:tc>
        <w:tc>
          <w:tcPr>
            <w:tcW w:w="1602" w:type="dxa"/>
            <w:gridSpan w:val="2"/>
            <w:vAlign w:val="center"/>
          </w:tcPr>
          <w:p w14:paraId="40C92F19"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682</w:t>
            </w:r>
          </w:p>
        </w:tc>
        <w:tc>
          <w:tcPr>
            <w:tcW w:w="1287" w:type="dxa"/>
            <w:vAlign w:val="center"/>
          </w:tcPr>
          <w:p w14:paraId="01209A3E"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301</w:t>
            </w:r>
          </w:p>
        </w:tc>
        <w:tc>
          <w:tcPr>
            <w:tcW w:w="1172" w:type="dxa"/>
            <w:vAlign w:val="center"/>
          </w:tcPr>
          <w:p w14:paraId="5AC9ECED"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1250</w:t>
            </w:r>
          </w:p>
        </w:tc>
        <w:tc>
          <w:tcPr>
            <w:tcW w:w="1417" w:type="dxa"/>
            <w:gridSpan w:val="2"/>
            <w:vAlign w:val="center"/>
          </w:tcPr>
          <w:p w14:paraId="0F9326FB"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589</w:t>
            </w:r>
          </w:p>
        </w:tc>
        <w:tc>
          <w:tcPr>
            <w:tcW w:w="1276" w:type="dxa"/>
            <w:gridSpan w:val="2"/>
            <w:vAlign w:val="center"/>
          </w:tcPr>
          <w:p w14:paraId="1B4B12D3"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2822</w:t>
            </w:r>
          </w:p>
        </w:tc>
      </w:tr>
      <w:tr w:rsidR="00C32309" w:rsidRPr="00386C14" w14:paraId="31A6D27B" w14:textId="77777777" w:rsidTr="00C32309">
        <w:trPr>
          <w:gridAfter w:val="1"/>
          <w:wAfter w:w="16" w:type="dxa"/>
          <w:trHeight w:val="290"/>
          <w:jc w:val="center"/>
        </w:trPr>
        <w:tc>
          <w:tcPr>
            <w:tcW w:w="993" w:type="dxa"/>
            <w:vMerge/>
            <w:vAlign w:val="center"/>
            <w:hideMark/>
          </w:tcPr>
          <w:p w14:paraId="571409D7"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36CA5CDD"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0C59695F"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Ж</w:t>
            </w:r>
          </w:p>
        </w:tc>
        <w:tc>
          <w:tcPr>
            <w:tcW w:w="1602" w:type="dxa"/>
            <w:gridSpan w:val="2"/>
            <w:vAlign w:val="center"/>
          </w:tcPr>
          <w:p w14:paraId="5D2C283E"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604</w:t>
            </w:r>
          </w:p>
        </w:tc>
        <w:tc>
          <w:tcPr>
            <w:tcW w:w="1287" w:type="dxa"/>
            <w:vAlign w:val="center"/>
          </w:tcPr>
          <w:p w14:paraId="0210BE59"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252</w:t>
            </w:r>
          </w:p>
        </w:tc>
        <w:tc>
          <w:tcPr>
            <w:tcW w:w="1172" w:type="dxa"/>
            <w:vAlign w:val="center"/>
          </w:tcPr>
          <w:p w14:paraId="57631E6B"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1547</w:t>
            </w:r>
          </w:p>
        </w:tc>
        <w:tc>
          <w:tcPr>
            <w:tcW w:w="1417" w:type="dxa"/>
            <w:gridSpan w:val="2"/>
            <w:vAlign w:val="center"/>
          </w:tcPr>
          <w:p w14:paraId="1092D0A8"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817</w:t>
            </w:r>
          </w:p>
        </w:tc>
        <w:tc>
          <w:tcPr>
            <w:tcW w:w="1276" w:type="dxa"/>
            <w:gridSpan w:val="2"/>
            <w:vAlign w:val="center"/>
          </w:tcPr>
          <w:p w14:paraId="6B5B8915"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3220</w:t>
            </w:r>
          </w:p>
        </w:tc>
      </w:tr>
      <w:tr w:rsidR="00C32309" w:rsidRPr="00386C14" w14:paraId="25AAC60B" w14:textId="77777777" w:rsidTr="00C32309">
        <w:trPr>
          <w:gridAfter w:val="1"/>
          <w:wAfter w:w="16" w:type="dxa"/>
          <w:trHeight w:val="290"/>
          <w:jc w:val="center"/>
        </w:trPr>
        <w:tc>
          <w:tcPr>
            <w:tcW w:w="993" w:type="dxa"/>
            <w:vMerge/>
            <w:vAlign w:val="center"/>
            <w:hideMark/>
          </w:tcPr>
          <w:p w14:paraId="67E5893B"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6BCE8063"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6C203BA4"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Укупно</w:t>
            </w:r>
          </w:p>
        </w:tc>
        <w:tc>
          <w:tcPr>
            <w:tcW w:w="1602" w:type="dxa"/>
            <w:gridSpan w:val="2"/>
            <w:vAlign w:val="center"/>
          </w:tcPr>
          <w:p w14:paraId="2B9CEF27"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1286</w:t>
            </w:r>
          </w:p>
        </w:tc>
        <w:tc>
          <w:tcPr>
            <w:tcW w:w="1287" w:type="dxa"/>
            <w:vAlign w:val="center"/>
          </w:tcPr>
          <w:p w14:paraId="3E8F6649"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553</w:t>
            </w:r>
          </w:p>
        </w:tc>
        <w:tc>
          <w:tcPr>
            <w:tcW w:w="1172" w:type="dxa"/>
            <w:vAlign w:val="center"/>
          </w:tcPr>
          <w:p w14:paraId="1E53E46D"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2797</w:t>
            </w:r>
          </w:p>
        </w:tc>
        <w:tc>
          <w:tcPr>
            <w:tcW w:w="1417" w:type="dxa"/>
            <w:gridSpan w:val="2"/>
            <w:vAlign w:val="center"/>
          </w:tcPr>
          <w:p w14:paraId="136EDE46"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1406</w:t>
            </w:r>
          </w:p>
        </w:tc>
        <w:tc>
          <w:tcPr>
            <w:tcW w:w="1276" w:type="dxa"/>
            <w:gridSpan w:val="2"/>
            <w:vAlign w:val="center"/>
          </w:tcPr>
          <w:p w14:paraId="1F51F182" w14:textId="77777777" w:rsidR="00C32309" w:rsidRPr="00994BBB" w:rsidRDefault="00C32309" w:rsidP="0005599E">
            <w:pPr>
              <w:spacing w:after="0" w:line="240" w:lineRule="auto"/>
              <w:jc w:val="right"/>
              <w:rPr>
                <w:rFonts w:ascii="Tahoma" w:eastAsia="Times New Roman" w:hAnsi="Tahoma" w:cs="Tahoma"/>
                <w:b/>
                <w:color w:val="000000"/>
                <w:sz w:val="18"/>
                <w:szCs w:val="18"/>
                <w:lang w:eastAsia="sr-Latn-RS"/>
              </w:rPr>
            </w:pPr>
            <w:r w:rsidRPr="00994BBB">
              <w:rPr>
                <w:rFonts w:ascii="Tahoma" w:eastAsia="Times New Roman" w:hAnsi="Tahoma" w:cs="Tahoma"/>
                <w:b/>
                <w:color w:val="000000"/>
                <w:sz w:val="18"/>
                <w:szCs w:val="18"/>
                <w:lang w:eastAsia="sr-Latn-RS"/>
              </w:rPr>
              <w:t>6042</w:t>
            </w:r>
          </w:p>
        </w:tc>
      </w:tr>
      <w:tr w:rsidR="00C32309" w:rsidRPr="00386C14" w14:paraId="313A04E1" w14:textId="77777777" w:rsidTr="00C32309">
        <w:trPr>
          <w:gridAfter w:val="1"/>
          <w:wAfter w:w="16" w:type="dxa"/>
          <w:trHeight w:val="290"/>
          <w:jc w:val="center"/>
        </w:trPr>
        <w:tc>
          <w:tcPr>
            <w:tcW w:w="993" w:type="dxa"/>
            <w:vMerge w:val="restart"/>
            <w:shd w:val="clear" w:color="000000" w:fill="DEEAF6"/>
            <w:vAlign w:val="center"/>
            <w:hideMark/>
          </w:tcPr>
          <w:p w14:paraId="237C6838"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2024</w:t>
            </w:r>
          </w:p>
        </w:tc>
        <w:tc>
          <w:tcPr>
            <w:tcW w:w="970" w:type="dxa"/>
            <w:vMerge w:val="restart"/>
            <w:shd w:val="clear" w:color="000000" w:fill="DEEAF6"/>
            <w:vAlign w:val="center"/>
            <w:hideMark/>
          </w:tcPr>
          <w:p w14:paraId="76B6E61C"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 xml:space="preserve">Градско </w:t>
            </w:r>
          </w:p>
        </w:tc>
        <w:tc>
          <w:tcPr>
            <w:tcW w:w="960" w:type="dxa"/>
            <w:shd w:val="clear" w:color="000000" w:fill="DEEAF6"/>
            <w:vAlign w:val="center"/>
            <w:hideMark/>
          </w:tcPr>
          <w:p w14:paraId="61A6C219"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M</w:t>
            </w:r>
          </w:p>
        </w:tc>
        <w:tc>
          <w:tcPr>
            <w:tcW w:w="1602" w:type="dxa"/>
            <w:gridSpan w:val="2"/>
            <w:vAlign w:val="center"/>
          </w:tcPr>
          <w:p w14:paraId="557111B9"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262</w:t>
            </w:r>
          </w:p>
        </w:tc>
        <w:tc>
          <w:tcPr>
            <w:tcW w:w="1287" w:type="dxa"/>
            <w:vAlign w:val="center"/>
          </w:tcPr>
          <w:p w14:paraId="6DC1BB79"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67</w:t>
            </w:r>
          </w:p>
        </w:tc>
        <w:tc>
          <w:tcPr>
            <w:tcW w:w="1172" w:type="dxa"/>
            <w:vAlign w:val="center"/>
          </w:tcPr>
          <w:p w14:paraId="3C4205EC"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287</w:t>
            </w:r>
          </w:p>
        </w:tc>
        <w:tc>
          <w:tcPr>
            <w:tcW w:w="1417" w:type="dxa"/>
            <w:gridSpan w:val="2"/>
            <w:vAlign w:val="center"/>
          </w:tcPr>
          <w:p w14:paraId="4BE9F70A" w14:textId="77777777" w:rsidR="00C32309" w:rsidRPr="00994BBB" w:rsidRDefault="00C32309" w:rsidP="0005599E">
            <w:pPr>
              <w:spacing w:after="0" w:line="240" w:lineRule="auto"/>
              <w:jc w:val="right"/>
              <w:rPr>
                <w:rFonts w:ascii="Tahoma" w:eastAsia="Times New Roman" w:hAnsi="Tahoma" w:cs="Tahoma"/>
                <w:color w:val="000000"/>
                <w:sz w:val="18"/>
                <w:szCs w:val="18"/>
                <w:lang w:val="sr-Cyrl-RS" w:eastAsia="sr-Latn-RS"/>
              </w:rPr>
            </w:pPr>
            <w:r w:rsidRPr="00994BBB">
              <w:rPr>
                <w:rFonts w:ascii="Tahoma" w:eastAsia="Times New Roman" w:hAnsi="Tahoma" w:cs="Tahoma"/>
                <w:color w:val="000000"/>
                <w:sz w:val="18"/>
                <w:szCs w:val="18"/>
                <w:lang w:val="sr-Cyrl-RS" w:eastAsia="sr-Latn-RS"/>
              </w:rPr>
              <w:t>113</w:t>
            </w:r>
          </w:p>
        </w:tc>
        <w:tc>
          <w:tcPr>
            <w:tcW w:w="1276" w:type="dxa"/>
            <w:gridSpan w:val="2"/>
            <w:vAlign w:val="center"/>
          </w:tcPr>
          <w:p w14:paraId="69B71F56" w14:textId="77777777" w:rsidR="00C32309" w:rsidRPr="00994BBB" w:rsidRDefault="00C32309" w:rsidP="0005599E">
            <w:pPr>
              <w:spacing w:after="0" w:line="240" w:lineRule="auto"/>
              <w:jc w:val="right"/>
              <w:rPr>
                <w:rFonts w:ascii="Tahoma" w:eastAsia="Times New Roman" w:hAnsi="Tahoma" w:cs="Tahoma"/>
                <w:b/>
                <w:color w:val="000000"/>
                <w:sz w:val="18"/>
                <w:szCs w:val="18"/>
                <w:lang w:val="sr-Cyrl-RS" w:eastAsia="sr-Latn-RS"/>
              </w:rPr>
            </w:pPr>
            <w:r w:rsidRPr="00994BBB">
              <w:rPr>
                <w:rFonts w:ascii="Tahoma" w:eastAsia="Times New Roman" w:hAnsi="Tahoma" w:cs="Tahoma"/>
                <w:b/>
                <w:color w:val="000000"/>
                <w:sz w:val="18"/>
                <w:szCs w:val="18"/>
                <w:lang w:val="sr-Cyrl-RS" w:eastAsia="sr-Latn-RS"/>
              </w:rPr>
              <w:t>729</w:t>
            </w:r>
          </w:p>
        </w:tc>
      </w:tr>
      <w:tr w:rsidR="00C32309" w:rsidRPr="00386C14" w14:paraId="62B7CCB9" w14:textId="77777777" w:rsidTr="00C32309">
        <w:trPr>
          <w:gridAfter w:val="1"/>
          <w:wAfter w:w="16" w:type="dxa"/>
          <w:trHeight w:val="290"/>
          <w:jc w:val="center"/>
        </w:trPr>
        <w:tc>
          <w:tcPr>
            <w:tcW w:w="993" w:type="dxa"/>
            <w:vMerge/>
            <w:vAlign w:val="center"/>
            <w:hideMark/>
          </w:tcPr>
          <w:p w14:paraId="19D9EF07"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58B3975D"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7CC2B0FC"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Ж</w:t>
            </w:r>
          </w:p>
        </w:tc>
        <w:tc>
          <w:tcPr>
            <w:tcW w:w="1602" w:type="dxa"/>
            <w:gridSpan w:val="2"/>
            <w:vAlign w:val="center"/>
          </w:tcPr>
          <w:p w14:paraId="540CAA75"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222</w:t>
            </w:r>
          </w:p>
        </w:tc>
        <w:tc>
          <w:tcPr>
            <w:tcW w:w="1287" w:type="dxa"/>
            <w:vAlign w:val="center"/>
          </w:tcPr>
          <w:p w14:paraId="04F42E89"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122</w:t>
            </w:r>
          </w:p>
        </w:tc>
        <w:tc>
          <w:tcPr>
            <w:tcW w:w="1172" w:type="dxa"/>
            <w:vAlign w:val="center"/>
          </w:tcPr>
          <w:p w14:paraId="26AA040E"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590</w:t>
            </w:r>
          </w:p>
        </w:tc>
        <w:tc>
          <w:tcPr>
            <w:tcW w:w="1417" w:type="dxa"/>
            <w:gridSpan w:val="2"/>
            <w:vAlign w:val="center"/>
          </w:tcPr>
          <w:p w14:paraId="636A4F19"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158</w:t>
            </w:r>
          </w:p>
        </w:tc>
        <w:tc>
          <w:tcPr>
            <w:tcW w:w="1276" w:type="dxa"/>
            <w:gridSpan w:val="2"/>
            <w:vAlign w:val="center"/>
          </w:tcPr>
          <w:p w14:paraId="00694CE6" w14:textId="77777777" w:rsidR="00C32309" w:rsidRPr="00D34521" w:rsidRDefault="00C32309" w:rsidP="0005599E">
            <w:pPr>
              <w:spacing w:after="0" w:line="240" w:lineRule="auto"/>
              <w:jc w:val="right"/>
              <w:rPr>
                <w:rFonts w:ascii="Tahoma" w:eastAsia="Times New Roman" w:hAnsi="Tahoma" w:cs="Tahoma"/>
                <w:b/>
                <w:color w:val="000000"/>
                <w:sz w:val="18"/>
                <w:szCs w:val="18"/>
                <w:lang w:val="sr-Cyrl-RS" w:eastAsia="sr-Latn-RS"/>
              </w:rPr>
            </w:pPr>
            <w:r>
              <w:rPr>
                <w:rFonts w:ascii="Tahoma" w:eastAsia="Times New Roman" w:hAnsi="Tahoma" w:cs="Tahoma"/>
                <w:b/>
                <w:color w:val="000000"/>
                <w:sz w:val="18"/>
                <w:szCs w:val="18"/>
                <w:lang w:val="sr-Cyrl-RS" w:eastAsia="sr-Latn-RS"/>
              </w:rPr>
              <w:t>1092</w:t>
            </w:r>
          </w:p>
        </w:tc>
      </w:tr>
      <w:tr w:rsidR="00C32309" w:rsidRPr="00386C14" w14:paraId="0143931F" w14:textId="77777777" w:rsidTr="00C32309">
        <w:trPr>
          <w:gridAfter w:val="1"/>
          <w:wAfter w:w="16" w:type="dxa"/>
          <w:trHeight w:val="290"/>
          <w:jc w:val="center"/>
        </w:trPr>
        <w:tc>
          <w:tcPr>
            <w:tcW w:w="993" w:type="dxa"/>
            <w:vMerge/>
            <w:vAlign w:val="center"/>
            <w:hideMark/>
          </w:tcPr>
          <w:p w14:paraId="4035C5C0"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69F0383B"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3FAA1556"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Укупно</w:t>
            </w:r>
          </w:p>
        </w:tc>
        <w:tc>
          <w:tcPr>
            <w:tcW w:w="1602" w:type="dxa"/>
            <w:gridSpan w:val="2"/>
            <w:vAlign w:val="center"/>
          </w:tcPr>
          <w:p w14:paraId="7B015F47"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484</w:t>
            </w:r>
          </w:p>
        </w:tc>
        <w:tc>
          <w:tcPr>
            <w:tcW w:w="1287" w:type="dxa"/>
            <w:vAlign w:val="center"/>
          </w:tcPr>
          <w:p w14:paraId="7EB11B3A"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189</w:t>
            </w:r>
          </w:p>
        </w:tc>
        <w:tc>
          <w:tcPr>
            <w:tcW w:w="1172" w:type="dxa"/>
            <w:vAlign w:val="center"/>
          </w:tcPr>
          <w:p w14:paraId="6B6E8AC3"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877</w:t>
            </w:r>
          </w:p>
        </w:tc>
        <w:tc>
          <w:tcPr>
            <w:tcW w:w="1417" w:type="dxa"/>
            <w:gridSpan w:val="2"/>
            <w:vAlign w:val="center"/>
          </w:tcPr>
          <w:p w14:paraId="0ACE3D13"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271</w:t>
            </w:r>
          </w:p>
        </w:tc>
        <w:tc>
          <w:tcPr>
            <w:tcW w:w="1276" w:type="dxa"/>
            <w:gridSpan w:val="2"/>
            <w:vAlign w:val="center"/>
          </w:tcPr>
          <w:p w14:paraId="2509BA7A" w14:textId="77777777" w:rsidR="00C32309" w:rsidRPr="00D34521" w:rsidRDefault="00C32309" w:rsidP="0005599E">
            <w:pPr>
              <w:spacing w:after="0" w:line="240" w:lineRule="auto"/>
              <w:jc w:val="right"/>
              <w:rPr>
                <w:rFonts w:ascii="Tahoma" w:eastAsia="Times New Roman" w:hAnsi="Tahoma" w:cs="Tahoma"/>
                <w:b/>
                <w:color w:val="000000"/>
                <w:sz w:val="18"/>
                <w:szCs w:val="18"/>
                <w:lang w:val="sr-Cyrl-RS" w:eastAsia="sr-Latn-RS"/>
              </w:rPr>
            </w:pPr>
            <w:r>
              <w:rPr>
                <w:rFonts w:ascii="Tahoma" w:eastAsia="Times New Roman" w:hAnsi="Tahoma" w:cs="Tahoma"/>
                <w:b/>
                <w:color w:val="000000"/>
                <w:sz w:val="18"/>
                <w:szCs w:val="18"/>
                <w:lang w:val="sr-Cyrl-RS" w:eastAsia="sr-Latn-RS"/>
              </w:rPr>
              <w:t>1821</w:t>
            </w:r>
          </w:p>
        </w:tc>
      </w:tr>
      <w:tr w:rsidR="00C32309" w:rsidRPr="00386C14" w14:paraId="0A935AA4" w14:textId="77777777" w:rsidTr="00C32309">
        <w:trPr>
          <w:gridAfter w:val="1"/>
          <w:wAfter w:w="16" w:type="dxa"/>
          <w:trHeight w:val="290"/>
          <w:jc w:val="center"/>
        </w:trPr>
        <w:tc>
          <w:tcPr>
            <w:tcW w:w="993" w:type="dxa"/>
            <w:vMerge/>
            <w:vAlign w:val="center"/>
            <w:hideMark/>
          </w:tcPr>
          <w:p w14:paraId="186FB39A"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restart"/>
            <w:shd w:val="clear" w:color="000000" w:fill="DEEAF6"/>
            <w:vAlign w:val="center"/>
            <w:hideMark/>
          </w:tcPr>
          <w:p w14:paraId="1049DC4A"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Остало</w:t>
            </w:r>
          </w:p>
        </w:tc>
        <w:tc>
          <w:tcPr>
            <w:tcW w:w="960" w:type="dxa"/>
            <w:shd w:val="clear" w:color="000000" w:fill="DEEAF6"/>
            <w:vAlign w:val="center"/>
            <w:hideMark/>
          </w:tcPr>
          <w:p w14:paraId="7C94AA7B"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M</w:t>
            </w:r>
          </w:p>
        </w:tc>
        <w:tc>
          <w:tcPr>
            <w:tcW w:w="1602" w:type="dxa"/>
            <w:gridSpan w:val="2"/>
            <w:vAlign w:val="center"/>
          </w:tcPr>
          <w:p w14:paraId="6E5D1D97"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665</w:t>
            </w:r>
          </w:p>
        </w:tc>
        <w:tc>
          <w:tcPr>
            <w:tcW w:w="1287" w:type="dxa"/>
            <w:vAlign w:val="center"/>
          </w:tcPr>
          <w:p w14:paraId="0545177B"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367</w:t>
            </w:r>
          </w:p>
        </w:tc>
        <w:tc>
          <w:tcPr>
            <w:tcW w:w="1172" w:type="dxa"/>
            <w:vAlign w:val="center"/>
          </w:tcPr>
          <w:p w14:paraId="46A27345"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1237</w:t>
            </w:r>
          </w:p>
        </w:tc>
        <w:tc>
          <w:tcPr>
            <w:tcW w:w="1417" w:type="dxa"/>
            <w:gridSpan w:val="2"/>
            <w:vAlign w:val="center"/>
          </w:tcPr>
          <w:p w14:paraId="612CF0A3"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687</w:t>
            </w:r>
          </w:p>
        </w:tc>
        <w:tc>
          <w:tcPr>
            <w:tcW w:w="1276" w:type="dxa"/>
            <w:gridSpan w:val="2"/>
            <w:vAlign w:val="center"/>
          </w:tcPr>
          <w:p w14:paraId="14187D80" w14:textId="77777777" w:rsidR="00C32309" w:rsidRPr="00D34521" w:rsidRDefault="00C32309" w:rsidP="0005599E">
            <w:pPr>
              <w:jc w:val="right"/>
              <w:rPr>
                <w:rFonts w:ascii="Tahoma" w:hAnsi="Tahoma" w:cs="Tahoma"/>
                <w:b/>
                <w:bCs/>
                <w:color w:val="000000"/>
                <w:sz w:val="18"/>
                <w:szCs w:val="18"/>
                <w:lang w:val="sr-Cyrl-RS"/>
              </w:rPr>
            </w:pPr>
            <w:r>
              <w:rPr>
                <w:rFonts w:ascii="Tahoma" w:hAnsi="Tahoma" w:cs="Tahoma"/>
                <w:b/>
                <w:bCs/>
                <w:color w:val="000000"/>
                <w:sz w:val="18"/>
                <w:szCs w:val="18"/>
                <w:lang w:val="sr-Cyrl-RS"/>
              </w:rPr>
              <w:t>2956</w:t>
            </w:r>
          </w:p>
        </w:tc>
      </w:tr>
      <w:tr w:rsidR="00C32309" w:rsidRPr="00386C14" w14:paraId="313E501C" w14:textId="77777777" w:rsidTr="00C32309">
        <w:trPr>
          <w:gridAfter w:val="1"/>
          <w:wAfter w:w="16" w:type="dxa"/>
          <w:trHeight w:val="290"/>
          <w:jc w:val="center"/>
        </w:trPr>
        <w:tc>
          <w:tcPr>
            <w:tcW w:w="993" w:type="dxa"/>
            <w:vMerge/>
            <w:vAlign w:val="center"/>
            <w:hideMark/>
          </w:tcPr>
          <w:p w14:paraId="5208EF76"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3BD77050"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52FC7CDC"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eastAsia="sr-Latn-RS"/>
              </w:rPr>
              <w:t>Ж</w:t>
            </w:r>
          </w:p>
        </w:tc>
        <w:tc>
          <w:tcPr>
            <w:tcW w:w="1602" w:type="dxa"/>
            <w:gridSpan w:val="2"/>
            <w:vAlign w:val="center"/>
          </w:tcPr>
          <w:p w14:paraId="3B4EEEEC"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597</w:t>
            </w:r>
          </w:p>
        </w:tc>
        <w:tc>
          <w:tcPr>
            <w:tcW w:w="1287" w:type="dxa"/>
            <w:vAlign w:val="center"/>
          </w:tcPr>
          <w:p w14:paraId="5E3095E5"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306</w:t>
            </w:r>
          </w:p>
        </w:tc>
        <w:tc>
          <w:tcPr>
            <w:tcW w:w="1172" w:type="dxa"/>
            <w:vAlign w:val="center"/>
          </w:tcPr>
          <w:p w14:paraId="08F35AF2"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1680</w:t>
            </w:r>
          </w:p>
        </w:tc>
        <w:tc>
          <w:tcPr>
            <w:tcW w:w="1417" w:type="dxa"/>
            <w:gridSpan w:val="2"/>
            <w:vAlign w:val="center"/>
          </w:tcPr>
          <w:p w14:paraId="7AF4A6D7" w14:textId="77777777" w:rsidR="00C32309" w:rsidRPr="00D34521" w:rsidRDefault="00C32309" w:rsidP="0005599E">
            <w:pPr>
              <w:jc w:val="right"/>
              <w:rPr>
                <w:rFonts w:ascii="Tahoma" w:hAnsi="Tahoma" w:cs="Tahoma"/>
                <w:color w:val="000000"/>
                <w:sz w:val="18"/>
                <w:szCs w:val="18"/>
                <w:lang w:val="sr-Cyrl-RS"/>
              </w:rPr>
            </w:pPr>
            <w:r>
              <w:rPr>
                <w:rFonts w:ascii="Tahoma" w:hAnsi="Tahoma" w:cs="Tahoma"/>
                <w:color w:val="000000"/>
                <w:sz w:val="18"/>
                <w:szCs w:val="18"/>
                <w:lang w:val="sr-Cyrl-RS"/>
              </w:rPr>
              <w:t>952</w:t>
            </w:r>
          </w:p>
        </w:tc>
        <w:tc>
          <w:tcPr>
            <w:tcW w:w="1276" w:type="dxa"/>
            <w:gridSpan w:val="2"/>
            <w:vAlign w:val="center"/>
          </w:tcPr>
          <w:p w14:paraId="16B17766" w14:textId="77777777" w:rsidR="00C32309" w:rsidRPr="00D34521" w:rsidRDefault="00C32309" w:rsidP="0005599E">
            <w:pPr>
              <w:jc w:val="right"/>
              <w:rPr>
                <w:rFonts w:ascii="Tahoma" w:hAnsi="Tahoma" w:cs="Tahoma"/>
                <w:b/>
                <w:bCs/>
                <w:color w:val="000000"/>
                <w:sz w:val="18"/>
                <w:szCs w:val="18"/>
                <w:lang w:val="sr-Cyrl-RS"/>
              </w:rPr>
            </w:pPr>
            <w:r>
              <w:rPr>
                <w:rFonts w:ascii="Tahoma" w:hAnsi="Tahoma" w:cs="Tahoma"/>
                <w:b/>
                <w:bCs/>
                <w:color w:val="000000"/>
                <w:sz w:val="18"/>
                <w:szCs w:val="18"/>
                <w:lang w:val="sr-Cyrl-RS"/>
              </w:rPr>
              <w:t>3535</w:t>
            </w:r>
          </w:p>
        </w:tc>
      </w:tr>
      <w:tr w:rsidR="00C32309" w:rsidRPr="00386C14" w14:paraId="6CEE2E04" w14:textId="77777777" w:rsidTr="00C32309">
        <w:trPr>
          <w:gridAfter w:val="1"/>
          <w:wAfter w:w="16" w:type="dxa"/>
          <w:trHeight w:val="290"/>
          <w:jc w:val="center"/>
        </w:trPr>
        <w:tc>
          <w:tcPr>
            <w:tcW w:w="993" w:type="dxa"/>
            <w:vMerge/>
            <w:vAlign w:val="center"/>
            <w:hideMark/>
          </w:tcPr>
          <w:p w14:paraId="3E9403A9"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70" w:type="dxa"/>
            <w:vMerge/>
            <w:vAlign w:val="center"/>
            <w:hideMark/>
          </w:tcPr>
          <w:p w14:paraId="4F5D3ACB" w14:textId="77777777" w:rsidR="00C32309" w:rsidRPr="00386C14" w:rsidRDefault="00C32309" w:rsidP="007E0EA3">
            <w:pPr>
              <w:spacing w:after="0" w:line="240" w:lineRule="auto"/>
              <w:rPr>
                <w:rFonts w:ascii="Tahoma" w:eastAsia="Times New Roman" w:hAnsi="Tahoma" w:cs="Tahoma"/>
                <w:b/>
                <w:color w:val="000000"/>
                <w:sz w:val="18"/>
                <w:szCs w:val="18"/>
                <w:lang w:eastAsia="sr-Latn-RS"/>
              </w:rPr>
            </w:pPr>
          </w:p>
        </w:tc>
        <w:tc>
          <w:tcPr>
            <w:tcW w:w="960" w:type="dxa"/>
            <w:shd w:val="clear" w:color="000000" w:fill="DEEAF6"/>
            <w:vAlign w:val="center"/>
            <w:hideMark/>
          </w:tcPr>
          <w:p w14:paraId="46A553C4" w14:textId="77777777" w:rsidR="00C32309" w:rsidRPr="00386C14" w:rsidRDefault="00C32309" w:rsidP="007E0EA3">
            <w:pPr>
              <w:spacing w:after="0" w:line="240" w:lineRule="auto"/>
              <w:jc w:val="center"/>
              <w:rPr>
                <w:rFonts w:ascii="Tahoma" w:eastAsia="Times New Roman" w:hAnsi="Tahoma" w:cs="Tahoma"/>
                <w:b/>
                <w:color w:val="000000"/>
                <w:sz w:val="18"/>
                <w:szCs w:val="18"/>
                <w:lang w:eastAsia="sr-Latn-RS"/>
              </w:rPr>
            </w:pPr>
            <w:r w:rsidRPr="00386C14">
              <w:rPr>
                <w:rFonts w:ascii="Tahoma" w:eastAsia="Times New Roman" w:hAnsi="Tahoma" w:cs="Tahoma"/>
                <w:b/>
                <w:color w:val="000000"/>
                <w:sz w:val="18"/>
                <w:szCs w:val="18"/>
                <w:lang w:val="sr-Cyrl-RS" w:eastAsia="sr-Latn-RS"/>
              </w:rPr>
              <w:t>Укупно</w:t>
            </w:r>
          </w:p>
        </w:tc>
        <w:tc>
          <w:tcPr>
            <w:tcW w:w="1602" w:type="dxa"/>
            <w:gridSpan w:val="2"/>
            <w:vAlign w:val="center"/>
          </w:tcPr>
          <w:p w14:paraId="4F8B4DC2"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1262</w:t>
            </w:r>
          </w:p>
        </w:tc>
        <w:tc>
          <w:tcPr>
            <w:tcW w:w="1287" w:type="dxa"/>
            <w:vAlign w:val="center"/>
          </w:tcPr>
          <w:p w14:paraId="2E32F73A"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673</w:t>
            </w:r>
          </w:p>
        </w:tc>
        <w:tc>
          <w:tcPr>
            <w:tcW w:w="1172" w:type="dxa"/>
            <w:vAlign w:val="center"/>
          </w:tcPr>
          <w:p w14:paraId="74432730" w14:textId="77777777" w:rsidR="00C32309" w:rsidRPr="00386C14"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2917</w:t>
            </w:r>
          </w:p>
        </w:tc>
        <w:tc>
          <w:tcPr>
            <w:tcW w:w="1417" w:type="dxa"/>
            <w:gridSpan w:val="2"/>
            <w:vAlign w:val="center"/>
          </w:tcPr>
          <w:p w14:paraId="4F434257" w14:textId="77777777" w:rsidR="00C32309" w:rsidRPr="00D34521" w:rsidRDefault="00C32309" w:rsidP="0005599E">
            <w:pPr>
              <w:spacing w:after="0" w:line="240" w:lineRule="auto"/>
              <w:jc w:val="right"/>
              <w:rPr>
                <w:rFonts w:ascii="Tahoma" w:eastAsia="Times New Roman" w:hAnsi="Tahoma" w:cs="Tahoma"/>
                <w:color w:val="000000"/>
                <w:sz w:val="18"/>
                <w:szCs w:val="18"/>
                <w:lang w:val="sr-Cyrl-RS" w:eastAsia="sr-Latn-RS"/>
              </w:rPr>
            </w:pPr>
            <w:r>
              <w:rPr>
                <w:rFonts w:ascii="Tahoma" w:eastAsia="Times New Roman" w:hAnsi="Tahoma" w:cs="Tahoma"/>
                <w:color w:val="000000"/>
                <w:sz w:val="18"/>
                <w:szCs w:val="18"/>
                <w:lang w:val="sr-Cyrl-RS" w:eastAsia="sr-Latn-RS"/>
              </w:rPr>
              <w:t>1639</w:t>
            </w:r>
          </w:p>
        </w:tc>
        <w:tc>
          <w:tcPr>
            <w:tcW w:w="1276" w:type="dxa"/>
            <w:gridSpan w:val="2"/>
            <w:vAlign w:val="center"/>
          </w:tcPr>
          <w:p w14:paraId="6254DEA4" w14:textId="77777777" w:rsidR="00C32309" w:rsidRPr="00994BBB" w:rsidRDefault="00C32309" w:rsidP="0005599E">
            <w:pPr>
              <w:spacing w:after="0" w:line="240" w:lineRule="auto"/>
              <w:jc w:val="right"/>
              <w:rPr>
                <w:rFonts w:ascii="Tahoma" w:eastAsia="Times New Roman" w:hAnsi="Tahoma" w:cs="Tahoma"/>
                <w:b/>
                <w:color w:val="000000"/>
                <w:sz w:val="18"/>
                <w:szCs w:val="18"/>
                <w:lang w:val="sr-Cyrl-RS" w:eastAsia="sr-Latn-RS"/>
              </w:rPr>
            </w:pPr>
            <w:r>
              <w:rPr>
                <w:rFonts w:ascii="Tahoma" w:eastAsia="Times New Roman" w:hAnsi="Tahoma" w:cs="Tahoma"/>
                <w:b/>
                <w:color w:val="000000"/>
                <w:sz w:val="18"/>
                <w:szCs w:val="18"/>
                <w:lang w:val="sr-Cyrl-RS" w:eastAsia="sr-Latn-RS"/>
              </w:rPr>
              <w:t>6491</w:t>
            </w:r>
          </w:p>
        </w:tc>
      </w:tr>
    </w:tbl>
    <w:p w14:paraId="019BDA1D" w14:textId="663DDD7D" w:rsidR="00A45BD3" w:rsidRDefault="00C32309" w:rsidP="00C32309">
      <w:pPr>
        <w:jc w:val="center"/>
        <w:rPr>
          <w:rFonts w:ascii="Tahoma" w:eastAsia="Times New Roman" w:hAnsi="Tahoma" w:cs="Tahoma"/>
          <w:color w:val="000000"/>
          <w:sz w:val="18"/>
          <w:szCs w:val="18"/>
          <w:lang w:val="sr-Cyrl-RS" w:eastAsia="sr-Latn-RS"/>
        </w:rPr>
      </w:pPr>
      <w:r w:rsidRPr="00C32309">
        <w:rPr>
          <w:rFonts w:ascii="Tahoma" w:eastAsia="Times New Roman" w:hAnsi="Tahoma" w:cs="Tahoma"/>
          <w:color w:val="000000"/>
          <w:sz w:val="18"/>
          <w:szCs w:val="18"/>
          <w:lang w:val="sr-Cyrl-RS" w:eastAsia="sr-Latn-RS"/>
        </w:rPr>
        <w:t>Извор: Центар за социјални рад</w:t>
      </w:r>
      <w:r>
        <w:rPr>
          <w:rFonts w:ascii="Tahoma" w:eastAsia="Times New Roman" w:hAnsi="Tahoma" w:cs="Tahoma"/>
          <w:color w:val="000000"/>
          <w:sz w:val="18"/>
          <w:szCs w:val="18"/>
          <w:lang w:val="sr-Cyrl-RS" w:eastAsia="sr-Latn-RS"/>
        </w:rPr>
        <w:t xml:space="preserve"> Кикинда</w:t>
      </w:r>
    </w:p>
    <w:p w14:paraId="6E66FD7E" w14:textId="77777777" w:rsidR="00C32309" w:rsidRPr="00C32309" w:rsidRDefault="00C32309" w:rsidP="00C32309">
      <w:pPr>
        <w:jc w:val="center"/>
        <w:rPr>
          <w:rFonts w:ascii="Tahoma" w:hAnsi="Tahoma" w:cs="Tahoma"/>
          <w:b/>
          <w:bCs/>
          <w:lang w:val="sr-Cyrl-RS"/>
        </w:rPr>
      </w:pPr>
    </w:p>
    <w:p w14:paraId="7FC88B22" w14:textId="6452C240" w:rsidR="001761E0" w:rsidRDefault="001761E0" w:rsidP="001761E0">
      <w:pPr>
        <w:shd w:val="clear" w:color="auto" w:fill="E2EFD9" w:themeFill="accent6" w:themeFillTint="33"/>
        <w:jc w:val="center"/>
        <w:rPr>
          <w:rFonts w:ascii="Tahoma" w:hAnsi="Tahoma" w:cs="Tahoma"/>
          <w:b/>
          <w:bCs/>
          <w:lang w:val="sr-Cyrl-RS"/>
        </w:rPr>
      </w:pPr>
      <w:r w:rsidRPr="00BA6393">
        <w:rPr>
          <w:rFonts w:ascii="Tahoma" w:hAnsi="Tahoma" w:cs="Tahoma"/>
          <w:b/>
          <w:bCs/>
          <w:lang w:val="sr-Cyrl-RS"/>
        </w:rPr>
        <w:t xml:space="preserve">Прилог </w:t>
      </w:r>
      <w:r w:rsidR="00C32309">
        <w:rPr>
          <w:rFonts w:ascii="Tahoma" w:hAnsi="Tahoma" w:cs="Tahoma"/>
          <w:b/>
          <w:bCs/>
          <w:lang w:val="sr-Cyrl-RS"/>
        </w:rPr>
        <w:t>3</w:t>
      </w:r>
      <w:r w:rsidRPr="00BA6393">
        <w:rPr>
          <w:rFonts w:ascii="Tahoma" w:hAnsi="Tahoma" w:cs="Tahoma"/>
          <w:b/>
          <w:bCs/>
          <w:lang w:val="sr-Cyrl-RS"/>
        </w:rPr>
        <w:t>:</w:t>
      </w:r>
      <w:r w:rsidR="00BA6393">
        <w:rPr>
          <w:rFonts w:ascii="Tahoma" w:hAnsi="Tahoma" w:cs="Tahoma"/>
          <w:b/>
          <w:bCs/>
          <w:lang w:val="sr-Latn-RS"/>
        </w:rPr>
        <w:t xml:space="preserve"> </w:t>
      </w:r>
      <w:r w:rsidRPr="00BA6393">
        <w:rPr>
          <w:rFonts w:ascii="Tahoma" w:hAnsi="Tahoma" w:cs="Tahoma"/>
          <w:b/>
          <w:bCs/>
          <w:lang w:val="sr-Cyrl-RS"/>
        </w:rPr>
        <w:t>Тренд</w:t>
      </w:r>
      <w:r w:rsidRPr="00CB14BC">
        <w:rPr>
          <w:rFonts w:ascii="Tahoma" w:hAnsi="Tahoma" w:cs="Tahoma"/>
          <w:b/>
          <w:bCs/>
          <w:lang w:val="sr-Cyrl-RS"/>
        </w:rPr>
        <w:t xml:space="preserve"> броја деце у регистру ЦСР на активној евиденцији у току године према узрасту и полу</w:t>
      </w:r>
    </w:p>
    <w:tbl>
      <w:tblPr>
        <w:tblW w:w="9639" w:type="dxa"/>
        <w:jc w:val="center"/>
        <w:tblLook w:val="04A0" w:firstRow="1" w:lastRow="0" w:firstColumn="1" w:lastColumn="0" w:noHBand="0" w:noVBand="1"/>
      </w:tblPr>
      <w:tblGrid>
        <w:gridCol w:w="2127"/>
        <w:gridCol w:w="851"/>
        <w:gridCol w:w="599"/>
        <w:gridCol w:w="969"/>
        <w:gridCol w:w="788"/>
        <w:gridCol w:w="793"/>
        <w:gridCol w:w="969"/>
        <w:gridCol w:w="786"/>
        <w:gridCol w:w="788"/>
        <w:gridCol w:w="969"/>
      </w:tblGrid>
      <w:tr w:rsidR="001761E0" w:rsidRPr="00087B39" w14:paraId="5B04F753" w14:textId="77777777" w:rsidTr="001761E0">
        <w:trPr>
          <w:trHeight w:val="290"/>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noWrap/>
            <w:hideMark/>
          </w:tcPr>
          <w:p w14:paraId="30AED905" w14:textId="77777777" w:rsidR="001761E0" w:rsidRPr="00087B39" w:rsidRDefault="001761E0" w:rsidP="00E16B8C">
            <w:pPr>
              <w:spacing w:after="0" w:line="240" w:lineRule="auto"/>
              <w:rPr>
                <w:rFonts w:ascii="Tahoma" w:eastAsia="Times New Roman" w:hAnsi="Tahoma" w:cs="Tahoma"/>
                <w:b/>
                <w:bCs/>
                <w:sz w:val="18"/>
                <w:lang w:val="sr-Cyrl-RS" w:eastAsia="sr-Latn-RS"/>
              </w:rPr>
            </w:pPr>
          </w:p>
          <w:p w14:paraId="3EC852EF"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Узрасне групе </w:t>
            </w:r>
          </w:p>
        </w:tc>
        <w:tc>
          <w:tcPr>
            <w:tcW w:w="2419" w:type="dxa"/>
            <w:gridSpan w:val="3"/>
            <w:tcBorders>
              <w:top w:val="single" w:sz="4" w:space="0" w:color="auto"/>
              <w:left w:val="nil"/>
              <w:bottom w:val="single" w:sz="4" w:space="0" w:color="auto"/>
              <w:right w:val="single" w:sz="4" w:space="0" w:color="auto"/>
            </w:tcBorders>
            <w:shd w:val="clear" w:color="auto" w:fill="D9E2F3" w:themeFill="accent1" w:themeFillTint="33"/>
            <w:noWrap/>
            <w:hideMark/>
          </w:tcPr>
          <w:p w14:paraId="2622648E" w14:textId="77777777" w:rsidR="001761E0" w:rsidRPr="00087B39" w:rsidRDefault="001761E0" w:rsidP="00E16B8C">
            <w:pPr>
              <w:spacing w:after="0" w:line="240" w:lineRule="auto"/>
              <w:ind w:right="185"/>
              <w:jc w:val="center"/>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2022</w:t>
            </w:r>
          </w:p>
        </w:tc>
        <w:tc>
          <w:tcPr>
            <w:tcW w:w="2550" w:type="dxa"/>
            <w:gridSpan w:val="3"/>
            <w:tcBorders>
              <w:top w:val="single" w:sz="4" w:space="0" w:color="auto"/>
              <w:left w:val="nil"/>
              <w:bottom w:val="single" w:sz="4" w:space="0" w:color="auto"/>
              <w:right w:val="single" w:sz="4" w:space="0" w:color="auto"/>
            </w:tcBorders>
            <w:shd w:val="clear" w:color="auto" w:fill="D9E2F3" w:themeFill="accent1" w:themeFillTint="33"/>
          </w:tcPr>
          <w:p w14:paraId="10786B3D" w14:textId="77777777" w:rsidR="001761E0" w:rsidRPr="00087B39" w:rsidRDefault="001761E0" w:rsidP="00E16B8C">
            <w:pPr>
              <w:spacing w:after="0" w:line="240" w:lineRule="auto"/>
              <w:ind w:right="185"/>
              <w:jc w:val="center"/>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2023</w:t>
            </w:r>
          </w:p>
        </w:tc>
        <w:tc>
          <w:tcPr>
            <w:tcW w:w="254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B6B9DB" w14:textId="77777777" w:rsidR="001761E0" w:rsidRPr="00087B39" w:rsidRDefault="001761E0" w:rsidP="00E16B8C">
            <w:pPr>
              <w:spacing w:after="0" w:line="240" w:lineRule="auto"/>
              <w:ind w:right="185"/>
              <w:jc w:val="center"/>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2024</w:t>
            </w:r>
          </w:p>
        </w:tc>
      </w:tr>
      <w:tr w:rsidR="001761E0" w:rsidRPr="00087B39" w14:paraId="08C78030" w14:textId="77777777" w:rsidTr="001761E0">
        <w:trPr>
          <w:trHeight w:val="290"/>
          <w:jc w:val="center"/>
        </w:trPr>
        <w:tc>
          <w:tcPr>
            <w:tcW w:w="2127" w:type="dxa"/>
            <w:vMerge/>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6891133A" w14:textId="77777777" w:rsidR="001761E0" w:rsidRPr="00087B39" w:rsidRDefault="001761E0" w:rsidP="00E16B8C">
            <w:pPr>
              <w:spacing w:after="0" w:line="240" w:lineRule="auto"/>
              <w:rPr>
                <w:rFonts w:ascii="Tahoma" w:eastAsia="Times New Roman" w:hAnsi="Tahoma" w:cs="Tahoma"/>
                <w:b/>
                <w:bCs/>
                <w:sz w:val="18"/>
                <w:lang w:val="sr-Latn-RS" w:eastAsia="sr-Latn-RS"/>
              </w:rPr>
            </w:pPr>
          </w:p>
        </w:tc>
        <w:tc>
          <w:tcPr>
            <w:tcW w:w="851" w:type="dxa"/>
            <w:tcBorders>
              <w:top w:val="nil"/>
              <w:left w:val="nil"/>
              <w:bottom w:val="single" w:sz="4" w:space="0" w:color="auto"/>
              <w:right w:val="single" w:sz="4" w:space="0" w:color="auto"/>
            </w:tcBorders>
            <w:shd w:val="clear" w:color="auto" w:fill="D9E2F3" w:themeFill="accent1" w:themeFillTint="33"/>
            <w:noWrap/>
            <w:hideMark/>
          </w:tcPr>
          <w:p w14:paraId="209B7D60" w14:textId="77777777" w:rsidR="001761E0" w:rsidRPr="00087B39" w:rsidRDefault="001761E0" w:rsidP="00E16B8C">
            <w:pPr>
              <w:spacing w:after="0" w:line="240" w:lineRule="auto"/>
              <w:jc w:val="center"/>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М </w:t>
            </w:r>
          </w:p>
        </w:tc>
        <w:tc>
          <w:tcPr>
            <w:tcW w:w="599" w:type="dxa"/>
            <w:tcBorders>
              <w:top w:val="nil"/>
              <w:left w:val="nil"/>
              <w:bottom w:val="single" w:sz="4" w:space="0" w:color="auto"/>
              <w:right w:val="single" w:sz="4" w:space="0" w:color="auto"/>
            </w:tcBorders>
            <w:shd w:val="clear" w:color="auto" w:fill="D9E2F3" w:themeFill="accent1" w:themeFillTint="33"/>
            <w:noWrap/>
            <w:hideMark/>
          </w:tcPr>
          <w:p w14:paraId="08259589" w14:textId="77777777" w:rsidR="001761E0" w:rsidRPr="00087B39" w:rsidRDefault="001761E0" w:rsidP="00E16B8C">
            <w:pPr>
              <w:spacing w:after="0" w:line="240" w:lineRule="auto"/>
              <w:jc w:val="center"/>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Ж </w:t>
            </w:r>
          </w:p>
        </w:tc>
        <w:tc>
          <w:tcPr>
            <w:tcW w:w="969" w:type="dxa"/>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24E64B17"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Укупно</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DB6C2D"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М </w:t>
            </w:r>
          </w:p>
        </w:tc>
        <w:tc>
          <w:tcPr>
            <w:tcW w:w="79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D1C460"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Ж </w:t>
            </w:r>
          </w:p>
        </w:tc>
        <w:tc>
          <w:tcPr>
            <w:tcW w:w="96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678266"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Укупно</w:t>
            </w:r>
          </w:p>
        </w:tc>
        <w:tc>
          <w:tcPr>
            <w:tcW w:w="78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024FA2"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М </w:t>
            </w:r>
          </w:p>
        </w:tc>
        <w:tc>
          <w:tcPr>
            <w:tcW w:w="78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B5C5C2"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Ж </w:t>
            </w:r>
          </w:p>
        </w:tc>
        <w:tc>
          <w:tcPr>
            <w:tcW w:w="96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705706"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Укупно</w:t>
            </w:r>
          </w:p>
        </w:tc>
      </w:tr>
      <w:tr w:rsidR="001761E0" w:rsidRPr="00087B39" w14:paraId="7652F071" w14:textId="77777777" w:rsidTr="001761E0">
        <w:trPr>
          <w:trHeight w:val="231"/>
          <w:jc w:val="center"/>
        </w:trPr>
        <w:tc>
          <w:tcPr>
            <w:tcW w:w="2127" w:type="dxa"/>
            <w:tcBorders>
              <w:top w:val="nil"/>
              <w:left w:val="single" w:sz="4" w:space="0" w:color="auto"/>
              <w:bottom w:val="single" w:sz="4" w:space="0" w:color="auto"/>
              <w:right w:val="single" w:sz="4" w:space="0" w:color="auto"/>
            </w:tcBorders>
            <w:noWrap/>
            <w:hideMark/>
          </w:tcPr>
          <w:p w14:paraId="688D606A"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0 - 2  </w:t>
            </w:r>
          </w:p>
        </w:tc>
        <w:tc>
          <w:tcPr>
            <w:tcW w:w="851" w:type="dxa"/>
            <w:tcBorders>
              <w:top w:val="nil"/>
              <w:left w:val="nil"/>
              <w:bottom w:val="single" w:sz="4" w:space="0" w:color="auto"/>
              <w:right w:val="single" w:sz="4" w:space="0" w:color="auto"/>
            </w:tcBorders>
            <w:noWrap/>
          </w:tcPr>
          <w:p w14:paraId="12B8BE71"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103</w:t>
            </w:r>
          </w:p>
        </w:tc>
        <w:tc>
          <w:tcPr>
            <w:tcW w:w="599" w:type="dxa"/>
            <w:tcBorders>
              <w:top w:val="nil"/>
              <w:left w:val="nil"/>
              <w:bottom w:val="single" w:sz="4" w:space="0" w:color="auto"/>
              <w:right w:val="single" w:sz="4" w:space="0" w:color="auto"/>
            </w:tcBorders>
            <w:noWrap/>
          </w:tcPr>
          <w:p w14:paraId="546EB929"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77</w:t>
            </w:r>
          </w:p>
        </w:tc>
        <w:tc>
          <w:tcPr>
            <w:tcW w:w="969" w:type="dxa"/>
            <w:tcBorders>
              <w:top w:val="nil"/>
              <w:left w:val="nil"/>
              <w:bottom w:val="single" w:sz="4" w:space="0" w:color="auto"/>
              <w:right w:val="single" w:sz="4" w:space="0" w:color="auto"/>
            </w:tcBorders>
            <w:noWrap/>
          </w:tcPr>
          <w:p w14:paraId="36C23801" w14:textId="77777777" w:rsidR="001761E0" w:rsidRPr="00087B39" w:rsidRDefault="001761E0" w:rsidP="0005599E">
            <w:pPr>
              <w:spacing w:after="0" w:line="240" w:lineRule="auto"/>
              <w:jc w:val="right"/>
              <w:rPr>
                <w:rFonts w:ascii="Tahoma" w:eastAsia="Times New Roman" w:hAnsi="Tahoma" w:cs="Tahoma"/>
                <w:bCs/>
                <w:sz w:val="18"/>
                <w:lang w:val="sr-Latn-RS" w:eastAsia="sr-Latn-RS"/>
              </w:rPr>
            </w:pPr>
            <w:r w:rsidRPr="00087B39">
              <w:rPr>
                <w:rFonts w:ascii="Tahoma" w:eastAsia="Times New Roman" w:hAnsi="Tahoma" w:cs="Tahoma"/>
                <w:bCs/>
                <w:sz w:val="18"/>
                <w:lang w:val="sr-Latn-RS" w:eastAsia="sr-Latn-RS"/>
              </w:rPr>
              <w:t>180</w:t>
            </w:r>
          </w:p>
        </w:tc>
        <w:tc>
          <w:tcPr>
            <w:tcW w:w="788" w:type="dxa"/>
            <w:tcBorders>
              <w:top w:val="single" w:sz="4" w:space="0" w:color="auto"/>
              <w:left w:val="single" w:sz="4" w:space="0" w:color="auto"/>
              <w:bottom w:val="single" w:sz="4" w:space="0" w:color="auto"/>
              <w:right w:val="single" w:sz="4" w:space="0" w:color="auto"/>
            </w:tcBorders>
          </w:tcPr>
          <w:p w14:paraId="53EB5D99" w14:textId="77777777" w:rsidR="001761E0" w:rsidRPr="00087B39" w:rsidRDefault="001761E0" w:rsidP="0005599E">
            <w:pPr>
              <w:jc w:val="right"/>
              <w:rPr>
                <w:lang w:val="sr-Cyrl-RS" w:eastAsia="sr-Latn-RS"/>
              </w:rPr>
            </w:pPr>
            <w:r w:rsidRPr="00087B39">
              <w:rPr>
                <w:lang w:val="sr-Cyrl-RS" w:eastAsia="sr-Latn-RS"/>
              </w:rPr>
              <w:t>86</w:t>
            </w:r>
          </w:p>
        </w:tc>
        <w:tc>
          <w:tcPr>
            <w:tcW w:w="793" w:type="dxa"/>
            <w:tcBorders>
              <w:top w:val="single" w:sz="4" w:space="0" w:color="auto"/>
              <w:left w:val="nil"/>
              <w:bottom w:val="single" w:sz="4" w:space="0" w:color="auto"/>
              <w:right w:val="single" w:sz="4" w:space="0" w:color="auto"/>
            </w:tcBorders>
          </w:tcPr>
          <w:p w14:paraId="07728B41"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85</w:t>
            </w:r>
          </w:p>
        </w:tc>
        <w:tc>
          <w:tcPr>
            <w:tcW w:w="969" w:type="dxa"/>
            <w:tcBorders>
              <w:top w:val="single" w:sz="4" w:space="0" w:color="auto"/>
              <w:left w:val="nil"/>
              <w:bottom w:val="single" w:sz="4" w:space="0" w:color="auto"/>
              <w:right w:val="single" w:sz="4" w:space="0" w:color="auto"/>
            </w:tcBorders>
          </w:tcPr>
          <w:p w14:paraId="5054F9D4"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171</w:t>
            </w:r>
          </w:p>
        </w:tc>
        <w:tc>
          <w:tcPr>
            <w:tcW w:w="786" w:type="dxa"/>
            <w:tcBorders>
              <w:top w:val="single" w:sz="4" w:space="0" w:color="auto"/>
              <w:left w:val="single" w:sz="4" w:space="0" w:color="auto"/>
              <w:bottom w:val="single" w:sz="4" w:space="0" w:color="auto"/>
              <w:right w:val="single" w:sz="4" w:space="0" w:color="auto"/>
            </w:tcBorders>
          </w:tcPr>
          <w:p w14:paraId="67012336"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91</w:t>
            </w:r>
          </w:p>
        </w:tc>
        <w:tc>
          <w:tcPr>
            <w:tcW w:w="788" w:type="dxa"/>
            <w:tcBorders>
              <w:top w:val="single" w:sz="4" w:space="0" w:color="auto"/>
              <w:left w:val="nil"/>
              <w:bottom w:val="single" w:sz="4" w:space="0" w:color="auto"/>
              <w:right w:val="single" w:sz="4" w:space="0" w:color="auto"/>
            </w:tcBorders>
          </w:tcPr>
          <w:p w14:paraId="31B0CFB8"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83</w:t>
            </w:r>
          </w:p>
        </w:tc>
        <w:tc>
          <w:tcPr>
            <w:tcW w:w="969" w:type="dxa"/>
            <w:tcBorders>
              <w:top w:val="single" w:sz="4" w:space="0" w:color="auto"/>
              <w:left w:val="nil"/>
              <w:bottom w:val="single" w:sz="4" w:space="0" w:color="auto"/>
              <w:right w:val="single" w:sz="4" w:space="0" w:color="auto"/>
            </w:tcBorders>
          </w:tcPr>
          <w:p w14:paraId="671D9E68"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174</w:t>
            </w:r>
          </w:p>
        </w:tc>
      </w:tr>
      <w:tr w:rsidR="001761E0" w:rsidRPr="00087B39" w14:paraId="4D708811" w14:textId="77777777" w:rsidTr="001761E0">
        <w:trPr>
          <w:trHeight w:val="290"/>
          <w:jc w:val="center"/>
        </w:trPr>
        <w:tc>
          <w:tcPr>
            <w:tcW w:w="2127" w:type="dxa"/>
            <w:tcBorders>
              <w:top w:val="nil"/>
              <w:left w:val="single" w:sz="4" w:space="0" w:color="auto"/>
              <w:bottom w:val="single" w:sz="4" w:space="0" w:color="auto"/>
              <w:right w:val="single" w:sz="4" w:space="0" w:color="auto"/>
            </w:tcBorders>
            <w:noWrap/>
            <w:hideMark/>
          </w:tcPr>
          <w:p w14:paraId="66DF1822"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3 - 5 </w:t>
            </w:r>
          </w:p>
        </w:tc>
        <w:tc>
          <w:tcPr>
            <w:tcW w:w="851" w:type="dxa"/>
            <w:tcBorders>
              <w:top w:val="nil"/>
              <w:left w:val="nil"/>
              <w:bottom w:val="single" w:sz="4" w:space="0" w:color="auto"/>
              <w:right w:val="single" w:sz="4" w:space="0" w:color="auto"/>
            </w:tcBorders>
            <w:noWrap/>
          </w:tcPr>
          <w:p w14:paraId="17ADBE93"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124</w:t>
            </w:r>
          </w:p>
        </w:tc>
        <w:tc>
          <w:tcPr>
            <w:tcW w:w="599" w:type="dxa"/>
            <w:tcBorders>
              <w:top w:val="nil"/>
              <w:left w:val="nil"/>
              <w:bottom w:val="single" w:sz="4" w:space="0" w:color="auto"/>
              <w:right w:val="single" w:sz="4" w:space="0" w:color="auto"/>
            </w:tcBorders>
            <w:noWrap/>
          </w:tcPr>
          <w:p w14:paraId="7F74C84B"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129</w:t>
            </w:r>
          </w:p>
        </w:tc>
        <w:tc>
          <w:tcPr>
            <w:tcW w:w="969" w:type="dxa"/>
            <w:tcBorders>
              <w:top w:val="nil"/>
              <w:left w:val="nil"/>
              <w:bottom w:val="single" w:sz="4" w:space="0" w:color="auto"/>
              <w:right w:val="single" w:sz="4" w:space="0" w:color="auto"/>
            </w:tcBorders>
            <w:noWrap/>
          </w:tcPr>
          <w:p w14:paraId="3E34DC9B" w14:textId="77777777" w:rsidR="001761E0" w:rsidRPr="00087B39" w:rsidRDefault="001761E0" w:rsidP="0005599E">
            <w:pPr>
              <w:spacing w:after="0" w:line="240" w:lineRule="auto"/>
              <w:jc w:val="right"/>
              <w:rPr>
                <w:rFonts w:ascii="Tahoma" w:eastAsia="Times New Roman" w:hAnsi="Tahoma" w:cs="Tahoma"/>
                <w:bCs/>
                <w:sz w:val="18"/>
                <w:lang w:val="sr-Latn-RS" w:eastAsia="sr-Latn-RS"/>
              </w:rPr>
            </w:pPr>
            <w:r w:rsidRPr="00087B39">
              <w:rPr>
                <w:rFonts w:ascii="Tahoma" w:eastAsia="Times New Roman" w:hAnsi="Tahoma" w:cs="Tahoma"/>
                <w:bCs/>
                <w:sz w:val="18"/>
                <w:lang w:val="sr-Latn-RS" w:eastAsia="sr-Latn-RS"/>
              </w:rPr>
              <w:t>253</w:t>
            </w:r>
          </w:p>
        </w:tc>
        <w:tc>
          <w:tcPr>
            <w:tcW w:w="788" w:type="dxa"/>
            <w:tcBorders>
              <w:top w:val="nil"/>
              <w:left w:val="single" w:sz="4" w:space="0" w:color="auto"/>
              <w:bottom w:val="single" w:sz="4" w:space="0" w:color="auto"/>
              <w:right w:val="single" w:sz="4" w:space="0" w:color="auto"/>
            </w:tcBorders>
          </w:tcPr>
          <w:p w14:paraId="0D000DCA"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122</w:t>
            </w:r>
          </w:p>
        </w:tc>
        <w:tc>
          <w:tcPr>
            <w:tcW w:w="793" w:type="dxa"/>
            <w:tcBorders>
              <w:top w:val="nil"/>
              <w:left w:val="nil"/>
              <w:bottom w:val="single" w:sz="4" w:space="0" w:color="auto"/>
              <w:right w:val="single" w:sz="4" w:space="0" w:color="auto"/>
            </w:tcBorders>
          </w:tcPr>
          <w:p w14:paraId="561DABF0"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102</w:t>
            </w:r>
          </w:p>
        </w:tc>
        <w:tc>
          <w:tcPr>
            <w:tcW w:w="969" w:type="dxa"/>
            <w:tcBorders>
              <w:top w:val="nil"/>
              <w:left w:val="nil"/>
              <w:bottom w:val="single" w:sz="4" w:space="0" w:color="auto"/>
              <w:right w:val="single" w:sz="4" w:space="0" w:color="auto"/>
            </w:tcBorders>
          </w:tcPr>
          <w:p w14:paraId="4B5A00CF"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224</w:t>
            </w:r>
          </w:p>
        </w:tc>
        <w:tc>
          <w:tcPr>
            <w:tcW w:w="786" w:type="dxa"/>
            <w:tcBorders>
              <w:top w:val="nil"/>
              <w:left w:val="single" w:sz="4" w:space="0" w:color="auto"/>
              <w:bottom w:val="single" w:sz="4" w:space="0" w:color="auto"/>
              <w:right w:val="single" w:sz="4" w:space="0" w:color="auto"/>
            </w:tcBorders>
          </w:tcPr>
          <w:p w14:paraId="56DDF13F"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123</w:t>
            </w:r>
          </w:p>
        </w:tc>
        <w:tc>
          <w:tcPr>
            <w:tcW w:w="788" w:type="dxa"/>
            <w:tcBorders>
              <w:top w:val="nil"/>
              <w:left w:val="nil"/>
              <w:bottom w:val="single" w:sz="4" w:space="0" w:color="auto"/>
              <w:right w:val="single" w:sz="4" w:space="0" w:color="auto"/>
            </w:tcBorders>
          </w:tcPr>
          <w:p w14:paraId="1B7CD4E2"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100</w:t>
            </w:r>
          </w:p>
        </w:tc>
        <w:tc>
          <w:tcPr>
            <w:tcW w:w="969" w:type="dxa"/>
            <w:tcBorders>
              <w:top w:val="nil"/>
              <w:left w:val="nil"/>
              <w:bottom w:val="single" w:sz="4" w:space="0" w:color="auto"/>
              <w:right w:val="single" w:sz="4" w:space="0" w:color="auto"/>
            </w:tcBorders>
          </w:tcPr>
          <w:p w14:paraId="1EFF9129"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223</w:t>
            </w:r>
          </w:p>
        </w:tc>
      </w:tr>
      <w:tr w:rsidR="001761E0" w:rsidRPr="00087B39" w14:paraId="432DDC81" w14:textId="77777777" w:rsidTr="001761E0">
        <w:trPr>
          <w:trHeight w:val="290"/>
          <w:jc w:val="center"/>
        </w:trPr>
        <w:tc>
          <w:tcPr>
            <w:tcW w:w="2127" w:type="dxa"/>
            <w:tcBorders>
              <w:top w:val="nil"/>
              <w:left w:val="single" w:sz="4" w:space="0" w:color="auto"/>
              <w:bottom w:val="single" w:sz="4" w:space="0" w:color="auto"/>
              <w:right w:val="single" w:sz="4" w:space="0" w:color="auto"/>
            </w:tcBorders>
            <w:noWrap/>
            <w:hideMark/>
          </w:tcPr>
          <w:p w14:paraId="7120DA86"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6 - 14 </w:t>
            </w:r>
          </w:p>
        </w:tc>
        <w:tc>
          <w:tcPr>
            <w:tcW w:w="851" w:type="dxa"/>
            <w:tcBorders>
              <w:top w:val="nil"/>
              <w:left w:val="nil"/>
              <w:bottom w:val="single" w:sz="4" w:space="0" w:color="auto"/>
              <w:right w:val="single" w:sz="4" w:space="0" w:color="auto"/>
            </w:tcBorders>
            <w:noWrap/>
          </w:tcPr>
          <w:p w14:paraId="146C4B88"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486</w:t>
            </w:r>
          </w:p>
        </w:tc>
        <w:tc>
          <w:tcPr>
            <w:tcW w:w="599" w:type="dxa"/>
            <w:tcBorders>
              <w:top w:val="nil"/>
              <w:left w:val="nil"/>
              <w:bottom w:val="single" w:sz="4" w:space="0" w:color="auto"/>
              <w:right w:val="single" w:sz="4" w:space="0" w:color="auto"/>
            </w:tcBorders>
            <w:noWrap/>
          </w:tcPr>
          <w:p w14:paraId="199A55D5"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456</w:t>
            </w:r>
          </w:p>
        </w:tc>
        <w:tc>
          <w:tcPr>
            <w:tcW w:w="969" w:type="dxa"/>
            <w:tcBorders>
              <w:top w:val="nil"/>
              <w:left w:val="nil"/>
              <w:bottom w:val="single" w:sz="4" w:space="0" w:color="auto"/>
              <w:right w:val="single" w:sz="4" w:space="0" w:color="auto"/>
            </w:tcBorders>
            <w:noWrap/>
          </w:tcPr>
          <w:p w14:paraId="50DB9369" w14:textId="77777777" w:rsidR="001761E0" w:rsidRPr="00087B39" w:rsidRDefault="001761E0" w:rsidP="0005599E">
            <w:pPr>
              <w:spacing w:after="0" w:line="240" w:lineRule="auto"/>
              <w:jc w:val="right"/>
              <w:rPr>
                <w:rFonts w:ascii="Tahoma" w:eastAsia="Times New Roman" w:hAnsi="Tahoma" w:cs="Tahoma"/>
                <w:bCs/>
                <w:sz w:val="18"/>
                <w:lang w:val="sr-Latn-RS" w:eastAsia="sr-Latn-RS"/>
              </w:rPr>
            </w:pPr>
            <w:r w:rsidRPr="00087B39">
              <w:rPr>
                <w:rFonts w:ascii="Tahoma" w:eastAsia="Times New Roman" w:hAnsi="Tahoma" w:cs="Tahoma"/>
                <w:bCs/>
                <w:sz w:val="18"/>
                <w:lang w:val="sr-Latn-RS" w:eastAsia="sr-Latn-RS"/>
              </w:rPr>
              <w:t>942</w:t>
            </w:r>
          </w:p>
        </w:tc>
        <w:tc>
          <w:tcPr>
            <w:tcW w:w="788" w:type="dxa"/>
            <w:tcBorders>
              <w:top w:val="nil"/>
              <w:left w:val="single" w:sz="4" w:space="0" w:color="auto"/>
              <w:bottom w:val="single" w:sz="4" w:space="0" w:color="auto"/>
              <w:right w:val="single" w:sz="4" w:space="0" w:color="auto"/>
            </w:tcBorders>
          </w:tcPr>
          <w:p w14:paraId="12B3047B"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378</w:t>
            </w:r>
          </w:p>
        </w:tc>
        <w:tc>
          <w:tcPr>
            <w:tcW w:w="793" w:type="dxa"/>
            <w:tcBorders>
              <w:top w:val="nil"/>
              <w:left w:val="nil"/>
              <w:bottom w:val="single" w:sz="4" w:space="0" w:color="auto"/>
              <w:right w:val="single" w:sz="4" w:space="0" w:color="auto"/>
            </w:tcBorders>
          </w:tcPr>
          <w:p w14:paraId="78BF9448"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352</w:t>
            </w:r>
          </w:p>
        </w:tc>
        <w:tc>
          <w:tcPr>
            <w:tcW w:w="969" w:type="dxa"/>
            <w:tcBorders>
              <w:top w:val="nil"/>
              <w:left w:val="nil"/>
              <w:bottom w:val="single" w:sz="4" w:space="0" w:color="auto"/>
              <w:right w:val="single" w:sz="4" w:space="0" w:color="auto"/>
            </w:tcBorders>
          </w:tcPr>
          <w:p w14:paraId="68A897CC"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730</w:t>
            </w:r>
          </w:p>
        </w:tc>
        <w:tc>
          <w:tcPr>
            <w:tcW w:w="786" w:type="dxa"/>
            <w:tcBorders>
              <w:top w:val="nil"/>
              <w:left w:val="single" w:sz="4" w:space="0" w:color="auto"/>
              <w:bottom w:val="single" w:sz="4" w:space="0" w:color="auto"/>
              <w:right w:val="single" w:sz="4" w:space="0" w:color="auto"/>
            </w:tcBorders>
          </w:tcPr>
          <w:p w14:paraId="26D460E0"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379</w:t>
            </w:r>
          </w:p>
        </w:tc>
        <w:tc>
          <w:tcPr>
            <w:tcW w:w="788" w:type="dxa"/>
            <w:tcBorders>
              <w:top w:val="nil"/>
              <w:left w:val="nil"/>
              <w:bottom w:val="single" w:sz="4" w:space="0" w:color="auto"/>
              <w:right w:val="single" w:sz="4" w:space="0" w:color="auto"/>
            </w:tcBorders>
          </w:tcPr>
          <w:p w14:paraId="3C953D34"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356</w:t>
            </w:r>
          </w:p>
        </w:tc>
        <w:tc>
          <w:tcPr>
            <w:tcW w:w="969" w:type="dxa"/>
            <w:tcBorders>
              <w:top w:val="nil"/>
              <w:left w:val="nil"/>
              <w:bottom w:val="single" w:sz="4" w:space="0" w:color="auto"/>
              <w:right w:val="single" w:sz="4" w:space="0" w:color="auto"/>
            </w:tcBorders>
          </w:tcPr>
          <w:p w14:paraId="4459C6D6"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735</w:t>
            </w:r>
          </w:p>
        </w:tc>
      </w:tr>
      <w:tr w:rsidR="001761E0" w:rsidRPr="00087B39" w14:paraId="60FFFCC1" w14:textId="77777777" w:rsidTr="001761E0">
        <w:trPr>
          <w:trHeight w:val="290"/>
          <w:jc w:val="center"/>
        </w:trPr>
        <w:tc>
          <w:tcPr>
            <w:tcW w:w="2127" w:type="dxa"/>
            <w:tcBorders>
              <w:top w:val="nil"/>
              <w:left w:val="single" w:sz="4" w:space="0" w:color="auto"/>
              <w:bottom w:val="single" w:sz="4" w:space="0" w:color="auto"/>
              <w:right w:val="single" w:sz="4" w:space="0" w:color="auto"/>
            </w:tcBorders>
            <w:noWrap/>
            <w:hideMark/>
          </w:tcPr>
          <w:p w14:paraId="517115C2"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 xml:space="preserve">15-17 </w:t>
            </w:r>
          </w:p>
        </w:tc>
        <w:tc>
          <w:tcPr>
            <w:tcW w:w="851" w:type="dxa"/>
            <w:tcBorders>
              <w:top w:val="nil"/>
              <w:left w:val="nil"/>
              <w:bottom w:val="single" w:sz="4" w:space="0" w:color="auto"/>
              <w:right w:val="single" w:sz="4" w:space="0" w:color="auto"/>
            </w:tcBorders>
            <w:noWrap/>
          </w:tcPr>
          <w:p w14:paraId="7A5C8598"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343</w:t>
            </w:r>
          </w:p>
        </w:tc>
        <w:tc>
          <w:tcPr>
            <w:tcW w:w="599" w:type="dxa"/>
            <w:tcBorders>
              <w:top w:val="nil"/>
              <w:left w:val="nil"/>
              <w:bottom w:val="single" w:sz="4" w:space="0" w:color="auto"/>
              <w:right w:val="single" w:sz="4" w:space="0" w:color="auto"/>
            </w:tcBorders>
            <w:noWrap/>
          </w:tcPr>
          <w:p w14:paraId="4A7E1B6B" w14:textId="77777777" w:rsidR="001761E0" w:rsidRPr="00087B39" w:rsidRDefault="001761E0" w:rsidP="0005599E">
            <w:pPr>
              <w:spacing w:after="0" w:line="240" w:lineRule="auto"/>
              <w:jc w:val="right"/>
              <w:rPr>
                <w:rFonts w:ascii="Tahoma" w:eastAsia="Times New Roman" w:hAnsi="Tahoma" w:cs="Tahoma"/>
                <w:sz w:val="18"/>
                <w:lang w:val="sr-Latn-RS" w:eastAsia="sr-Latn-RS"/>
              </w:rPr>
            </w:pPr>
            <w:r w:rsidRPr="00087B39">
              <w:rPr>
                <w:rFonts w:ascii="Tahoma" w:eastAsia="Times New Roman" w:hAnsi="Tahoma" w:cs="Tahoma"/>
                <w:sz w:val="18"/>
                <w:lang w:val="sr-Latn-RS" w:eastAsia="sr-Latn-RS"/>
              </w:rPr>
              <w:t>257</w:t>
            </w:r>
          </w:p>
        </w:tc>
        <w:tc>
          <w:tcPr>
            <w:tcW w:w="969" w:type="dxa"/>
            <w:tcBorders>
              <w:top w:val="nil"/>
              <w:left w:val="nil"/>
              <w:bottom w:val="single" w:sz="4" w:space="0" w:color="auto"/>
              <w:right w:val="single" w:sz="4" w:space="0" w:color="auto"/>
            </w:tcBorders>
            <w:noWrap/>
          </w:tcPr>
          <w:p w14:paraId="62EEB3CE" w14:textId="77777777" w:rsidR="001761E0" w:rsidRPr="00087B39" w:rsidRDefault="001761E0" w:rsidP="0005599E">
            <w:pPr>
              <w:spacing w:after="0" w:line="240" w:lineRule="auto"/>
              <w:jc w:val="right"/>
              <w:rPr>
                <w:rFonts w:ascii="Tahoma" w:eastAsia="Times New Roman" w:hAnsi="Tahoma" w:cs="Tahoma"/>
                <w:bCs/>
                <w:sz w:val="18"/>
                <w:lang w:val="sr-Latn-RS" w:eastAsia="sr-Latn-RS"/>
              </w:rPr>
            </w:pPr>
            <w:r w:rsidRPr="00087B39">
              <w:rPr>
                <w:rFonts w:ascii="Tahoma" w:eastAsia="Times New Roman" w:hAnsi="Tahoma" w:cs="Tahoma"/>
                <w:bCs/>
                <w:sz w:val="18"/>
                <w:lang w:val="sr-Latn-RS" w:eastAsia="sr-Latn-RS"/>
              </w:rPr>
              <w:t>600</w:t>
            </w:r>
          </w:p>
        </w:tc>
        <w:tc>
          <w:tcPr>
            <w:tcW w:w="788" w:type="dxa"/>
            <w:tcBorders>
              <w:top w:val="nil"/>
              <w:left w:val="single" w:sz="4" w:space="0" w:color="auto"/>
              <w:bottom w:val="single" w:sz="4" w:space="0" w:color="auto"/>
              <w:right w:val="single" w:sz="4" w:space="0" w:color="auto"/>
            </w:tcBorders>
          </w:tcPr>
          <w:p w14:paraId="7A74E12A"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190</w:t>
            </w:r>
          </w:p>
        </w:tc>
        <w:tc>
          <w:tcPr>
            <w:tcW w:w="793" w:type="dxa"/>
            <w:tcBorders>
              <w:top w:val="nil"/>
              <w:left w:val="nil"/>
              <w:bottom w:val="single" w:sz="4" w:space="0" w:color="auto"/>
              <w:right w:val="single" w:sz="4" w:space="0" w:color="auto"/>
            </w:tcBorders>
          </w:tcPr>
          <w:p w14:paraId="70EF07B5"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131</w:t>
            </w:r>
          </w:p>
        </w:tc>
        <w:tc>
          <w:tcPr>
            <w:tcW w:w="969" w:type="dxa"/>
            <w:tcBorders>
              <w:top w:val="nil"/>
              <w:left w:val="nil"/>
              <w:bottom w:val="single" w:sz="4" w:space="0" w:color="auto"/>
              <w:right w:val="single" w:sz="4" w:space="0" w:color="auto"/>
            </w:tcBorders>
          </w:tcPr>
          <w:p w14:paraId="1D07A9E9"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321</w:t>
            </w:r>
          </w:p>
        </w:tc>
        <w:tc>
          <w:tcPr>
            <w:tcW w:w="786" w:type="dxa"/>
            <w:tcBorders>
              <w:top w:val="nil"/>
              <w:left w:val="single" w:sz="4" w:space="0" w:color="auto"/>
              <w:bottom w:val="single" w:sz="4" w:space="0" w:color="auto"/>
              <w:right w:val="single" w:sz="4" w:space="0" w:color="auto"/>
            </w:tcBorders>
          </w:tcPr>
          <w:p w14:paraId="4A0E0C90"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167</w:t>
            </w:r>
          </w:p>
        </w:tc>
        <w:tc>
          <w:tcPr>
            <w:tcW w:w="788" w:type="dxa"/>
            <w:tcBorders>
              <w:top w:val="nil"/>
              <w:left w:val="nil"/>
              <w:bottom w:val="single" w:sz="4" w:space="0" w:color="auto"/>
              <w:right w:val="single" w:sz="4" w:space="0" w:color="auto"/>
            </w:tcBorders>
          </w:tcPr>
          <w:p w14:paraId="1804BDA4"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146</w:t>
            </w:r>
          </w:p>
        </w:tc>
        <w:tc>
          <w:tcPr>
            <w:tcW w:w="969" w:type="dxa"/>
            <w:tcBorders>
              <w:top w:val="nil"/>
              <w:left w:val="nil"/>
              <w:bottom w:val="single" w:sz="4" w:space="0" w:color="auto"/>
              <w:right w:val="single" w:sz="4" w:space="0" w:color="auto"/>
            </w:tcBorders>
          </w:tcPr>
          <w:p w14:paraId="08EC0171" w14:textId="77777777" w:rsidR="001761E0" w:rsidRPr="00087B39" w:rsidRDefault="001761E0" w:rsidP="0005599E">
            <w:pPr>
              <w:spacing w:after="0" w:line="240" w:lineRule="auto"/>
              <w:jc w:val="right"/>
              <w:rPr>
                <w:rFonts w:ascii="Tahoma" w:eastAsia="Times New Roman" w:hAnsi="Tahoma" w:cs="Tahoma"/>
                <w:bCs/>
                <w:sz w:val="18"/>
                <w:lang w:val="sr-Cyrl-RS" w:eastAsia="sr-Latn-RS"/>
              </w:rPr>
            </w:pPr>
            <w:r w:rsidRPr="00087B39">
              <w:rPr>
                <w:rFonts w:ascii="Tahoma" w:eastAsia="Times New Roman" w:hAnsi="Tahoma" w:cs="Tahoma"/>
                <w:bCs/>
                <w:sz w:val="18"/>
                <w:lang w:val="sr-Cyrl-RS" w:eastAsia="sr-Latn-RS"/>
              </w:rPr>
              <w:t>313</w:t>
            </w:r>
          </w:p>
        </w:tc>
      </w:tr>
      <w:tr w:rsidR="001761E0" w:rsidRPr="00087B39" w14:paraId="0E515620" w14:textId="77777777" w:rsidTr="001761E0">
        <w:trPr>
          <w:trHeight w:val="290"/>
          <w:jc w:val="center"/>
        </w:trPr>
        <w:tc>
          <w:tcPr>
            <w:tcW w:w="2127"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905480" w14:textId="77777777" w:rsidR="001761E0" w:rsidRPr="00087B39" w:rsidRDefault="001761E0" w:rsidP="00E16B8C">
            <w:pPr>
              <w:spacing w:after="0" w:line="240" w:lineRule="auto"/>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Укупно</w:t>
            </w:r>
          </w:p>
        </w:tc>
        <w:tc>
          <w:tcPr>
            <w:tcW w:w="851" w:type="dxa"/>
            <w:tcBorders>
              <w:top w:val="nil"/>
              <w:left w:val="nil"/>
              <w:bottom w:val="single" w:sz="4" w:space="0" w:color="auto"/>
              <w:right w:val="single" w:sz="4" w:space="0" w:color="auto"/>
            </w:tcBorders>
            <w:shd w:val="clear" w:color="auto" w:fill="D9E2F3" w:themeFill="accent1" w:themeFillTint="33"/>
            <w:noWrap/>
          </w:tcPr>
          <w:p w14:paraId="57068AEA" w14:textId="77777777" w:rsidR="001761E0" w:rsidRPr="00087B39" w:rsidRDefault="001761E0" w:rsidP="0005599E">
            <w:pPr>
              <w:spacing w:after="0" w:line="240" w:lineRule="auto"/>
              <w:jc w:val="right"/>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1056</w:t>
            </w:r>
          </w:p>
        </w:tc>
        <w:tc>
          <w:tcPr>
            <w:tcW w:w="599" w:type="dxa"/>
            <w:tcBorders>
              <w:top w:val="nil"/>
              <w:left w:val="nil"/>
              <w:bottom w:val="single" w:sz="4" w:space="0" w:color="auto"/>
              <w:right w:val="single" w:sz="4" w:space="0" w:color="auto"/>
            </w:tcBorders>
            <w:shd w:val="clear" w:color="auto" w:fill="D9E2F3" w:themeFill="accent1" w:themeFillTint="33"/>
            <w:noWrap/>
          </w:tcPr>
          <w:p w14:paraId="310C19BC" w14:textId="77777777" w:rsidR="001761E0" w:rsidRPr="00087B39" w:rsidRDefault="001761E0" w:rsidP="0005599E">
            <w:pPr>
              <w:spacing w:after="0" w:line="240" w:lineRule="auto"/>
              <w:jc w:val="right"/>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919</w:t>
            </w:r>
          </w:p>
        </w:tc>
        <w:tc>
          <w:tcPr>
            <w:tcW w:w="969" w:type="dxa"/>
            <w:tcBorders>
              <w:top w:val="nil"/>
              <w:left w:val="nil"/>
              <w:bottom w:val="single" w:sz="4" w:space="0" w:color="auto"/>
              <w:right w:val="single" w:sz="4" w:space="0" w:color="auto"/>
            </w:tcBorders>
            <w:shd w:val="clear" w:color="auto" w:fill="D9E2F3" w:themeFill="accent1" w:themeFillTint="33"/>
            <w:noWrap/>
          </w:tcPr>
          <w:p w14:paraId="38441C43" w14:textId="77777777" w:rsidR="001761E0" w:rsidRPr="00087B39" w:rsidRDefault="001761E0" w:rsidP="0005599E">
            <w:pPr>
              <w:spacing w:after="0" w:line="240" w:lineRule="auto"/>
              <w:jc w:val="right"/>
              <w:rPr>
                <w:rFonts w:ascii="Tahoma" w:eastAsia="Times New Roman" w:hAnsi="Tahoma" w:cs="Tahoma"/>
                <w:b/>
                <w:bCs/>
                <w:sz w:val="18"/>
                <w:lang w:val="sr-Latn-RS" w:eastAsia="sr-Latn-RS"/>
              </w:rPr>
            </w:pPr>
            <w:r w:rsidRPr="00087B39">
              <w:rPr>
                <w:rFonts w:ascii="Tahoma" w:eastAsia="Times New Roman" w:hAnsi="Tahoma" w:cs="Tahoma"/>
                <w:b/>
                <w:bCs/>
                <w:sz w:val="18"/>
                <w:lang w:val="sr-Latn-RS" w:eastAsia="sr-Latn-RS"/>
              </w:rPr>
              <w:t>1975</w:t>
            </w:r>
          </w:p>
        </w:tc>
        <w:tc>
          <w:tcPr>
            <w:tcW w:w="788" w:type="dxa"/>
            <w:tcBorders>
              <w:top w:val="nil"/>
              <w:left w:val="single" w:sz="4" w:space="0" w:color="auto"/>
              <w:bottom w:val="single" w:sz="4" w:space="0" w:color="auto"/>
              <w:right w:val="single" w:sz="4" w:space="0" w:color="auto"/>
            </w:tcBorders>
            <w:shd w:val="clear" w:color="auto" w:fill="D9E2F3" w:themeFill="accent1" w:themeFillTint="33"/>
          </w:tcPr>
          <w:p w14:paraId="27FCFD73" w14:textId="77777777" w:rsidR="001761E0" w:rsidRPr="00087B39" w:rsidRDefault="001761E0" w:rsidP="0005599E">
            <w:pPr>
              <w:spacing w:after="0" w:line="240" w:lineRule="auto"/>
              <w:jc w:val="right"/>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776</w:t>
            </w:r>
          </w:p>
        </w:tc>
        <w:tc>
          <w:tcPr>
            <w:tcW w:w="793" w:type="dxa"/>
            <w:tcBorders>
              <w:top w:val="nil"/>
              <w:left w:val="nil"/>
              <w:bottom w:val="single" w:sz="4" w:space="0" w:color="auto"/>
              <w:right w:val="single" w:sz="4" w:space="0" w:color="auto"/>
            </w:tcBorders>
            <w:shd w:val="clear" w:color="auto" w:fill="D9E2F3" w:themeFill="accent1" w:themeFillTint="33"/>
          </w:tcPr>
          <w:p w14:paraId="2F93E6B7" w14:textId="77777777" w:rsidR="001761E0" w:rsidRPr="00087B39" w:rsidRDefault="001761E0" w:rsidP="0005599E">
            <w:pPr>
              <w:spacing w:after="0" w:line="240" w:lineRule="auto"/>
              <w:jc w:val="right"/>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670</w:t>
            </w:r>
          </w:p>
        </w:tc>
        <w:tc>
          <w:tcPr>
            <w:tcW w:w="969" w:type="dxa"/>
            <w:tcBorders>
              <w:top w:val="nil"/>
              <w:left w:val="nil"/>
              <w:bottom w:val="single" w:sz="4" w:space="0" w:color="auto"/>
              <w:right w:val="single" w:sz="4" w:space="0" w:color="auto"/>
            </w:tcBorders>
            <w:shd w:val="clear" w:color="auto" w:fill="D9E2F3" w:themeFill="accent1" w:themeFillTint="33"/>
          </w:tcPr>
          <w:p w14:paraId="5806CE53" w14:textId="77777777" w:rsidR="001761E0" w:rsidRPr="00087B39" w:rsidRDefault="001761E0" w:rsidP="0005599E">
            <w:pPr>
              <w:spacing w:after="0" w:line="240" w:lineRule="auto"/>
              <w:jc w:val="right"/>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1446</w:t>
            </w:r>
          </w:p>
        </w:tc>
        <w:tc>
          <w:tcPr>
            <w:tcW w:w="786" w:type="dxa"/>
            <w:tcBorders>
              <w:top w:val="nil"/>
              <w:left w:val="single" w:sz="4" w:space="0" w:color="auto"/>
              <w:bottom w:val="single" w:sz="4" w:space="0" w:color="auto"/>
              <w:right w:val="single" w:sz="4" w:space="0" w:color="auto"/>
            </w:tcBorders>
            <w:shd w:val="clear" w:color="auto" w:fill="D9E2F3" w:themeFill="accent1" w:themeFillTint="33"/>
          </w:tcPr>
          <w:p w14:paraId="182629CF" w14:textId="77777777" w:rsidR="001761E0" w:rsidRPr="00087B39" w:rsidRDefault="001761E0" w:rsidP="0005599E">
            <w:pPr>
              <w:spacing w:after="0" w:line="240" w:lineRule="auto"/>
              <w:jc w:val="right"/>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760</w:t>
            </w:r>
          </w:p>
        </w:tc>
        <w:tc>
          <w:tcPr>
            <w:tcW w:w="788" w:type="dxa"/>
            <w:tcBorders>
              <w:top w:val="nil"/>
              <w:left w:val="nil"/>
              <w:bottom w:val="single" w:sz="4" w:space="0" w:color="auto"/>
              <w:right w:val="single" w:sz="4" w:space="0" w:color="auto"/>
            </w:tcBorders>
            <w:shd w:val="clear" w:color="auto" w:fill="D9E2F3" w:themeFill="accent1" w:themeFillTint="33"/>
          </w:tcPr>
          <w:p w14:paraId="0B1EB402" w14:textId="77777777" w:rsidR="001761E0" w:rsidRPr="00087B39" w:rsidRDefault="001761E0" w:rsidP="0005599E">
            <w:pPr>
              <w:spacing w:after="0" w:line="240" w:lineRule="auto"/>
              <w:jc w:val="right"/>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685</w:t>
            </w:r>
          </w:p>
        </w:tc>
        <w:tc>
          <w:tcPr>
            <w:tcW w:w="969" w:type="dxa"/>
            <w:tcBorders>
              <w:top w:val="nil"/>
              <w:left w:val="nil"/>
              <w:bottom w:val="single" w:sz="4" w:space="0" w:color="auto"/>
              <w:right w:val="single" w:sz="4" w:space="0" w:color="auto"/>
            </w:tcBorders>
            <w:shd w:val="clear" w:color="auto" w:fill="D9E2F3" w:themeFill="accent1" w:themeFillTint="33"/>
          </w:tcPr>
          <w:p w14:paraId="33EC60FB" w14:textId="77777777" w:rsidR="001761E0" w:rsidRPr="00087B39" w:rsidRDefault="001761E0" w:rsidP="0005599E">
            <w:pPr>
              <w:spacing w:after="0" w:line="240" w:lineRule="auto"/>
              <w:jc w:val="right"/>
              <w:rPr>
                <w:rFonts w:ascii="Tahoma" w:eastAsia="Times New Roman" w:hAnsi="Tahoma" w:cs="Tahoma"/>
                <w:b/>
                <w:bCs/>
                <w:sz w:val="18"/>
                <w:lang w:val="sr-Cyrl-RS" w:eastAsia="sr-Latn-RS"/>
              </w:rPr>
            </w:pPr>
            <w:r w:rsidRPr="00087B39">
              <w:rPr>
                <w:rFonts w:ascii="Tahoma" w:eastAsia="Times New Roman" w:hAnsi="Tahoma" w:cs="Tahoma"/>
                <w:b/>
                <w:bCs/>
                <w:sz w:val="18"/>
                <w:lang w:val="sr-Cyrl-RS" w:eastAsia="sr-Latn-RS"/>
              </w:rPr>
              <w:t>1445</w:t>
            </w:r>
          </w:p>
        </w:tc>
      </w:tr>
    </w:tbl>
    <w:p w14:paraId="6161D467" w14:textId="77777777" w:rsidR="001761E0" w:rsidRPr="00087B39" w:rsidRDefault="001761E0" w:rsidP="001761E0">
      <w:pPr>
        <w:jc w:val="center"/>
        <w:rPr>
          <w:rFonts w:ascii="Tahoma" w:hAnsi="Tahoma" w:cs="Tahoma"/>
          <w:i/>
          <w:sz w:val="18"/>
          <w:szCs w:val="18"/>
          <w:lang w:val="sr-Cyrl-RS"/>
        </w:rPr>
      </w:pPr>
      <w:r w:rsidRPr="00087B39">
        <w:rPr>
          <w:rFonts w:ascii="Tahoma" w:eastAsia="Times New Roman" w:hAnsi="Tahoma" w:cs="Tahoma"/>
          <w:i/>
          <w:color w:val="000000"/>
          <w:sz w:val="18"/>
          <w:szCs w:val="18"/>
          <w:lang w:val="sr-Cyrl-RS"/>
        </w:rPr>
        <w:t>Извор: Центар за социјални рад Кикинда</w:t>
      </w:r>
    </w:p>
    <w:p w14:paraId="6E2F0F1A" w14:textId="0634D21D" w:rsidR="00A45BD3" w:rsidRDefault="00A45BD3" w:rsidP="001761E0">
      <w:pPr>
        <w:jc w:val="center"/>
        <w:rPr>
          <w:rFonts w:ascii="Tahoma" w:hAnsi="Tahoma" w:cs="Tahoma"/>
          <w:b/>
          <w:bCs/>
          <w:lang w:val="sr-Cyrl-RS"/>
        </w:rPr>
      </w:pPr>
    </w:p>
    <w:p w14:paraId="4B8EA1E5" w14:textId="4D736EE3" w:rsidR="001761E0" w:rsidRDefault="001761E0" w:rsidP="001761E0">
      <w:pPr>
        <w:shd w:val="clear" w:color="auto" w:fill="E2EFD9" w:themeFill="accent6" w:themeFillTint="33"/>
        <w:jc w:val="center"/>
        <w:rPr>
          <w:rFonts w:ascii="Tahoma" w:hAnsi="Tahoma" w:cs="Tahoma"/>
          <w:b/>
          <w:bCs/>
          <w:lang w:val="sr-Cyrl-RS"/>
        </w:rPr>
      </w:pPr>
      <w:r>
        <w:rPr>
          <w:rFonts w:ascii="Tahoma" w:hAnsi="Tahoma" w:cs="Tahoma"/>
          <w:b/>
          <w:bCs/>
          <w:lang w:val="sr-Cyrl-RS"/>
        </w:rPr>
        <w:t xml:space="preserve">Прилог </w:t>
      </w:r>
      <w:r w:rsidR="00C32309">
        <w:rPr>
          <w:rFonts w:ascii="Tahoma" w:hAnsi="Tahoma" w:cs="Tahoma"/>
          <w:b/>
          <w:bCs/>
          <w:lang w:val="sr-Cyrl-RS"/>
        </w:rPr>
        <w:t>4</w:t>
      </w:r>
      <w:r w:rsidRPr="00BA6393">
        <w:rPr>
          <w:rFonts w:ascii="Tahoma" w:hAnsi="Tahoma" w:cs="Tahoma"/>
          <w:b/>
          <w:bCs/>
          <w:lang w:val="sr-Cyrl-RS"/>
        </w:rPr>
        <w:t>:</w:t>
      </w:r>
      <w:r w:rsidRPr="00DB14EC">
        <w:rPr>
          <w:rFonts w:ascii="Tahoma" w:hAnsi="Tahoma" w:cs="Tahoma"/>
          <w:b/>
          <w:bCs/>
          <w:lang w:val="sr-Cyrl-RS"/>
        </w:rPr>
        <w:t xml:space="preserve"> Тренд броја деце у евиденцији ЦСР према корисничким групама/поступцима и узрасту</w:t>
      </w:r>
    </w:p>
    <w:p w14:paraId="2D4E99B4" w14:textId="6A4E21AB" w:rsidR="001761E0" w:rsidRPr="00087B39" w:rsidRDefault="001761E0" w:rsidP="001761E0">
      <w:pPr>
        <w:jc w:val="center"/>
        <w:rPr>
          <w:rFonts w:ascii="Tahoma" w:eastAsia="Times New Roman" w:hAnsi="Tahoma" w:cs="Tahoma"/>
          <w:sz w:val="16"/>
          <w:szCs w:val="16"/>
          <w:lang w:val="sr-Cyrl-RS"/>
        </w:rPr>
      </w:pPr>
    </w:p>
    <w:tbl>
      <w:tblPr>
        <w:tblW w:w="14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7"/>
        <w:gridCol w:w="709"/>
        <w:gridCol w:w="788"/>
        <w:gridCol w:w="629"/>
        <w:gridCol w:w="709"/>
        <w:gridCol w:w="861"/>
        <w:gridCol w:w="675"/>
        <w:gridCol w:w="709"/>
        <w:gridCol w:w="676"/>
        <w:gridCol w:w="602"/>
        <w:gridCol w:w="861"/>
        <w:gridCol w:w="617"/>
        <w:gridCol w:w="669"/>
        <w:gridCol w:w="709"/>
        <w:gridCol w:w="711"/>
        <w:gridCol w:w="850"/>
        <w:gridCol w:w="14"/>
      </w:tblGrid>
      <w:tr w:rsidR="001761E0" w:rsidRPr="001761E0" w14:paraId="1F0921C9" w14:textId="77777777" w:rsidTr="00BA6393">
        <w:trPr>
          <w:trHeight w:val="290"/>
          <w:jc w:val="center"/>
        </w:trPr>
        <w:tc>
          <w:tcPr>
            <w:tcW w:w="3679" w:type="dxa"/>
            <w:vMerge w:val="restart"/>
            <w:shd w:val="clear" w:color="auto" w:fill="D9E2F3" w:themeFill="accent1" w:themeFillTint="33"/>
            <w:vAlign w:val="center"/>
          </w:tcPr>
          <w:p w14:paraId="3B6B68E8" w14:textId="77777777" w:rsidR="001761E0" w:rsidRPr="001761E0" w:rsidRDefault="001761E0" w:rsidP="00E16B8C">
            <w:pPr>
              <w:spacing w:after="0" w:line="240" w:lineRule="auto"/>
              <w:rPr>
                <w:rFonts w:ascii="Tahoma" w:eastAsia="Times New Roman" w:hAnsi="Tahoma" w:cs="Tahoma"/>
                <w:b/>
                <w:bCs/>
                <w:sz w:val="20"/>
                <w:szCs w:val="20"/>
                <w:lang w:val="sr-Cyrl-RS" w:eastAsia="sr-Latn-RS"/>
              </w:rPr>
            </w:pPr>
          </w:p>
          <w:p w14:paraId="22A44FF2" w14:textId="77777777" w:rsidR="001761E0" w:rsidRPr="001761E0" w:rsidRDefault="001761E0" w:rsidP="00E16B8C">
            <w:pPr>
              <w:spacing w:after="0" w:line="240" w:lineRule="auto"/>
              <w:rPr>
                <w:rFonts w:ascii="Tahoma" w:eastAsia="Times New Roman" w:hAnsi="Tahoma" w:cs="Tahoma"/>
                <w:bCs/>
                <w:sz w:val="20"/>
                <w:szCs w:val="20"/>
                <w:lang w:val="sr-Cyrl-RS" w:eastAsia="sr-Latn-RS"/>
              </w:rPr>
            </w:pPr>
            <w:r w:rsidRPr="001761E0">
              <w:rPr>
                <w:rFonts w:ascii="Tahoma" w:eastAsia="Times New Roman" w:hAnsi="Tahoma" w:cs="Tahoma"/>
                <w:b/>
                <w:bCs/>
                <w:sz w:val="20"/>
                <w:szCs w:val="20"/>
                <w:lang w:eastAsia="sr-Latn-RS"/>
              </w:rPr>
              <w:t xml:space="preserve">Корисничке групе                                                                    </w:t>
            </w:r>
          </w:p>
        </w:tc>
        <w:tc>
          <w:tcPr>
            <w:tcW w:w="3696" w:type="dxa"/>
            <w:gridSpan w:val="5"/>
            <w:shd w:val="clear" w:color="auto" w:fill="D9E2F3" w:themeFill="accent1" w:themeFillTint="33"/>
            <w:noWrap/>
          </w:tcPr>
          <w:p w14:paraId="149BAB38" w14:textId="77777777" w:rsidR="001761E0" w:rsidRPr="001761E0" w:rsidRDefault="001761E0" w:rsidP="00E16B8C">
            <w:pPr>
              <w:spacing w:after="0" w:line="240" w:lineRule="auto"/>
              <w:jc w:val="center"/>
              <w:rPr>
                <w:rFonts w:ascii="Tahoma" w:eastAsia="Times New Roman" w:hAnsi="Tahoma" w:cs="Tahoma"/>
                <w:b/>
                <w:bCs/>
                <w:sz w:val="20"/>
                <w:szCs w:val="20"/>
                <w:lang w:val="sr-Cyrl-RS" w:eastAsia="sr-Latn-RS"/>
              </w:rPr>
            </w:pPr>
            <w:r w:rsidRPr="001761E0">
              <w:rPr>
                <w:rFonts w:ascii="Tahoma" w:eastAsia="Times New Roman" w:hAnsi="Tahoma" w:cs="Tahoma"/>
                <w:b/>
                <w:bCs/>
                <w:sz w:val="20"/>
                <w:szCs w:val="20"/>
                <w:lang w:val="sr-Cyrl-RS" w:eastAsia="sr-Latn-RS"/>
              </w:rPr>
              <w:t>2022</w:t>
            </w:r>
          </w:p>
        </w:tc>
        <w:tc>
          <w:tcPr>
            <w:tcW w:w="3523" w:type="dxa"/>
            <w:gridSpan w:val="5"/>
            <w:shd w:val="clear" w:color="auto" w:fill="D9E2F3" w:themeFill="accent1" w:themeFillTint="33"/>
          </w:tcPr>
          <w:p w14:paraId="33042E94" w14:textId="77777777" w:rsidR="001761E0" w:rsidRPr="001761E0" w:rsidRDefault="001761E0" w:rsidP="00E16B8C">
            <w:pPr>
              <w:spacing w:after="0" w:line="240" w:lineRule="auto"/>
              <w:jc w:val="center"/>
              <w:rPr>
                <w:rFonts w:ascii="Tahoma" w:eastAsia="Times New Roman" w:hAnsi="Tahoma" w:cs="Tahoma"/>
                <w:b/>
                <w:bCs/>
                <w:sz w:val="20"/>
                <w:szCs w:val="20"/>
                <w:lang w:val="sr-Cyrl-RS" w:eastAsia="sr-Latn-RS"/>
              </w:rPr>
            </w:pPr>
            <w:r w:rsidRPr="001761E0">
              <w:rPr>
                <w:rFonts w:ascii="Tahoma" w:eastAsia="Times New Roman" w:hAnsi="Tahoma" w:cs="Tahoma"/>
                <w:b/>
                <w:bCs/>
                <w:sz w:val="20"/>
                <w:szCs w:val="20"/>
                <w:lang w:val="sr-Cyrl-RS" w:eastAsia="sr-Latn-RS"/>
              </w:rPr>
              <w:t>2023</w:t>
            </w:r>
          </w:p>
        </w:tc>
        <w:tc>
          <w:tcPr>
            <w:tcW w:w="3568" w:type="dxa"/>
            <w:gridSpan w:val="6"/>
            <w:shd w:val="clear" w:color="auto" w:fill="D9E2F3" w:themeFill="accent1" w:themeFillTint="33"/>
          </w:tcPr>
          <w:p w14:paraId="427BB630" w14:textId="77777777" w:rsidR="001761E0" w:rsidRPr="001761E0" w:rsidRDefault="001761E0" w:rsidP="00E16B8C">
            <w:pPr>
              <w:spacing w:after="0" w:line="240" w:lineRule="auto"/>
              <w:jc w:val="center"/>
              <w:rPr>
                <w:rFonts w:ascii="Tahoma" w:eastAsia="Times New Roman" w:hAnsi="Tahoma" w:cs="Tahoma"/>
                <w:b/>
                <w:bCs/>
                <w:sz w:val="20"/>
                <w:szCs w:val="20"/>
                <w:lang w:val="sr-Cyrl-RS" w:eastAsia="sr-Latn-RS"/>
              </w:rPr>
            </w:pPr>
            <w:r w:rsidRPr="001761E0">
              <w:rPr>
                <w:rFonts w:ascii="Tahoma" w:eastAsia="Times New Roman" w:hAnsi="Tahoma" w:cs="Tahoma"/>
                <w:b/>
                <w:bCs/>
                <w:sz w:val="20"/>
                <w:szCs w:val="20"/>
                <w:lang w:val="sr-Cyrl-RS" w:eastAsia="sr-Latn-RS"/>
              </w:rPr>
              <w:t>2024</w:t>
            </w:r>
          </w:p>
        </w:tc>
      </w:tr>
      <w:tr w:rsidR="001761E0" w:rsidRPr="001761E0" w14:paraId="1C06DE4C" w14:textId="77777777" w:rsidTr="00BA6393">
        <w:trPr>
          <w:gridAfter w:val="1"/>
          <w:wAfter w:w="12" w:type="dxa"/>
          <w:trHeight w:val="290"/>
          <w:jc w:val="center"/>
        </w:trPr>
        <w:tc>
          <w:tcPr>
            <w:tcW w:w="3679" w:type="dxa"/>
            <w:vMerge/>
            <w:shd w:val="clear" w:color="auto" w:fill="D9E2F3" w:themeFill="accent1" w:themeFillTint="33"/>
            <w:vAlign w:val="center"/>
          </w:tcPr>
          <w:p w14:paraId="3C61E766" w14:textId="77777777" w:rsidR="001761E0" w:rsidRPr="001761E0" w:rsidRDefault="001761E0" w:rsidP="00E16B8C">
            <w:pPr>
              <w:spacing w:after="0" w:line="240" w:lineRule="auto"/>
              <w:rPr>
                <w:rFonts w:ascii="Tahoma" w:eastAsia="Times New Roman" w:hAnsi="Tahoma" w:cs="Tahoma"/>
                <w:bCs/>
                <w:sz w:val="20"/>
                <w:szCs w:val="20"/>
                <w:lang w:eastAsia="sr-Latn-RS"/>
              </w:rPr>
            </w:pPr>
          </w:p>
        </w:tc>
        <w:tc>
          <w:tcPr>
            <w:tcW w:w="2835" w:type="dxa"/>
            <w:gridSpan w:val="4"/>
            <w:shd w:val="clear" w:color="auto" w:fill="D9E2F3" w:themeFill="accent1" w:themeFillTint="33"/>
            <w:noWrap/>
          </w:tcPr>
          <w:p w14:paraId="12F7038F" w14:textId="77777777" w:rsidR="001761E0" w:rsidRPr="001761E0" w:rsidRDefault="001761E0" w:rsidP="00E16B8C">
            <w:pPr>
              <w:spacing w:after="0" w:line="240" w:lineRule="auto"/>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Узраст</w:t>
            </w:r>
          </w:p>
        </w:tc>
        <w:tc>
          <w:tcPr>
            <w:tcW w:w="861" w:type="dxa"/>
            <w:shd w:val="clear" w:color="auto" w:fill="D9E2F3" w:themeFill="accent1" w:themeFillTint="33"/>
            <w:vAlign w:val="center"/>
          </w:tcPr>
          <w:p w14:paraId="29502DB6" w14:textId="77777777" w:rsidR="001761E0" w:rsidRPr="001761E0" w:rsidRDefault="001761E0" w:rsidP="00E16B8C">
            <w:pPr>
              <w:spacing w:after="0" w:line="240" w:lineRule="auto"/>
              <w:jc w:val="center"/>
              <w:rPr>
                <w:rFonts w:ascii="Tahoma" w:eastAsia="Times New Roman" w:hAnsi="Tahoma" w:cs="Tahoma"/>
                <w:b/>
                <w:bCs/>
                <w:sz w:val="20"/>
                <w:szCs w:val="20"/>
                <w:lang w:val="sr-Cyrl-RS" w:eastAsia="sr-Latn-RS"/>
              </w:rPr>
            </w:pPr>
            <w:r w:rsidRPr="001761E0">
              <w:rPr>
                <w:rFonts w:ascii="Tahoma" w:eastAsia="Times New Roman" w:hAnsi="Tahoma" w:cs="Tahoma"/>
                <w:b/>
                <w:bCs/>
                <w:sz w:val="20"/>
                <w:szCs w:val="20"/>
                <w:lang w:eastAsia="sr-Latn-RS"/>
              </w:rPr>
              <w:t>Ук</w:t>
            </w:r>
            <w:r w:rsidRPr="001761E0">
              <w:rPr>
                <w:rFonts w:ascii="Tahoma" w:eastAsia="Times New Roman" w:hAnsi="Tahoma" w:cs="Tahoma"/>
                <w:b/>
                <w:bCs/>
                <w:sz w:val="20"/>
                <w:szCs w:val="20"/>
                <w:lang w:val="sr-Cyrl-RS" w:eastAsia="sr-Latn-RS"/>
              </w:rPr>
              <w:t>упно</w:t>
            </w:r>
          </w:p>
        </w:tc>
        <w:tc>
          <w:tcPr>
            <w:tcW w:w="2662" w:type="dxa"/>
            <w:gridSpan w:val="4"/>
            <w:shd w:val="clear" w:color="auto" w:fill="D9E2F3" w:themeFill="accent1" w:themeFillTint="33"/>
          </w:tcPr>
          <w:p w14:paraId="03F671C4" w14:textId="77777777" w:rsidR="001761E0" w:rsidRPr="001761E0" w:rsidRDefault="001761E0" w:rsidP="00E16B8C">
            <w:pPr>
              <w:spacing w:after="0" w:line="240" w:lineRule="auto"/>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Узраст</w:t>
            </w:r>
          </w:p>
        </w:tc>
        <w:tc>
          <w:tcPr>
            <w:tcW w:w="861" w:type="dxa"/>
            <w:shd w:val="clear" w:color="auto" w:fill="D9E2F3" w:themeFill="accent1" w:themeFillTint="33"/>
          </w:tcPr>
          <w:p w14:paraId="20772D18" w14:textId="77777777" w:rsidR="001761E0" w:rsidRPr="001761E0" w:rsidRDefault="001761E0" w:rsidP="00E16B8C">
            <w:pPr>
              <w:spacing w:after="0" w:line="240" w:lineRule="auto"/>
              <w:jc w:val="center"/>
              <w:rPr>
                <w:rFonts w:ascii="Tahoma" w:eastAsia="Times New Roman" w:hAnsi="Tahoma" w:cs="Tahoma"/>
                <w:b/>
                <w:bCs/>
                <w:sz w:val="20"/>
                <w:szCs w:val="20"/>
                <w:lang w:val="sr-Cyrl-RS" w:eastAsia="sr-Latn-RS"/>
              </w:rPr>
            </w:pPr>
            <w:r w:rsidRPr="001761E0">
              <w:rPr>
                <w:rFonts w:ascii="Tahoma" w:eastAsia="Times New Roman" w:hAnsi="Tahoma" w:cs="Tahoma"/>
                <w:b/>
                <w:bCs/>
                <w:sz w:val="20"/>
                <w:szCs w:val="20"/>
                <w:lang w:eastAsia="sr-Latn-RS"/>
              </w:rPr>
              <w:t>Ук</w:t>
            </w:r>
            <w:r w:rsidRPr="001761E0">
              <w:rPr>
                <w:rFonts w:ascii="Tahoma" w:eastAsia="Times New Roman" w:hAnsi="Tahoma" w:cs="Tahoma"/>
                <w:b/>
                <w:bCs/>
                <w:sz w:val="20"/>
                <w:szCs w:val="20"/>
                <w:lang w:val="sr-Cyrl-RS" w:eastAsia="sr-Latn-RS"/>
              </w:rPr>
              <w:t>упно</w:t>
            </w:r>
          </w:p>
        </w:tc>
        <w:tc>
          <w:tcPr>
            <w:tcW w:w="2706" w:type="dxa"/>
            <w:gridSpan w:val="4"/>
            <w:shd w:val="clear" w:color="auto" w:fill="D9E2F3" w:themeFill="accent1" w:themeFillTint="33"/>
          </w:tcPr>
          <w:p w14:paraId="1709B0BC" w14:textId="77777777" w:rsidR="001761E0" w:rsidRPr="001761E0" w:rsidRDefault="001761E0" w:rsidP="00E16B8C">
            <w:pPr>
              <w:spacing w:after="0" w:line="240" w:lineRule="auto"/>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Узраст</w:t>
            </w:r>
          </w:p>
        </w:tc>
        <w:tc>
          <w:tcPr>
            <w:tcW w:w="850" w:type="dxa"/>
            <w:shd w:val="clear" w:color="auto" w:fill="D9E2F3" w:themeFill="accent1" w:themeFillTint="33"/>
          </w:tcPr>
          <w:p w14:paraId="69CDECEB" w14:textId="77777777" w:rsidR="001761E0" w:rsidRPr="001761E0" w:rsidRDefault="001761E0" w:rsidP="00E16B8C">
            <w:pPr>
              <w:spacing w:after="0" w:line="240" w:lineRule="auto"/>
              <w:rPr>
                <w:rFonts w:ascii="Tahoma" w:eastAsia="Times New Roman" w:hAnsi="Tahoma" w:cs="Tahoma"/>
                <w:b/>
                <w:bCs/>
                <w:sz w:val="20"/>
                <w:szCs w:val="20"/>
                <w:lang w:val="sr-Cyrl-RS" w:eastAsia="sr-Latn-RS"/>
              </w:rPr>
            </w:pPr>
            <w:r w:rsidRPr="001761E0">
              <w:rPr>
                <w:rFonts w:ascii="Tahoma" w:eastAsia="Times New Roman" w:hAnsi="Tahoma" w:cs="Tahoma"/>
                <w:b/>
                <w:bCs/>
                <w:sz w:val="20"/>
                <w:szCs w:val="20"/>
                <w:lang w:val="sr-Cyrl-RS" w:eastAsia="sr-Latn-RS"/>
              </w:rPr>
              <w:t xml:space="preserve">   Укупно</w:t>
            </w:r>
          </w:p>
        </w:tc>
      </w:tr>
      <w:tr w:rsidR="001761E0" w:rsidRPr="001761E0" w14:paraId="632972A6" w14:textId="77777777" w:rsidTr="00BA6393">
        <w:trPr>
          <w:gridAfter w:val="1"/>
          <w:wAfter w:w="14" w:type="dxa"/>
          <w:cantSplit/>
          <w:trHeight w:val="1134"/>
          <w:jc w:val="center"/>
        </w:trPr>
        <w:tc>
          <w:tcPr>
            <w:tcW w:w="3679" w:type="dxa"/>
            <w:vMerge/>
            <w:shd w:val="clear" w:color="auto" w:fill="D9E2F3" w:themeFill="accent1" w:themeFillTint="33"/>
          </w:tcPr>
          <w:p w14:paraId="4E8AC4CD" w14:textId="77777777" w:rsidR="001761E0" w:rsidRPr="001761E0" w:rsidRDefault="001761E0" w:rsidP="00E16B8C">
            <w:pPr>
              <w:spacing w:after="0" w:line="240" w:lineRule="auto"/>
              <w:rPr>
                <w:rFonts w:ascii="Tahoma" w:eastAsia="Times New Roman" w:hAnsi="Tahoma" w:cs="Tahoma"/>
                <w:b/>
                <w:bCs/>
                <w:sz w:val="20"/>
                <w:szCs w:val="20"/>
                <w:lang w:eastAsia="sr-Latn-RS"/>
              </w:rPr>
            </w:pPr>
          </w:p>
        </w:tc>
        <w:tc>
          <w:tcPr>
            <w:tcW w:w="709" w:type="dxa"/>
            <w:shd w:val="clear" w:color="auto" w:fill="D9E2F3" w:themeFill="accent1" w:themeFillTint="33"/>
            <w:noWrap/>
            <w:textDirection w:val="btLr"/>
          </w:tcPr>
          <w:p w14:paraId="3CACD958"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0</w:t>
            </w:r>
            <w:r w:rsidRPr="001761E0">
              <w:rPr>
                <w:rFonts w:ascii="Tahoma" w:eastAsia="Times New Roman" w:hAnsi="Tahoma" w:cs="Tahoma"/>
                <w:b/>
                <w:bCs/>
                <w:sz w:val="20"/>
                <w:szCs w:val="20"/>
                <w:lang w:val="sr-Cyrl-RS" w:eastAsia="sr-Latn-RS"/>
              </w:rPr>
              <w:t>-2</w:t>
            </w:r>
          </w:p>
        </w:tc>
        <w:tc>
          <w:tcPr>
            <w:tcW w:w="788" w:type="dxa"/>
            <w:shd w:val="clear" w:color="auto" w:fill="D9E2F3" w:themeFill="accent1" w:themeFillTint="33"/>
            <w:noWrap/>
            <w:textDirection w:val="btLr"/>
          </w:tcPr>
          <w:p w14:paraId="4E1ADBE3"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3</w:t>
            </w:r>
            <w:r w:rsidRPr="001761E0">
              <w:rPr>
                <w:rFonts w:ascii="Tahoma" w:eastAsia="Times New Roman" w:hAnsi="Tahoma" w:cs="Tahoma"/>
                <w:b/>
                <w:bCs/>
                <w:sz w:val="20"/>
                <w:szCs w:val="20"/>
                <w:lang w:val="sr-Cyrl-RS" w:eastAsia="sr-Latn-RS"/>
              </w:rPr>
              <w:t>-5</w:t>
            </w:r>
          </w:p>
        </w:tc>
        <w:tc>
          <w:tcPr>
            <w:tcW w:w="629" w:type="dxa"/>
            <w:shd w:val="clear" w:color="auto" w:fill="D9E2F3" w:themeFill="accent1" w:themeFillTint="33"/>
            <w:noWrap/>
            <w:textDirection w:val="btLr"/>
          </w:tcPr>
          <w:p w14:paraId="777261E9"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6-</w:t>
            </w:r>
            <w:r w:rsidRPr="001761E0">
              <w:rPr>
                <w:rFonts w:ascii="Tahoma" w:eastAsia="Times New Roman" w:hAnsi="Tahoma" w:cs="Tahoma"/>
                <w:b/>
                <w:bCs/>
                <w:sz w:val="20"/>
                <w:szCs w:val="20"/>
                <w:lang w:val="sr-Cyrl-RS" w:eastAsia="sr-Latn-RS"/>
              </w:rPr>
              <w:t>1</w:t>
            </w:r>
            <w:r w:rsidRPr="001761E0">
              <w:rPr>
                <w:rFonts w:ascii="Tahoma" w:eastAsia="Times New Roman" w:hAnsi="Tahoma" w:cs="Tahoma"/>
                <w:b/>
                <w:bCs/>
                <w:sz w:val="20"/>
                <w:szCs w:val="20"/>
                <w:lang w:eastAsia="sr-Latn-RS"/>
              </w:rPr>
              <w:t>4</w:t>
            </w:r>
          </w:p>
        </w:tc>
        <w:tc>
          <w:tcPr>
            <w:tcW w:w="709" w:type="dxa"/>
            <w:shd w:val="clear" w:color="auto" w:fill="D9E2F3" w:themeFill="accent1" w:themeFillTint="33"/>
            <w:noWrap/>
            <w:textDirection w:val="btLr"/>
          </w:tcPr>
          <w:p w14:paraId="7A232EA9"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15-17</w:t>
            </w:r>
          </w:p>
        </w:tc>
        <w:tc>
          <w:tcPr>
            <w:tcW w:w="861" w:type="dxa"/>
            <w:shd w:val="clear" w:color="auto" w:fill="D9E2F3" w:themeFill="accent1" w:themeFillTint="33"/>
            <w:vAlign w:val="center"/>
          </w:tcPr>
          <w:p w14:paraId="32C215E3" w14:textId="77777777" w:rsidR="001761E0" w:rsidRPr="001761E0" w:rsidRDefault="001761E0" w:rsidP="00E16B8C">
            <w:pPr>
              <w:spacing w:after="0" w:line="240" w:lineRule="auto"/>
              <w:jc w:val="center"/>
              <w:rPr>
                <w:rFonts w:ascii="Tahoma" w:eastAsia="Times New Roman" w:hAnsi="Tahoma" w:cs="Tahoma"/>
                <w:b/>
                <w:bCs/>
                <w:sz w:val="20"/>
                <w:szCs w:val="20"/>
                <w:lang w:eastAsia="sr-Latn-RS"/>
              </w:rPr>
            </w:pPr>
          </w:p>
        </w:tc>
        <w:tc>
          <w:tcPr>
            <w:tcW w:w="675" w:type="dxa"/>
            <w:shd w:val="clear" w:color="auto" w:fill="D9E2F3" w:themeFill="accent1" w:themeFillTint="33"/>
            <w:textDirection w:val="btLr"/>
          </w:tcPr>
          <w:p w14:paraId="5ACE6F1E"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0</w:t>
            </w:r>
            <w:r w:rsidRPr="001761E0">
              <w:rPr>
                <w:rFonts w:ascii="Tahoma" w:eastAsia="Times New Roman" w:hAnsi="Tahoma" w:cs="Tahoma"/>
                <w:b/>
                <w:bCs/>
                <w:sz w:val="20"/>
                <w:szCs w:val="20"/>
                <w:lang w:val="sr-Cyrl-RS" w:eastAsia="sr-Latn-RS"/>
              </w:rPr>
              <w:t>-2</w:t>
            </w:r>
          </w:p>
        </w:tc>
        <w:tc>
          <w:tcPr>
            <w:tcW w:w="709" w:type="dxa"/>
            <w:shd w:val="clear" w:color="auto" w:fill="D9E2F3" w:themeFill="accent1" w:themeFillTint="33"/>
            <w:textDirection w:val="btLr"/>
          </w:tcPr>
          <w:p w14:paraId="3C89C0F1"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3</w:t>
            </w:r>
            <w:r w:rsidRPr="001761E0">
              <w:rPr>
                <w:rFonts w:ascii="Tahoma" w:eastAsia="Times New Roman" w:hAnsi="Tahoma" w:cs="Tahoma"/>
                <w:b/>
                <w:bCs/>
                <w:sz w:val="20"/>
                <w:szCs w:val="20"/>
                <w:lang w:val="sr-Cyrl-RS" w:eastAsia="sr-Latn-RS"/>
              </w:rPr>
              <w:t>-5</w:t>
            </w:r>
          </w:p>
        </w:tc>
        <w:tc>
          <w:tcPr>
            <w:tcW w:w="676" w:type="dxa"/>
            <w:shd w:val="clear" w:color="auto" w:fill="D9E2F3" w:themeFill="accent1" w:themeFillTint="33"/>
            <w:textDirection w:val="btLr"/>
          </w:tcPr>
          <w:p w14:paraId="0BBBBEBC"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6-</w:t>
            </w:r>
            <w:r w:rsidRPr="001761E0">
              <w:rPr>
                <w:rFonts w:ascii="Tahoma" w:eastAsia="Times New Roman" w:hAnsi="Tahoma" w:cs="Tahoma"/>
                <w:b/>
                <w:bCs/>
                <w:sz w:val="20"/>
                <w:szCs w:val="20"/>
                <w:lang w:val="sr-Cyrl-RS" w:eastAsia="sr-Latn-RS"/>
              </w:rPr>
              <w:t>1</w:t>
            </w:r>
            <w:r w:rsidRPr="001761E0">
              <w:rPr>
                <w:rFonts w:ascii="Tahoma" w:eastAsia="Times New Roman" w:hAnsi="Tahoma" w:cs="Tahoma"/>
                <w:b/>
                <w:bCs/>
                <w:sz w:val="20"/>
                <w:szCs w:val="20"/>
                <w:lang w:eastAsia="sr-Latn-RS"/>
              </w:rPr>
              <w:t>4</w:t>
            </w:r>
          </w:p>
        </w:tc>
        <w:tc>
          <w:tcPr>
            <w:tcW w:w="602" w:type="dxa"/>
            <w:shd w:val="clear" w:color="auto" w:fill="D9E2F3" w:themeFill="accent1" w:themeFillTint="33"/>
            <w:textDirection w:val="btLr"/>
          </w:tcPr>
          <w:p w14:paraId="3C90FC54"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15-17</w:t>
            </w:r>
          </w:p>
        </w:tc>
        <w:tc>
          <w:tcPr>
            <w:tcW w:w="861" w:type="dxa"/>
            <w:shd w:val="clear" w:color="auto" w:fill="D9E2F3" w:themeFill="accent1" w:themeFillTint="33"/>
          </w:tcPr>
          <w:p w14:paraId="212CE7AD" w14:textId="77777777" w:rsidR="001761E0" w:rsidRPr="001761E0" w:rsidRDefault="001761E0" w:rsidP="00E16B8C">
            <w:pPr>
              <w:spacing w:after="0" w:line="240" w:lineRule="auto"/>
              <w:rPr>
                <w:rFonts w:ascii="Tahoma" w:eastAsia="Times New Roman" w:hAnsi="Tahoma" w:cs="Tahoma"/>
                <w:b/>
                <w:bCs/>
                <w:sz w:val="20"/>
                <w:szCs w:val="20"/>
                <w:lang w:val="sr-Cyrl-RS" w:eastAsia="sr-Latn-RS"/>
              </w:rPr>
            </w:pPr>
          </w:p>
        </w:tc>
        <w:tc>
          <w:tcPr>
            <w:tcW w:w="617" w:type="dxa"/>
            <w:shd w:val="clear" w:color="auto" w:fill="D9E2F3" w:themeFill="accent1" w:themeFillTint="33"/>
            <w:textDirection w:val="btLr"/>
          </w:tcPr>
          <w:p w14:paraId="52C0A46C"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0</w:t>
            </w:r>
            <w:r w:rsidRPr="001761E0">
              <w:rPr>
                <w:rFonts w:ascii="Tahoma" w:eastAsia="Times New Roman" w:hAnsi="Tahoma" w:cs="Tahoma"/>
                <w:b/>
                <w:bCs/>
                <w:sz w:val="20"/>
                <w:szCs w:val="20"/>
                <w:lang w:val="sr-Cyrl-RS" w:eastAsia="sr-Latn-RS"/>
              </w:rPr>
              <w:t>-2</w:t>
            </w:r>
          </w:p>
        </w:tc>
        <w:tc>
          <w:tcPr>
            <w:tcW w:w="669" w:type="dxa"/>
            <w:shd w:val="clear" w:color="auto" w:fill="D9E2F3" w:themeFill="accent1" w:themeFillTint="33"/>
            <w:textDirection w:val="btLr"/>
          </w:tcPr>
          <w:p w14:paraId="4370B580"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3</w:t>
            </w:r>
            <w:r w:rsidRPr="001761E0">
              <w:rPr>
                <w:rFonts w:ascii="Tahoma" w:eastAsia="Times New Roman" w:hAnsi="Tahoma" w:cs="Tahoma"/>
                <w:b/>
                <w:bCs/>
                <w:sz w:val="20"/>
                <w:szCs w:val="20"/>
                <w:lang w:val="sr-Cyrl-RS" w:eastAsia="sr-Latn-RS"/>
              </w:rPr>
              <w:t>-5</w:t>
            </w:r>
          </w:p>
        </w:tc>
        <w:tc>
          <w:tcPr>
            <w:tcW w:w="709" w:type="dxa"/>
            <w:shd w:val="clear" w:color="auto" w:fill="D9E2F3" w:themeFill="accent1" w:themeFillTint="33"/>
            <w:textDirection w:val="btLr"/>
          </w:tcPr>
          <w:p w14:paraId="55EFC96A"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6-</w:t>
            </w:r>
            <w:r w:rsidRPr="001761E0">
              <w:rPr>
                <w:rFonts w:ascii="Tahoma" w:eastAsia="Times New Roman" w:hAnsi="Tahoma" w:cs="Tahoma"/>
                <w:b/>
                <w:bCs/>
                <w:sz w:val="20"/>
                <w:szCs w:val="20"/>
                <w:lang w:val="sr-Cyrl-RS" w:eastAsia="sr-Latn-RS"/>
              </w:rPr>
              <w:t>1</w:t>
            </w:r>
            <w:r w:rsidRPr="001761E0">
              <w:rPr>
                <w:rFonts w:ascii="Tahoma" w:eastAsia="Times New Roman" w:hAnsi="Tahoma" w:cs="Tahoma"/>
                <w:b/>
                <w:bCs/>
                <w:sz w:val="20"/>
                <w:szCs w:val="20"/>
                <w:lang w:eastAsia="sr-Latn-RS"/>
              </w:rPr>
              <w:t>4</w:t>
            </w:r>
          </w:p>
        </w:tc>
        <w:tc>
          <w:tcPr>
            <w:tcW w:w="709" w:type="dxa"/>
            <w:shd w:val="clear" w:color="auto" w:fill="D9E2F3" w:themeFill="accent1" w:themeFillTint="33"/>
            <w:textDirection w:val="btLr"/>
          </w:tcPr>
          <w:p w14:paraId="6B0EC025" w14:textId="77777777" w:rsidR="001761E0" w:rsidRPr="001761E0" w:rsidRDefault="001761E0" w:rsidP="00E16B8C">
            <w:pPr>
              <w:spacing w:after="0" w:line="240" w:lineRule="auto"/>
              <w:ind w:left="113" w:right="113"/>
              <w:jc w:val="center"/>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15-17</w:t>
            </w:r>
          </w:p>
        </w:tc>
        <w:tc>
          <w:tcPr>
            <w:tcW w:w="850" w:type="dxa"/>
            <w:shd w:val="clear" w:color="auto" w:fill="D9E2F3" w:themeFill="accent1" w:themeFillTint="33"/>
          </w:tcPr>
          <w:p w14:paraId="2FEE4713" w14:textId="77777777" w:rsidR="001761E0" w:rsidRPr="001761E0" w:rsidRDefault="001761E0" w:rsidP="00E16B8C">
            <w:pPr>
              <w:spacing w:after="0" w:line="240" w:lineRule="auto"/>
              <w:rPr>
                <w:rFonts w:ascii="Tahoma" w:eastAsia="Times New Roman" w:hAnsi="Tahoma" w:cs="Tahoma"/>
                <w:b/>
                <w:bCs/>
                <w:sz w:val="20"/>
                <w:szCs w:val="20"/>
                <w:lang w:val="sr-Cyrl-RS" w:eastAsia="sr-Latn-RS"/>
              </w:rPr>
            </w:pPr>
          </w:p>
        </w:tc>
      </w:tr>
      <w:tr w:rsidR="001761E0" w:rsidRPr="001761E0" w14:paraId="2D913948" w14:textId="77777777" w:rsidTr="00BA6393">
        <w:trPr>
          <w:gridAfter w:val="1"/>
          <w:wAfter w:w="14" w:type="dxa"/>
          <w:trHeight w:val="290"/>
          <w:jc w:val="center"/>
        </w:trPr>
        <w:tc>
          <w:tcPr>
            <w:tcW w:w="3679" w:type="dxa"/>
            <w:shd w:val="clear" w:color="auto" w:fill="D9E2F3" w:themeFill="accent1" w:themeFillTint="33"/>
            <w:noWrap/>
            <w:hideMark/>
          </w:tcPr>
          <w:p w14:paraId="482046D6"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Деца под старатељством</w:t>
            </w:r>
            <w:r w:rsidRPr="001761E0">
              <w:rPr>
                <w:rStyle w:val="FootnoteReference"/>
                <w:rFonts w:ascii="Tahoma" w:eastAsia="Times New Roman" w:hAnsi="Tahoma" w:cs="Tahoma"/>
                <w:bCs/>
                <w:sz w:val="20"/>
                <w:szCs w:val="20"/>
                <w:lang w:eastAsia="sr-Latn-RS"/>
              </w:rPr>
              <w:footnoteReference w:id="87"/>
            </w:r>
            <w:r w:rsidRPr="001761E0">
              <w:rPr>
                <w:rFonts w:ascii="Tahoma" w:eastAsia="Times New Roman" w:hAnsi="Tahoma" w:cs="Tahoma"/>
                <w:bCs/>
                <w:sz w:val="20"/>
                <w:szCs w:val="20"/>
                <w:lang w:eastAsia="sr-Latn-RS"/>
              </w:rPr>
              <w:t xml:space="preserve"> </w:t>
            </w:r>
          </w:p>
        </w:tc>
        <w:tc>
          <w:tcPr>
            <w:tcW w:w="709" w:type="dxa"/>
            <w:noWrap/>
          </w:tcPr>
          <w:p w14:paraId="194A553D"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w:t>
            </w:r>
          </w:p>
        </w:tc>
        <w:tc>
          <w:tcPr>
            <w:tcW w:w="788" w:type="dxa"/>
            <w:noWrap/>
          </w:tcPr>
          <w:p w14:paraId="53B4C24D"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11</w:t>
            </w:r>
          </w:p>
        </w:tc>
        <w:tc>
          <w:tcPr>
            <w:tcW w:w="629" w:type="dxa"/>
            <w:noWrap/>
          </w:tcPr>
          <w:p w14:paraId="588EE634"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57</w:t>
            </w:r>
          </w:p>
        </w:tc>
        <w:tc>
          <w:tcPr>
            <w:tcW w:w="709" w:type="dxa"/>
            <w:noWrap/>
          </w:tcPr>
          <w:p w14:paraId="7D2237BF"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25</w:t>
            </w:r>
          </w:p>
        </w:tc>
        <w:tc>
          <w:tcPr>
            <w:tcW w:w="861" w:type="dxa"/>
            <w:shd w:val="clear" w:color="auto" w:fill="E8EEF8"/>
            <w:noWrap/>
          </w:tcPr>
          <w:p w14:paraId="24C198F1"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94</w:t>
            </w:r>
          </w:p>
        </w:tc>
        <w:tc>
          <w:tcPr>
            <w:tcW w:w="675" w:type="dxa"/>
          </w:tcPr>
          <w:p w14:paraId="3215277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w:t>
            </w:r>
          </w:p>
        </w:tc>
        <w:tc>
          <w:tcPr>
            <w:tcW w:w="709" w:type="dxa"/>
          </w:tcPr>
          <w:p w14:paraId="70972EB5"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8</w:t>
            </w:r>
          </w:p>
        </w:tc>
        <w:tc>
          <w:tcPr>
            <w:tcW w:w="676" w:type="dxa"/>
          </w:tcPr>
          <w:p w14:paraId="72E7BDFA"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54</w:t>
            </w:r>
          </w:p>
        </w:tc>
        <w:tc>
          <w:tcPr>
            <w:tcW w:w="602" w:type="dxa"/>
          </w:tcPr>
          <w:p w14:paraId="3F70132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28</w:t>
            </w:r>
          </w:p>
        </w:tc>
        <w:tc>
          <w:tcPr>
            <w:tcW w:w="861" w:type="dxa"/>
            <w:shd w:val="clear" w:color="auto" w:fill="E8EEF8"/>
          </w:tcPr>
          <w:p w14:paraId="499AEE2C"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91</w:t>
            </w:r>
          </w:p>
        </w:tc>
        <w:tc>
          <w:tcPr>
            <w:tcW w:w="617" w:type="dxa"/>
          </w:tcPr>
          <w:p w14:paraId="57AFDA43"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8</w:t>
            </w:r>
          </w:p>
        </w:tc>
        <w:tc>
          <w:tcPr>
            <w:tcW w:w="669" w:type="dxa"/>
          </w:tcPr>
          <w:p w14:paraId="105512B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10</w:t>
            </w:r>
          </w:p>
        </w:tc>
        <w:tc>
          <w:tcPr>
            <w:tcW w:w="709" w:type="dxa"/>
          </w:tcPr>
          <w:p w14:paraId="2ABC7A55"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65</w:t>
            </w:r>
          </w:p>
        </w:tc>
        <w:tc>
          <w:tcPr>
            <w:tcW w:w="709" w:type="dxa"/>
          </w:tcPr>
          <w:p w14:paraId="1BADE60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25</w:t>
            </w:r>
          </w:p>
        </w:tc>
        <w:tc>
          <w:tcPr>
            <w:tcW w:w="850" w:type="dxa"/>
            <w:shd w:val="clear" w:color="auto" w:fill="E8EEF8"/>
          </w:tcPr>
          <w:p w14:paraId="795E312B"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108</w:t>
            </w:r>
          </w:p>
        </w:tc>
      </w:tr>
      <w:tr w:rsidR="001761E0" w:rsidRPr="001761E0" w14:paraId="27B3D1E8" w14:textId="77777777" w:rsidTr="00BA6393">
        <w:trPr>
          <w:gridAfter w:val="1"/>
          <w:wAfter w:w="14" w:type="dxa"/>
          <w:trHeight w:val="290"/>
          <w:jc w:val="center"/>
        </w:trPr>
        <w:tc>
          <w:tcPr>
            <w:tcW w:w="3679" w:type="dxa"/>
            <w:shd w:val="clear" w:color="auto" w:fill="D9E2F3" w:themeFill="accent1" w:themeFillTint="33"/>
            <w:noWrap/>
            <w:hideMark/>
          </w:tcPr>
          <w:p w14:paraId="374F3FF8"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жртве насиља и занемаривања </w:t>
            </w:r>
          </w:p>
        </w:tc>
        <w:tc>
          <w:tcPr>
            <w:tcW w:w="709" w:type="dxa"/>
            <w:noWrap/>
          </w:tcPr>
          <w:p w14:paraId="7655EB80"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88" w:type="dxa"/>
            <w:noWrap/>
          </w:tcPr>
          <w:p w14:paraId="5938889B"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w:t>
            </w:r>
          </w:p>
        </w:tc>
        <w:tc>
          <w:tcPr>
            <w:tcW w:w="629" w:type="dxa"/>
            <w:noWrap/>
          </w:tcPr>
          <w:p w14:paraId="68DD8CEE"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11</w:t>
            </w:r>
          </w:p>
        </w:tc>
        <w:tc>
          <w:tcPr>
            <w:tcW w:w="709" w:type="dxa"/>
            <w:noWrap/>
          </w:tcPr>
          <w:p w14:paraId="16747283"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11</w:t>
            </w:r>
          </w:p>
        </w:tc>
        <w:tc>
          <w:tcPr>
            <w:tcW w:w="861" w:type="dxa"/>
            <w:shd w:val="clear" w:color="auto" w:fill="E8EEF8"/>
            <w:noWrap/>
          </w:tcPr>
          <w:p w14:paraId="0C59BC39"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23</w:t>
            </w:r>
          </w:p>
        </w:tc>
        <w:tc>
          <w:tcPr>
            <w:tcW w:w="675" w:type="dxa"/>
          </w:tcPr>
          <w:p w14:paraId="699685C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3</w:t>
            </w:r>
          </w:p>
        </w:tc>
        <w:tc>
          <w:tcPr>
            <w:tcW w:w="709" w:type="dxa"/>
          </w:tcPr>
          <w:p w14:paraId="4E966660"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w:t>
            </w:r>
          </w:p>
        </w:tc>
        <w:tc>
          <w:tcPr>
            <w:tcW w:w="676" w:type="dxa"/>
          </w:tcPr>
          <w:p w14:paraId="7AE25739"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10</w:t>
            </w:r>
          </w:p>
        </w:tc>
        <w:tc>
          <w:tcPr>
            <w:tcW w:w="602" w:type="dxa"/>
          </w:tcPr>
          <w:p w14:paraId="58392A8E"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13</w:t>
            </w:r>
          </w:p>
        </w:tc>
        <w:tc>
          <w:tcPr>
            <w:tcW w:w="861" w:type="dxa"/>
            <w:shd w:val="clear" w:color="auto" w:fill="E8EEF8"/>
          </w:tcPr>
          <w:p w14:paraId="24226560"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28</w:t>
            </w:r>
          </w:p>
        </w:tc>
        <w:tc>
          <w:tcPr>
            <w:tcW w:w="617" w:type="dxa"/>
          </w:tcPr>
          <w:p w14:paraId="5697DAE8"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4</w:t>
            </w:r>
          </w:p>
        </w:tc>
        <w:tc>
          <w:tcPr>
            <w:tcW w:w="669" w:type="dxa"/>
          </w:tcPr>
          <w:p w14:paraId="1AB5D79E"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4</w:t>
            </w:r>
          </w:p>
        </w:tc>
        <w:tc>
          <w:tcPr>
            <w:tcW w:w="709" w:type="dxa"/>
          </w:tcPr>
          <w:p w14:paraId="4D1D7A00"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7</w:t>
            </w:r>
          </w:p>
        </w:tc>
        <w:tc>
          <w:tcPr>
            <w:tcW w:w="709" w:type="dxa"/>
          </w:tcPr>
          <w:p w14:paraId="7EDE3547"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12</w:t>
            </w:r>
          </w:p>
        </w:tc>
        <w:tc>
          <w:tcPr>
            <w:tcW w:w="850" w:type="dxa"/>
            <w:shd w:val="clear" w:color="auto" w:fill="E8EEF8"/>
          </w:tcPr>
          <w:p w14:paraId="2DAED87C"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27</w:t>
            </w:r>
          </w:p>
        </w:tc>
      </w:tr>
      <w:tr w:rsidR="001761E0" w:rsidRPr="001761E0" w14:paraId="481559A5" w14:textId="77777777" w:rsidTr="00BA6393">
        <w:trPr>
          <w:gridAfter w:val="1"/>
          <w:wAfter w:w="14" w:type="dxa"/>
          <w:trHeight w:val="290"/>
          <w:jc w:val="center"/>
        </w:trPr>
        <w:tc>
          <w:tcPr>
            <w:tcW w:w="3679" w:type="dxa"/>
            <w:shd w:val="clear" w:color="auto" w:fill="D9E2F3" w:themeFill="accent1" w:themeFillTint="33"/>
            <w:noWrap/>
            <w:hideMark/>
          </w:tcPr>
          <w:p w14:paraId="38888859"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са неадекватним родитељским старањем </w:t>
            </w:r>
          </w:p>
        </w:tc>
        <w:tc>
          <w:tcPr>
            <w:tcW w:w="709" w:type="dxa"/>
            <w:noWrap/>
          </w:tcPr>
          <w:p w14:paraId="68E39AB7"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w:t>
            </w:r>
          </w:p>
        </w:tc>
        <w:tc>
          <w:tcPr>
            <w:tcW w:w="788" w:type="dxa"/>
            <w:noWrap/>
          </w:tcPr>
          <w:p w14:paraId="7EB35D41"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4</w:t>
            </w:r>
          </w:p>
        </w:tc>
        <w:tc>
          <w:tcPr>
            <w:tcW w:w="629" w:type="dxa"/>
            <w:noWrap/>
          </w:tcPr>
          <w:p w14:paraId="420D93B4"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29</w:t>
            </w:r>
          </w:p>
        </w:tc>
        <w:tc>
          <w:tcPr>
            <w:tcW w:w="709" w:type="dxa"/>
            <w:noWrap/>
          </w:tcPr>
          <w:p w14:paraId="1DE83B6E"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7</w:t>
            </w:r>
          </w:p>
        </w:tc>
        <w:tc>
          <w:tcPr>
            <w:tcW w:w="861" w:type="dxa"/>
            <w:shd w:val="clear" w:color="auto" w:fill="E8EEF8"/>
            <w:noWrap/>
          </w:tcPr>
          <w:p w14:paraId="713CB909"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42</w:t>
            </w:r>
          </w:p>
        </w:tc>
        <w:tc>
          <w:tcPr>
            <w:tcW w:w="675" w:type="dxa"/>
          </w:tcPr>
          <w:p w14:paraId="4193727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w:t>
            </w:r>
          </w:p>
        </w:tc>
        <w:tc>
          <w:tcPr>
            <w:tcW w:w="709" w:type="dxa"/>
          </w:tcPr>
          <w:p w14:paraId="509A7A12"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w:t>
            </w:r>
          </w:p>
        </w:tc>
        <w:tc>
          <w:tcPr>
            <w:tcW w:w="676" w:type="dxa"/>
          </w:tcPr>
          <w:p w14:paraId="5149EBA4"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3</w:t>
            </w:r>
          </w:p>
        </w:tc>
        <w:tc>
          <w:tcPr>
            <w:tcW w:w="602" w:type="dxa"/>
          </w:tcPr>
          <w:p w14:paraId="1BE1CA06"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861" w:type="dxa"/>
            <w:shd w:val="clear" w:color="auto" w:fill="E8EEF8"/>
          </w:tcPr>
          <w:p w14:paraId="400FFAAF"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5</w:t>
            </w:r>
          </w:p>
        </w:tc>
        <w:tc>
          <w:tcPr>
            <w:tcW w:w="617" w:type="dxa"/>
          </w:tcPr>
          <w:p w14:paraId="4010CF62"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10</w:t>
            </w:r>
          </w:p>
        </w:tc>
        <w:tc>
          <w:tcPr>
            <w:tcW w:w="669" w:type="dxa"/>
          </w:tcPr>
          <w:p w14:paraId="5FF0CB33"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4</w:t>
            </w:r>
          </w:p>
        </w:tc>
        <w:tc>
          <w:tcPr>
            <w:tcW w:w="709" w:type="dxa"/>
          </w:tcPr>
          <w:p w14:paraId="33B0533F"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24</w:t>
            </w:r>
          </w:p>
        </w:tc>
        <w:tc>
          <w:tcPr>
            <w:tcW w:w="709" w:type="dxa"/>
          </w:tcPr>
          <w:p w14:paraId="0E766B0F"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8</w:t>
            </w:r>
          </w:p>
        </w:tc>
        <w:tc>
          <w:tcPr>
            <w:tcW w:w="850" w:type="dxa"/>
            <w:shd w:val="clear" w:color="auto" w:fill="E8EEF8"/>
          </w:tcPr>
          <w:p w14:paraId="6FF5E9C0"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46</w:t>
            </w:r>
          </w:p>
        </w:tc>
      </w:tr>
      <w:tr w:rsidR="001761E0" w:rsidRPr="001761E0" w14:paraId="7EFEF392" w14:textId="77777777" w:rsidTr="00BA6393">
        <w:trPr>
          <w:gridAfter w:val="1"/>
          <w:wAfter w:w="14" w:type="dxa"/>
          <w:trHeight w:val="290"/>
          <w:jc w:val="center"/>
        </w:trPr>
        <w:tc>
          <w:tcPr>
            <w:tcW w:w="3679" w:type="dxa"/>
            <w:shd w:val="clear" w:color="auto" w:fill="D9E2F3" w:themeFill="accent1" w:themeFillTint="33"/>
            <w:noWrap/>
            <w:hideMark/>
          </w:tcPr>
          <w:p w14:paraId="761CE22F"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Деца са проблемима у понашању и у сукобу са</w:t>
            </w:r>
          </w:p>
          <w:p w14:paraId="4D1E1DB5"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законом </w:t>
            </w:r>
          </w:p>
        </w:tc>
        <w:tc>
          <w:tcPr>
            <w:tcW w:w="709" w:type="dxa"/>
            <w:noWrap/>
          </w:tcPr>
          <w:p w14:paraId="176693AE"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88" w:type="dxa"/>
            <w:noWrap/>
          </w:tcPr>
          <w:p w14:paraId="553C3567"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01D99D4B"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9</w:t>
            </w:r>
          </w:p>
        </w:tc>
        <w:tc>
          <w:tcPr>
            <w:tcW w:w="709" w:type="dxa"/>
            <w:noWrap/>
          </w:tcPr>
          <w:p w14:paraId="1473F6CD"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159</w:t>
            </w:r>
          </w:p>
        </w:tc>
        <w:tc>
          <w:tcPr>
            <w:tcW w:w="861" w:type="dxa"/>
            <w:shd w:val="clear" w:color="auto" w:fill="E8EEF8"/>
            <w:noWrap/>
          </w:tcPr>
          <w:p w14:paraId="3FCFE4ED"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168</w:t>
            </w:r>
          </w:p>
        </w:tc>
        <w:tc>
          <w:tcPr>
            <w:tcW w:w="675" w:type="dxa"/>
          </w:tcPr>
          <w:p w14:paraId="258E2966"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709" w:type="dxa"/>
          </w:tcPr>
          <w:p w14:paraId="59D6E49A"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76" w:type="dxa"/>
          </w:tcPr>
          <w:p w14:paraId="240CCAC7"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47</w:t>
            </w:r>
          </w:p>
        </w:tc>
        <w:tc>
          <w:tcPr>
            <w:tcW w:w="602" w:type="dxa"/>
          </w:tcPr>
          <w:p w14:paraId="19CBFE2D"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94</w:t>
            </w:r>
          </w:p>
        </w:tc>
        <w:tc>
          <w:tcPr>
            <w:tcW w:w="861" w:type="dxa"/>
            <w:shd w:val="clear" w:color="auto" w:fill="E8EEF8"/>
          </w:tcPr>
          <w:p w14:paraId="41E2BB92"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141</w:t>
            </w:r>
          </w:p>
        </w:tc>
        <w:tc>
          <w:tcPr>
            <w:tcW w:w="617" w:type="dxa"/>
          </w:tcPr>
          <w:p w14:paraId="3242A4D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669" w:type="dxa"/>
          </w:tcPr>
          <w:p w14:paraId="41BB5713"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4B0854D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28</w:t>
            </w:r>
          </w:p>
        </w:tc>
        <w:tc>
          <w:tcPr>
            <w:tcW w:w="709" w:type="dxa"/>
          </w:tcPr>
          <w:p w14:paraId="19AC576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98</w:t>
            </w:r>
          </w:p>
        </w:tc>
        <w:tc>
          <w:tcPr>
            <w:tcW w:w="850" w:type="dxa"/>
            <w:shd w:val="clear" w:color="auto" w:fill="E8EEF8"/>
          </w:tcPr>
          <w:p w14:paraId="03A228AC"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124</w:t>
            </w:r>
          </w:p>
        </w:tc>
      </w:tr>
      <w:tr w:rsidR="001761E0" w:rsidRPr="001761E0" w14:paraId="3431C0C1" w14:textId="77777777" w:rsidTr="00BA6393">
        <w:trPr>
          <w:gridAfter w:val="1"/>
          <w:wAfter w:w="14" w:type="dxa"/>
          <w:trHeight w:val="290"/>
          <w:jc w:val="center"/>
        </w:trPr>
        <w:tc>
          <w:tcPr>
            <w:tcW w:w="3679" w:type="dxa"/>
            <w:shd w:val="clear" w:color="auto" w:fill="D9E2F3" w:themeFill="accent1" w:themeFillTint="33"/>
            <w:noWrap/>
            <w:hideMark/>
          </w:tcPr>
          <w:p w14:paraId="15D324DF"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чији се родитељи споре око начина вршења родитељског права </w:t>
            </w:r>
          </w:p>
        </w:tc>
        <w:tc>
          <w:tcPr>
            <w:tcW w:w="709" w:type="dxa"/>
            <w:noWrap/>
          </w:tcPr>
          <w:p w14:paraId="603A4A2A"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27</w:t>
            </w:r>
          </w:p>
        </w:tc>
        <w:tc>
          <w:tcPr>
            <w:tcW w:w="788" w:type="dxa"/>
            <w:noWrap/>
          </w:tcPr>
          <w:p w14:paraId="373C0E37"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59</w:t>
            </w:r>
          </w:p>
        </w:tc>
        <w:tc>
          <w:tcPr>
            <w:tcW w:w="629" w:type="dxa"/>
            <w:noWrap/>
          </w:tcPr>
          <w:p w14:paraId="15FA2F79"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109</w:t>
            </w:r>
          </w:p>
        </w:tc>
        <w:tc>
          <w:tcPr>
            <w:tcW w:w="709" w:type="dxa"/>
            <w:noWrap/>
          </w:tcPr>
          <w:p w14:paraId="39FBE01E"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30</w:t>
            </w:r>
          </w:p>
        </w:tc>
        <w:tc>
          <w:tcPr>
            <w:tcW w:w="861" w:type="dxa"/>
            <w:shd w:val="clear" w:color="auto" w:fill="E8EEF8"/>
            <w:noWrap/>
          </w:tcPr>
          <w:p w14:paraId="0ED1AA5B"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225</w:t>
            </w:r>
          </w:p>
        </w:tc>
        <w:tc>
          <w:tcPr>
            <w:tcW w:w="675" w:type="dxa"/>
          </w:tcPr>
          <w:p w14:paraId="1C81152A"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17</w:t>
            </w:r>
          </w:p>
        </w:tc>
        <w:tc>
          <w:tcPr>
            <w:tcW w:w="709" w:type="dxa"/>
          </w:tcPr>
          <w:p w14:paraId="1F15B74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19</w:t>
            </w:r>
          </w:p>
        </w:tc>
        <w:tc>
          <w:tcPr>
            <w:tcW w:w="676" w:type="dxa"/>
          </w:tcPr>
          <w:p w14:paraId="1F24585D"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69</w:t>
            </w:r>
          </w:p>
        </w:tc>
        <w:tc>
          <w:tcPr>
            <w:tcW w:w="602" w:type="dxa"/>
          </w:tcPr>
          <w:p w14:paraId="505EA527"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7</w:t>
            </w:r>
          </w:p>
        </w:tc>
        <w:tc>
          <w:tcPr>
            <w:tcW w:w="861" w:type="dxa"/>
            <w:shd w:val="clear" w:color="auto" w:fill="E8EEF8"/>
          </w:tcPr>
          <w:p w14:paraId="59F299F0"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112</w:t>
            </w:r>
          </w:p>
        </w:tc>
        <w:tc>
          <w:tcPr>
            <w:tcW w:w="617" w:type="dxa"/>
          </w:tcPr>
          <w:p w14:paraId="4B08850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19</w:t>
            </w:r>
          </w:p>
        </w:tc>
        <w:tc>
          <w:tcPr>
            <w:tcW w:w="669" w:type="dxa"/>
          </w:tcPr>
          <w:p w14:paraId="20E4F6AD"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28</w:t>
            </w:r>
          </w:p>
        </w:tc>
        <w:tc>
          <w:tcPr>
            <w:tcW w:w="709" w:type="dxa"/>
          </w:tcPr>
          <w:p w14:paraId="0AD8121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77</w:t>
            </w:r>
          </w:p>
        </w:tc>
        <w:tc>
          <w:tcPr>
            <w:tcW w:w="709" w:type="dxa"/>
          </w:tcPr>
          <w:p w14:paraId="1E3B65AF"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23</w:t>
            </w:r>
          </w:p>
        </w:tc>
        <w:tc>
          <w:tcPr>
            <w:tcW w:w="850" w:type="dxa"/>
            <w:shd w:val="clear" w:color="auto" w:fill="E8EEF8"/>
          </w:tcPr>
          <w:p w14:paraId="67B8B62D"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147</w:t>
            </w:r>
          </w:p>
        </w:tc>
      </w:tr>
      <w:tr w:rsidR="001761E0" w:rsidRPr="001761E0" w14:paraId="73353393" w14:textId="77777777" w:rsidTr="00BA6393">
        <w:trPr>
          <w:gridAfter w:val="1"/>
          <w:wAfter w:w="14" w:type="dxa"/>
          <w:trHeight w:val="290"/>
          <w:jc w:val="center"/>
        </w:trPr>
        <w:tc>
          <w:tcPr>
            <w:tcW w:w="3679" w:type="dxa"/>
            <w:shd w:val="clear" w:color="auto" w:fill="D9E2F3" w:themeFill="accent1" w:themeFillTint="33"/>
            <w:noWrap/>
            <w:hideMark/>
          </w:tcPr>
          <w:p w14:paraId="73BC6EDF"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чије су породице корисници НСП и других видова материјалних давања </w:t>
            </w:r>
          </w:p>
        </w:tc>
        <w:tc>
          <w:tcPr>
            <w:tcW w:w="709" w:type="dxa"/>
            <w:noWrap/>
          </w:tcPr>
          <w:p w14:paraId="1EF65B26"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139</w:t>
            </w:r>
          </w:p>
        </w:tc>
        <w:tc>
          <w:tcPr>
            <w:tcW w:w="788" w:type="dxa"/>
            <w:noWrap/>
          </w:tcPr>
          <w:p w14:paraId="6C137746"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151</w:t>
            </w:r>
          </w:p>
        </w:tc>
        <w:tc>
          <w:tcPr>
            <w:tcW w:w="629" w:type="dxa"/>
            <w:noWrap/>
          </w:tcPr>
          <w:p w14:paraId="41D3BAA8"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671</w:t>
            </w:r>
          </w:p>
        </w:tc>
        <w:tc>
          <w:tcPr>
            <w:tcW w:w="709" w:type="dxa"/>
            <w:noWrap/>
          </w:tcPr>
          <w:p w14:paraId="72AC8D2E"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288</w:t>
            </w:r>
          </w:p>
        </w:tc>
        <w:tc>
          <w:tcPr>
            <w:tcW w:w="861" w:type="dxa"/>
            <w:shd w:val="clear" w:color="auto" w:fill="E8EEF8"/>
            <w:noWrap/>
          </w:tcPr>
          <w:p w14:paraId="60B108DB"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1249</w:t>
            </w:r>
          </w:p>
        </w:tc>
        <w:tc>
          <w:tcPr>
            <w:tcW w:w="675" w:type="dxa"/>
          </w:tcPr>
          <w:p w14:paraId="02ADB02D"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103</w:t>
            </w:r>
          </w:p>
        </w:tc>
        <w:tc>
          <w:tcPr>
            <w:tcW w:w="709" w:type="dxa"/>
          </w:tcPr>
          <w:p w14:paraId="5C4C5010"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63</w:t>
            </w:r>
          </w:p>
        </w:tc>
        <w:tc>
          <w:tcPr>
            <w:tcW w:w="676" w:type="dxa"/>
          </w:tcPr>
          <w:p w14:paraId="76A86BF9"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255</w:t>
            </w:r>
          </w:p>
        </w:tc>
        <w:tc>
          <w:tcPr>
            <w:tcW w:w="602" w:type="dxa"/>
          </w:tcPr>
          <w:p w14:paraId="36433175"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155</w:t>
            </w:r>
          </w:p>
        </w:tc>
        <w:tc>
          <w:tcPr>
            <w:tcW w:w="861" w:type="dxa"/>
            <w:shd w:val="clear" w:color="auto" w:fill="E8EEF8"/>
          </w:tcPr>
          <w:p w14:paraId="4ACD350A"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576</w:t>
            </w:r>
          </w:p>
        </w:tc>
        <w:tc>
          <w:tcPr>
            <w:tcW w:w="617" w:type="dxa"/>
          </w:tcPr>
          <w:p w14:paraId="3D788AD0"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110</w:t>
            </w:r>
          </w:p>
        </w:tc>
        <w:tc>
          <w:tcPr>
            <w:tcW w:w="669" w:type="dxa"/>
          </w:tcPr>
          <w:p w14:paraId="547220A8"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122</w:t>
            </w:r>
          </w:p>
        </w:tc>
        <w:tc>
          <w:tcPr>
            <w:tcW w:w="709" w:type="dxa"/>
          </w:tcPr>
          <w:p w14:paraId="395BB7BB"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451</w:t>
            </w:r>
          </w:p>
        </w:tc>
        <w:tc>
          <w:tcPr>
            <w:tcW w:w="709" w:type="dxa"/>
          </w:tcPr>
          <w:p w14:paraId="0EA44D97"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99</w:t>
            </w:r>
          </w:p>
        </w:tc>
        <w:tc>
          <w:tcPr>
            <w:tcW w:w="850" w:type="dxa"/>
            <w:shd w:val="clear" w:color="auto" w:fill="E8EEF8"/>
          </w:tcPr>
          <w:p w14:paraId="5041465D"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782</w:t>
            </w:r>
          </w:p>
        </w:tc>
      </w:tr>
      <w:tr w:rsidR="001761E0" w:rsidRPr="001761E0" w14:paraId="73B67001" w14:textId="77777777" w:rsidTr="00BA6393">
        <w:trPr>
          <w:gridAfter w:val="1"/>
          <w:wAfter w:w="14" w:type="dxa"/>
          <w:trHeight w:val="107"/>
          <w:jc w:val="center"/>
        </w:trPr>
        <w:tc>
          <w:tcPr>
            <w:tcW w:w="3679" w:type="dxa"/>
            <w:shd w:val="clear" w:color="auto" w:fill="D9E2F3" w:themeFill="accent1" w:themeFillTint="33"/>
            <w:noWrap/>
            <w:hideMark/>
          </w:tcPr>
          <w:p w14:paraId="5B088DC7"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ОСИ </w:t>
            </w:r>
          </w:p>
        </w:tc>
        <w:tc>
          <w:tcPr>
            <w:tcW w:w="709" w:type="dxa"/>
            <w:noWrap/>
          </w:tcPr>
          <w:p w14:paraId="72340366"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w:t>
            </w:r>
          </w:p>
        </w:tc>
        <w:tc>
          <w:tcPr>
            <w:tcW w:w="788" w:type="dxa"/>
            <w:noWrap/>
          </w:tcPr>
          <w:p w14:paraId="507366C6"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22</w:t>
            </w:r>
          </w:p>
        </w:tc>
        <w:tc>
          <w:tcPr>
            <w:tcW w:w="629" w:type="dxa"/>
            <w:noWrap/>
          </w:tcPr>
          <w:p w14:paraId="763AAA8B"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43</w:t>
            </w:r>
          </w:p>
        </w:tc>
        <w:tc>
          <w:tcPr>
            <w:tcW w:w="709" w:type="dxa"/>
            <w:noWrap/>
          </w:tcPr>
          <w:p w14:paraId="43AD96EC"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17</w:t>
            </w:r>
          </w:p>
        </w:tc>
        <w:tc>
          <w:tcPr>
            <w:tcW w:w="861" w:type="dxa"/>
            <w:shd w:val="clear" w:color="auto" w:fill="E8EEF8"/>
            <w:noWrap/>
          </w:tcPr>
          <w:p w14:paraId="7583C275"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84</w:t>
            </w:r>
          </w:p>
        </w:tc>
        <w:tc>
          <w:tcPr>
            <w:tcW w:w="675" w:type="dxa"/>
          </w:tcPr>
          <w:p w14:paraId="5AC803D4"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3</w:t>
            </w:r>
          </w:p>
        </w:tc>
        <w:tc>
          <w:tcPr>
            <w:tcW w:w="709" w:type="dxa"/>
          </w:tcPr>
          <w:p w14:paraId="4647C9A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25</w:t>
            </w:r>
          </w:p>
        </w:tc>
        <w:tc>
          <w:tcPr>
            <w:tcW w:w="676" w:type="dxa"/>
          </w:tcPr>
          <w:p w14:paraId="4B0F4217"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63</w:t>
            </w:r>
          </w:p>
        </w:tc>
        <w:tc>
          <w:tcPr>
            <w:tcW w:w="602" w:type="dxa"/>
          </w:tcPr>
          <w:p w14:paraId="236737F6"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13</w:t>
            </w:r>
          </w:p>
        </w:tc>
        <w:tc>
          <w:tcPr>
            <w:tcW w:w="861" w:type="dxa"/>
            <w:shd w:val="clear" w:color="auto" w:fill="E8EEF8"/>
          </w:tcPr>
          <w:p w14:paraId="49DA9668"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104</w:t>
            </w:r>
          </w:p>
        </w:tc>
        <w:tc>
          <w:tcPr>
            <w:tcW w:w="617" w:type="dxa"/>
          </w:tcPr>
          <w:p w14:paraId="61C8FCE7"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8</w:t>
            </w:r>
          </w:p>
        </w:tc>
        <w:tc>
          <w:tcPr>
            <w:tcW w:w="669" w:type="dxa"/>
          </w:tcPr>
          <w:p w14:paraId="769B240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24</w:t>
            </w:r>
          </w:p>
        </w:tc>
        <w:tc>
          <w:tcPr>
            <w:tcW w:w="709" w:type="dxa"/>
          </w:tcPr>
          <w:p w14:paraId="38C2E36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69</w:t>
            </w:r>
          </w:p>
        </w:tc>
        <w:tc>
          <w:tcPr>
            <w:tcW w:w="709" w:type="dxa"/>
          </w:tcPr>
          <w:p w14:paraId="279B012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24</w:t>
            </w:r>
          </w:p>
        </w:tc>
        <w:tc>
          <w:tcPr>
            <w:tcW w:w="850" w:type="dxa"/>
            <w:shd w:val="clear" w:color="auto" w:fill="E8EEF8"/>
          </w:tcPr>
          <w:p w14:paraId="0087C5A8"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125</w:t>
            </w:r>
          </w:p>
        </w:tc>
      </w:tr>
      <w:tr w:rsidR="001761E0" w:rsidRPr="001761E0" w14:paraId="2318DF82" w14:textId="77777777" w:rsidTr="00BA6393">
        <w:trPr>
          <w:gridAfter w:val="1"/>
          <w:wAfter w:w="14" w:type="dxa"/>
          <w:trHeight w:val="297"/>
          <w:jc w:val="center"/>
        </w:trPr>
        <w:tc>
          <w:tcPr>
            <w:tcW w:w="3679" w:type="dxa"/>
            <w:shd w:val="clear" w:color="auto" w:fill="D9E2F3" w:themeFill="accent1" w:themeFillTint="33"/>
            <w:noWrap/>
            <w:hideMark/>
          </w:tcPr>
          <w:p w14:paraId="38F3DC7D"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у поступцима одређивања личног имена </w:t>
            </w:r>
          </w:p>
        </w:tc>
        <w:tc>
          <w:tcPr>
            <w:tcW w:w="709" w:type="dxa"/>
            <w:noWrap/>
          </w:tcPr>
          <w:p w14:paraId="7E5E6BAB"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w:t>
            </w:r>
          </w:p>
        </w:tc>
        <w:tc>
          <w:tcPr>
            <w:tcW w:w="788" w:type="dxa"/>
            <w:noWrap/>
          </w:tcPr>
          <w:p w14:paraId="07556B2C"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72FD27C3"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09" w:type="dxa"/>
            <w:noWrap/>
          </w:tcPr>
          <w:p w14:paraId="74EB4731"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861" w:type="dxa"/>
            <w:shd w:val="clear" w:color="auto" w:fill="E8EEF8"/>
            <w:noWrap/>
          </w:tcPr>
          <w:p w14:paraId="01171D9D"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2</w:t>
            </w:r>
          </w:p>
        </w:tc>
        <w:tc>
          <w:tcPr>
            <w:tcW w:w="675" w:type="dxa"/>
          </w:tcPr>
          <w:p w14:paraId="6ED7B86B"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w:t>
            </w:r>
          </w:p>
        </w:tc>
        <w:tc>
          <w:tcPr>
            <w:tcW w:w="709" w:type="dxa"/>
          </w:tcPr>
          <w:p w14:paraId="64CADD67"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76" w:type="dxa"/>
          </w:tcPr>
          <w:p w14:paraId="559C997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02" w:type="dxa"/>
          </w:tcPr>
          <w:p w14:paraId="73B7B33B"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861" w:type="dxa"/>
            <w:shd w:val="clear" w:color="auto" w:fill="E8EEF8"/>
          </w:tcPr>
          <w:p w14:paraId="6963D232"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2</w:t>
            </w:r>
          </w:p>
        </w:tc>
        <w:tc>
          <w:tcPr>
            <w:tcW w:w="617" w:type="dxa"/>
          </w:tcPr>
          <w:p w14:paraId="3583BA6E"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669" w:type="dxa"/>
          </w:tcPr>
          <w:p w14:paraId="1993E7E1"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5A335504"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7E514FB8"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0" w:type="dxa"/>
            <w:shd w:val="clear" w:color="auto" w:fill="E8EEF8"/>
          </w:tcPr>
          <w:p w14:paraId="106C3ACF"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r>
      <w:tr w:rsidR="001761E0" w:rsidRPr="001761E0" w14:paraId="58B3D27A" w14:textId="77777777" w:rsidTr="00BA6393">
        <w:trPr>
          <w:gridAfter w:val="1"/>
          <w:wAfter w:w="14" w:type="dxa"/>
          <w:trHeight w:val="331"/>
          <w:jc w:val="center"/>
        </w:trPr>
        <w:tc>
          <w:tcPr>
            <w:tcW w:w="3679" w:type="dxa"/>
            <w:shd w:val="clear" w:color="auto" w:fill="D9E2F3" w:themeFill="accent1" w:themeFillTint="33"/>
            <w:noWrap/>
            <w:hideMark/>
          </w:tcPr>
          <w:p w14:paraId="0C433C92"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у поступцима располагања имовином </w:t>
            </w:r>
          </w:p>
        </w:tc>
        <w:tc>
          <w:tcPr>
            <w:tcW w:w="709" w:type="dxa"/>
            <w:noWrap/>
          </w:tcPr>
          <w:p w14:paraId="0A776550"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4</w:t>
            </w:r>
          </w:p>
        </w:tc>
        <w:tc>
          <w:tcPr>
            <w:tcW w:w="788" w:type="dxa"/>
            <w:noWrap/>
          </w:tcPr>
          <w:p w14:paraId="2176715A"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5</w:t>
            </w:r>
          </w:p>
        </w:tc>
        <w:tc>
          <w:tcPr>
            <w:tcW w:w="629" w:type="dxa"/>
            <w:noWrap/>
          </w:tcPr>
          <w:p w14:paraId="57E74184"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12</w:t>
            </w:r>
          </w:p>
        </w:tc>
        <w:tc>
          <w:tcPr>
            <w:tcW w:w="709" w:type="dxa"/>
            <w:noWrap/>
          </w:tcPr>
          <w:p w14:paraId="5DC94B27"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2</w:t>
            </w:r>
          </w:p>
        </w:tc>
        <w:tc>
          <w:tcPr>
            <w:tcW w:w="861" w:type="dxa"/>
            <w:shd w:val="clear" w:color="auto" w:fill="E8EEF8"/>
            <w:noWrap/>
          </w:tcPr>
          <w:p w14:paraId="0E550E15"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23</w:t>
            </w:r>
          </w:p>
        </w:tc>
        <w:tc>
          <w:tcPr>
            <w:tcW w:w="675" w:type="dxa"/>
          </w:tcPr>
          <w:p w14:paraId="7009F938"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709" w:type="dxa"/>
          </w:tcPr>
          <w:p w14:paraId="49AABF05"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6</w:t>
            </w:r>
          </w:p>
        </w:tc>
        <w:tc>
          <w:tcPr>
            <w:tcW w:w="676" w:type="dxa"/>
          </w:tcPr>
          <w:p w14:paraId="366F0F6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20</w:t>
            </w:r>
          </w:p>
        </w:tc>
        <w:tc>
          <w:tcPr>
            <w:tcW w:w="602" w:type="dxa"/>
          </w:tcPr>
          <w:p w14:paraId="5DAE2A5F"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7</w:t>
            </w:r>
          </w:p>
        </w:tc>
        <w:tc>
          <w:tcPr>
            <w:tcW w:w="861" w:type="dxa"/>
            <w:shd w:val="clear" w:color="auto" w:fill="E8EEF8"/>
          </w:tcPr>
          <w:p w14:paraId="7D9C5D71"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33</w:t>
            </w:r>
          </w:p>
        </w:tc>
        <w:tc>
          <w:tcPr>
            <w:tcW w:w="617" w:type="dxa"/>
          </w:tcPr>
          <w:p w14:paraId="72B9BD92"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w:t>
            </w:r>
          </w:p>
        </w:tc>
        <w:tc>
          <w:tcPr>
            <w:tcW w:w="669" w:type="dxa"/>
          </w:tcPr>
          <w:p w14:paraId="5AAA7E40"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3</w:t>
            </w:r>
          </w:p>
        </w:tc>
        <w:tc>
          <w:tcPr>
            <w:tcW w:w="709" w:type="dxa"/>
          </w:tcPr>
          <w:p w14:paraId="59BA52F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10</w:t>
            </w:r>
          </w:p>
        </w:tc>
        <w:tc>
          <w:tcPr>
            <w:tcW w:w="709" w:type="dxa"/>
          </w:tcPr>
          <w:p w14:paraId="5C0D8EEB"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8</w:t>
            </w:r>
          </w:p>
        </w:tc>
        <w:tc>
          <w:tcPr>
            <w:tcW w:w="850" w:type="dxa"/>
            <w:shd w:val="clear" w:color="auto" w:fill="E8EEF8"/>
          </w:tcPr>
          <w:p w14:paraId="0F30A843"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23</w:t>
            </w:r>
          </w:p>
        </w:tc>
      </w:tr>
      <w:tr w:rsidR="001761E0" w:rsidRPr="001761E0" w14:paraId="4E437B60" w14:textId="77777777" w:rsidTr="00BA6393">
        <w:trPr>
          <w:gridAfter w:val="1"/>
          <w:wAfter w:w="14" w:type="dxa"/>
          <w:trHeight w:val="290"/>
          <w:jc w:val="center"/>
        </w:trPr>
        <w:tc>
          <w:tcPr>
            <w:tcW w:w="3679" w:type="dxa"/>
            <w:shd w:val="clear" w:color="auto" w:fill="D9E2F3" w:themeFill="accent1" w:themeFillTint="33"/>
            <w:noWrap/>
            <w:hideMark/>
          </w:tcPr>
          <w:p w14:paraId="059E7EBF"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у поступцима: сагаласност за малолетнички брак </w:t>
            </w:r>
          </w:p>
        </w:tc>
        <w:tc>
          <w:tcPr>
            <w:tcW w:w="709" w:type="dxa"/>
            <w:noWrap/>
          </w:tcPr>
          <w:p w14:paraId="2C71127F"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88" w:type="dxa"/>
            <w:noWrap/>
          </w:tcPr>
          <w:p w14:paraId="08DF52F4"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7A7E12AF"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09" w:type="dxa"/>
            <w:noWrap/>
          </w:tcPr>
          <w:p w14:paraId="519FBEAE"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6</w:t>
            </w:r>
          </w:p>
        </w:tc>
        <w:tc>
          <w:tcPr>
            <w:tcW w:w="861" w:type="dxa"/>
            <w:shd w:val="clear" w:color="auto" w:fill="E8EEF8"/>
            <w:noWrap/>
          </w:tcPr>
          <w:p w14:paraId="786303D5"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6</w:t>
            </w:r>
          </w:p>
        </w:tc>
        <w:tc>
          <w:tcPr>
            <w:tcW w:w="675" w:type="dxa"/>
          </w:tcPr>
          <w:p w14:paraId="0996EE6E"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709" w:type="dxa"/>
          </w:tcPr>
          <w:p w14:paraId="7E45A2BC"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76" w:type="dxa"/>
          </w:tcPr>
          <w:p w14:paraId="50811004"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02" w:type="dxa"/>
          </w:tcPr>
          <w:p w14:paraId="02503DE7"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w:t>
            </w:r>
          </w:p>
        </w:tc>
        <w:tc>
          <w:tcPr>
            <w:tcW w:w="861" w:type="dxa"/>
            <w:shd w:val="clear" w:color="auto" w:fill="E8EEF8"/>
          </w:tcPr>
          <w:p w14:paraId="5B636F3A"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2</w:t>
            </w:r>
          </w:p>
        </w:tc>
        <w:tc>
          <w:tcPr>
            <w:tcW w:w="617" w:type="dxa"/>
          </w:tcPr>
          <w:p w14:paraId="10AEF9A3"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669" w:type="dxa"/>
          </w:tcPr>
          <w:p w14:paraId="23ABAC7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0C0451A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1CBD809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0" w:type="dxa"/>
            <w:shd w:val="clear" w:color="auto" w:fill="E8EEF8"/>
          </w:tcPr>
          <w:p w14:paraId="2CFBADB3"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r>
      <w:tr w:rsidR="001761E0" w:rsidRPr="001761E0" w14:paraId="625CED54" w14:textId="77777777" w:rsidTr="00BA6393">
        <w:trPr>
          <w:gridAfter w:val="1"/>
          <w:wAfter w:w="14" w:type="dxa"/>
          <w:trHeight w:val="290"/>
          <w:jc w:val="center"/>
        </w:trPr>
        <w:tc>
          <w:tcPr>
            <w:tcW w:w="3679" w:type="dxa"/>
            <w:shd w:val="clear" w:color="auto" w:fill="D9E2F3" w:themeFill="accent1" w:themeFillTint="33"/>
            <w:noWrap/>
            <w:hideMark/>
          </w:tcPr>
          <w:p w14:paraId="0DE0F96E"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жртве трговине људима </w:t>
            </w:r>
          </w:p>
        </w:tc>
        <w:tc>
          <w:tcPr>
            <w:tcW w:w="709" w:type="dxa"/>
            <w:noWrap/>
          </w:tcPr>
          <w:p w14:paraId="0ACDA57D"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88" w:type="dxa"/>
            <w:noWrap/>
          </w:tcPr>
          <w:p w14:paraId="0E526C8D"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0B1B2349"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09" w:type="dxa"/>
            <w:noWrap/>
          </w:tcPr>
          <w:p w14:paraId="2B2554A1"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861" w:type="dxa"/>
            <w:shd w:val="clear" w:color="auto" w:fill="E8EEF8"/>
            <w:noWrap/>
          </w:tcPr>
          <w:p w14:paraId="522C654D"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0</w:t>
            </w:r>
          </w:p>
        </w:tc>
        <w:tc>
          <w:tcPr>
            <w:tcW w:w="675" w:type="dxa"/>
          </w:tcPr>
          <w:p w14:paraId="0C37196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709" w:type="dxa"/>
          </w:tcPr>
          <w:p w14:paraId="38D59959"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76" w:type="dxa"/>
          </w:tcPr>
          <w:p w14:paraId="7568AF84"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02" w:type="dxa"/>
          </w:tcPr>
          <w:p w14:paraId="4C224008"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861" w:type="dxa"/>
            <w:shd w:val="clear" w:color="auto" w:fill="E8EEF8"/>
          </w:tcPr>
          <w:p w14:paraId="58FF4E18"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0</w:t>
            </w:r>
          </w:p>
        </w:tc>
        <w:tc>
          <w:tcPr>
            <w:tcW w:w="617" w:type="dxa"/>
          </w:tcPr>
          <w:p w14:paraId="5563CABB"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669" w:type="dxa"/>
          </w:tcPr>
          <w:p w14:paraId="706543DE"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77E996FA"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5751F46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0" w:type="dxa"/>
            <w:shd w:val="clear" w:color="auto" w:fill="E8EEF8"/>
          </w:tcPr>
          <w:p w14:paraId="7E1AB9F5"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r>
      <w:tr w:rsidR="001761E0" w:rsidRPr="001761E0" w14:paraId="400BD213" w14:textId="77777777" w:rsidTr="00BA6393">
        <w:trPr>
          <w:gridAfter w:val="1"/>
          <w:wAfter w:w="14" w:type="dxa"/>
          <w:trHeight w:val="290"/>
          <w:jc w:val="center"/>
        </w:trPr>
        <w:tc>
          <w:tcPr>
            <w:tcW w:w="3679" w:type="dxa"/>
            <w:shd w:val="clear" w:color="auto" w:fill="D9E2F3" w:themeFill="accent1" w:themeFillTint="33"/>
            <w:noWrap/>
            <w:hideMark/>
          </w:tcPr>
          <w:p w14:paraId="22099D23"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страни држављани без пратње </w:t>
            </w:r>
          </w:p>
        </w:tc>
        <w:tc>
          <w:tcPr>
            <w:tcW w:w="709" w:type="dxa"/>
            <w:noWrap/>
          </w:tcPr>
          <w:p w14:paraId="65DE1796"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88" w:type="dxa"/>
            <w:noWrap/>
          </w:tcPr>
          <w:p w14:paraId="143BC776"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545FB7E8"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1</w:t>
            </w:r>
          </w:p>
        </w:tc>
        <w:tc>
          <w:tcPr>
            <w:tcW w:w="709" w:type="dxa"/>
            <w:noWrap/>
          </w:tcPr>
          <w:p w14:paraId="771F2867"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55</w:t>
            </w:r>
          </w:p>
        </w:tc>
        <w:tc>
          <w:tcPr>
            <w:tcW w:w="861" w:type="dxa"/>
            <w:shd w:val="clear" w:color="auto" w:fill="E8EEF8"/>
            <w:noWrap/>
          </w:tcPr>
          <w:p w14:paraId="015DF18E"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56</w:t>
            </w:r>
          </w:p>
        </w:tc>
        <w:tc>
          <w:tcPr>
            <w:tcW w:w="675" w:type="dxa"/>
          </w:tcPr>
          <w:p w14:paraId="0C088B10"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709" w:type="dxa"/>
          </w:tcPr>
          <w:p w14:paraId="3ECB9A50"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76" w:type="dxa"/>
          </w:tcPr>
          <w:p w14:paraId="23EBC891"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02" w:type="dxa"/>
          </w:tcPr>
          <w:p w14:paraId="277A2836"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w:t>
            </w:r>
          </w:p>
        </w:tc>
        <w:tc>
          <w:tcPr>
            <w:tcW w:w="861" w:type="dxa"/>
            <w:shd w:val="clear" w:color="auto" w:fill="E8EEF8"/>
          </w:tcPr>
          <w:p w14:paraId="146568AD"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2</w:t>
            </w:r>
          </w:p>
        </w:tc>
        <w:tc>
          <w:tcPr>
            <w:tcW w:w="617" w:type="dxa"/>
          </w:tcPr>
          <w:p w14:paraId="116D6C2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669" w:type="dxa"/>
          </w:tcPr>
          <w:p w14:paraId="2DDAA33B"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37B4D577"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2F6E1790"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0" w:type="dxa"/>
            <w:shd w:val="clear" w:color="auto" w:fill="E8EEF8"/>
          </w:tcPr>
          <w:p w14:paraId="2D8AC748"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r>
      <w:tr w:rsidR="001761E0" w:rsidRPr="001761E0" w14:paraId="3F97FCD0" w14:textId="77777777" w:rsidTr="00BA6393">
        <w:trPr>
          <w:gridAfter w:val="1"/>
          <w:wAfter w:w="14" w:type="dxa"/>
          <w:trHeight w:val="290"/>
          <w:jc w:val="center"/>
        </w:trPr>
        <w:tc>
          <w:tcPr>
            <w:tcW w:w="3679" w:type="dxa"/>
            <w:shd w:val="clear" w:color="auto" w:fill="D9E2F3" w:themeFill="accent1" w:themeFillTint="33"/>
            <w:noWrap/>
            <w:hideMark/>
          </w:tcPr>
          <w:p w14:paraId="2086F03B"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Деца која живе и раде на улици (деца улице) </w:t>
            </w:r>
          </w:p>
        </w:tc>
        <w:tc>
          <w:tcPr>
            <w:tcW w:w="709" w:type="dxa"/>
            <w:noWrap/>
          </w:tcPr>
          <w:p w14:paraId="73BACC4A"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88" w:type="dxa"/>
            <w:noWrap/>
          </w:tcPr>
          <w:p w14:paraId="603C3050"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0016499A"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09" w:type="dxa"/>
            <w:noWrap/>
          </w:tcPr>
          <w:p w14:paraId="721258EE"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861" w:type="dxa"/>
            <w:shd w:val="clear" w:color="auto" w:fill="E8EEF8"/>
            <w:noWrap/>
          </w:tcPr>
          <w:p w14:paraId="44EAA74F"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0</w:t>
            </w:r>
          </w:p>
        </w:tc>
        <w:tc>
          <w:tcPr>
            <w:tcW w:w="675" w:type="dxa"/>
          </w:tcPr>
          <w:p w14:paraId="79216B1F"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709" w:type="dxa"/>
          </w:tcPr>
          <w:p w14:paraId="121773E8"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76" w:type="dxa"/>
          </w:tcPr>
          <w:p w14:paraId="28C657A3"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02" w:type="dxa"/>
          </w:tcPr>
          <w:p w14:paraId="5C1CBF36"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861" w:type="dxa"/>
            <w:shd w:val="clear" w:color="auto" w:fill="E8EEF8"/>
          </w:tcPr>
          <w:p w14:paraId="55E060E5"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0</w:t>
            </w:r>
          </w:p>
        </w:tc>
        <w:tc>
          <w:tcPr>
            <w:tcW w:w="617" w:type="dxa"/>
          </w:tcPr>
          <w:p w14:paraId="1BF208B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669" w:type="dxa"/>
          </w:tcPr>
          <w:p w14:paraId="2F44E797"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01754B8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0BDFFC7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0" w:type="dxa"/>
            <w:shd w:val="clear" w:color="auto" w:fill="E8EEF8"/>
          </w:tcPr>
          <w:p w14:paraId="2AE573CB"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r>
      <w:tr w:rsidR="001761E0" w:rsidRPr="001761E0" w14:paraId="31E300BB" w14:textId="77777777" w:rsidTr="00BA6393">
        <w:trPr>
          <w:gridAfter w:val="1"/>
          <w:wAfter w:w="14" w:type="dxa"/>
          <w:trHeight w:val="290"/>
          <w:jc w:val="center"/>
        </w:trPr>
        <w:tc>
          <w:tcPr>
            <w:tcW w:w="3679" w:type="dxa"/>
            <w:shd w:val="clear" w:color="auto" w:fill="D9E2F3" w:themeFill="accent1" w:themeFillTint="33"/>
            <w:noWrap/>
            <w:hideMark/>
          </w:tcPr>
          <w:p w14:paraId="44CA9363"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lastRenderedPageBreak/>
              <w:t xml:space="preserve">Деца повратници/из реадмисије </w:t>
            </w:r>
          </w:p>
        </w:tc>
        <w:tc>
          <w:tcPr>
            <w:tcW w:w="709" w:type="dxa"/>
            <w:noWrap/>
          </w:tcPr>
          <w:p w14:paraId="2A851AA0"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88" w:type="dxa"/>
            <w:noWrap/>
          </w:tcPr>
          <w:p w14:paraId="4F5B47E9"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7BE2A309"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09" w:type="dxa"/>
            <w:noWrap/>
          </w:tcPr>
          <w:p w14:paraId="409597F7"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861" w:type="dxa"/>
            <w:shd w:val="clear" w:color="auto" w:fill="E8EEF8"/>
            <w:noWrap/>
          </w:tcPr>
          <w:p w14:paraId="45F3B6C5"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0</w:t>
            </w:r>
          </w:p>
        </w:tc>
        <w:tc>
          <w:tcPr>
            <w:tcW w:w="675" w:type="dxa"/>
          </w:tcPr>
          <w:p w14:paraId="31B78DD1"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709" w:type="dxa"/>
          </w:tcPr>
          <w:p w14:paraId="69C85421"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76" w:type="dxa"/>
          </w:tcPr>
          <w:p w14:paraId="45506196"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602" w:type="dxa"/>
          </w:tcPr>
          <w:p w14:paraId="37BC8B0A"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861" w:type="dxa"/>
            <w:shd w:val="clear" w:color="auto" w:fill="E8EEF8"/>
          </w:tcPr>
          <w:p w14:paraId="572EC66A"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0</w:t>
            </w:r>
          </w:p>
        </w:tc>
        <w:tc>
          <w:tcPr>
            <w:tcW w:w="617" w:type="dxa"/>
          </w:tcPr>
          <w:p w14:paraId="387EAAC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669" w:type="dxa"/>
          </w:tcPr>
          <w:p w14:paraId="6E6B293A"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20197D1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9" w:type="dxa"/>
          </w:tcPr>
          <w:p w14:paraId="0CE0F8A2"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0" w:type="dxa"/>
            <w:shd w:val="clear" w:color="auto" w:fill="E8EEF8"/>
          </w:tcPr>
          <w:p w14:paraId="2DAF1C72"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r>
      <w:tr w:rsidR="001761E0" w:rsidRPr="001761E0" w14:paraId="296E7F25" w14:textId="77777777" w:rsidTr="00BA6393">
        <w:trPr>
          <w:gridAfter w:val="1"/>
          <w:wAfter w:w="14" w:type="dxa"/>
          <w:trHeight w:val="290"/>
          <w:jc w:val="center"/>
        </w:trPr>
        <w:tc>
          <w:tcPr>
            <w:tcW w:w="3679" w:type="dxa"/>
            <w:shd w:val="clear" w:color="auto" w:fill="D9E2F3" w:themeFill="accent1" w:themeFillTint="33"/>
            <w:noWrap/>
            <w:hideMark/>
          </w:tcPr>
          <w:p w14:paraId="6C9FCC10" w14:textId="77777777" w:rsidR="001761E0" w:rsidRPr="001761E0" w:rsidRDefault="001761E0" w:rsidP="00E16B8C">
            <w:pPr>
              <w:spacing w:after="0" w:line="240" w:lineRule="auto"/>
              <w:rPr>
                <w:rFonts w:ascii="Tahoma" w:eastAsia="Times New Roman" w:hAnsi="Tahoma" w:cs="Tahoma"/>
                <w:bCs/>
                <w:sz w:val="20"/>
                <w:szCs w:val="20"/>
                <w:lang w:eastAsia="sr-Latn-RS"/>
              </w:rPr>
            </w:pPr>
            <w:r w:rsidRPr="001761E0">
              <w:rPr>
                <w:rFonts w:ascii="Tahoma" w:eastAsia="Times New Roman" w:hAnsi="Tahoma" w:cs="Tahoma"/>
                <w:bCs/>
                <w:sz w:val="20"/>
                <w:szCs w:val="20"/>
                <w:lang w:eastAsia="sr-Latn-RS"/>
              </w:rPr>
              <w:t xml:space="preserve">Остала деца  </w:t>
            </w:r>
          </w:p>
        </w:tc>
        <w:tc>
          <w:tcPr>
            <w:tcW w:w="709" w:type="dxa"/>
            <w:noWrap/>
          </w:tcPr>
          <w:p w14:paraId="4964829D"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3</w:t>
            </w:r>
          </w:p>
        </w:tc>
        <w:tc>
          <w:tcPr>
            <w:tcW w:w="788" w:type="dxa"/>
            <w:noWrap/>
          </w:tcPr>
          <w:p w14:paraId="2FF3A42B"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629" w:type="dxa"/>
            <w:noWrap/>
          </w:tcPr>
          <w:p w14:paraId="30EDC503"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709" w:type="dxa"/>
            <w:noWrap/>
          </w:tcPr>
          <w:p w14:paraId="2CABD131" w14:textId="77777777" w:rsidR="001761E0" w:rsidRPr="001761E0" w:rsidRDefault="001761E0" w:rsidP="0005599E">
            <w:pPr>
              <w:spacing w:after="0" w:line="240" w:lineRule="auto"/>
              <w:jc w:val="right"/>
              <w:rPr>
                <w:rFonts w:ascii="Tahoma" w:eastAsia="Times New Roman" w:hAnsi="Tahoma" w:cs="Tahoma"/>
                <w:sz w:val="20"/>
                <w:szCs w:val="20"/>
                <w:lang w:eastAsia="sr-Latn-RS"/>
              </w:rPr>
            </w:pPr>
            <w:r w:rsidRPr="001761E0">
              <w:rPr>
                <w:rFonts w:ascii="Tahoma" w:eastAsia="Times New Roman" w:hAnsi="Tahoma" w:cs="Tahoma"/>
                <w:sz w:val="20"/>
                <w:szCs w:val="20"/>
                <w:lang w:eastAsia="sr-Latn-RS"/>
              </w:rPr>
              <w:t>0</w:t>
            </w:r>
          </w:p>
        </w:tc>
        <w:tc>
          <w:tcPr>
            <w:tcW w:w="861" w:type="dxa"/>
            <w:shd w:val="clear" w:color="auto" w:fill="E8EEF8"/>
            <w:noWrap/>
          </w:tcPr>
          <w:p w14:paraId="56851B1E"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3</w:t>
            </w:r>
          </w:p>
        </w:tc>
        <w:tc>
          <w:tcPr>
            <w:tcW w:w="675" w:type="dxa"/>
          </w:tcPr>
          <w:p w14:paraId="4B6E3154"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41</w:t>
            </w:r>
          </w:p>
        </w:tc>
        <w:tc>
          <w:tcPr>
            <w:tcW w:w="709" w:type="dxa"/>
          </w:tcPr>
          <w:p w14:paraId="5D673EC7"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103</w:t>
            </w:r>
          </w:p>
        </w:tc>
        <w:tc>
          <w:tcPr>
            <w:tcW w:w="676" w:type="dxa"/>
          </w:tcPr>
          <w:p w14:paraId="5CE03B46"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235</w:t>
            </w:r>
          </w:p>
        </w:tc>
        <w:tc>
          <w:tcPr>
            <w:tcW w:w="602" w:type="dxa"/>
          </w:tcPr>
          <w:p w14:paraId="214EC43F" w14:textId="77777777" w:rsidR="001761E0" w:rsidRPr="001761E0" w:rsidRDefault="001761E0" w:rsidP="0005599E">
            <w:pPr>
              <w:jc w:val="right"/>
              <w:rPr>
                <w:rFonts w:ascii="Tahoma" w:hAnsi="Tahoma" w:cs="Tahoma"/>
                <w:sz w:val="20"/>
                <w:szCs w:val="20"/>
              </w:rPr>
            </w:pPr>
            <w:r w:rsidRPr="001761E0">
              <w:rPr>
                <w:rFonts w:ascii="Tahoma" w:hAnsi="Tahoma" w:cs="Tahoma"/>
                <w:sz w:val="20"/>
                <w:szCs w:val="20"/>
              </w:rPr>
              <w:t>0</w:t>
            </w:r>
          </w:p>
        </w:tc>
        <w:tc>
          <w:tcPr>
            <w:tcW w:w="861" w:type="dxa"/>
            <w:shd w:val="clear" w:color="auto" w:fill="E8EEF8"/>
          </w:tcPr>
          <w:p w14:paraId="65CB7A3A"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379</w:t>
            </w:r>
          </w:p>
        </w:tc>
        <w:tc>
          <w:tcPr>
            <w:tcW w:w="617" w:type="dxa"/>
          </w:tcPr>
          <w:p w14:paraId="4A1CFF00"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50</w:t>
            </w:r>
          </w:p>
        </w:tc>
        <w:tc>
          <w:tcPr>
            <w:tcW w:w="669" w:type="dxa"/>
          </w:tcPr>
          <w:p w14:paraId="556F8D7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67</w:t>
            </w:r>
          </w:p>
        </w:tc>
        <w:tc>
          <w:tcPr>
            <w:tcW w:w="709" w:type="dxa"/>
          </w:tcPr>
          <w:p w14:paraId="33933911"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168</w:t>
            </w:r>
          </w:p>
        </w:tc>
        <w:tc>
          <w:tcPr>
            <w:tcW w:w="709" w:type="dxa"/>
          </w:tcPr>
          <w:p w14:paraId="3201206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79</w:t>
            </w:r>
          </w:p>
        </w:tc>
        <w:tc>
          <w:tcPr>
            <w:tcW w:w="850" w:type="dxa"/>
            <w:shd w:val="clear" w:color="auto" w:fill="E8EEF8"/>
          </w:tcPr>
          <w:p w14:paraId="704530D0"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364</w:t>
            </w:r>
          </w:p>
        </w:tc>
      </w:tr>
      <w:tr w:rsidR="001761E0" w:rsidRPr="001761E0" w14:paraId="4C5D9C7A" w14:textId="77777777" w:rsidTr="00BA6393">
        <w:trPr>
          <w:gridAfter w:val="1"/>
          <w:wAfter w:w="14" w:type="dxa"/>
          <w:trHeight w:val="290"/>
          <w:jc w:val="center"/>
        </w:trPr>
        <w:tc>
          <w:tcPr>
            <w:tcW w:w="3679" w:type="dxa"/>
            <w:shd w:val="clear" w:color="auto" w:fill="D9E2F3" w:themeFill="accent1" w:themeFillTint="33"/>
            <w:noWrap/>
            <w:hideMark/>
          </w:tcPr>
          <w:p w14:paraId="0F10715B" w14:textId="77777777" w:rsidR="001761E0" w:rsidRPr="001761E0" w:rsidRDefault="001761E0" w:rsidP="00E16B8C">
            <w:pPr>
              <w:spacing w:after="0" w:line="240" w:lineRule="auto"/>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Укупно</w:t>
            </w:r>
          </w:p>
        </w:tc>
        <w:tc>
          <w:tcPr>
            <w:tcW w:w="709" w:type="dxa"/>
            <w:shd w:val="clear" w:color="auto" w:fill="D9E2F3" w:themeFill="accent1" w:themeFillTint="33"/>
            <w:noWrap/>
          </w:tcPr>
          <w:p w14:paraId="04D96B68"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180</w:t>
            </w:r>
          </w:p>
        </w:tc>
        <w:tc>
          <w:tcPr>
            <w:tcW w:w="788" w:type="dxa"/>
            <w:shd w:val="clear" w:color="auto" w:fill="D9E2F3" w:themeFill="accent1" w:themeFillTint="33"/>
            <w:noWrap/>
          </w:tcPr>
          <w:p w14:paraId="23FA22DD"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253</w:t>
            </w:r>
          </w:p>
        </w:tc>
        <w:tc>
          <w:tcPr>
            <w:tcW w:w="629" w:type="dxa"/>
            <w:shd w:val="clear" w:color="auto" w:fill="D9E2F3" w:themeFill="accent1" w:themeFillTint="33"/>
            <w:noWrap/>
          </w:tcPr>
          <w:p w14:paraId="4E1846F6"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942</w:t>
            </w:r>
          </w:p>
        </w:tc>
        <w:tc>
          <w:tcPr>
            <w:tcW w:w="709" w:type="dxa"/>
            <w:shd w:val="clear" w:color="auto" w:fill="D9E2F3" w:themeFill="accent1" w:themeFillTint="33"/>
            <w:noWrap/>
          </w:tcPr>
          <w:p w14:paraId="14671A92"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600</w:t>
            </w:r>
          </w:p>
        </w:tc>
        <w:tc>
          <w:tcPr>
            <w:tcW w:w="861" w:type="dxa"/>
            <w:shd w:val="clear" w:color="auto" w:fill="D9E2F3" w:themeFill="accent1" w:themeFillTint="33"/>
            <w:noWrap/>
          </w:tcPr>
          <w:p w14:paraId="5273064A" w14:textId="77777777" w:rsidR="001761E0" w:rsidRPr="001761E0" w:rsidRDefault="001761E0" w:rsidP="0005599E">
            <w:pPr>
              <w:spacing w:after="0" w:line="240" w:lineRule="auto"/>
              <w:jc w:val="right"/>
              <w:rPr>
                <w:rFonts w:ascii="Tahoma" w:eastAsia="Times New Roman" w:hAnsi="Tahoma" w:cs="Tahoma"/>
                <w:b/>
                <w:bCs/>
                <w:sz w:val="20"/>
                <w:szCs w:val="20"/>
                <w:lang w:eastAsia="sr-Latn-RS"/>
              </w:rPr>
            </w:pPr>
            <w:r w:rsidRPr="001761E0">
              <w:rPr>
                <w:rFonts w:ascii="Tahoma" w:eastAsia="Times New Roman" w:hAnsi="Tahoma" w:cs="Tahoma"/>
                <w:b/>
                <w:bCs/>
                <w:sz w:val="20"/>
                <w:szCs w:val="20"/>
                <w:lang w:eastAsia="sr-Latn-RS"/>
              </w:rPr>
              <w:t>1975</w:t>
            </w:r>
          </w:p>
        </w:tc>
        <w:tc>
          <w:tcPr>
            <w:tcW w:w="675" w:type="dxa"/>
            <w:shd w:val="clear" w:color="auto" w:fill="D9E2F3" w:themeFill="accent1" w:themeFillTint="33"/>
          </w:tcPr>
          <w:p w14:paraId="21C52804"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171</w:t>
            </w:r>
          </w:p>
        </w:tc>
        <w:tc>
          <w:tcPr>
            <w:tcW w:w="709" w:type="dxa"/>
            <w:shd w:val="clear" w:color="auto" w:fill="D9E2F3" w:themeFill="accent1" w:themeFillTint="33"/>
          </w:tcPr>
          <w:p w14:paraId="239CE0D8"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227</w:t>
            </w:r>
          </w:p>
        </w:tc>
        <w:tc>
          <w:tcPr>
            <w:tcW w:w="676" w:type="dxa"/>
            <w:shd w:val="clear" w:color="auto" w:fill="D9E2F3" w:themeFill="accent1" w:themeFillTint="33"/>
          </w:tcPr>
          <w:p w14:paraId="546A8B92"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757</w:t>
            </w:r>
          </w:p>
        </w:tc>
        <w:tc>
          <w:tcPr>
            <w:tcW w:w="602" w:type="dxa"/>
            <w:shd w:val="clear" w:color="auto" w:fill="D9E2F3" w:themeFill="accent1" w:themeFillTint="33"/>
          </w:tcPr>
          <w:p w14:paraId="1679365C"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321</w:t>
            </w:r>
          </w:p>
        </w:tc>
        <w:tc>
          <w:tcPr>
            <w:tcW w:w="861" w:type="dxa"/>
            <w:shd w:val="clear" w:color="auto" w:fill="D9E2F3" w:themeFill="accent1" w:themeFillTint="33"/>
          </w:tcPr>
          <w:p w14:paraId="4327247D" w14:textId="77777777" w:rsidR="001761E0" w:rsidRPr="001761E0" w:rsidRDefault="001761E0" w:rsidP="0005599E">
            <w:pPr>
              <w:jc w:val="right"/>
              <w:rPr>
                <w:rFonts w:ascii="Tahoma" w:hAnsi="Tahoma" w:cs="Tahoma"/>
                <w:b/>
                <w:bCs/>
                <w:sz w:val="20"/>
                <w:szCs w:val="20"/>
              </w:rPr>
            </w:pPr>
            <w:r w:rsidRPr="001761E0">
              <w:rPr>
                <w:rFonts w:ascii="Tahoma" w:hAnsi="Tahoma" w:cs="Tahoma"/>
                <w:b/>
                <w:bCs/>
                <w:sz w:val="20"/>
                <w:szCs w:val="20"/>
              </w:rPr>
              <w:t>1476</w:t>
            </w:r>
          </w:p>
        </w:tc>
        <w:tc>
          <w:tcPr>
            <w:tcW w:w="617" w:type="dxa"/>
            <w:shd w:val="clear" w:color="auto" w:fill="D9E2F3" w:themeFill="accent1" w:themeFillTint="33"/>
          </w:tcPr>
          <w:p w14:paraId="4FAFAAAC"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211</w:t>
            </w:r>
          </w:p>
        </w:tc>
        <w:tc>
          <w:tcPr>
            <w:tcW w:w="669" w:type="dxa"/>
            <w:shd w:val="clear" w:color="auto" w:fill="D9E2F3" w:themeFill="accent1" w:themeFillTint="33"/>
          </w:tcPr>
          <w:p w14:paraId="21336B78"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262</w:t>
            </w:r>
          </w:p>
        </w:tc>
        <w:tc>
          <w:tcPr>
            <w:tcW w:w="709" w:type="dxa"/>
            <w:shd w:val="clear" w:color="auto" w:fill="D9E2F3" w:themeFill="accent1" w:themeFillTint="33"/>
          </w:tcPr>
          <w:p w14:paraId="4CAE8C0C"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897</w:t>
            </w:r>
          </w:p>
        </w:tc>
        <w:tc>
          <w:tcPr>
            <w:tcW w:w="709" w:type="dxa"/>
            <w:shd w:val="clear" w:color="auto" w:fill="D9E2F3" w:themeFill="accent1" w:themeFillTint="33"/>
          </w:tcPr>
          <w:p w14:paraId="5F3F7DB3"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376</w:t>
            </w:r>
          </w:p>
        </w:tc>
        <w:tc>
          <w:tcPr>
            <w:tcW w:w="850" w:type="dxa"/>
            <w:shd w:val="clear" w:color="auto" w:fill="D9E2F3" w:themeFill="accent1" w:themeFillTint="33"/>
          </w:tcPr>
          <w:p w14:paraId="21C637F6"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1746</w:t>
            </w:r>
          </w:p>
        </w:tc>
      </w:tr>
    </w:tbl>
    <w:p w14:paraId="3E48D26E" w14:textId="77777777" w:rsidR="001761E0" w:rsidRPr="00087B39" w:rsidRDefault="001761E0" w:rsidP="001761E0">
      <w:pPr>
        <w:tabs>
          <w:tab w:val="left" w:pos="720"/>
          <w:tab w:val="left" w:pos="1440"/>
        </w:tabs>
        <w:spacing w:after="0" w:line="240" w:lineRule="auto"/>
        <w:jc w:val="center"/>
        <w:rPr>
          <w:rFonts w:ascii="Tahoma" w:hAnsi="Tahoma" w:cs="Tahoma"/>
          <w:noProof/>
          <w:sz w:val="16"/>
          <w:szCs w:val="16"/>
          <w:lang w:val="sr-Cyrl-CS"/>
        </w:rPr>
      </w:pPr>
      <w:r w:rsidRPr="00087B39">
        <w:rPr>
          <w:rFonts w:ascii="Tahoma" w:eastAsia="Times New Roman" w:hAnsi="Tahoma" w:cs="Tahoma"/>
          <w:color w:val="000000"/>
          <w:sz w:val="18"/>
          <w:szCs w:val="16"/>
          <w:lang w:val="sr-Cyrl-CS"/>
        </w:rPr>
        <w:t>Извор: Центар за социјални рад Кикинда</w:t>
      </w:r>
    </w:p>
    <w:p w14:paraId="6A78DA7F" w14:textId="1E63446B" w:rsidR="001761E0" w:rsidRDefault="001761E0" w:rsidP="001761E0">
      <w:pPr>
        <w:jc w:val="center"/>
        <w:rPr>
          <w:rFonts w:ascii="Tahoma" w:hAnsi="Tahoma" w:cs="Tahoma"/>
          <w:b/>
          <w:bCs/>
          <w:lang w:val="sr-Cyrl-CS"/>
        </w:rPr>
      </w:pPr>
    </w:p>
    <w:p w14:paraId="39E5A27D" w14:textId="5FE4C52A" w:rsidR="001761E0" w:rsidRPr="00783D67" w:rsidRDefault="001761E0" w:rsidP="001761E0">
      <w:pPr>
        <w:shd w:val="clear" w:color="auto" w:fill="E2EFD9" w:themeFill="accent6" w:themeFillTint="33"/>
        <w:rPr>
          <w:rFonts w:ascii="Tahoma" w:hAnsi="Tahoma" w:cs="Tahoma"/>
          <w:b/>
          <w:bCs/>
          <w:lang w:val="sr-Cyrl-RS"/>
        </w:rPr>
      </w:pPr>
      <w:r w:rsidRPr="00BA6393">
        <w:rPr>
          <w:rFonts w:ascii="Tahoma" w:hAnsi="Tahoma" w:cs="Tahoma"/>
          <w:b/>
          <w:bCs/>
          <w:lang w:val="sr-Cyrl-RS"/>
        </w:rPr>
        <w:t xml:space="preserve">Прилог </w:t>
      </w:r>
      <w:r w:rsidR="00C32309">
        <w:rPr>
          <w:rFonts w:ascii="Tahoma" w:hAnsi="Tahoma" w:cs="Tahoma"/>
          <w:b/>
          <w:bCs/>
          <w:lang w:val="sr-Cyrl-RS"/>
        </w:rPr>
        <w:t>5</w:t>
      </w:r>
      <w:r w:rsidRPr="00BA6393">
        <w:rPr>
          <w:rFonts w:ascii="Tahoma" w:hAnsi="Tahoma" w:cs="Tahoma"/>
          <w:b/>
          <w:bCs/>
          <w:lang w:val="sr-Cyrl-RS"/>
        </w:rPr>
        <w:t>:</w:t>
      </w:r>
      <w:r w:rsidRPr="00783D67">
        <w:rPr>
          <w:rFonts w:ascii="Tahoma" w:hAnsi="Tahoma" w:cs="Tahoma"/>
          <w:b/>
          <w:bCs/>
          <w:lang w:val="sr-Cyrl-RS"/>
        </w:rPr>
        <w:t xml:space="preserve"> Број пунолетних корисника/ца у ЦСР према корисничким групама и старости</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709"/>
        <w:gridCol w:w="851"/>
        <w:gridCol w:w="708"/>
        <w:gridCol w:w="567"/>
        <w:gridCol w:w="851"/>
        <w:gridCol w:w="679"/>
        <w:gridCol w:w="738"/>
        <w:gridCol w:w="850"/>
        <w:gridCol w:w="627"/>
        <w:gridCol w:w="791"/>
        <w:gridCol w:w="709"/>
        <w:gridCol w:w="850"/>
        <w:gridCol w:w="796"/>
        <w:gridCol w:w="679"/>
        <w:gridCol w:w="793"/>
      </w:tblGrid>
      <w:tr w:rsidR="001761E0" w:rsidRPr="001761E0" w14:paraId="1D6905BA" w14:textId="77777777" w:rsidTr="001761E0">
        <w:trPr>
          <w:trHeight w:val="416"/>
          <w:jc w:val="center"/>
        </w:trPr>
        <w:tc>
          <w:tcPr>
            <w:tcW w:w="3114" w:type="dxa"/>
            <w:vMerge w:val="restart"/>
            <w:shd w:val="clear" w:color="auto" w:fill="D9E2F3" w:themeFill="accent1" w:themeFillTint="33"/>
          </w:tcPr>
          <w:p w14:paraId="5366CAB6" w14:textId="77777777" w:rsidR="001761E0" w:rsidRPr="001761E0" w:rsidRDefault="001761E0" w:rsidP="00E16B8C">
            <w:pPr>
              <w:autoSpaceDE w:val="0"/>
              <w:autoSpaceDN w:val="0"/>
              <w:adjustRightInd w:val="0"/>
              <w:spacing w:after="0" w:line="240" w:lineRule="auto"/>
              <w:rPr>
                <w:rFonts w:ascii="Tahoma" w:hAnsi="Tahoma" w:cs="Tahoma"/>
                <w:b/>
                <w:bCs/>
                <w:color w:val="000000"/>
                <w:sz w:val="20"/>
                <w:szCs w:val="20"/>
                <w:lang w:val="sr-Cyrl-CS"/>
              </w:rPr>
            </w:pPr>
          </w:p>
          <w:p w14:paraId="297B7884" w14:textId="77777777" w:rsidR="001761E0" w:rsidRPr="001761E0" w:rsidRDefault="001761E0" w:rsidP="00E16B8C">
            <w:pPr>
              <w:autoSpaceDE w:val="0"/>
              <w:autoSpaceDN w:val="0"/>
              <w:adjustRightInd w:val="0"/>
              <w:spacing w:after="0" w:line="240" w:lineRule="auto"/>
              <w:rPr>
                <w:rFonts w:ascii="Tahoma" w:hAnsi="Tahoma" w:cs="Tahoma"/>
                <w:b/>
                <w:bCs/>
                <w:color w:val="000000"/>
                <w:sz w:val="20"/>
                <w:szCs w:val="20"/>
              </w:rPr>
            </w:pPr>
            <w:r w:rsidRPr="001761E0">
              <w:rPr>
                <w:rFonts w:ascii="Tahoma" w:hAnsi="Tahoma" w:cs="Tahoma"/>
                <w:b/>
                <w:bCs/>
                <w:color w:val="000000"/>
                <w:sz w:val="20"/>
                <w:szCs w:val="20"/>
              </w:rPr>
              <w:t>Корисничке групе</w:t>
            </w:r>
            <w:r w:rsidRPr="001761E0">
              <w:rPr>
                <w:rFonts w:ascii="Tahoma" w:hAnsi="Tahoma" w:cs="Tahoma"/>
                <w:b/>
                <w:bCs/>
                <w:color w:val="000000"/>
                <w:sz w:val="20"/>
                <w:szCs w:val="20"/>
              </w:rPr>
              <w:tab/>
            </w:r>
            <w:r w:rsidRPr="001761E0">
              <w:rPr>
                <w:rFonts w:ascii="Tahoma" w:hAnsi="Tahoma" w:cs="Tahoma"/>
                <w:b/>
                <w:bCs/>
                <w:color w:val="000000"/>
                <w:sz w:val="20"/>
                <w:szCs w:val="20"/>
              </w:rPr>
              <w:tab/>
            </w:r>
            <w:r w:rsidRPr="001761E0">
              <w:rPr>
                <w:rFonts w:ascii="Tahoma" w:hAnsi="Tahoma" w:cs="Tahoma"/>
                <w:b/>
                <w:bCs/>
                <w:color w:val="000000"/>
                <w:sz w:val="20"/>
                <w:szCs w:val="20"/>
              </w:rPr>
              <w:tab/>
            </w:r>
            <w:r w:rsidRPr="001761E0">
              <w:rPr>
                <w:rFonts w:ascii="Tahoma" w:hAnsi="Tahoma" w:cs="Tahoma"/>
                <w:b/>
                <w:bCs/>
                <w:color w:val="000000"/>
                <w:sz w:val="20"/>
                <w:szCs w:val="20"/>
              </w:rPr>
              <w:tab/>
            </w:r>
          </w:p>
        </w:tc>
        <w:tc>
          <w:tcPr>
            <w:tcW w:w="3686" w:type="dxa"/>
            <w:gridSpan w:val="5"/>
            <w:shd w:val="clear" w:color="auto" w:fill="D9E2F3" w:themeFill="accent1" w:themeFillTint="33"/>
          </w:tcPr>
          <w:p w14:paraId="00CB35FA" w14:textId="77777777" w:rsidR="001761E0" w:rsidRPr="001761E0" w:rsidRDefault="001761E0" w:rsidP="00E16B8C">
            <w:pPr>
              <w:autoSpaceDE w:val="0"/>
              <w:autoSpaceDN w:val="0"/>
              <w:adjustRightInd w:val="0"/>
              <w:spacing w:after="0" w:line="240" w:lineRule="auto"/>
              <w:jc w:val="center"/>
              <w:rPr>
                <w:rFonts w:ascii="Tahoma" w:hAnsi="Tahoma" w:cs="Tahoma"/>
                <w:b/>
                <w:bCs/>
                <w:color w:val="000000"/>
                <w:sz w:val="20"/>
                <w:szCs w:val="20"/>
              </w:rPr>
            </w:pPr>
            <w:r w:rsidRPr="001761E0">
              <w:rPr>
                <w:rFonts w:ascii="Tahoma" w:hAnsi="Tahoma" w:cs="Tahoma"/>
                <w:b/>
                <w:bCs/>
                <w:color w:val="000000"/>
                <w:sz w:val="20"/>
                <w:szCs w:val="20"/>
              </w:rPr>
              <w:t>2022</w:t>
            </w:r>
          </w:p>
        </w:tc>
        <w:tc>
          <w:tcPr>
            <w:tcW w:w="3685" w:type="dxa"/>
            <w:gridSpan w:val="5"/>
            <w:shd w:val="clear" w:color="auto" w:fill="D9E2F3" w:themeFill="accent1" w:themeFillTint="33"/>
          </w:tcPr>
          <w:p w14:paraId="0EE25904" w14:textId="77777777" w:rsidR="001761E0" w:rsidRPr="001761E0" w:rsidRDefault="001761E0" w:rsidP="00E16B8C">
            <w:pPr>
              <w:autoSpaceDE w:val="0"/>
              <w:autoSpaceDN w:val="0"/>
              <w:adjustRightInd w:val="0"/>
              <w:spacing w:after="0" w:line="240" w:lineRule="auto"/>
              <w:jc w:val="center"/>
              <w:rPr>
                <w:rFonts w:ascii="Tahoma" w:hAnsi="Tahoma" w:cs="Tahoma"/>
                <w:b/>
                <w:bCs/>
                <w:color w:val="000000"/>
                <w:sz w:val="20"/>
                <w:szCs w:val="20"/>
              </w:rPr>
            </w:pPr>
            <w:r w:rsidRPr="001761E0">
              <w:rPr>
                <w:rFonts w:ascii="Tahoma" w:hAnsi="Tahoma" w:cs="Tahoma"/>
                <w:b/>
                <w:bCs/>
                <w:color w:val="000000"/>
                <w:sz w:val="20"/>
                <w:szCs w:val="20"/>
              </w:rPr>
              <w:t>2023</w:t>
            </w:r>
          </w:p>
        </w:tc>
        <w:tc>
          <w:tcPr>
            <w:tcW w:w="3827" w:type="dxa"/>
            <w:gridSpan w:val="5"/>
            <w:shd w:val="clear" w:color="auto" w:fill="D9E2F3" w:themeFill="accent1" w:themeFillTint="33"/>
          </w:tcPr>
          <w:p w14:paraId="1C7DB3D7" w14:textId="77777777" w:rsidR="001761E0" w:rsidRPr="001761E0" w:rsidRDefault="001761E0" w:rsidP="00E16B8C">
            <w:pPr>
              <w:autoSpaceDE w:val="0"/>
              <w:autoSpaceDN w:val="0"/>
              <w:adjustRightInd w:val="0"/>
              <w:spacing w:after="0" w:line="240" w:lineRule="auto"/>
              <w:jc w:val="center"/>
              <w:rPr>
                <w:rFonts w:ascii="Tahoma" w:hAnsi="Tahoma" w:cs="Tahoma"/>
                <w:b/>
                <w:bCs/>
                <w:color w:val="000000"/>
                <w:sz w:val="20"/>
                <w:szCs w:val="20"/>
              </w:rPr>
            </w:pPr>
            <w:r w:rsidRPr="001761E0">
              <w:rPr>
                <w:rFonts w:ascii="Tahoma" w:hAnsi="Tahoma" w:cs="Tahoma"/>
                <w:b/>
                <w:bCs/>
                <w:color w:val="000000"/>
                <w:sz w:val="20"/>
                <w:szCs w:val="20"/>
              </w:rPr>
              <w:t>2024</w:t>
            </w:r>
          </w:p>
        </w:tc>
      </w:tr>
      <w:tr w:rsidR="001761E0" w:rsidRPr="001761E0" w14:paraId="5A3E32C5" w14:textId="77777777" w:rsidTr="001761E0">
        <w:trPr>
          <w:cantSplit/>
          <w:trHeight w:val="1326"/>
          <w:jc w:val="center"/>
        </w:trPr>
        <w:tc>
          <w:tcPr>
            <w:tcW w:w="3114" w:type="dxa"/>
            <w:vMerge/>
            <w:shd w:val="clear" w:color="auto" w:fill="D9E2F3" w:themeFill="accent1" w:themeFillTint="33"/>
          </w:tcPr>
          <w:p w14:paraId="610D7EC2" w14:textId="77777777" w:rsidR="001761E0" w:rsidRPr="001761E0" w:rsidRDefault="001761E0" w:rsidP="00E16B8C">
            <w:pPr>
              <w:autoSpaceDE w:val="0"/>
              <w:autoSpaceDN w:val="0"/>
              <w:adjustRightInd w:val="0"/>
              <w:spacing w:after="0" w:line="240" w:lineRule="auto"/>
              <w:rPr>
                <w:rFonts w:ascii="Tahoma" w:hAnsi="Tahoma" w:cs="Tahoma"/>
                <w:b/>
                <w:bCs/>
                <w:color w:val="000000"/>
                <w:sz w:val="20"/>
                <w:szCs w:val="20"/>
              </w:rPr>
            </w:pPr>
          </w:p>
        </w:tc>
        <w:tc>
          <w:tcPr>
            <w:tcW w:w="709" w:type="dxa"/>
            <w:shd w:val="clear" w:color="auto" w:fill="D9E2F3" w:themeFill="accent1" w:themeFillTint="33"/>
            <w:textDirection w:val="btLr"/>
          </w:tcPr>
          <w:p w14:paraId="5DC4B3ED"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Млади</w:t>
            </w:r>
          </w:p>
          <w:p w14:paraId="5E376C5A"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 (18 - 25)</w:t>
            </w:r>
            <w:r w:rsidRPr="001761E0">
              <w:rPr>
                <w:rFonts w:ascii="Tahoma" w:hAnsi="Tahoma" w:cs="Tahoma"/>
                <w:bCs/>
                <w:color w:val="000000"/>
                <w:sz w:val="20"/>
                <w:szCs w:val="20"/>
              </w:rPr>
              <w:tab/>
            </w:r>
          </w:p>
        </w:tc>
        <w:tc>
          <w:tcPr>
            <w:tcW w:w="851" w:type="dxa"/>
            <w:shd w:val="clear" w:color="auto" w:fill="D9E2F3" w:themeFill="accent1" w:themeFillTint="33"/>
            <w:textDirection w:val="btLr"/>
          </w:tcPr>
          <w:p w14:paraId="0F44B00F"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Одрасли</w:t>
            </w:r>
          </w:p>
          <w:p w14:paraId="5922F07C"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 (26 - 64)</w:t>
            </w:r>
            <w:r w:rsidRPr="001761E0">
              <w:rPr>
                <w:rFonts w:ascii="Tahoma" w:hAnsi="Tahoma" w:cs="Tahoma"/>
                <w:bCs/>
                <w:color w:val="000000"/>
                <w:sz w:val="20"/>
                <w:szCs w:val="20"/>
              </w:rPr>
              <w:tab/>
            </w:r>
          </w:p>
        </w:tc>
        <w:tc>
          <w:tcPr>
            <w:tcW w:w="708" w:type="dxa"/>
            <w:shd w:val="clear" w:color="auto" w:fill="D9E2F3" w:themeFill="accent1" w:themeFillTint="33"/>
            <w:textDirection w:val="btLr"/>
          </w:tcPr>
          <w:p w14:paraId="2C70B85D"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Старији </w:t>
            </w:r>
          </w:p>
          <w:p w14:paraId="7B5D902A"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(65 - 79)</w:t>
            </w:r>
            <w:r w:rsidRPr="001761E0">
              <w:rPr>
                <w:rFonts w:ascii="Tahoma" w:hAnsi="Tahoma" w:cs="Tahoma"/>
                <w:bCs/>
                <w:color w:val="000000"/>
                <w:sz w:val="20"/>
                <w:szCs w:val="20"/>
              </w:rPr>
              <w:tab/>
            </w:r>
          </w:p>
        </w:tc>
        <w:tc>
          <w:tcPr>
            <w:tcW w:w="567" w:type="dxa"/>
            <w:shd w:val="clear" w:color="auto" w:fill="D9E2F3" w:themeFill="accent1" w:themeFillTint="33"/>
            <w:textDirection w:val="btLr"/>
          </w:tcPr>
          <w:p w14:paraId="4F7086EE"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Старији </w:t>
            </w:r>
          </w:p>
          <w:p w14:paraId="2AF5330D"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(80 и више)</w:t>
            </w:r>
            <w:r w:rsidRPr="001761E0">
              <w:rPr>
                <w:rFonts w:ascii="Tahoma" w:hAnsi="Tahoma" w:cs="Tahoma"/>
                <w:bCs/>
                <w:color w:val="000000"/>
                <w:sz w:val="20"/>
                <w:szCs w:val="20"/>
              </w:rPr>
              <w:tab/>
            </w:r>
          </w:p>
        </w:tc>
        <w:tc>
          <w:tcPr>
            <w:tcW w:w="851" w:type="dxa"/>
            <w:shd w:val="clear" w:color="auto" w:fill="D9E2F3" w:themeFill="accent1" w:themeFillTint="33"/>
            <w:textDirection w:val="btLr"/>
          </w:tcPr>
          <w:p w14:paraId="1BB4445B"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Укупно</w:t>
            </w:r>
          </w:p>
        </w:tc>
        <w:tc>
          <w:tcPr>
            <w:tcW w:w="679" w:type="dxa"/>
            <w:shd w:val="clear" w:color="auto" w:fill="D9E2F3" w:themeFill="accent1" w:themeFillTint="33"/>
            <w:textDirection w:val="btLr"/>
          </w:tcPr>
          <w:p w14:paraId="6DAF073C"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Млади </w:t>
            </w:r>
          </w:p>
          <w:p w14:paraId="6EB58121"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(18 - 25)</w:t>
            </w:r>
            <w:r w:rsidRPr="001761E0">
              <w:rPr>
                <w:rFonts w:ascii="Tahoma" w:hAnsi="Tahoma" w:cs="Tahoma"/>
                <w:bCs/>
                <w:color w:val="000000"/>
                <w:sz w:val="20"/>
                <w:szCs w:val="20"/>
              </w:rPr>
              <w:tab/>
            </w:r>
          </w:p>
        </w:tc>
        <w:tc>
          <w:tcPr>
            <w:tcW w:w="738" w:type="dxa"/>
            <w:shd w:val="clear" w:color="auto" w:fill="D9E2F3" w:themeFill="accent1" w:themeFillTint="33"/>
            <w:textDirection w:val="btLr"/>
          </w:tcPr>
          <w:p w14:paraId="4427C467"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Одрасли </w:t>
            </w:r>
          </w:p>
          <w:p w14:paraId="44A66F2C"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(26 - 64)</w:t>
            </w:r>
            <w:r w:rsidRPr="001761E0">
              <w:rPr>
                <w:rFonts w:ascii="Tahoma" w:hAnsi="Tahoma" w:cs="Tahoma"/>
                <w:bCs/>
                <w:color w:val="000000"/>
                <w:sz w:val="20"/>
                <w:szCs w:val="20"/>
              </w:rPr>
              <w:tab/>
            </w:r>
          </w:p>
        </w:tc>
        <w:tc>
          <w:tcPr>
            <w:tcW w:w="850" w:type="dxa"/>
            <w:shd w:val="clear" w:color="auto" w:fill="D9E2F3" w:themeFill="accent1" w:themeFillTint="33"/>
            <w:textDirection w:val="btLr"/>
          </w:tcPr>
          <w:p w14:paraId="4003B6F6"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Старији</w:t>
            </w:r>
          </w:p>
          <w:p w14:paraId="698EDC3F"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 (65 - 79)</w:t>
            </w:r>
            <w:r w:rsidRPr="001761E0">
              <w:rPr>
                <w:rFonts w:ascii="Tahoma" w:hAnsi="Tahoma" w:cs="Tahoma"/>
                <w:bCs/>
                <w:color w:val="000000"/>
                <w:sz w:val="20"/>
                <w:szCs w:val="20"/>
              </w:rPr>
              <w:tab/>
            </w:r>
          </w:p>
        </w:tc>
        <w:tc>
          <w:tcPr>
            <w:tcW w:w="627" w:type="dxa"/>
            <w:shd w:val="clear" w:color="auto" w:fill="D9E2F3" w:themeFill="accent1" w:themeFillTint="33"/>
            <w:textDirection w:val="btLr"/>
          </w:tcPr>
          <w:p w14:paraId="28A457C5"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Старији </w:t>
            </w:r>
          </w:p>
          <w:p w14:paraId="43C7F636"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(80 и више)</w:t>
            </w:r>
            <w:r w:rsidRPr="001761E0">
              <w:rPr>
                <w:rFonts w:ascii="Tahoma" w:hAnsi="Tahoma" w:cs="Tahoma"/>
                <w:bCs/>
                <w:color w:val="000000"/>
                <w:sz w:val="20"/>
                <w:szCs w:val="20"/>
              </w:rPr>
              <w:tab/>
            </w:r>
          </w:p>
        </w:tc>
        <w:tc>
          <w:tcPr>
            <w:tcW w:w="791" w:type="dxa"/>
            <w:shd w:val="clear" w:color="auto" w:fill="D9E2F3" w:themeFill="accent1" w:themeFillTint="33"/>
            <w:textDirection w:val="btLr"/>
          </w:tcPr>
          <w:p w14:paraId="693D40B1"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Укупно</w:t>
            </w:r>
          </w:p>
        </w:tc>
        <w:tc>
          <w:tcPr>
            <w:tcW w:w="709" w:type="dxa"/>
            <w:shd w:val="clear" w:color="auto" w:fill="D9E2F3" w:themeFill="accent1" w:themeFillTint="33"/>
            <w:textDirection w:val="btLr"/>
          </w:tcPr>
          <w:p w14:paraId="6DE7C6A7"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Млади </w:t>
            </w:r>
          </w:p>
          <w:p w14:paraId="6FBCD446"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(18 - 25)</w:t>
            </w:r>
            <w:r w:rsidRPr="001761E0">
              <w:rPr>
                <w:rFonts w:ascii="Tahoma" w:hAnsi="Tahoma" w:cs="Tahoma"/>
                <w:bCs/>
                <w:color w:val="000000"/>
                <w:sz w:val="20"/>
                <w:szCs w:val="20"/>
              </w:rPr>
              <w:tab/>
            </w:r>
          </w:p>
        </w:tc>
        <w:tc>
          <w:tcPr>
            <w:tcW w:w="850" w:type="dxa"/>
            <w:shd w:val="clear" w:color="auto" w:fill="D9E2F3" w:themeFill="accent1" w:themeFillTint="33"/>
            <w:textDirection w:val="btLr"/>
          </w:tcPr>
          <w:p w14:paraId="3A2878F1"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Одрасли</w:t>
            </w:r>
          </w:p>
          <w:p w14:paraId="3DB4849A"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 (26 - 64)</w:t>
            </w:r>
            <w:r w:rsidRPr="001761E0">
              <w:rPr>
                <w:rFonts w:ascii="Tahoma" w:hAnsi="Tahoma" w:cs="Tahoma"/>
                <w:bCs/>
                <w:color w:val="000000"/>
                <w:sz w:val="20"/>
                <w:szCs w:val="20"/>
              </w:rPr>
              <w:tab/>
            </w:r>
          </w:p>
        </w:tc>
        <w:tc>
          <w:tcPr>
            <w:tcW w:w="796" w:type="dxa"/>
            <w:shd w:val="clear" w:color="auto" w:fill="D9E2F3" w:themeFill="accent1" w:themeFillTint="33"/>
            <w:textDirection w:val="btLr"/>
          </w:tcPr>
          <w:p w14:paraId="514FD39F"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Старији </w:t>
            </w:r>
          </w:p>
          <w:p w14:paraId="7E766621"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(65 - 79)</w:t>
            </w:r>
            <w:r w:rsidRPr="001761E0">
              <w:rPr>
                <w:rFonts w:ascii="Tahoma" w:hAnsi="Tahoma" w:cs="Tahoma"/>
                <w:bCs/>
                <w:color w:val="000000"/>
                <w:sz w:val="20"/>
                <w:szCs w:val="20"/>
              </w:rPr>
              <w:tab/>
            </w:r>
          </w:p>
        </w:tc>
        <w:tc>
          <w:tcPr>
            <w:tcW w:w="679" w:type="dxa"/>
            <w:shd w:val="clear" w:color="auto" w:fill="D9E2F3" w:themeFill="accent1" w:themeFillTint="33"/>
            <w:textDirection w:val="btLr"/>
          </w:tcPr>
          <w:p w14:paraId="1F390B5B"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 xml:space="preserve">Старији </w:t>
            </w:r>
          </w:p>
          <w:p w14:paraId="6A757633"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(80 и више)</w:t>
            </w:r>
            <w:r w:rsidRPr="001761E0">
              <w:rPr>
                <w:rFonts w:ascii="Tahoma" w:hAnsi="Tahoma" w:cs="Tahoma"/>
                <w:bCs/>
                <w:color w:val="000000"/>
                <w:sz w:val="20"/>
                <w:szCs w:val="20"/>
              </w:rPr>
              <w:tab/>
            </w:r>
          </w:p>
        </w:tc>
        <w:tc>
          <w:tcPr>
            <w:tcW w:w="793" w:type="dxa"/>
            <w:shd w:val="clear" w:color="auto" w:fill="D9E2F3" w:themeFill="accent1" w:themeFillTint="33"/>
            <w:textDirection w:val="btLr"/>
          </w:tcPr>
          <w:p w14:paraId="3744820E" w14:textId="77777777" w:rsidR="001761E0" w:rsidRPr="001761E0" w:rsidRDefault="001761E0" w:rsidP="00E16B8C">
            <w:pPr>
              <w:autoSpaceDE w:val="0"/>
              <w:autoSpaceDN w:val="0"/>
              <w:adjustRightInd w:val="0"/>
              <w:spacing w:after="0" w:line="240" w:lineRule="auto"/>
              <w:ind w:left="113" w:right="113"/>
              <w:jc w:val="center"/>
              <w:rPr>
                <w:rFonts w:ascii="Tahoma" w:hAnsi="Tahoma" w:cs="Tahoma"/>
                <w:bCs/>
                <w:color w:val="000000"/>
                <w:sz w:val="20"/>
                <w:szCs w:val="20"/>
              </w:rPr>
            </w:pPr>
            <w:r w:rsidRPr="001761E0">
              <w:rPr>
                <w:rFonts w:ascii="Tahoma" w:hAnsi="Tahoma" w:cs="Tahoma"/>
                <w:bCs/>
                <w:color w:val="000000"/>
                <w:sz w:val="20"/>
                <w:szCs w:val="20"/>
              </w:rPr>
              <w:t>Укупно</w:t>
            </w:r>
          </w:p>
        </w:tc>
      </w:tr>
      <w:tr w:rsidR="001761E0" w:rsidRPr="001761E0" w14:paraId="09F16676" w14:textId="77777777" w:rsidTr="001761E0">
        <w:trPr>
          <w:trHeight w:val="290"/>
          <w:jc w:val="center"/>
        </w:trPr>
        <w:tc>
          <w:tcPr>
            <w:tcW w:w="3114" w:type="dxa"/>
          </w:tcPr>
          <w:p w14:paraId="1F2E87AF"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Особе под старатељством</w:t>
            </w:r>
            <w:r w:rsidRPr="001761E0">
              <w:rPr>
                <w:rStyle w:val="FootnoteReference"/>
                <w:rFonts w:ascii="Tahoma" w:hAnsi="Tahoma" w:cs="Tahoma"/>
                <w:bCs/>
                <w:color w:val="000000"/>
                <w:sz w:val="20"/>
                <w:szCs w:val="20"/>
              </w:rPr>
              <w:footnoteReference w:id="88"/>
            </w:r>
          </w:p>
        </w:tc>
        <w:tc>
          <w:tcPr>
            <w:tcW w:w="709" w:type="dxa"/>
          </w:tcPr>
          <w:p w14:paraId="57180F6D"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4</w:t>
            </w:r>
          </w:p>
        </w:tc>
        <w:tc>
          <w:tcPr>
            <w:tcW w:w="851" w:type="dxa"/>
          </w:tcPr>
          <w:p w14:paraId="5114B40B"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83</w:t>
            </w:r>
          </w:p>
        </w:tc>
        <w:tc>
          <w:tcPr>
            <w:tcW w:w="708" w:type="dxa"/>
          </w:tcPr>
          <w:p w14:paraId="224BF5F8"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43</w:t>
            </w:r>
          </w:p>
        </w:tc>
        <w:tc>
          <w:tcPr>
            <w:tcW w:w="567" w:type="dxa"/>
          </w:tcPr>
          <w:p w14:paraId="5727FB1E"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33D9877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130</w:t>
            </w:r>
          </w:p>
        </w:tc>
        <w:tc>
          <w:tcPr>
            <w:tcW w:w="679" w:type="dxa"/>
          </w:tcPr>
          <w:p w14:paraId="3B2DAFD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6</w:t>
            </w:r>
          </w:p>
        </w:tc>
        <w:tc>
          <w:tcPr>
            <w:tcW w:w="738" w:type="dxa"/>
          </w:tcPr>
          <w:p w14:paraId="62C001B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96</w:t>
            </w:r>
          </w:p>
        </w:tc>
        <w:tc>
          <w:tcPr>
            <w:tcW w:w="850" w:type="dxa"/>
          </w:tcPr>
          <w:p w14:paraId="7B0E497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48</w:t>
            </w:r>
          </w:p>
        </w:tc>
        <w:tc>
          <w:tcPr>
            <w:tcW w:w="627" w:type="dxa"/>
          </w:tcPr>
          <w:p w14:paraId="6E25CD85"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3B4A5F6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150</w:t>
            </w:r>
          </w:p>
        </w:tc>
        <w:tc>
          <w:tcPr>
            <w:tcW w:w="709" w:type="dxa"/>
          </w:tcPr>
          <w:p w14:paraId="2F3BB908"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7</w:t>
            </w:r>
          </w:p>
        </w:tc>
        <w:tc>
          <w:tcPr>
            <w:tcW w:w="850" w:type="dxa"/>
          </w:tcPr>
          <w:p w14:paraId="213638F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115</w:t>
            </w:r>
          </w:p>
        </w:tc>
        <w:tc>
          <w:tcPr>
            <w:tcW w:w="796" w:type="dxa"/>
          </w:tcPr>
          <w:p w14:paraId="3834BD3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60</w:t>
            </w:r>
          </w:p>
        </w:tc>
        <w:tc>
          <w:tcPr>
            <w:tcW w:w="679" w:type="dxa"/>
          </w:tcPr>
          <w:p w14:paraId="5A4AC9A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0226149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182</w:t>
            </w:r>
          </w:p>
        </w:tc>
      </w:tr>
      <w:tr w:rsidR="001761E0" w:rsidRPr="001761E0" w14:paraId="2938974A" w14:textId="77777777" w:rsidTr="001761E0">
        <w:trPr>
          <w:trHeight w:val="290"/>
          <w:jc w:val="center"/>
        </w:trPr>
        <w:tc>
          <w:tcPr>
            <w:tcW w:w="3114" w:type="dxa"/>
          </w:tcPr>
          <w:p w14:paraId="0CF482C8"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Жртве насиља, занемаренe особe и у ризику од занемаривања</w:t>
            </w:r>
          </w:p>
        </w:tc>
        <w:tc>
          <w:tcPr>
            <w:tcW w:w="709" w:type="dxa"/>
          </w:tcPr>
          <w:p w14:paraId="1B49E8D3"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13</w:t>
            </w:r>
          </w:p>
        </w:tc>
        <w:tc>
          <w:tcPr>
            <w:tcW w:w="851" w:type="dxa"/>
          </w:tcPr>
          <w:p w14:paraId="7D759761"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65</w:t>
            </w:r>
          </w:p>
        </w:tc>
        <w:tc>
          <w:tcPr>
            <w:tcW w:w="708" w:type="dxa"/>
          </w:tcPr>
          <w:p w14:paraId="233D6E68"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13</w:t>
            </w:r>
          </w:p>
        </w:tc>
        <w:tc>
          <w:tcPr>
            <w:tcW w:w="567" w:type="dxa"/>
          </w:tcPr>
          <w:p w14:paraId="06C16387"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4413DA0E"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91</w:t>
            </w:r>
          </w:p>
        </w:tc>
        <w:tc>
          <w:tcPr>
            <w:tcW w:w="679" w:type="dxa"/>
          </w:tcPr>
          <w:p w14:paraId="48A124C6"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20</w:t>
            </w:r>
          </w:p>
        </w:tc>
        <w:tc>
          <w:tcPr>
            <w:tcW w:w="738" w:type="dxa"/>
          </w:tcPr>
          <w:p w14:paraId="690CAA07"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93</w:t>
            </w:r>
          </w:p>
        </w:tc>
        <w:tc>
          <w:tcPr>
            <w:tcW w:w="850" w:type="dxa"/>
          </w:tcPr>
          <w:p w14:paraId="25E3B02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20</w:t>
            </w:r>
          </w:p>
        </w:tc>
        <w:tc>
          <w:tcPr>
            <w:tcW w:w="627" w:type="dxa"/>
          </w:tcPr>
          <w:p w14:paraId="2AEA7BD3"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009D207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133</w:t>
            </w:r>
          </w:p>
        </w:tc>
        <w:tc>
          <w:tcPr>
            <w:tcW w:w="709" w:type="dxa"/>
          </w:tcPr>
          <w:p w14:paraId="26F2AA9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22</w:t>
            </w:r>
          </w:p>
        </w:tc>
        <w:tc>
          <w:tcPr>
            <w:tcW w:w="850" w:type="dxa"/>
          </w:tcPr>
          <w:p w14:paraId="4687B315"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125</w:t>
            </w:r>
          </w:p>
        </w:tc>
        <w:tc>
          <w:tcPr>
            <w:tcW w:w="796" w:type="dxa"/>
          </w:tcPr>
          <w:p w14:paraId="5EEE098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30</w:t>
            </w:r>
          </w:p>
        </w:tc>
        <w:tc>
          <w:tcPr>
            <w:tcW w:w="679" w:type="dxa"/>
          </w:tcPr>
          <w:p w14:paraId="6CEF65F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372889B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177</w:t>
            </w:r>
          </w:p>
        </w:tc>
      </w:tr>
      <w:tr w:rsidR="001761E0" w:rsidRPr="001761E0" w14:paraId="4B1555FC" w14:textId="77777777" w:rsidTr="001761E0">
        <w:trPr>
          <w:trHeight w:val="290"/>
          <w:jc w:val="center"/>
        </w:trPr>
        <w:tc>
          <w:tcPr>
            <w:tcW w:w="3114" w:type="dxa"/>
          </w:tcPr>
          <w:p w14:paraId="7B10A8E0"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Особе које се споре око вршења родитељског права</w:t>
            </w:r>
          </w:p>
        </w:tc>
        <w:tc>
          <w:tcPr>
            <w:tcW w:w="709" w:type="dxa"/>
          </w:tcPr>
          <w:p w14:paraId="492BA604"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15</w:t>
            </w:r>
          </w:p>
        </w:tc>
        <w:tc>
          <w:tcPr>
            <w:tcW w:w="851" w:type="dxa"/>
          </w:tcPr>
          <w:p w14:paraId="2A8CBF0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195</w:t>
            </w:r>
          </w:p>
        </w:tc>
        <w:tc>
          <w:tcPr>
            <w:tcW w:w="708" w:type="dxa"/>
          </w:tcPr>
          <w:p w14:paraId="7489EFCB"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12</w:t>
            </w:r>
          </w:p>
        </w:tc>
        <w:tc>
          <w:tcPr>
            <w:tcW w:w="567" w:type="dxa"/>
          </w:tcPr>
          <w:p w14:paraId="6AC1470A"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13CF340F"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222</w:t>
            </w:r>
          </w:p>
        </w:tc>
        <w:tc>
          <w:tcPr>
            <w:tcW w:w="679" w:type="dxa"/>
          </w:tcPr>
          <w:p w14:paraId="0F0CECB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28</w:t>
            </w:r>
          </w:p>
        </w:tc>
        <w:tc>
          <w:tcPr>
            <w:tcW w:w="738" w:type="dxa"/>
          </w:tcPr>
          <w:p w14:paraId="7DE28E22"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154</w:t>
            </w:r>
          </w:p>
        </w:tc>
        <w:tc>
          <w:tcPr>
            <w:tcW w:w="850" w:type="dxa"/>
          </w:tcPr>
          <w:p w14:paraId="7773A423"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5</w:t>
            </w:r>
          </w:p>
        </w:tc>
        <w:tc>
          <w:tcPr>
            <w:tcW w:w="627" w:type="dxa"/>
          </w:tcPr>
          <w:p w14:paraId="2A6CC13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293DF1A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187</w:t>
            </w:r>
          </w:p>
        </w:tc>
        <w:tc>
          <w:tcPr>
            <w:tcW w:w="709" w:type="dxa"/>
          </w:tcPr>
          <w:p w14:paraId="486BE80F"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28</w:t>
            </w:r>
          </w:p>
        </w:tc>
        <w:tc>
          <w:tcPr>
            <w:tcW w:w="850" w:type="dxa"/>
          </w:tcPr>
          <w:p w14:paraId="6EB26C3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182</w:t>
            </w:r>
          </w:p>
        </w:tc>
        <w:tc>
          <w:tcPr>
            <w:tcW w:w="796" w:type="dxa"/>
          </w:tcPr>
          <w:p w14:paraId="4DEED2A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10</w:t>
            </w:r>
          </w:p>
        </w:tc>
        <w:tc>
          <w:tcPr>
            <w:tcW w:w="679" w:type="dxa"/>
          </w:tcPr>
          <w:p w14:paraId="5E14F603"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652EAFA6"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220</w:t>
            </w:r>
          </w:p>
        </w:tc>
      </w:tr>
      <w:tr w:rsidR="001761E0" w:rsidRPr="001761E0" w14:paraId="1963F6E2" w14:textId="77777777" w:rsidTr="001761E0">
        <w:trPr>
          <w:trHeight w:val="290"/>
          <w:jc w:val="center"/>
        </w:trPr>
        <w:tc>
          <w:tcPr>
            <w:tcW w:w="3114" w:type="dxa"/>
          </w:tcPr>
          <w:p w14:paraId="0C9086DB"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Особе са инвалидитетом</w:t>
            </w:r>
            <w:r w:rsidRPr="001761E0">
              <w:rPr>
                <w:rFonts w:ascii="Tahoma" w:hAnsi="Tahoma" w:cs="Tahoma"/>
                <w:bCs/>
                <w:color w:val="000000"/>
                <w:sz w:val="20"/>
                <w:szCs w:val="20"/>
              </w:rPr>
              <w:tab/>
            </w:r>
          </w:p>
        </w:tc>
        <w:tc>
          <w:tcPr>
            <w:tcW w:w="709" w:type="dxa"/>
          </w:tcPr>
          <w:p w14:paraId="1F923F0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18</w:t>
            </w:r>
          </w:p>
        </w:tc>
        <w:tc>
          <w:tcPr>
            <w:tcW w:w="851" w:type="dxa"/>
          </w:tcPr>
          <w:p w14:paraId="48889D40"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139</w:t>
            </w:r>
          </w:p>
        </w:tc>
        <w:tc>
          <w:tcPr>
            <w:tcW w:w="708" w:type="dxa"/>
          </w:tcPr>
          <w:p w14:paraId="3C057272"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113</w:t>
            </w:r>
          </w:p>
        </w:tc>
        <w:tc>
          <w:tcPr>
            <w:tcW w:w="567" w:type="dxa"/>
          </w:tcPr>
          <w:p w14:paraId="38046338"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1B5F3316"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270</w:t>
            </w:r>
          </w:p>
        </w:tc>
        <w:tc>
          <w:tcPr>
            <w:tcW w:w="679" w:type="dxa"/>
          </w:tcPr>
          <w:p w14:paraId="2E37A15E"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21</w:t>
            </w:r>
          </w:p>
        </w:tc>
        <w:tc>
          <w:tcPr>
            <w:tcW w:w="738" w:type="dxa"/>
          </w:tcPr>
          <w:p w14:paraId="27366CD7"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228</w:t>
            </w:r>
          </w:p>
        </w:tc>
        <w:tc>
          <w:tcPr>
            <w:tcW w:w="850" w:type="dxa"/>
          </w:tcPr>
          <w:p w14:paraId="6DFA37D7"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125</w:t>
            </w:r>
          </w:p>
        </w:tc>
        <w:tc>
          <w:tcPr>
            <w:tcW w:w="627" w:type="dxa"/>
          </w:tcPr>
          <w:p w14:paraId="333D14B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49516436"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374</w:t>
            </w:r>
          </w:p>
        </w:tc>
        <w:tc>
          <w:tcPr>
            <w:tcW w:w="709" w:type="dxa"/>
          </w:tcPr>
          <w:p w14:paraId="527E456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25</w:t>
            </w:r>
          </w:p>
        </w:tc>
        <w:tc>
          <w:tcPr>
            <w:tcW w:w="850" w:type="dxa"/>
          </w:tcPr>
          <w:p w14:paraId="51388B4E"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350</w:t>
            </w:r>
          </w:p>
        </w:tc>
        <w:tc>
          <w:tcPr>
            <w:tcW w:w="796" w:type="dxa"/>
          </w:tcPr>
          <w:p w14:paraId="01450CD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160</w:t>
            </w:r>
          </w:p>
        </w:tc>
        <w:tc>
          <w:tcPr>
            <w:tcW w:w="679" w:type="dxa"/>
          </w:tcPr>
          <w:p w14:paraId="510AAEAF"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21DC3ED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535</w:t>
            </w:r>
          </w:p>
        </w:tc>
      </w:tr>
      <w:tr w:rsidR="001761E0" w:rsidRPr="001761E0" w14:paraId="232E0DFA" w14:textId="77777777" w:rsidTr="001761E0">
        <w:trPr>
          <w:trHeight w:val="290"/>
          <w:jc w:val="center"/>
        </w:trPr>
        <w:tc>
          <w:tcPr>
            <w:tcW w:w="3114" w:type="dxa"/>
          </w:tcPr>
          <w:p w14:paraId="2B02ECBB"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Особа са друштвено неприхватљивим понашањем</w:t>
            </w:r>
          </w:p>
        </w:tc>
        <w:tc>
          <w:tcPr>
            <w:tcW w:w="709" w:type="dxa"/>
          </w:tcPr>
          <w:p w14:paraId="2A40975A"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15</w:t>
            </w:r>
          </w:p>
        </w:tc>
        <w:tc>
          <w:tcPr>
            <w:tcW w:w="851" w:type="dxa"/>
          </w:tcPr>
          <w:p w14:paraId="0AFB343C"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72</w:t>
            </w:r>
          </w:p>
        </w:tc>
        <w:tc>
          <w:tcPr>
            <w:tcW w:w="708" w:type="dxa"/>
          </w:tcPr>
          <w:p w14:paraId="620FA1C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3</w:t>
            </w:r>
          </w:p>
        </w:tc>
        <w:tc>
          <w:tcPr>
            <w:tcW w:w="567" w:type="dxa"/>
          </w:tcPr>
          <w:p w14:paraId="0CBE7A82"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026E829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90</w:t>
            </w:r>
          </w:p>
        </w:tc>
        <w:tc>
          <w:tcPr>
            <w:tcW w:w="679" w:type="dxa"/>
          </w:tcPr>
          <w:p w14:paraId="649427D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24</w:t>
            </w:r>
          </w:p>
        </w:tc>
        <w:tc>
          <w:tcPr>
            <w:tcW w:w="738" w:type="dxa"/>
          </w:tcPr>
          <w:p w14:paraId="22C8D579"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70</w:t>
            </w:r>
          </w:p>
        </w:tc>
        <w:tc>
          <w:tcPr>
            <w:tcW w:w="850" w:type="dxa"/>
          </w:tcPr>
          <w:p w14:paraId="0DB24B3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9</w:t>
            </w:r>
          </w:p>
        </w:tc>
        <w:tc>
          <w:tcPr>
            <w:tcW w:w="627" w:type="dxa"/>
          </w:tcPr>
          <w:p w14:paraId="0BFB4E2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42F2D0B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103</w:t>
            </w:r>
          </w:p>
        </w:tc>
        <w:tc>
          <w:tcPr>
            <w:tcW w:w="709" w:type="dxa"/>
          </w:tcPr>
          <w:p w14:paraId="783ECBEE"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24</w:t>
            </w:r>
          </w:p>
        </w:tc>
        <w:tc>
          <w:tcPr>
            <w:tcW w:w="850" w:type="dxa"/>
          </w:tcPr>
          <w:p w14:paraId="1C227189"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20</w:t>
            </w:r>
          </w:p>
        </w:tc>
        <w:tc>
          <w:tcPr>
            <w:tcW w:w="796" w:type="dxa"/>
          </w:tcPr>
          <w:p w14:paraId="706A42D9"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9</w:t>
            </w:r>
          </w:p>
        </w:tc>
        <w:tc>
          <w:tcPr>
            <w:tcW w:w="679" w:type="dxa"/>
          </w:tcPr>
          <w:p w14:paraId="379373DF"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2ED1015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53</w:t>
            </w:r>
          </w:p>
        </w:tc>
      </w:tr>
      <w:tr w:rsidR="001761E0" w:rsidRPr="001761E0" w14:paraId="2361B3C7" w14:textId="77777777" w:rsidTr="001761E0">
        <w:trPr>
          <w:trHeight w:val="699"/>
          <w:jc w:val="center"/>
        </w:trPr>
        <w:tc>
          <w:tcPr>
            <w:tcW w:w="3114" w:type="dxa"/>
          </w:tcPr>
          <w:p w14:paraId="38DAE459"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 xml:space="preserve">Особе које имају потребе за смештајем -домски или породични смештај </w:t>
            </w:r>
          </w:p>
        </w:tc>
        <w:tc>
          <w:tcPr>
            <w:tcW w:w="709" w:type="dxa"/>
          </w:tcPr>
          <w:p w14:paraId="4076EA7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20</w:t>
            </w:r>
          </w:p>
        </w:tc>
        <w:tc>
          <w:tcPr>
            <w:tcW w:w="851" w:type="dxa"/>
          </w:tcPr>
          <w:p w14:paraId="2D0DEA04"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83</w:t>
            </w:r>
          </w:p>
        </w:tc>
        <w:tc>
          <w:tcPr>
            <w:tcW w:w="708" w:type="dxa"/>
          </w:tcPr>
          <w:p w14:paraId="09D76EED"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199</w:t>
            </w:r>
          </w:p>
        </w:tc>
        <w:tc>
          <w:tcPr>
            <w:tcW w:w="567" w:type="dxa"/>
          </w:tcPr>
          <w:p w14:paraId="28C73AEA"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7E2BDB0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302</w:t>
            </w:r>
          </w:p>
        </w:tc>
        <w:tc>
          <w:tcPr>
            <w:tcW w:w="679" w:type="dxa"/>
          </w:tcPr>
          <w:p w14:paraId="737F7CD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13</w:t>
            </w:r>
          </w:p>
        </w:tc>
        <w:tc>
          <w:tcPr>
            <w:tcW w:w="738" w:type="dxa"/>
          </w:tcPr>
          <w:p w14:paraId="7CE4BBA3"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47</w:t>
            </w:r>
          </w:p>
        </w:tc>
        <w:tc>
          <w:tcPr>
            <w:tcW w:w="850" w:type="dxa"/>
          </w:tcPr>
          <w:p w14:paraId="6DFF4855"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84</w:t>
            </w:r>
          </w:p>
        </w:tc>
        <w:tc>
          <w:tcPr>
            <w:tcW w:w="627" w:type="dxa"/>
          </w:tcPr>
          <w:p w14:paraId="7586E946"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53B02122"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144</w:t>
            </w:r>
          </w:p>
        </w:tc>
        <w:tc>
          <w:tcPr>
            <w:tcW w:w="709" w:type="dxa"/>
          </w:tcPr>
          <w:p w14:paraId="26F3F53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16</w:t>
            </w:r>
          </w:p>
        </w:tc>
        <w:tc>
          <w:tcPr>
            <w:tcW w:w="850" w:type="dxa"/>
          </w:tcPr>
          <w:p w14:paraId="7811F22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65</w:t>
            </w:r>
          </w:p>
        </w:tc>
        <w:tc>
          <w:tcPr>
            <w:tcW w:w="796" w:type="dxa"/>
          </w:tcPr>
          <w:p w14:paraId="63829E99"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45</w:t>
            </w:r>
          </w:p>
        </w:tc>
        <w:tc>
          <w:tcPr>
            <w:tcW w:w="679" w:type="dxa"/>
          </w:tcPr>
          <w:p w14:paraId="250B3FD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3B9D7A18"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126</w:t>
            </w:r>
          </w:p>
        </w:tc>
      </w:tr>
      <w:tr w:rsidR="001761E0" w:rsidRPr="001761E0" w14:paraId="369D6830" w14:textId="77777777" w:rsidTr="001761E0">
        <w:trPr>
          <w:trHeight w:val="290"/>
          <w:jc w:val="center"/>
        </w:trPr>
        <w:tc>
          <w:tcPr>
            <w:tcW w:w="3114" w:type="dxa"/>
          </w:tcPr>
          <w:p w14:paraId="763A9096"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Материјално угрожене особе</w:t>
            </w:r>
            <w:r w:rsidRPr="001761E0">
              <w:rPr>
                <w:rFonts w:ascii="Tahoma" w:hAnsi="Tahoma" w:cs="Tahoma"/>
                <w:bCs/>
                <w:color w:val="000000"/>
                <w:sz w:val="20"/>
                <w:szCs w:val="20"/>
              </w:rPr>
              <w:tab/>
            </w:r>
          </w:p>
        </w:tc>
        <w:tc>
          <w:tcPr>
            <w:tcW w:w="709" w:type="dxa"/>
          </w:tcPr>
          <w:p w14:paraId="3FC9CCA5"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146</w:t>
            </w:r>
          </w:p>
        </w:tc>
        <w:tc>
          <w:tcPr>
            <w:tcW w:w="851" w:type="dxa"/>
          </w:tcPr>
          <w:p w14:paraId="3BBC9D0D"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1582</w:t>
            </w:r>
          </w:p>
        </w:tc>
        <w:tc>
          <w:tcPr>
            <w:tcW w:w="708" w:type="dxa"/>
          </w:tcPr>
          <w:p w14:paraId="4DE1BDA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336</w:t>
            </w:r>
          </w:p>
        </w:tc>
        <w:tc>
          <w:tcPr>
            <w:tcW w:w="567" w:type="dxa"/>
          </w:tcPr>
          <w:p w14:paraId="6835D03D"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738297D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2064</w:t>
            </w:r>
          </w:p>
        </w:tc>
        <w:tc>
          <w:tcPr>
            <w:tcW w:w="679" w:type="dxa"/>
          </w:tcPr>
          <w:p w14:paraId="7406F6B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86</w:t>
            </w:r>
          </w:p>
        </w:tc>
        <w:tc>
          <w:tcPr>
            <w:tcW w:w="738" w:type="dxa"/>
          </w:tcPr>
          <w:p w14:paraId="4A343AA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1511</w:t>
            </w:r>
          </w:p>
        </w:tc>
        <w:tc>
          <w:tcPr>
            <w:tcW w:w="850" w:type="dxa"/>
          </w:tcPr>
          <w:p w14:paraId="50B9EC1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532</w:t>
            </w:r>
          </w:p>
        </w:tc>
        <w:tc>
          <w:tcPr>
            <w:tcW w:w="627" w:type="dxa"/>
          </w:tcPr>
          <w:p w14:paraId="07A3BBC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2F6861D8"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2129</w:t>
            </w:r>
          </w:p>
        </w:tc>
        <w:tc>
          <w:tcPr>
            <w:tcW w:w="709" w:type="dxa"/>
          </w:tcPr>
          <w:p w14:paraId="527E620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45</w:t>
            </w:r>
          </w:p>
        </w:tc>
        <w:tc>
          <w:tcPr>
            <w:tcW w:w="850" w:type="dxa"/>
          </w:tcPr>
          <w:p w14:paraId="55846A9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195</w:t>
            </w:r>
          </w:p>
        </w:tc>
        <w:tc>
          <w:tcPr>
            <w:tcW w:w="796" w:type="dxa"/>
          </w:tcPr>
          <w:p w14:paraId="53FAAD0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380</w:t>
            </w:r>
          </w:p>
        </w:tc>
        <w:tc>
          <w:tcPr>
            <w:tcW w:w="679" w:type="dxa"/>
          </w:tcPr>
          <w:p w14:paraId="52CBBA08"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6CACA75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620</w:t>
            </w:r>
          </w:p>
        </w:tc>
      </w:tr>
      <w:tr w:rsidR="001761E0" w:rsidRPr="001761E0" w14:paraId="336CA39B" w14:textId="77777777" w:rsidTr="001761E0">
        <w:trPr>
          <w:trHeight w:val="290"/>
          <w:jc w:val="center"/>
        </w:trPr>
        <w:tc>
          <w:tcPr>
            <w:tcW w:w="3114" w:type="dxa"/>
          </w:tcPr>
          <w:p w14:paraId="4FB2C557"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Страни држављани и лица без држављанства у потреби за социјалном заштитом</w:t>
            </w:r>
          </w:p>
        </w:tc>
        <w:tc>
          <w:tcPr>
            <w:tcW w:w="709" w:type="dxa"/>
          </w:tcPr>
          <w:p w14:paraId="1849748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5507EAF5"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8" w:type="dxa"/>
          </w:tcPr>
          <w:p w14:paraId="2BCD8E46"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567" w:type="dxa"/>
          </w:tcPr>
          <w:p w14:paraId="07D7E209"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0007152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79" w:type="dxa"/>
          </w:tcPr>
          <w:p w14:paraId="2AC2BD7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38" w:type="dxa"/>
          </w:tcPr>
          <w:p w14:paraId="0BEAC78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850" w:type="dxa"/>
          </w:tcPr>
          <w:p w14:paraId="48F5A35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27" w:type="dxa"/>
          </w:tcPr>
          <w:p w14:paraId="12873E62"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6970F4E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09" w:type="dxa"/>
          </w:tcPr>
          <w:p w14:paraId="2D70A18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850" w:type="dxa"/>
          </w:tcPr>
          <w:p w14:paraId="54F0AC4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6" w:type="dxa"/>
          </w:tcPr>
          <w:p w14:paraId="300EE907"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79" w:type="dxa"/>
          </w:tcPr>
          <w:p w14:paraId="470E905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14C3B7BE"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r>
      <w:tr w:rsidR="001761E0" w:rsidRPr="001761E0" w14:paraId="76CE06EF" w14:textId="77777777" w:rsidTr="001761E0">
        <w:trPr>
          <w:trHeight w:val="290"/>
          <w:jc w:val="center"/>
        </w:trPr>
        <w:tc>
          <w:tcPr>
            <w:tcW w:w="3114" w:type="dxa"/>
          </w:tcPr>
          <w:p w14:paraId="69CD31E5"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Жртве трговине људима</w:t>
            </w:r>
          </w:p>
        </w:tc>
        <w:tc>
          <w:tcPr>
            <w:tcW w:w="709" w:type="dxa"/>
          </w:tcPr>
          <w:p w14:paraId="00000E10"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1D28368F"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8" w:type="dxa"/>
          </w:tcPr>
          <w:p w14:paraId="2AC1CF03"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567" w:type="dxa"/>
          </w:tcPr>
          <w:p w14:paraId="682F7D28"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00E143E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79" w:type="dxa"/>
          </w:tcPr>
          <w:p w14:paraId="5CF766C9"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38" w:type="dxa"/>
          </w:tcPr>
          <w:p w14:paraId="1A2F13C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850" w:type="dxa"/>
          </w:tcPr>
          <w:p w14:paraId="1B156CD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27" w:type="dxa"/>
          </w:tcPr>
          <w:p w14:paraId="1FFC4D05"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2D236A0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09" w:type="dxa"/>
          </w:tcPr>
          <w:p w14:paraId="42A80EC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850" w:type="dxa"/>
          </w:tcPr>
          <w:p w14:paraId="444C8A0A"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6" w:type="dxa"/>
          </w:tcPr>
          <w:p w14:paraId="47588AF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79" w:type="dxa"/>
          </w:tcPr>
          <w:p w14:paraId="2AD8A7DC"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54AC733E"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r>
      <w:tr w:rsidR="001761E0" w:rsidRPr="001761E0" w14:paraId="31D1D721" w14:textId="77777777" w:rsidTr="001761E0">
        <w:trPr>
          <w:trHeight w:val="290"/>
          <w:jc w:val="center"/>
        </w:trPr>
        <w:tc>
          <w:tcPr>
            <w:tcW w:w="3114" w:type="dxa"/>
          </w:tcPr>
          <w:p w14:paraId="58ECF0DD"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lastRenderedPageBreak/>
              <w:t>Бескућници</w:t>
            </w:r>
            <w:r w:rsidRPr="001761E0">
              <w:rPr>
                <w:rFonts w:ascii="Tahoma" w:hAnsi="Tahoma" w:cs="Tahoma"/>
                <w:bCs/>
                <w:color w:val="000000"/>
                <w:sz w:val="20"/>
                <w:szCs w:val="20"/>
              </w:rPr>
              <w:tab/>
            </w:r>
          </w:p>
        </w:tc>
        <w:tc>
          <w:tcPr>
            <w:tcW w:w="709" w:type="dxa"/>
          </w:tcPr>
          <w:p w14:paraId="14E139CF"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1F7386C7"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708" w:type="dxa"/>
          </w:tcPr>
          <w:p w14:paraId="2E064C32"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567" w:type="dxa"/>
          </w:tcPr>
          <w:p w14:paraId="42A5F414"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73917BE7"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79" w:type="dxa"/>
          </w:tcPr>
          <w:p w14:paraId="2F4B488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38" w:type="dxa"/>
          </w:tcPr>
          <w:p w14:paraId="762B17F8"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850" w:type="dxa"/>
          </w:tcPr>
          <w:p w14:paraId="6E43819F"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27" w:type="dxa"/>
          </w:tcPr>
          <w:p w14:paraId="2ED0ACC5"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1680CCB9"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09" w:type="dxa"/>
          </w:tcPr>
          <w:p w14:paraId="663A8FC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850" w:type="dxa"/>
          </w:tcPr>
          <w:p w14:paraId="6FAB86F5"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6" w:type="dxa"/>
          </w:tcPr>
          <w:p w14:paraId="22655CE4"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679" w:type="dxa"/>
          </w:tcPr>
          <w:p w14:paraId="25A96248"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6E2C3A9F"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r>
      <w:tr w:rsidR="001761E0" w:rsidRPr="001761E0" w14:paraId="77426606" w14:textId="77777777" w:rsidTr="001761E0">
        <w:trPr>
          <w:trHeight w:val="290"/>
          <w:jc w:val="center"/>
        </w:trPr>
        <w:tc>
          <w:tcPr>
            <w:tcW w:w="3114" w:type="dxa"/>
          </w:tcPr>
          <w:p w14:paraId="5A36E015" w14:textId="77777777" w:rsidR="001761E0" w:rsidRPr="001761E0" w:rsidRDefault="001761E0" w:rsidP="00E16B8C">
            <w:pPr>
              <w:autoSpaceDE w:val="0"/>
              <w:autoSpaceDN w:val="0"/>
              <w:adjustRightInd w:val="0"/>
              <w:spacing w:after="0" w:line="240" w:lineRule="auto"/>
              <w:rPr>
                <w:rFonts w:ascii="Tahoma" w:hAnsi="Tahoma" w:cs="Tahoma"/>
                <w:bCs/>
                <w:color w:val="000000"/>
                <w:sz w:val="20"/>
                <w:szCs w:val="20"/>
              </w:rPr>
            </w:pPr>
            <w:r w:rsidRPr="001761E0">
              <w:rPr>
                <w:rFonts w:ascii="Tahoma" w:hAnsi="Tahoma" w:cs="Tahoma"/>
                <w:bCs/>
                <w:color w:val="000000"/>
                <w:sz w:val="20"/>
                <w:szCs w:val="20"/>
              </w:rPr>
              <w:t xml:space="preserve">Остали </w:t>
            </w:r>
            <w:r w:rsidRPr="001761E0">
              <w:rPr>
                <w:rFonts w:ascii="Tahoma" w:hAnsi="Tahoma" w:cs="Tahoma"/>
                <w:bCs/>
                <w:color w:val="000000"/>
                <w:sz w:val="20"/>
                <w:szCs w:val="20"/>
              </w:rPr>
              <w:tab/>
            </w:r>
          </w:p>
        </w:tc>
        <w:tc>
          <w:tcPr>
            <w:tcW w:w="709" w:type="dxa"/>
          </w:tcPr>
          <w:p w14:paraId="063F7055"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51</w:t>
            </w:r>
          </w:p>
        </w:tc>
        <w:tc>
          <w:tcPr>
            <w:tcW w:w="851" w:type="dxa"/>
          </w:tcPr>
          <w:p w14:paraId="4AC5132B"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175</w:t>
            </w:r>
          </w:p>
        </w:tc>
        <w:tc>
          <w:tcPr>
            <w:tcW w:w="708" w:type="dxa"/>
          </w:tcPr>
          <w:p w14:paraId="057D2B7F"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155</w:t>
            </w:r>
          </w:p>
        </w:tc>
        <w:tc>
          <w:tcPr>
            <w:tcW w:w="567" w:type="dxa"/>
          </w:tcPr>
          <w:p w14:paraId="2DFA5691" w14:textId="77777777" w:rsidR="001761E0" w:rsidRPr="001761E0" w:rsidRDefault="001761E0" w:rsidP="0005599E">
            <w:pPr>
              <w:autoSpaceDE w:val="0"/>
              <w:autoSpaceDN w:val="0"/>
              <w:adjustRightInd w:val="0"/>
              <w:spacing w:after="0" w:line="240" w:lineRule="auto"/>
              <w:jc w:val="right"/>
              <w:rPr>
                <w:rFonts w:ascii="Tahoma" w:hAnsi="Tahoma" w:cs="Tahoma"/>
                <w:color w:val="000000"/>
                <w:sz w:val="20"/>
                <w:szCs w:val="20"/>
                <w:lang w:val="sr-Cyrl-RS"/>
              </w:rPr>
            </w:pPr>
            <w:r w:rsidRPr="001761E0">
              <w:rPr>
                <w:rFonts w:ascii="Tahoma" w:hAnsi="Tahoma" w:cs="Tahoma"/>
                <w:color w:val="000000"/>
                <w:sz w:val="20"/>
                <w:szCs w:val="20"/>
                <w:lang w:val="sr-Cyrl-RS"/>
              </w:rPr>
              <w:t>0</w:t>
            </w:r>
          </w:p>
        </w:tc>
        <w:tc>
          <w:tcPr>
            <w:tcW w:w="851" w:type="dxa"/>
          </w:tcPr>
          <w:p w14:paraId="77D7D1B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381</w:t>
            </w:r>
          </w:p>
        </w:tc>
        <w:tc>
          <w:tcPr>
            <w:tcW w:w="679" w:type="dxa"/>
          </w:tcPr>
          <w:p w14:paraId="2D94450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91</w:t>
            </w:r>
          </w:p>
        </w:tc>
        <w:tc>
          <w:tcPr>
            <w:tcW w:w="738" w:type="dxa"/>
          </w:tcPr>
          <w:p w14:paraId="2C29BDC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155</w:t>
            </w:r>
          </w:p>
        </w:tc>
        <w:tc>
          <w:tcPr>
            <w:tcW w:w="850" w:type="dxa"/>
          </w:tcPr>
          <w:p w14:paraId="5862E5D1"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345</w:t>
            </w:r>
          </w:p>
        </w:tc>
        <w:tc>
          <w:tcPr>
            <w:tcW w:w="627" w:type="dxa"/>
          </w:tcPr>
          <w:p w14:paraId="6517714B"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1" w:type="dxa"/>
          </w:tcPr>
          <w:p w14:paraId="4F623970"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591</w:t>
            </w:r>
          </w:p>
        </w:tc>
        <w:tc>
          <w:tcPr>
            <w:tcW w:w="709" w:type="dxa"/>
          </w:tcPr>
          <w:p w14:paraId="06426CCF"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100</w:t>
            </w:r>
          </w:p>
        </w:tc>
        <w:tc>
          <w:tcPr>
            <w:tcW w:w="850" w:type="dxa"/>
          </w:tcPr>
          <w:p w14:paraId="3D5502FD"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180</w:t>
            </w:r>
          </w:p>
        </w:tc>
        <w:tc>
          <w:tcPr>
            <w:tcW w:w="796" w:type="dxa"/>
          </w:tcPr>
          <w:p w14:paraId="016069D3"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390</w:t>
            </w:r>
          </w:p>
        </w:tc>
        <w:tc>
          <w:tcPr>
            <w:tcW w:w="679" w:type="dxa"/>
          </w:tcPr>
          <w:p w14:paraId="6AC862D2"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lang w:val="sr-Cyrl-RS"/>
              </w:rPr>
            </w:pPr>
            <w:r w:rsidRPr="001761E0">
              <w:rPr>
                <w:rFonts w:ascii="Tahoma" w:hAnsi="Tahoma" w:cs="Tahoma"/>
                <w:bCs/>
                <w:color w:val="000000"/>
                <w:sz w:val="20"/>
                <w:szCs w:val="20"/>
                <w:lang w:val="sr-Cyrl-RS"/>
              </w:rPr>
              <w:t>0</w:t>
            </w:r>
          </w:p>
        </w:tc>
        <w:tc>
          <w:tcPr>
            <w:tcW w:w="793" w:type="dxa"/>
          </w:tcPr>
          <w:p w14:paraId="248401B6" w14:textId="77777777" w:rsidR="001761E0" w:rsidRPr="001761E0" w:rsidRDefault="001761E0" w:rsidP="0005599E">
            <w:pPr>
              <w:autoSpaceDE w:val="0"/>
              <w:autoSpaceDN w:val="0"/>
              <w:adjustRightInd w:val="0"/>
              <w:spacing w:after="0" w:line="240" w:lineRule="auto"/>
              <w:jc w:val="right"/>
              <w:rPr>
                <w:rFonts w:ascii="Tahoma" w:hAnsi="Tahoma" w:cs="Tahoma"/>
                <w:bCs/>
                <w:color w:val="000000"/>
                <w:sz w:val="20"/>
                <w:szCs w:val="20"/>
              </w:rPr>
            </w:pPr>
          </w:p>
        </w:tc>
      </w:tr>
      <w:tr w:rsidR="001761E0" w:rsidRPr="001761E0" w14:paraId="258968B6" w14:textId="77777777" w:rsidTr="001761E0">
        <w:trPr>
          <w:trHeight w:val="290"/>
          <w:jc w:val="center"/>
        </w:trPr>
        <w:tc>
          <w:tcPr>
            <w:tcW w:w="3114" w:type="dxa"/>
            <w:shd w:val="clear" w:color="auto" w:fill="D9E2F3" w:themeFill="accent1" w:themeFillTint="33"/>
          </w:tcPr>
          <w:p w14:paraId="4950FC40" w14:textId="77777777" w:rsidR="001761E0" w:rsidRPr="001761E0" w:rsidRDefault="001761E0" w:rsidP="00E16B8C">
            <w:pPr>
              <w:autoSpaceDE w:val="0"/>
              <w:autoSpaceDN w:val="0"/>
              <w:adjustRightInd w:val="0"/>
              <w:spacing w:after="0" w:line="240" w:lineRule="auto"/>
              <w:rPr>
                <w:rFonts w:ascii="Tahoma" w:hAnsi="Tahoma" w:cs="Tahoma"/>
                <w:b/>
                <w:bCs/>
                <w:color w:val="000000"/>
                <w:sz w:val="20"/>
                <w:szCs w:val="20"/>
              </w:rPr>
            </w:pPr>
            <w:r w:rsidRPr="001761E0">
              <w:rPr>
                <w:rFonts w:ascii="Tahoma" w:hAnsi="Tahoma" w:cs="Tahoma"/>
                <w:b/>
                <w:bCs/>
                <w:color w:val="000000"/>
                <w:sz w:val="20"/>
                <w:szCs w:val="20"/>
              </w:rPr>
              <w:t>Укупно</w:t>
            </w:r>
          </w:p>
        </w:tc>
        <w:tc>
          <w:tcPr>
            <w:tcW w:w="709" w:type="dxa"/>
            <w:shd w:val="clear" w:color="auto" w:fill="D9E2F3" w:themeFill="accent1" w:themeFillTint="33"/>
          </w:tcPr>
          <w:p w14:paraId="42E9F7B2"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282</w:t>
            </w:r>
          </w:p>
        </w:tc>
        <w:tc>
          <w:tcPr>
            <w:tcW w:w="851" w:type="dxa"/>
            <w:shd w:val="clear" w:color="auto" w:fill="D9E2F3" w:themeFill="accent1" w:themeFillTint="33"/>
          </w:tcPr>
          <w:p w14:paraId="24D03657"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2394</w:t>
            </w:r>
          </w:p>
        </w:tc>
        <w:tc>
          <w:tcPr>
            <w:tcW w:w="708" w:type="dxa"/>
            <w:shd w:val="clear" w:color="auto" w:fill="D9E2F3" w:themeFill="accent1" w:themeFillTint="33"/>
          </w:tcPr>
          <w:p w14:paraId="62C176CE"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874</w:t>
            </w:r>
          </w:p>
        </w:tc>
        <w:tc>
          <w:tcPr>
            <w:tcW w:w="567" w:type="dxa"/>
            <w:shd w:val="clear" w:color="auto" w:fill="D9E2F3" w:themeFill="accent1" w:themeFillTint="33"/>
          </w:tcPr>
          <w:p w14:paraId="32F79674"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c>
          <w:tcPr>
            <w:tcW w:w="851" w:type="dxa"/>
            <w:shd w:val="clear" w:color="auto" w:fill="D9E2F3" w:themeFill="accent1" w:themeFillTint="33"/>
          </w:tcPr>
          <w:p w14:paraId="5F539CE8"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3550</w:t>
            </w:r>
          </w:p>
        </w:tc>
        <w:tc>
          <w:tcPr>
            <w:tcW w:w="679" w:type="dxa"/>
            <w:shd w:val="clear" w:color="auto" w:fill="D9E2F3" w:themeFill="accent1" w:themeFillTint="33"/>
          </w:tcPr>
          <w:p w14:paraId="25B75609"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289</w:t>
            </w:r>
          </w:p>
        </w:tc>
        <w:tc>
          <w:tcPr>
            <w:tcW w:w="738" w:type="dxa"/>
            <w:shd w:val="clear" w:color="auto" w:fill="D9E2F3" w:themeFill="accent1" w:themeFillTint="33"/>
          </w:tcPr>
          <w:p w14:paraId="056C6460"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2354</w:t>
            </w:r>
          </w:p>
        </w:tc>
        <w:tc>
          <w:tcPr>
            <w:tcW w:w="850" w:type="dxa"/>
            <w:shd w:val="clear" w:color="auto" w:fill="D9E2F3" w:themeFill="accent1" w:themeFillTint="33"/>
          </w:tcPr>
          <w:p w14:paraId="2A5366D5"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1168</w:t>
            </w:r>
          </w:p>
        </w:tc>
        <w:tc>
          <w:tcPr>
            <w:tcW w:w="627" w:type="dxa"/>
            <w:shd w:val="clear" w:color="auto" w:fill="D9E2F3" w:themeFill="accent1" w:themeFillTint="33"/>
          </w:tcPr>
          <w:p w14:paraId="5C9CB672"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c>
          <w:tcPr>
            <w:tcW w:w="791" w:type="dxa"/>
            <w:shd w:val="clear" w:color="auto" w:fill="D9E2F3" w:themeFill="accent1" w:themeFillTint="33"/>
          </w:tcPr>
          <w:p w14:paraId="03100EAE"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3811</w:t>
            </w:r>
          </w:p>
        </w:tc>
        <w:tc>
          <w:tcPr>
            <w:tcW w:w="709" w:type="dxa"/>
            <w:shd w:val="clear" w:color="auto" w:fill="D9E2F3" w:themeFill="accent1" w:themeFillTint="33"/>
          </w:tcPr>
          <w:p w14:paraId="1A0FE5D5"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267</w:t>
            </w:r>
          </w:p>
        </w:tc>
        <w:tc>
          <w:tcPr>
            <w:tcW w:w="850" w:type="dxa"/>
            <w:shd w:val="clear" w:color="auto" w:fill="D9E2F3" w:themeFill="accent1" w:themeFillTint="33"/>
          </w:tcPr>
          <w:p w14:paraId="6EF0CDD5"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1232</w:t>
            </w:r>
          </w:p>
        </w:tc>
        <w:tc>
          <w:tcPr>
            <w:tcW w:w="796" w:type="dxa"/>
            <w:shd w:val="clear" w:color="auto" w:fill="D9E2F3" w:themeFill="accent1" w:themeFillTint="33"/>
          </w:tcPr>
          <w:p w14:paraId="271550BA"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1084</w:t>
            </w:r>
          </w:p>
        </w:tc>
        <w:tc>
          <w:tcPr>
            <w:tcW w:w="679" w:type="dxa"/>
            <w:shd w:val="clear" w:color="auto" w:fill="D9E2F3" w:themeFill="accent1" w:themeFillTint="33"/>
          </w:tcPr>
          <w:p w14:paraId="77C6BC38"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0</w:t>
            </w:r>
          </w:p>
        </w:tc>
        <w:tc>
          <w:tcPr>
            <w:tcW w:w="793" w:type="dxa"/>
            <w:shd w:val="clear" w:color="auto" w:fill="D9E2F3" w:themeFill="accent1" w:themeFillTint="33"/>
          </w:tcPr>
          <w:p w14:paraId="1E2FA995" w14:textId="77777777" w:rsidR="001761E0" w:rsidRPr="001761E0" w:rsidRDefault="001761E0" w:rsidP="0005599E">
            <w:pPr>
              <w:autoSpaceDE w:val="0"/>
              <w:autoSpaceDN w:val="0"/>
              <w:adjustRightInd w:val="0"/>
              <w:spacing w:after="0" w:line="240" w:lineRule="auto"/>
              <w:jc w:val="right"/>
              <w:rPr>
                <w:rFonts w:ascii="Tahoma" w:hAnsi="Tahoma" w:cs="Tahoma"/>
                <w:b/>
                <w:bCs/>
                <w:color w:val="000000"/>
                <w:sz w:val="20"/>
                <w:szCs w:val="20"/>
                <w:lang w:val="sr-Cyrl-RS"/>
              </w:rPr>
            </w:pPr>
            <w:r w:rsidRPr="001761E0">
              <w:rPr>
                <w:rFonts w:ascii="Tahoma" w:hAnsi="Tahoma" w:cs="Tahoma"/>
                <w:b/>
                <w:bCs/>
                <w:color w:val="000000"/>
                <w:sz w:val="20"/>
                <w:szCs w:val="20"/>
                <w:lang w:val="sr-Cyrl-RS"/>
              </w:rPr>
              <w:t>2583</w:t>
            </w:r>
          </w:p>
        </w:tc>
      </w:tr>
    </w:tbl>
    <w:p w14:paraId="2382CEB5" w14:textId="77777777" w:rsidR="001761E0" w:rsidRPr="00087B39" w:rsidRDefault="001761E0" w:rsidP="001761E0">
      <w:pPr>
        <w:jc w:val="center"/>
        <w:rPr>
          <w:rFonts w:ascii="Tahoma" w:hAnsi="Tahoma" w:cs="Tahoma"/>
          <w:sz w:val="18"/>
          <w:szCs w:val="16"/>
          <w:lang w:val="sr-Cyrl-RS"/>
        </w:rPr>
      </w:pPr>
      <w:r w:rsidRPr="00087B39">
        <w:rPr>
          <w:rFonts w:ascii="Tahoma" w:eastAsia="Times New Roman" w:hAnsi="Tahoma" w:cs="Tahoma"/>
          <w:bCs/>
          <w:iCs/>
          <w:sz w:val="18"/>
          <w:szCs w:val="16"/>
        </w:rPr>
        <w:t xml:space="preserve">Извор: </w:t>
      </w:r>
      <w:r w:rsidRPr="00087B39">
        <w:rPr>
          <w:rFonts w:ascii="Tahoma" w:eastAsia="Times New Roman" w:hAnsi="Tahoma" w:cs="Tahoma"/>
          <w:bCs/>
          <w:iCs/>
          <w:sz w:val="18"/>
          <w:szCs w:val="16"/>
          <w:shd w:val="clear" w:color="auto" w:fill="FFFFFF"/>
        </w:rPr>
        <w:t>Центар за социјални рад</w:t>
      </w:r>
      <w:r w:rsidRPr="00087B39">
        <w:rPr>
          <w:rFonts w:ascii="Tahoma" w:eastAsia="Times New Roman" w:hAnsi="Tahoma" w:cs="Tahoma"/>
          <w:bCs/>
          <w:iCs/>
          <w:sz w:val="18"/>
          <w:szCs w:val="16"/>
          <w:shd w:val="clear" w:color="auto" w:fill="FFFFFF"/>
          <w:lang w:val="sr-Cyrl-RS"/>
        </w:rPr>
        <w:t xml:space="preserve"> Кикинда</w:t>
      </w:r>
    </w:p>
    <w:p w14:paraId="6C40BF42" w14:textId="77777777" w:rsidR="001761E0" w:rsidRPr="00087B39" w:rsidRDefault="001761E0" w:rsidP="001761E0">
      <w:pPr>
        <w:spacing w:after="0" w:line="240" w:lineRule="auto"/>
        <w:ind w:left="66"/>
        <w:jc w:val="both"/>
        <w:rPr>
          <w:rFonts w:ascii="Tahoma" w:hAnsi="Tahoma" w:cs="Tahoma"/>
          <w:i/>
          <w:color w:val="1F4E79" w:themeColor="accent5" w:themeShade="80"/>
          <w:sz w:val="16"/>
          <w:szCs w:val="16"/>
        </w:rPr>
      </w:pPr>
    </w:p>
    <w:p w14:paraId="3FBF2E5F" w14:textId="77777777" w:rsidR="001761E0" w:rsidRPr="001761E0" w:rsidRDefault="001761E0" w:rsidP="001761E0">
      <w:pPr>
        <w:rPr>
          <w:rFonts w:ascii="Tahoma" w:hAnsi="Tahoma" w:cs="Tahoma"/>
          <w:b/>
          <w:bCs/>
        </w:rPr>
      </w:pPr>
    </w:p>
    <w:p w14:paraId="4CB8A696" w14:textId="3F2A82F9" w:rsidR="00C32309" w:rsidRDefault="001761E0" w:rsidP="00C32309">
      <w:pPr>
        <w:shd w:val="clear" w:color="auto" w:fill="E2EFD9" w:themeFill="accent6" w:themeFillTint="33"/>
        <w:rPr>
          <w:rFonts w:ascii="Tahoma" w:hAnsi="Tahoma" w:cs="Tahoma"/>
          <w:b/>
          <w:bCs/>
          <w:lang w:val="sr-Cyrl-RS"/>
        </w:rPr>
      </w:pPr>
      <w:r>
        <w:rPr>
          <w:rFonts w:ascii="Tahoma" w:hAnsi="Tahoma" w:cs="Tahoma"/>
          <w:b/>
          <w:bCs/>
          <w:lang w:val="sr-Cyrl-RS"/>
        </w:rPr>
        <w:t xml:space="preserve">Прилог </w:t>
      </w:r>
      <w:r w:rsidR="00C32309">
        <w:rPr>
          <w:rFonts w:ascii="Tahoma" w:hAnsi="Tahoma" w:cs="Tahoma"/>
          <w:b/>
          <w:bCs/>
          <w:lang w:val="sr-Cyrl-RS"/>
        </w:rPr>
        <w:t>6</w:t>
      </w:r>
      <w:r w:rsidRPr="00BA6393">
        <w:rPr>
          <w:rFonts w:ascii="Tahoma" w:hAnsi="Tahoma" w:cs="Tahoma"/>
          <w:b/>
          <w:bCs/>
          <w:lang w:val="sr-Cyrl-RS"/>
        </w:rPr>
        <w:t>:</w:t>
      </w:r>
      <w:r w:rsidRPr="009D1F75">
        <w:rPr>
          <w:rFonts w:ascii="Tahoma" w:hAnsi="Tahoma" w:cs="Tahoma"/>
          <w:b/>
          <w:bCs/>
          <w:lang w:val="sr-Cyrl-RS"/>
        </w:rPr>
        <w:t xml:space="preserve"> </w:t>
      </w:r>
      <w:r w:rsidR="00C32309">
        <w:rPr>
          <w:rFonts w:ascii="Tahoma" w:hAnsi="Tahoma" w:cs="Tahoma"/>
          <w:b/>
          <w:bCs/>
          <w:lang w:val="sr-Cyrl-RS"/>
        </w:rPr>
        <w:t>Корисници права на материјалну подршку</w:t>
      </w:r>
    </w:p>
    <w:p w14:paraId="730CF0BE" w14:textId="77777777" w:rsidR="00C32309" w:rsidRDefault="00C32309" w:rsidP="00C32309">
      <w:pPr>
        <w:shd w:val="clear" w:color="auto" w:fill="FFFFFF" w:themeFill="background1"/>
        <w:rPr>
          <w:rFonts w:ascii="Tahoma" w:hAnsi="Tahoma" w:cs="Tahoma"/>
          <w:b/>
          <w:bCs/>
          <w:lang w:val="sr-Cyrl-RS"/>
        </w:rPr>
      </w:pPr>
    </w:p>
    <w:p w14:paraId="34C486E9" w14:textId="1DB5E9BA" w:rsidR="00CA1479" w:rsidRPr="00C32309" w:rsidRDefault="00C32309" w:rsidP="00C32309">
      <w:pPr>
        <w:shd w:val="clear" w:color="auto" w:fill="FFFFFF" w:themeFill="background1"/>
        <w:rPr>
          <w:rFonts w:ascii="Tahoma" w:hAnsi="Tahoma" w:cs="Tahoma"/>
          <w:b/>
          <w:bCs/>
          <w:lang w:val="sr-Cyrl-RS"/>
        </w:rPr>
      </w:pPr>
      <w:r>
        <w:rPr>
          <w:rFonts w:ascii="Tahoma" w:hAnsi="Tahoma" w:cs="Tahoma"/>
          <w:b/>
          <w:bCs/>
          <w:lang w:val="sr-Cyrl-RS"/>
        </w:rPr>
        <w:t>6.1.</w:t>
      </w:r>
      <w:r w:rsidR="001761E0" w:rsidRPr="00C32309">
        <w:rPr>
          <w:rFonts w:ascii="Tahoma" w:hAnsi="Tahoma" w:cs="Tahoma"/>
          <w:b/>
          <w:bCs/>
          <w:lang w:val="sr-Cyrl-RS"/>
        </w:rPr>
        <w:t>Тренд броја корисника права на материјалну подршку које се финансирају средствима Буџета РС – укупно</w:t>
      </w:r>
    </w:p>
    <w:p w14:paraId="652119AF" w14:textId="0C75B263" w:rsidR="00B43312" w:rsidRPr="00C32309" w:rsidRDefault="00B43312" w:rsidP="00C32309">
      <w:pPr>
        <w:shd w:val="clear" w:color="auto" w:fill="FFFFFF" w:themeFill="background1"/>
        <w:rPr>
          <w:rFonts w:ascii="Tahoma" w:eastAsia="Times New Roman" w:hAnsi="Tahoma" w:cs="Tahoma"/>
          <w:bCs/>
          <w:iCs/>
          <w:sz w:val="20"/>
          <w:szCs w:val="18"/>
          <w:lang w:val="sr-Cyrl-RS"/>
        </w:rPr>
      </w:pPr>
      <w:r w:rsidRPr="009D525C">
        <w:rPr>
          <w:rFonts w:ascii="Tahoma" w:eastAsia="Times New Roman" w:hAnsi="Tahoma" w:cs="Tahoma"/>
          <w:bCs/>
          <w:iCs/>
          <w:sz w:val="20"/>
          <w:szCs w:val="18"/>
          <w:lang w:val="sr-Cyrl-RS"/>
        </w:rPr>
        <w:t>ЦСР Кикинда не води евиденцију према полу када су у пит</w:t>
      </w:r>
      <w:r>
        <w:rPr>
          <w:rFonts w:ascii="Tahoma" w:eastAsia="Times New Roman" w:hAnsi="Tahoma" w:cs="Tahoma"/>
          <w:bCs/>
          <w:iCs/>
          <w:sz w:val="20"/>
          <w:szCs w:val="18"/>
          <w:lang w:val="sr-Cyrl-RS"/>
        </w:rPr>
        <w:t>ању права на материјална давања. У</w:t>
      </w:r>
      <w:r w:rsidRPr="009D525C">
        <w:rPr>
          <w:rFonts w:ascii="Tahoma" w:eastAsia="Times New Roman" w:hAnsi="Tahoma" w:cs="Tahoma"/>
          <w:bCs/>
          <w:iCs/>
          <w:sz w:val="20"/>
          <w:szCs w:val="18"/>
          <w:lang w:val="sr-Cyrl-RS"/>
        </w:rPr>
        <w:t xml:space="preserve"> наставку су подаци о корисницима материјалне подршке из буџета републике Србије, по годинама:</w:t>
      </w:r>
    </w:p>
    <w:tbl>
      <w:tblPr>
        <w:tblpPr w:leftFromText="180" w:rightFromText="180" w:vertAnchor="text" w:horzAnchor="margin" w:tblpXSpec="center" w:tblpY="263"/>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992"/>
        <w:gridCol w:w="988"/>
        <w:gridCol w:w="1102"/>
      </w:tblGrid>
      <w:tr w:rsidR="00B72A3E" w:rsidRPr="00B43312" w14:paraId="4CA1DCCC" w14:textId="77777777" w:rsidTr="00B43312">
        <w:trPr>
          <w:trHeight w:val="193"/>
        </w:trPr>
        <w:tc>
          <w:tcPr>
            <w:tcW w:w="7508" w:type="dxa"/>
            <w:shd w:val="clear" w:color="auto" w:fill="D9E2F3" w:themeFill="accent1" w:themeFillTint="33"/>
          </w:tcPr>
          <w:p w14:paraId="630A2832" w14:textId="77777777" w:rsidR="00B72A3E" w:rsidRPr="00B43312" w:rsidRDefault="00B72A3E" w:rsidP="00E16B8C">
            <w:pPr>
              <w:spacing w:after="0" w:line="240" w:lineRule="auto"/>
              <w:rPr>
                <w:rFonts w:ascii="Tahoma" w:eastAsia="Times New Roman" w:hAnsi="Tahoma" w:cs="Tahoma"/>
                <w:b/>
                <w:bCs/>
                <w:sz w:val="20"/>
                <w:szCs w:val="18"/>
                <w:lang w:val="sr-Cyrl-RS"/>
              </w:rPr>
            </w:pPr>
          </w:p>
          <w:p w14:paraId="17B4F702" w14:textId="77777777" w:rsidR="00B72A3E" w:rsidRPr="00B43312" w:rsidRDefault="00B72A3E" w:rsidP="00E16B8C">
            <w:pPr>
              <w:spacing w:after="0" w:line="240" w:lineRule="auto"/>
              <w:rPr>
                <w:rFonts w:ascii="Tahoma" w:eastAsia="Times New Roman" w:hAnsi="Tahoma" w:cs="Tahoma"/>
                <w:b/>
                <w:bCs/>
                <w:sz w:val="20"/>
                <w:szCs w:val="18"/>
                <w:lang w:val="sr-Cyrl-RS"/>
              </w:rPr>
            </w:pPr>
            <w:r w:rsidRPr="00B43312">
              <w:rPr>
                <w:rFonts w:ascii="Tahoma" w:eastAsia="Times New Roman" w:hAnsi="Tahoma" w:cs="Tahoma"/>
                <w:b/>
                <w:bCs/>
                <w:sz w:val="20"/>
                <w:szCs w:val="18"/>
                <w:lang w:val="sr-Cyrl-RS"/>
              </w:rPr>
              <w:t xml:space="preserve">Број корисника права на: </w:t>
            </w:r>
          </w:p>
        </w:tc>
        <w:tc>
          <w:tcPr>
            <w:tcW w:w="992" w:type="dxa"/>
            <w:shd w:val="clear" w:color="auto" w:fill="D9E2F3" w:themeFill="accent1" w:themeFillTint="33"/>
          </w:tcPr>
          <w:p w14:paraId="1474D056" w14:textId="77777777" w:rsidR="00B72A3E" w:rsidRPr="00B43312" w:rsidRDefault="00B72A3E" w:rsidP="00E16B8C">
            <w:pPr>
              <w:spacing w:after="0" w:line="240" w:lineRule="auto"/>
              <w:jc w:val="center"/>
              <w:rPr>
                <w:rFonts w:ascii="Tahoma" w:eastAsia="Times New Roman" w:hAnsi="Tahoma" w:cs="Tahoma"/>
                <w:b/>
                <w:sz w:val="20"/>
                <w:szCs w:val="18"/>
                <w:lang w:val="sr-Cyrl-RS"/>
              </w:rPr>
            </w:pPr>
            <w:r w:rsidRPr="00B43312">
              <w:rPr>
                <w:rFonts w:ascii="Tahoma" w:eastAsia="Times New Roman" w:hAnsi="Tahoma" w:cs="Tahoma"/>
                <w:b/>
                <w:sz w:val="20"/>
                <w:szCs w:val="18"/>
                <w:lang w:val="sr-Cyrl-RS"/>
              </w:rPr>
              <w:t>2022</w:t>
            </w:r>
          </w:p>
        </w:tc>
        <w:tc>
          <w:tcPr>
            <w:tcW w:w="988" w:type="dxa"/>
            <w:shd w:val="clear" w:color="auto" w:fill="D9E2F3" w:themeFill="accent1" w:themeFillTint="33"/>
          </w:tcPr>
          <w:p w14:paraId="60692717" w14:textId="77777777" w:rsidR="00B72A3E" w:rsidRPr="00B43312" w:rsidRDefault="00B72A3E" w:rsidP="00E16B8C">
            <w:pPr>
              <w:spacing w:after="0" w:line="240" w:lineRule="auto"/>
              <w:jc w:val="center"/>
              <w:rPr>
                <w:rFonts w:ascii="Tahoma" w:eastAsia="Times New Roman" w:hAnsi="Tahoma" w:cs="Tahoma"/>
                <w:b/>
                <w:sz w:val="20"/>
                <w:szCs w:val="18"/>
                <w:lang w:val="sr-Cyrl-RS"/>
              </w:rPr>
            </w:pPr>
            <w:r w:rsidRPr="00B43312">
              <w:rPr>
                <w:rFonts w:ascii="Tahoma" w:eastAsia="Times New Roman" w:hAnsi="Tahoma" w:cs="Tahoma"/>
                <w:b/>
                <w:sz w:val="20"/>
                <w:szCs w:val="18"/>
                <w:lang w:val="sr-Cyrl-RS"/>
              </w:rPr>
              <w:t>2023</w:t>
            </w:r>
          </w:p>
        </w:tc>
        <w:tc>
          <w:tcPr>
            <w:tcW w:w="1102" w:type="dxa"/>
            <w:shd w:val="clear" w:color="auto" w:fill="D9E2F3" w:themeFill="accent1" w:themeFillTint="33"/>
          </w:tcPr>
          <w:p w14:paraId="3D0D91DF" w14:textId="77777777" w:rsidR="00B72A3E" w:rsidRPr="00B43312" w:rsidRDefault="00B72A3E" w:rsidP="00E16B8C">
            <w:pPr>
              <w:spacing w:after="0" w:line="240" w:lineRule="auto"/>
              <w:jc w:val="center"/>
              <w:rPr>
                <w:rFonts w:ascii="Tahoma" w:eastAsia="Times New Roman" w:hAnsi="Tahoma" w:cs="Tahoma"/>
                <w:b/>
                <w:sz w:val="20"/>
                <w:szCs w:val="18"/>
                <w:lang w:val="sr-Cyrl-RS"/>
              </w:rPr>
            </w:pPr>
            <w:r w:rsidRPr="00B43312">
              <w:rPr>
                <w:rFonts w:ascii="Tahoma" w:eastAsia="Times New Roman" w:hAnsi="Tahoma" w:cs="Tahoma"/>
                <w:b/>
                <w:sz w:val="20"/>
                <w:szCs w:val="18"/>
                <w:lang w:val="sr-Cyrl-RS"/>
              </w:rPr>
              <w:t>2024</w:t>
            </w:r>
          </w:p>
        </w:tc>
      </w:tr>
      <w:tr w:rsidR="00B72A3E" w:rsidRPr="00B43312" w14:paraId="00D1831F" w14:textId="77777777" w:rsidTr="00B43312">
        <w:tc>
          <w:tcPr>
            <w:tcW w:w="7508" w:type="dxa"/>
            <w:shd w:val="clear" w:color="auto" w:fill="D9E2F3" w:themeFill="accent1" w:themeFillTint="33"/>
          </w:tcPr>
          <w:p w14:paraId="78A04E34" w14:textId="77777777" w:rsidR="00B72A3E" w:rsidRPr="00B43312" w:rsidRDefault="00B72A3E" w:rsidP="00E16B8C">
            <w:pPr>
              <w:spacing w:after="0" w:line="240" w:lineRule="auto"/>
              <w:rPr>
                <w:rFonts w:ascii="Tahoma" w:eastAsia="Times New Roman" w:hAnsi="Tahoma" w:cs="Tahoma"/>
                <w:bCs/>
                <w:color w:val="FF0000"/>
                <w:sz w:val="20"/>
                <w:szCs w:val="18"/>
                <w:lang w:val="sr-Cyrl-RS"/>
              </w:rPr>
            </w:pPr>
            <w:r w:rsidRPr="00B43312">
              <w:rPr>
                <w:rFonts w:ascii="Tahoma" w:eastAsia="Times New Roman" w:hAnsi="Tahoma" w:cs="Tahoma"/>
                <w:bCs/>
                <w:sz w:val="20"/>
                <w:szCs w:val="18"/>
                <w:lang w:val="sr-Cyrl-RS"/>
              </w:rPr>
              <w:t xml:space="preserve">Новчану социјалну помоћ </w:t>
            </w:r>
          </w:p>
        </w:tc>
        <w:tc>
          <w:tcPr>
            <w:tcW w:w="992" w:type="dxa"/>
            <w:shd w:val="clear" w:color="auto" w:fill="FFFFFF" w:themeFill="background1"/>
          </w:tcPr>
          <w:p w14:paraId="38E527C3" w14:textId="77777777" w:rsidR="00B72A3E" w:rsidRPr="00B43312" w:rsidRDefault="00B72A3E" w:rsidP="0005599E">
            <w:pPr>
              <w:spacing w:after="0" w:line="240" w:lineRule="auto"/>
              <w:jc w:val="right"/>
              <w:rPr>
                <w:rFonts w:ascii="Tahoma" w:eastAsia="Times New Roman" w:hAnsi="Tahoma" w:cs="Tahoma"/>
                <w:sz w:val="20"/>
                <w:szCs w:val="18"/>
              </w:rPr>
            </w:pPr>
            <w:r w:rsidRPr="00B43312">
              <w:rPr>
                <w:rFonts w:ascii="Tahoma" w:eastAsia="Times New Roman" w:hAnsi="Tahoma" w:cs="Tahoma"/>
                <w:sz w:val="20"/>
                <w:szCs w:val="18"/>
              </w:rPr>
              <w:t>873</w:t>
            </w:r>
          </w:p>
        </w:tc>
        <w:tc>
          <w:tcPr>
            <w:tcW w:w="988" w:type="dxa"/>
            <w:shd w:val="clear" w:color="auto" w:fill="FFFFFF" w:themeFill="background1"/>
          </w:tcPr>
          <w:p w14:paraId="4A333BE1"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732</w:t>
            </w:r>
          </w:p>
        </w:tc>
        <w:tc>
          <w:tcPr>
            <w:tcW w:w="1102" w:type="dxa"/>
            <w:shd w:val="clear" w:color="auto" w:fill="FFFFFF" w:themeFill="background1"/>
          </w:tcPr>
          <w:p w14:paraId="2A8D10FD"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791</w:t>
            </w:r>
          </w:p>
        </w:tc>
      </w:tr>
      <w:tr w:rsidR="00B72A3E" w:rsidRPr="00B43312" w14:paraId="077ABE73" w14:textId="77777777" w:rsidTr="00B43312">
        <w:tc>
          <w:tcPr>
            <w:tcW w:w="7508" w:type="dxa"/>
            <w:shd w:val="clear" w:color="auto" w:fill="D9E2F3" w:themeFill="accent1" w:themeFillTint="33"/>
          </w:tcPr>
          <w:p w14:paraId="009FDB23" w14:textId="77777777" w:rsidR="00B72A3E" w:rsidRPr="00B43312" w:rsidRDefault="00B72A3E" w:rsidP="00E16B8C">
            <w:pPr>
              <w:spacing w:after="0" w:line="240" w:lineRule="auto"/>
              <w:rPr>
                <w:rFonts w:ascii="Tahoma" w:eastAsia="Times New Roman" w:hAnsi="Tahoma" w:cs="Tahoma"/>
                <w:bCs/>
                <w:color w:val="FF0000"/>
                <w:sz w:val="20"/>
                <w:szCs w:val="18"/>
                <w:lang w:val="sr-Cyrl-RS"/>
              </w:rPr>
            </w:pPr>
            <w:r w:rsidRPr="00B43312">
              <w:rPr>
                <w:rFonts w:ascii="Tahoma" w:eastAsia="Times New Roman" w:hAnsi="Tahoma" w:cs="Tahoma"/>
                <w:bCs/>
                <w:sz w:val="20"/>
                <w:szCs w:val="18"/>
                <w:lang w:val="sr-Cyrl-RS"/>
              </w:rPr>
              <w:t>Увећану и временски ограничену  новчану социјалну помоћ</w:t>
            </w:r>
          </w:p>
        </w:tc>
        <w:tc>
          <w:tcPr>
            <w:tcW w:w="992" w:type="dxa"/>
            <w:shd w:val="clear" w:color="auto" w:fill="FFFFFF" w:themeFill="background1"/>
          </w:tcPr>
          <w:p w14:paraId="0FA67AE7"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c>
          <w:tcPr>
            <w:tcW w:w="988" w:type="dxa"/>
            <w:shd w:val="clear" w:color="auto" w:fill="FFFFFF" w:themeFill="background1"/>
          </w:tcPr>
          <w:p w14:paraId="00C59CD7"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c>
          <w:tcPr>
            <w:tcW w:w="1102" w:type="dxa"/>
            <w:shd w:val="clear" w:color="auto" w:fill="FFFFFF" w:themeFill="background1"/>
          </w:tcPr>
          <w:p w14:paraId="381E8FAD"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r>
      <w:tr w:rsidR="00B72A3E" w:rsidRPr="00B43312" w14:paraId="3EC5D8A4" w14:textId="77777777" w:rsidTr="00B43312">
        <w:tc>
          <w:tcPr>
            <w:tcW w:w="7508" w:type="dxa"/>
            <w:shd w:val="clear" w:color="auto" w:fill="D9E2F3" w:themeFill="accent1" w:themeFillTint="33"/>
          </w:tcPr>
          <w:p w14:paraId="0AE8F9E7" w14:textId="77777777" w:rsidR="00B72A3E" w:rsidRPr="00B43312" w:rsidRDefault="00B72A3E" w:rsidP="00E16B8C">
            <w:pPr>
              <w:spacing w:after="0" w:line="240" w:lineRule="auto"/>
              <w:rPr>
                <w:rFonts w:ascii="Tahoma" w:eastAsia="Times New Roman" w:hAnsi="Tahoma" w:cs="Tahoma"/>
                <w:bCs/>
                <w:color w:val="FF0000"/>
                <w:sz w:val="20"/>
                <w:szCs w:val="18"/>
                <w:lang w:val="sr-Cyrl-RS"/>
              </w:rPr>
            </w:pPr>
            <w:r w:rsidRPr="00B43312">
              <w:rPr>
                <w:rFonts w:ascii="Tahoma" w:eastAsia="Times New Roman" w:hAnsi="Tahoma" w:cs="Tahoma"/>
                <w:bCs/>
                <w:sz w:val="20"/>
                <w:szCs w:val="18"/>
                <w:lang w:val="sr-Cyrl-RS"/>
              </w:rPr>
              <w:t>Додатак за помоћ и негу другог лица</w:t>
            </w:r>
          </w:p>
        </w:tc>
        <w:tc>
          <w:tcPr>
            <w:tcW w:w="992" w:type="dxa"/>
            <w:shd w:val="clear" w:color="auto" w:fill="FFFFFF" w:themeFill="background1"/>
          </w:tcPr>
          <w:p w14:paraId="26C7C845" w14:textId="77777777" w:rsidR="00B72A3E" w:rsidRPr="00B43312" w:rsidRDefault="00B72A3E" w:rsidP="0005599E">
            <w:pPr>
              <w:spacing w:after="0" w:line="240" w:lineRule="auto"/>
              <w:jc w:val="right"/>
              <w:rPr>
                <w:rFonts w:ascii="Tahoma" w:eastAsia="Times New Roman" w:hAnsi="Tahoma" w:cs="Tahoma"/>
                <w:sz w:val="20"/>
                <w:szCs w:val="18"/>
              </w:rPr>
            </w:pPr>
            <w:r w:rsidRPr="00B43312">
              <w:rPr>
                <w:rFonts w:ascii="Tahoma" w:eastAsia="Times New Roman" w:hAnsi="Tahoma" w:cs="Tahoma"/>
                <w:sz w:val="20"/>
                <w:szCs w:val="18"/>
              </w:rPr>
              <w:t>41</w:t>
            </w:r>
          </w:p>
        </w:tc>
        <w:tc>
          <w:tcPr>
            <w:tcW w:w="988" w:type="dxa"/>
            <w:shd w:val="clear" w:color="auto" w:fill="FFFFFF" w:themeFill="background1"/>
          </w:tcPr>
          <w:p w14:paraId="595ABF21"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67</w:t>
            </w:r>
          </w:p>
        </w:tc>
        <w:tc>
          <w:tcPr>
            <w:tcW w:w="1102" w:type="dxa"/>
            <w:shd w:val="clear" w:color="auto" w:fill="FFFFFF" w:themeFill="background1"/>
          </w:tcPr>
          <w:p w14:paraId="09633A72"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43</w:t>
            </w:r>
          </w:p>
        </w:tc>
      </w:tr>
      <w:tr w:rsidR="00B72A3E" w:rsidRPr="00B43312" w14:paraId="764332E3" w14:textId="77777777" w:rsidTr="00B43312">
        <w:tc>
          <w:tcPr>
            <w:tcW w:w="7508" w:type="dxa"/>
            <w:shd w:val="clear" w:color="auto" w:fill="D9E2F3" w:themeFill="accent1" w:themeFillTint="33"/>
          </w:tcPr>
          <w:p w14:paraId="4714F261" w14:textId="77777777" w:rsidR="00B72A3E" w:rsidRPr="00B43312" w:rsidRDefault="00B72A3E" w:rsidP="00E16B8C">
            <w:pPr>
              <w:spacing w:after="0" w:line="240" w:lineRule="auto"/>
              <w:rPr>
                <w:rFonts w:ascii="Tahoma" w:eastAsia="Times New Roman" w:hAnsi="Tahoma" w:cs="Tahoma"/>
                <w:bCs/>
                <w:color w:val="FF0000"/>
                <w:sz w:val="20"/>
                <w:szCs w:val="18"/>
                <w:lang w:val="sr-Cyrl-RS"/>
              </w:rPr>
            </w:pPr>
            <w:r w:rsidRPr="00B43312">
              <w:rPr>
                <w:rFonts w:ascii="Tahoma" w:eastAsia="Times New Roman" w:hAnsi="Tahoma" w:cs="Tahoma"/>
                <w:bCs/>
                <w:sz w:val="20"/>
                <w:szCs w:val="18"/>
                <w:lang w:val="sr-Cyrl-RS"/>
              </w:rPr>
              <w:t xml:space="preserve">Увећани додатак за помоћ и негу другог лица </w:t>
            </w:r>
          </w:p>
        </w:tc>
        <w:tc>
          <w:tcPr>
            <w:tcW w:w="992" w:type="dxa"/>
            <w:shd w:val="clear" w:color="auto" w:fill="FFFFFF" w:themeFill="background1"/>
          </w:tcPr>
          <w:p w14:paraId="09A3552C" w14:textId="77777777" w:rsidR="00B72A3E" w:rsidRPr="00B43312" w:rsidRDefault="00B72A3E" w:rsidP="0005599E">
            <w:pPr>
              <w:spacing w:after="0" w:line="240" w:lineRule="auto"/>
              <w:jc w:val="right"/>
              <w:rPr>
                <w:rFonts w:ascii="Tahoma" w:eastAsia="Times New Roman" w:hAnsi="Tahoma" w:cs="Tahoma"/>
                <w:sz w:val="20"/>
                <w:szCs w:val="18"/>
              </w:rPr>
            </w:pPr>
            <w:r w:rsidRPr="00B43312">
              <w:rPr>
                <w:rFonts w:ascii="Tahoma" w:eastAsia="Times New Roman" w:hAnsi="Tahoma" w:cs="Tahoma"/>
                <w:sz w:val="20"/>
                <w:szCs w:val="18"/>
              </w:rPr>
              <w:t>45</w:t>
            </w:r>
          </w:p>
        </w:tc>
        <w:tc>
          <w:tcPr>
            <w:tcW w:w="988" w:type="dxa"/>
            <w:shd w:val="clear" w:color="auto" w:fill="FFFFFF" w:themeFill="background1"/>
          </w:tcPr>
          <w:p w14:paraId="5A073BF8"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61</w:t>
            </w:r>
          </w:p>
        </w:tc>
        <w:tc>
          <w:tcPr>
            <w:tcW w:w="1102" w:type="dxa"/>
            <w:shd w:val="clear" w:color="auto" w:fill="FFFFFF" w:themeFill="background1"/>
          </w:tcPr>
          <w:p w14:paraId="629481C4"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13</w:t>
            </w:r>
          </w:p>
        </w:tc>
      </w:tr>
      <w:tr w:rsidR="00B72A3E" w:rsidRPr="00B43312" w14:paraId="4938605F" w14:textId="77777777" w:rsidTr="00B43312">
        <w:tc>
          <w:tcPr>
            <w:tcW w:w="7508" w:type="dxa"/>
            <w:shd w:val="clear" w:color="auto" w:fill="D9E2F3" w:themeFill="accent1" w:themeFillTint="33"/>
          </w:tcPr>
          <w:p w14:paraId="0B0423E2" w14:textId="77777777" w:rsidR="00B72A3E" w:rsidRPr="00B43312" w:rsidRDefault="00B72A3E" w:rsidP="00E16B8C">
            <w:pPr>
              <w:spacing w:after="0" w:line="240" w:lineRule="auto"/>
              <w:rPr>
                <w:rFonts w:ascii="Tahoma" w:eastAsia="Times New Roman" w:hAnsi="Tahoma" w:cs="Tahoma"/>
                <w:bCs/>
                <w:color w:val="FF0000"/>
                <w:sz w:val="20"/>
                <w:szCs w:val="18"/>
                <w:lang w:val="sr-Cyrl-RS"/>
              </w:rPr>
            </w:pPr>
            <w:r w:rsidRPr="00B43312">
              <w:rPr>
                <w:rFonts w:ascii="Tahoma" w:eastAsia="Times New Roman" w:hAnsi="Tahoma" w:cs="Tahoma"/>
                <w:bCs/>
                <w:sz w:val="20"/>
                <w:szCs w:val="18"/>
                <w:lang w:val="sr-Cyrl-RS"/>
              </w:rPr>
              <w:t>Посебну новчану накнаду</w:t>
            </w:r>
          </w:p>
        </w:tc>
        <w:tc>
          <w:tcPr>
            <w:tcW w:w="992" w:type="dxa"/>
            <w:shd w:val="clear" w:color="auto" w:fill="FFFFFF" w:themeFill="background1"/>
          </w:tcPr>
          <w:p w14:paraId="38E13A7E"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c>
          <w:tcPr>
            <w:tcW w:w="988" w:type="dxa"/>
            <w:shd w:val="clear" w:color="auto" w:fill="FFFFFF" w:themeFill="background1"/>
          </w:tcPr>
          <w:p w14:paraId="338DBFC0"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c>
          <w:tcPr>
            <w:tcW w:w="1102" w:type="dxa"/>
            <w:shd w:val="clear" w:color="auto" w:fill="FFFFFF" w:themeFill="background1"/>
          </w:tcPr>
          <w:p w14:paraId="600209A1"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r>
      <w:tr w:rsidR="00B72A3E" w:rsidRPr="00B43312" w14:paraId="0C318784" w14:textId="77777777" w:rsidTr="00B43312">
        <w:tc>
          <w:tcPr>
            <w:tcW w:w="7508" w:type="dxa"/>
            <w:shd w:val="clear" w:color="auto" w:fill="D9E2F3" w:themeFill="accent1" w:themeFillTint="33"/>
          </w:tcPr>
          <w:p w14:paraId="12D5F228" w14:textId="77777777" w:rsidR="00B72A3E" w:rsidRPr="00B43312" w:rsidRDefault="00B72A3E" w:rsidP="00E16B8C">
            <w:pPr>
              <w:spacing w:after="0" w:line="240" w:lineRule="auto"/>
              <w:rPr>
                <w:rFonts w:ascii="Tahoma" w:eastAsia="Times New Roman" w:hAnsi="Tahoma" w:cs="Tahoma"/>
                <w:bCs/>
                <w:color w:val="FF0000"/>
                <w:sz w:val="20"/>
                <w:szCs w:val="18"/>
                <w:lang w:val="sr-Cyrl-RS"/>
              </w:rPr>
            </w:pPr>
            <w:r w:rsidRPr="00B43312">
              <w:rPr>
                <w:rFonts w:ascii="Tahoma" w:eastAsia="Times New Roman" w:hAnsi="Tahoma" w:cs="Tahoma"/>
                <w:bCs/>
                <w:sz w:val="20"/>
                <w:szCs w:val="18"/>
                <w:lang w:val="sr-Cyrl-RS"/>
              </w:rPr>
              <w:t xml:space="preserve">Помоћ за оспособљавање за рад </w:t>
            </w:r>
          </w:p>
        </w:tc>
        <w:tc>
          <w:tcPr>
            <w:tcW w:w="992" w:type="dxa"/>
            <w:shd w:val="clear" w:color="auto" w:fill="FFFFFF" w:themeFill="background1"/>
          </w:tcPr>
          <w:p w14:paraId="34B7B39C" w14:textId="77777777" w:rsidR="00B72A3E" w:rsidRPr="00B43312" w:rsidRDefault="00B72A3E" w:rsidP="0005599E">
            <w:pPr>
              <w:spacing w:after="0" w:line="240" w:lineRule="auto"/>
              <w:jc w:val="right"/>
              <w:rPr>
                <w:rFonts w:ascii="Tahoma" w:eastAsia="Times New Roman" w:hAnsi="Tahoma" w:cs="Tahoma"/>
                <w:sz w:val="20"/>
                <w:szCs w:val="18"/>
              </w:rPr>
            </w:pPr>
            <w:r w:rsidRPr="00B43312">
              <w:rPr>
                <w:rFonts w:ascii="Tahoma" w:eastAsia="Times New Roman" w:hAnsi="Tahoma" w:cs="Tahoma"/>
                <w:sz w:val="20"/>
                <w:szCs w:val="18"/>
                <w:lang w:val="sr-Cyrl-RS"/>
              </w:rPr>
              <w:t>/</w:t>
            </w:r>
          </w:p>
        </w:tc>
        <w:tc>
          <w:tcPr>
            <w:tcW w:w="988" w:type="dxa"/>
            <w:shd w:val="clear" w:color="auto" w:fill="FFFFFF" w:themeFill="background1"/>
          </w:tcPr>
          <w:p w14:paraId="067241AA"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c>
          <w:tcPr>
            <w:tcW w:w="1102" w:type="dxa"/>
            <w:shd w:val="clear" w:color="auto" w:fill="FFFFFF" w:themeFill="background1"/>
          </w:tcPr>
          <w:p w14:paraId="684DD000" w14:textId="77777777" w:rsidR="00B72A3E" w:rsidRPr="00B43312" w:rsidRDefault="00B72A3E" w:rsidP="0005599E">
            <w:pPr>
              <w:spacing w:after="0" w:line="240" w:lineRule="auto"/>
              <w:jc w:val="right"/>
              <w:rPr>
                <w:rFonts w:ascii="Tahoma" w:eastAsia="Times New Roman" w:hAnsi="Tahoma" w:cs="Tahoma"/>
                <w:sz w:val="20"/>
                <w:szCs w:val="18"/>
                <w:lang w:val="sr-Cyrl-RS"/>
              </w:rPr>
            </w:pPr>
            <w:r w:rsidRPr="00B43312">
              <w:rPr>
                <w:rFonts w:ascii="Tahoma" w:eastAsia="Times New Roman" w:hAnsi="Tahoma" w:cs="Tahoma"/>
                <w:sz w:val="20"/>
                <w:szCs w:val="18"/>
                <w:lang w:val="sr-Cyrl-RS"/>
              </w:rPr>
              <w:t>/</w:t>
            </w:r>
          </w:p>
        </w:tc>
      </w:tr>
    </w:tbl>
    <w:p w14:paraId="63287B90" w14:textId="77777777" w:rsidR="00B72A3E" w:rsidRPr="00087B39" w:rsidRDefault="00B72A3E" w:rsidP="00B72A3E">
      <w:pPr>
        <w:jc w:val="center"/>
        <w:rPr>
          <w:rFonts w:ascii="Tahoma" w:eastAsia="Times New Roman" w:hAnsi="Tahoma" w:cs="Tahoma"/>
          <w:bCs/>
          <w:i/>
          <w:iCs/>
          <w:sz w:val="18"/>
          <w:szCs w:val="16"/>
        </w:rPr>
      </w:pPr>
    </w:p>
    <w:p w14:paraId="6092F266" w14:textId="77777777" w:rsidR="00B72A3E" w:rsidRDefault="00B72A3E" w:rsidP="00B72A3E">
      <w:pPr>
        <w:jc w:val="center"/>
        <w:rPr>
          <w:rFonts w:ascii="Tahoma" w:eastAsia="Times New Roman" w:hAnsi="Tahoma" w:cs="Tahoma"/>
          <w:bCs/>
          <w:i/>
          <w:iCs/>
          <w:sz w:val="18"/>
          <w:szCs w:val="16"/>
        </w:rPr>
      </w:pPr>
    </w:p>
    <w:p w14:paraId="443DCC3B" w14:textId="77777777" w:rsidR="00B72A3E" w:rsidRDefault="00B72A3E" w:rsidP="00B72A3E">
      <w:pPr>
        <w:jc w:val="center"/>
        <w:rPr>
          <w:rFonts w:ascii="Tahoma" w:eastAsia="Times New Roman" w:hAnsi="Tahoma" w:cs="Tahoma"/>
          <w:bCs/>
          <w:i/>
          <w:iCs/>
          <w:sz w:val="18"/>
          <w:szCs w:val="16"/>
        </w:rPr>
      </w:pPr>
    </w:p>
    <w:p w14:paraId="2D8D4FD4" w14:textId="77777777" w:rsidR="00B72A3E" w:rsidRDefault="00B72A3E" w:rsidP="00B72A3E">
      <w:pPr>
        <w:jc w:val="center"/>
        <w:rPr>
          <w:rFonts w:ascii="Tahoma" w:eastAsia="Times New Roman" w:hAnsi="Tahoma" w:cs="Tahoma"/>
          <w:bCs/>
          <w:i/>
          <w:iCs/>
          <w:sz w:val="18"/>
          <w:szCs w:val="16"/>
        </w:rPr>
      </w:pPr>
    </w:p>
    <w:p w14:paraId="48431F15" w14:textId="77777777" w:rsidR="00B72A3E" w:rsidRDefault="00B72A3E" w:rsidP="00B72A3E">
      <w:pPr>
        <w:jc w:val="center"/>
        <w:rPr>
          <w:rFonts w:ascii="Tahoma" w:eastAsia="Times New Roman" w:hAnsi="Tahoma" w:cs="Tahoma"/>
          <w:bCs/>
          <w:i/>
          <w:iCs/>
          <w:sz w:val="18"/>
          <w:szCs w:val="16"/>
        </w:rPr>
      </w:pPr>
    </w:p>
    <w:p w14:paraId="7AADB3BC" w14:textId="77777777" w:rsidR="00B72A3E" w:rsidRDefault="00B72A3E" w:rsidP="00B72A3E">
      <w:pPr>
        <w:jc w:val="center"/>
        <w:rPr>
          <w:rFonts w:ascii="Tahoma" w:eastAsia="Times New Roman" w:hAnsi="Tahoma" w:cs="Tahoma"/>
          <w:bCs/>
          <w:i/>
          <w:iCs/>
          <w:sz w:val="18"/>
          <w:szCs w:val="16"/>
        </w:rPr>
      </w:pPr>
    </w:p>
    <w:p w14:paraId="21BE74DF" w14:textId="77777777" w:rsidR="00B72A3E" w:rsidRPr="00087B39" w:rsidRDefault="00B72A3E" w:rsidP="00B72A3E">
      <w:pPr>
        <w:jc w:val="center"/>
        <w:rPr>
          <w:rFonts w:ascii="Tahoma" w:hAnsi="Tahoma" w:cs="Tahoma"/>
          <w:b/>
          <w:sz w:val="20"/>
          <w:szCs w:val="16"/>
          <w:lang w:val="sr-Cyrl-RS"/>
        </w:rPr>
      </w:pPr>
    </w:p>
    <w:tbl>
      <w:tblPr>
        <w:tblW w:w="13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173"/>
        <w:gridCol w:w="954"/>
        <w:gridCol w:w="58"/>
        <w:gridCol w:w="11"/>
        <w:gridCol w:w="1005"/>
        <w:gridCol w:w="23"/>
        <w:gridCol w:w="37"/>
        <w:gridCol w:w="1564"/>
        <w:gridCol w:w="1731"/>
      </w:tblGrid>
      <w:tr w:rsidR="00B72A3E" w:rsidRPr="0021267D" w14:paraId="04D7D734" w14:textId="77777777" w:rsidTr="00A62C2A">
        <w:trPr>
          <w:trHeight w:val="195"/>
          <w:jc w:val="center"/>
        </w:trPr>
        <w:tc>
          <w:tcPr>
            <w:tcW w:w="6516" w:type="dxa"/>
            <w:vMerge w:val="restart"/>
            <w:shd w:val="clear" w:color="auto" w:fill="D9E2F3" w:themeFill="accent1" w:themeFillTint="33"/>
            <w:vAlign w:val="bottom"/>
          </w:tcPr>
          <w:p w14:paraId="280F3BAC"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r w:rsidRPr="00087B39">
              <w:rPr>
                <w:rFonts w:ascii="Tahoma" w:eastAsia="Times New Roman" w:hAnsi="Tahoma" w:cs="Tahoma"/>
                <w:b/>
                <w:bCs/>
                <w:color w:val="000000"/>
                <w:sz w:val="18"/>
                <w:szCs w:val="18"/>
                <w:lang w:val="sr-Latn-RS" w:eastAsia="sr-Latn-RS"/>
              </w:rPr>
              <w:t>Врста решења/закључка</w:t>
            </w:r>
          </w:p>
          <w:p w14:paraId="6B70FFBC"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p w14:paraId="690FCFB9"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p w14:paraId="1EA0D2F0"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r w:rsidRPr="00087B39">
              <w:rPr>
                <w:rFonts w:ascii="Tahoma" w:eastAsia="Times New Roman" w:hAnsi="Tahoma" w:cs="Tahoma"/>
                <w:b/>
                <w:bCs/>
                <w:color w:val="000000"/>
                <w:sz w:val="18"/>
                <w:szCs w:val="18"/>
                <w:lang w:val="sr-Latn-RS" w:eastAsia="sr-Latn-RS"/>
              </w:rPr>
              <w:t xml:space="preserve">   </w:t>
            </w:r>
          </w:p>
          <w:p w14:paraId="1AC8F5CA"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p w14:paraId="2A8A0D7E"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p w14:paraId="0D345CB7"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p w14:paraId="2CD585F7"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p w14:paraId="16811206"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p w14:paraId="709D39FB"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tc>
        <w:tc>
          <w:tcPr>
            <w:tcW w:w="6556" w:type="dxa"/>
            <w:gridSpan w:val="9"/>
            <w:shd w:val="clear" w:color="auto" w:fill="D9E2F3" w:themeFill="accent1" w:themeFillTint="33"/>
            <w:noWrap/>
            <w:vAlign w:val="bottom"/>
          </w:tcPr>
          <w:p w14:paraId="5AC64F2A" w14:textId="77777777" w:rsidR="00B72A3E" w:rsidRPr="00087B39" w:rsidRDefault="00B72A3E" w:rsidP="00E16B8C">
            <w:pPr>
              <w:spacing w:after="0" w:line="240" w:lineRule="auto"/>
              <w:jc w:val="center"/>
              <w:rPr>
                <w:rFonts w:ascii="Tahoma" w:eastAsia="Times New Roman" w:hAnsi="Tahoma" w:cs="Tahoma"/>
                <w:color w:val="000000"/>
                <w:sz w:val="18"/>
                <w:szCs w:val="18"/>
                <w:lang w:val="sr-Latn-RS" w:eastAsia="sr-Latn-RS"/>
              </w:rPr>
            </w:pPr>
            <w:r w:rsidRPr="00087B39">
              <w:rPr>
                <w:rFonts w:ascii="Tahoma" w:eastAsia="Times New Roman" w:hAnsi="Tahoma" w:cs="Tahoma"/>
                <w:b/>
                <w:bCs/>
                <w:color w:val="000000"/>
                <w:sz w:val="18"/>
                <w:szCs w:val="18"/>
                <w:lang w:val="sr-Latn-RS" w:eastAsia="sr-Latn-RS"/>
              </w:rPr>
              <w:t xml:space="preserve">Број захтева према врсти права </w:t>
            </w:r>
            <w:r w:rsidRPr="00087B39">
              <w:rPr>
                <w:rFonts w:ascii="Tahoma" w:eastAsia="Times New Roman" w:hAnsi="Tahoma" w:cs="Tahoma"/>
                <w:b/>
                <w:bCs/>
                <w:color w:val="000000"/>
                <w:sz w:val="18"/>
                <w:szCs w:val="18"/>
                <w:lang w:val="sr-Cyrl-RS" w:eastAsia="sr-Latn-RS"/>
              </w:rPr>
              <w:t xml:space="preserve"> </w:t>
            </w:r>
          </w:p>
        </w:tc>
      </w:tr>
      <w:tr w:rsidR="00B72A3E" w:rsidRPr="00087B39" w14:paraId="303F39A8" w14:textId="77777777" w:rsidTr="00A62C2A">
        <w:trPr>
          <w:trHeight w:val="195"/>
          <w:jc w:val="center"/>
        </w:trPr>
        <w:tc>
          <w:tcPr>
            <w:tcW w:w="6516" w:type="dxa"/>
            <w:vMerge/>
            <w:shd w:val="clear" w:color="auto" w:fill="D9E2F3" w:themeFill="accent1" w:themeFillTint="33"/>
            <w:vAlign w:val="bottom"/>
          </w:tcPr>
          <w:p w14:paraId="67678A4E"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tc>
        <w:tc>
          <w:tcPr>
            <w:tcW w:w="6556" w:type="dxa"/>
            <w:gridSpan w:val="9"/>
            <w:shd w:val="clear" w:color="auto" w:fill="D9E2F3" w:themeFill="accent1" w:themeFillTint="33"/>
            <w:noWrap/>
            <w:vAlign w:val="bottom"/>
          </w:tcPr>
          <w:p w14:paraId="0A31B6D2"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r w:rsidRPr="00087B39">
              <w:rPr>
                <w:rFonts w:ascii="Tahoma" w:eastAsia="Times New Roman" w:hAnsi="Tahoma" w:cs="Tahoma"/>
                <w:b/>
                <w:bCs/>
                <w:color w:val="000000"/>
                <w:sz w:val="18"/>
                <w:szCs w:val="18"/>
                <w:lang w:val="sr-Cyrl-RS" w:eastAsia="sr-Latn-RS"/>
              </w:rPr>
              <w:t>2022</w:t>
            </w:r>
            <w:r w:rsidRPr="00087B39">
              <w:rPr>
                <w:rFonts w:ascii="Tahoma" w:eastAsia="Times New Roman" w:hAnsi="Tahoma" w:cs="Tahoma"/>
                <w:b/>
                <w:bCs/>
                <w:color w:val="000000"/>
                <w:sz w:val="18"/>
                <w:szCs w:val="18"/>
                <w:lang w:val="sr-Latn-RS" w:eastAsia="sr-Latn-RS"/>
              </w:rPr>
              <w:t xml:space="preserve">  </w:t>
            </w:r>
          </w:p>
        </w:tc>
      </w:tr>
      <w:tr w:rsidR="00B72A3E" w:rsidRPr="00087B39" w14:paraId="0A765E44" w14:textId="77777777" w:rsidTr="00A62C2A">
        <w:trPr>
          <w:trHeight w:val="600"/>
          <w:jc w:val="center"/>
        </w:trPr>
        <w:tc>
          <w:tcPr>
            <w:tcW w:w="6516" w:type="dxa"/>
            <w:vMerge/>
            <w:shd w:val="clear" w:color="auto" w:fill="D9E2F3" w:themeFill="accent1" w:themeFillTint="33"/>
            <w:vAlign w:val="bottom"/>
          </w:tcPr>
          <w:p w14:paraId="0493B1AF" w14:textId="77777777" w:rsidR="00B72A3E" w:rsidRPr="00087B39" w:rsidRDefault="00B72A3E" w:rsidP="00E16B8C">
            <w:pPr>
              <w:spacing w:after="0" w:line="240" w:lineRule="auto"/>
              <w:rPr>
                <w:rFonts w:ascii="Tahoma" w:eastAsia="Times New Roman" w:hAnsi="Tahoma" w:cs="Tahoma"/>
                <w:b/>
                <w:bCs/>
                <w:color w:val="000000"/>
                <w:sz w:val="18"/>
                <w:szCs w:val="18"/>
                <w:lang w:val="sr-Latn-RS" w:eastAsia="sr-Latn-RS"/>
              </w:rPr>
            </w:pPr>
          </w:p>
        </w:tc>
        <w:tc>
          <w:tcPr>
            <w:tcW w:w="1173" w:type="dxa"/>
            <w:shd w:val="clear" w:color="auto" w:fill="D9E2F3" w:themeFill="accent1" w:themeFillTint="33"/>
            <w:noWrap/>
            <w:vAlign w:val="bottom"/>
          </w:tcPr>
          <w:p w14:paraId="31143D46"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r w:rsidRPr="00087B39">
              <w:rPr>
                <w:rFonts w:ascii="Tahoma" w:eastAsia="Times New Roman" w:hAnsi="Tahoma" w:cs="Tahoma"/>
                <w:b/>
                <w:bCs/>
                <w:color w:val="000000"/>
                <w:sz w:val="18"/>
                <w:szCs w:val="18"/>
                <w:lang w:val="sr-Latn-RS" w:eastAsia="sr-Latn-RS"/>
              </w:rPr>
              <w:t xml:space="preserve">Новчана социјална помоћ </w:t>
            </w:r>
            <w:r w:rsidRPr="00087B39">
              <w:rPr>
                <w:rFonts w:ascii="Tahoma" w:eastAsia="Times New Roman" w:hAnsi="Tahoma" w:cs="Tahoma"/>
                <w:b/>
                <w:bCs/>
                <w:sz w:val="18"/>
                <w:szCs w:val="18"/>
                <w:lang w:val="sr-Cyrl-RS" w:eastAsia="sr-Latn-RS"/>
              </w:rPr>
              <w:t>(Буџет)</w:t>
            </w:r>
          </w:p>
          <w:p w14:paraId="707F70D5"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p>
          <w:p w14:paraId="64188361"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p>
          <w:p w14:paraId="1B74FE93"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p>
          <w:p w14:paraId="72571B2D"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tc>
        <w:tc>
          <w:tcPr>
            <w:tcW w:w="1023" w:type="dxa"/>
            <w:gridSpan w:val="3"/>
            <w:shd w:val="clear" w:color="auto" w:fill="D9E2F3" w:themeFill="accent1" w:themeFillTint="33"/>
            <w:noWrap/>
            <w:vAlign w:val="bottom"/>
          </w:tcPr>
          <w:p w14:paraId="12BA7C05"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r w:rsidRPr="00087B39">
              <w:rPr>
                <w:rFonts w:ascii="Tahoma" w:eastAsia="Times New Roman" w:hAnsi="Tahoma" w:cs="Tahoma"/>
                <w:b/>
                <w:bCs/>
                <w:color w:val="000000"/>
                <w:sz w:val="18"/>
                <w:szCs w:val="18"/>
                <w:lang w:val="sr-Latn-RS" w:eastAsia="sr-Latn-RS"/>
              </w:rPr>
              <w:t xml:space="preserve">Додатак за помоћ и негу другог лица  </w:t>
            </w:r>
            <w:r w:rsidRPr="00087B39">
              <w:rPr>
                <w:rFonts w:ascii="Tahoma" w:eastAsia="Times New Roman" w:hAnsi="Tahoma" w:cs="Tahoma"/>
                <w:b/>
                <w:bCs/>
                <w:sz w:val="18"/>
                <w:szCs w:val="18"/>
                <w:lang w:val="sr-Cyrl-RS" w:eastAsia="sr-Latn-RS"/>
              </w:rPr>
              <w:t>(Буџет)</w:t>
            </w:r>
          </w:p>
          <w:p w14:paraId="17348A3C"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tc>
        <w:tc>
          <w:tcPr>
            <w:tcW w:w="1028" w:type="dxa"/>
            <w:gridSpan w:val="2"/>
            <w:shd w:val="clear" w:color="auto" w:fill="D9E2F3" w:themeFill="accent1" w:themeFillTint="33"/>
            <w:noWrap/>
            <w:vAlign w:val="bottom"/>
          </w:tcPr>
          <w:p w14:paraId="55A7DF09"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r w:rsidRPr="00087B39">
              <w:rPr>
                <w:rFonts w:ascii="Tahoma" w:eastAsia="Times New Roman" w:hAnsi="Tahoma" w:cs="Tahoma"/>
                <w:b/>
                <w:bCs/>
                <w:color w:val="000000"/>
                <w:sz w:val="18"/>
                <w:szCs w:val="18"/>
                <w:lang w:val="sr-Latn-RS" w:eastAsia="sr-Latn-RS"/>
              </w:rPr>
              <w:t xml:space="preserve">Увећани додатак за помоћ и негу другог лица </w:t>
            </w:r>
            <w:r w:rsidRPr="00087B39">
              <w:rPr>
                <w:rFonts w:ascii="Tahoma" w:eastAsia="Times New Roman" w:hAnsi="Tahoma" w:cs="Tahoma"/>
                <w:b/>
                <w:bCs/>
                <w:sz w:val="18"/>
                <w:szCs w:val="18"/>
                <w:lang w:val="sr-Cyrl-RS" w:eastAsia="sr-Latn-RS"/>
              </w:rPr>
              <w:t>(Буџет)</w:t>
            </w:r>
          </w:p>
        </w:tc>
        <w:tc>
          <w:tcPr>
            <w:tcW w:w="1601" w:type="dxa"/>
            <w:gridSpan w:val="2"/>
            <w:shd w:val="clear" w:color="auto" w:fill="D9E2F3" w:themeFill="accent1" w:themeFillTint="33"/>
            <w:noWrap/>
            <w:vAlign w:val="bottom"/>
          </w:tcPr>
          <w:p w14:paraId="242441CD"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r w:rsidRPr="00087B39">
              <w:rPr>
                <w:rFonts w:ascii="Tahoma" w:eastAsia="Times New Roman" w:hAnsi="Tahoma" w:cs="Tahoma"/>
                <w:b/>
                <w:bCs/>
                <w:color w:val="000000"/>
                <w:sz w:val="18"/>
                <w:szCs w:val="18"/>
                <w:lang w:val="sr-Latn-RS" w:eastAsia="sr-Latn-RS"/>
              </w:rPr>
              <w:t xml:space="preserve">Једнократна новчана  помоћ </w:t>
            </w:r>
            <w:r w:rsidRPr="00087B39">
              <w:rPr>
                <w:rFonts w:ascii="Tahoma" w:eastAsia="Times New Roman" w:hAnsi="Tahoma" w:cs="Tahoma"/>
                <w:b/>
                <w:bCs/>
                <w:sz w:val="18"/>
                <w:szCs w:val="18"/>
                <w:lang w:val="sr-Latn-RS" w:eastAsia="sr-Latn-RS"/>
              </w:rPr>
              <w:t>(</w:t>
            </w:r>
            <w:r w:rsidRPr="00087B39">
              <w:rPr>
                <w:rFonts w:ascii="Tahoma" w:eastAsia="Times New Roman" w:hAnsi="Tahoma" w:cs="Tahoma"/>
                <w:b/>
                <w:bCs/>
                <w:sz w:val="18"/>
                <w:szCs w:val="18"/>
                <w:lang w:val="sr-Cyrl-RS" w:eastAsia="sr-Latn-RS"/>
              </w:rPr>
              <w:t>буџет ЛС)</w:t>
            </w:r>
          </w:p>
          <w:p w14:paraId="1DFD0DAC"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p>
          <w:p w14:paraId="10023BCE"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p>
          <w:p w14:paraId="40BD09C7" w14:textId="77777777" w:rsidR="00B72A3E" w:rsidRPr="00087B39" w:rsidRDefault="00B72A3E" w:rsidP="00E16B8C">
            <w:pPr>
              <w:spacing w:after="0" w:line="240" w:lineRule="auto"/>
              <w:jc w:val="center"/>
              <w:rPr>
                <w:rFonts w:ascii="Tahoma" w:eastAsia="Times New Roman" w:hAnsi="Tahoma" w:cs="Tahoma"/>
                <w:b/>
                <w:bCs/>
                <w:sz w:val="18"/>
                <w:szCs w:val="18"/>
                <w:lang w:val="sr-Cyrl-RS" w:eastAsia="sr-Latn-RS"/>
              </w:rPr>
            </w:pPr>
          </w:p>
          <w:p w14:paraId="2F2CFD1F"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tc>
        <w:tc>
          <w:tcPr>
            <w:tcW w:w="1731" w:type="dxa"/>
            <w:shd w:val="clear" w:color="auto" w:fill="D9E2F3" w:themeFill="accent1" w:themeFillTint="33"/>
            <w:noWrap/>
            <w:vAlign w:val="bottom"/>
          </w:tcPr>
          <w:p w14:paraId="6BF76254"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r w:rsidRPr="00087B39">
              <w:rPr>
                <w:rFonts w:ascii="Tahoma" w:eastAsia="Times New Roman" w:hAnsi="Tahoma" w:cs="Tahoma"/>
                <w:b/>
                <w:bCs/>
                <w:color w:val="000000"/>
                <w:sz w:val="18"/>
                <w:szCs w:val="18"/>
                <w:lang w:val="sr-Latn-RS" w:eastAsia="sr-Latn-RS"/>
              </w:rPr>
              <w:t>Помоћ за оспособљавање за рад</w:t>
            </w:r>
          </w:p>
          <w:p w14:paraId="0C842914"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p w14:paraId="4528A1C8"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p w14:paraId="42D3545E"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p w14:paraId="40586467"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p w14:paraId="1A109D7C" w14:textId="77777777" w:rsidR="00B72A3E" w:rsidRPr="00087B39" w:rsidRDefault="00B72A3E" w:rsidP="00E16B8C">
            <w:pPr>
              <w:spacing w:after="0" w:line="240" w:lineRule="auto"/>
              <w:jc w:val="center"/>
              <w:rPr>
                <w:rFonts w:ascii="Tahoma" w:eastAsia="Times New Roman" w:hAnsi="Tahoma" w:cs="Tahoma"/>
                <w:b/>
                <w:bCs/>
                <w:color w:val="000000"/>
                <w:sz w:val="18"/>
                <w:szCs w:val="18"/>
                <w:lang w:val="sr-Latn-RS" w:eastAsia="sr-Latn-RS"/>
              </w:rPr>
            </w:pPr>
          </w:p>
        </w:tc>
      </w:tr>
      <w:tr w:rsidR="00B72A3E" w:rsidRPr="00087B39" w14:paraId="50D6E3B2" w14:textId="77777777" w:rsidTr="00A62C2A">
        <w:trPr>
          <w:trHeight w:val="339"/>
          <w:jc w:val="center"/>
        </w:trPr>
        <w:tc>
          <w:tcPr>
            <w:tcW w:w="6516" w:type="dxa"/>
            <w:shd w:val="clear" w:color="auto" w:fill="D9E2F3" w:themeFill="accent1" w:themeFillTint="33"/>
            <w:vAlign w:val="bottom"/>
            <w:hideMark/>
          </w:tcPr>
          <w:p w14:paraId="7A0AFD5D" w14:textId="77777777" w:rsidR="00B72A3E" w:rsidRPr="00087B39" w:rsidRDefault="00B72A3E" w:rsidP="00E16B8C">
            <w:pPr>
              <w:spacing w:after="0" w:line="240" w:lineRule="auto"/>
              <w:rPr>
                <w:rFonts w:ascii="Tahoma" w:eastAsia="Times New Roman" w:hAnsi="Tahoma" w:cs="Tahoma"/>
                <w:bCs/>
                <w:color w:val="000000"/>
                <w:sz w:val="18"/>
                <w:szCs w:val="18"/>
                <w:lang w:val="sr-Latn-RS" w:eastAsia="sr-Latn-RS"/>
              </w:rPr>
            </w:pPr>
            <w:r w:rsidRPr="00087B39">
              <w:rPr>
                <w:rFonts w:ascii="Tahoma" w:eastAsia="Times New Roman" w:hAnsi="Tahoma" w:cs="Tahoma"/>
                <w:bCs/>
                <w:color w:val="000000"/>
                <w:sz w:val="18"/>
                <w:szCs w:val="18"/>
                <w:lang w:val="sr-Latn-RS" w:eastAsia="sr-Latn-RS"/>
              </w:rPr>
              <w:lastRenderedPageBreak/>
              <w:t xml:space="preserve">Број поднетих захтева за остваривање права у години  </w:t>
            </w:r>
          </w:p>
        </w:tc>
        <w:tc>
          <w:tcPr>
            <w:tcW w:w="1173" w:type="dxa"/>
            <w:noWrap/>
            <w:vAlign w:val="bottom"/>
            <w:hideMark/>
          </w:tcPr>
          <w:p w14:paraId="12A6CE8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711</w:t>
            </w:r>
          </w:p>
        </w:tc>
        <w:tc>
          <w:tcPr>
            <w:tcW w:w="1023" w:type="dxa"/>
            <w:gridSpan w:val="3"/>
            <w:noWrap/>
            <w:vAlign w:val="bottom"/>
            <w:hideMark/>
          </w:tcPr>
          <w:p w14:paraId="244CC5C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109</w:t>
            </w:r>
          </w:p>
        </w:tc>
        <w:tc>
          <w:tcPr>
            <w:tcW w:w="1028" w:type="dxa"/>
            <w:gridSpan w:val="2"/>
            <w:noWrap/>
            <w:vAlign w:val="bottom"/>
            <w:hideMark/>
          </w:tcPr>
          <w:p w14:paraId="304BABB3"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45</w:t>
            </w:r>
          </w:p>
        </w:tc>
        <w:tc>
          <w:tcPr>
            <w:tcW w:w="1601" w:type="dxa"/>
            <w:gridSpan w:val="2"/>
            <w:noWrap/>
            <w:vAlign w:val="bottom"/>
            <w:hideMark/>
          </w:tcPr>
          <w:p w14:paraId="6206AE0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691</w:t>
            </w:r>
          </w:p>
        </w:tc>
        <w:tc>
          <w:tcPr>
            <w:tcW w:w="1731" w:type="dxa"/>
            <w:noWrap/>
            <w:vAlign w:val="bottom"/>
            <w:hideMark/>
          </w:tcPr>
          <w:p w14:paraId="354FC8C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5A1434C0" w14:textId="77777777" w:rsidTr="00A62C2A">
        <w:trPr>
          <w:trHeight w:val="273"/>
          <w:jc w:val="center"/>
        </w:trPr>
        <w:tc>
          <w:tcPr>
            <w:tcW w:w="6516" w:type="dxa"/>
            <w:shd w:val="clear" w:color="auto" w:fill="D9E2F3" w:themeFill="accent1" w:themeFillTint="33"/>
            <w:vAlign w:val="bottom"/>
            <w:hideMark/>
          </w:tcPr>
          <w:p w14:paraId="5EE9F63C" w14:textId="77777777" w:rsidR="00B72A3E" w:rsidRPr="00087B39" w:rsidRDefault="00B72A3E" w:rsidP="00E16B8C">
            <w:pPr>
              <w:spacing w:after="0" w:line="240" w:lineRule="auto"/>
              <w:rPr>
                <w:rFonts w:ascii="Tahoma" w:eastAsia="Times New Roman" w:hAnsi="Tahoma" w:cs="Tahoma"/>
                <w:bCs/>
                <w:color w:val="000000"/>
                <w:sz w:val="18"/>
                <w:szCs w:val="18"/>
                <w:lang w:val="sr-Latn-RS" w:eastAsia="sr-Latn-RS"/>
              </w:rPr>
            </w:pPr>
            <w:r w:rsidRPr="00087B39">
              <w:rPr>
                <w:rFonts w:ascii="Tahoma" w:eastAsia="Times New Roman" w:hAnsi="Tahoma" w:cs="Tahoma"/>
                <w:bCs/>
                <w:color w:val="000000"/>
                <w:sz w:val="18"/>
                <w:szCs w:val="18"/>
                <w:lang w:val="sr-Latn-RS" w:eastAsia="sr-Latn-RS"/>
              </w:rPr>
              <w:t xml:space="preserve">Број решења о признавању права  у години </w:t>
            </w:r>
          </w:p>
        </w:tc>
        <w:tc>
          <w:tcPr>
            <w:tcW w:w="1173" w:type="dxa"/>
            <w:noWrap/>
            <w:vAlign w:val="bottom"/>
            <w:hideMark/>
          </w:tcPr>
          <w:p w14:paraId="50983C1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873</w:t>
            </w:r>
          </w:p>
        </w:tc>
        <w:tc>
          <w:tcPr>
            <w:tcW w:w="1023" w:type="dxa"/>
            <w:gridSpan w:val="3"/>
            <w:noWrap/>
            <w:vAlign w:val="bottom"/>
            <w:hideMark/>
          </w:tcPr>
          <w:p w14:paraId="7B45B4C3"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41</w:t>
            </w:r>
          </w:p>
        </w:tc>
        <w:tc>
          <w:tcPr>
            <w:tcW w:w="1028" w:type="dxa"/>
            <w:gridSpan w:val="2"/>
            <w:noWrap/>
            <w:vAlign w:val="bottom"/>
            <w:hideMark/>
          </w:tcPr>
          <w:p w14:paraId="3C34937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53</w:t>
            </w:r>
          </w:p>
        </w:tc>
        <w:tc>
          <w:tcPr>
            <w:tcW w:w="1601" w:type="dxa"/>
            <w:gridSpan w:val="2"/>
            <w:noWrap/>
            <w:vAlign w:val="bottom"/>
            <w:hideMark/>
          </w:tcPr>
          <w:p w14:paraId="4809914C"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522</w:t>
            </w:r>
          </w:p>
        </w:tc>
        <w:tc>
          <w:tcPr>
            <w:tcW w:w="1731" w:type="dxa"/>
            <w:noWrap/>
            <w:vAlign w:val="bottom"/>
            <w:hideMark/>
          </w:tcPr>
          <w:p w14:paraId="3217E761"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2500710A" w14:textId="77777777" w:rsidTr="00A62C2A">
        <w:trPr>
          <w:trHeight w:val="522"/>
          <w:jc w:val="center"/>
        </w:trPr>
        <w:tc>
          <w:tcPr>
            <w:tcW w:w="6516" w:type="dxa"/>
            <w:shd w:val="clear" w:color="auto" w:fill="D9E2F3" w:themeFill="accent1" w:themeFillTint="33"/>
            <w:vAlign w:val="bottom"/>
            <w:hideMark/>
          </w:tcPr>
          <w:p w14:paraId="543892A6" w14:textId="77777777" w:rsidR="00B72A3E" w:rsidRPr="00087B39" w:rsidRDefault="00B72A3E" w:rsidP="00E16B8C">
            <w:pPr>
              <w:spacing w:after="0" w:line="240" w:lineRule="auto"/>
              <w:rPr>
                <w:rFonts w:ascii="Tahoma" w:eastAsia="Times New Roman" w:hAnsi="Tahoma" w:cs="Tahoma"/>
                <w:bCs/>
                <w:color w:val="000000"/>
                <w:sz w:val="18"/>
                <w:szCs w:val="18"/>
                <w:lang w:val="sr-Latn-RS" w:eastAsia="sr-Latn-RS"/>
              </w:rPr>
            </w:pPr>
            <w:r w:rsidRPr="00087B39">
              <w:rPr>
                <w:rFonts w:ascii="Tahoma" w:eastAsia="Times New Roman" w:hAnsi="Tahoma" w:cs="Tahoma"/>
                <w:bCs/>
                <w:color w:val="000000"/>
                <w:sz w:val="18"/>
                <w:szCs w:val="18"/>
                <w:lang w:val="sr-Latn-RS" w:eastAsia="sr-Latn-RS"/>
              </w:rPr>
              <w:t xml:space="preserve">Број решења којима је одбијен захтев за признавање права у години     </w:t>
            </w:r>
          </w:p>
        </w:tc>
        <w:tc>
          <w:tcPr>
            <w:tcW w:w="1173" w:type="dxa"/>
            <w:noWrap/>
            <w:vAlign w:val="bottom"/>
            <w:hideMark/>
          </w:tcPr>
          <w:p w14:paraId="195ECF89"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101</w:t>
            </w:r>
          </w:p>
        </w:tc>
        <w:tc>
          <w:tcPr>
            <w:tcW w:w="1023" w:type="dxa"/>
            <w:gridSpan w:val="3"/>
            <w:noWrap/>
            <w:vAlign w:val="bottom"/>
            <w:hideMark/>
          </w:tcPr>
          <w:p w14:paraId="654C7D7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16</w:t>
            </w:r>
          </w:p>
        </w:tc>
        <w:tc>
          <w:tcPr>
            <w:tcW w:w="1028" w:type="dxa"/>
            <w:gridSpan w:val="2"/>
            <w:noWrap/>
            <w:vAlign w:val="bottom"/>
            <w:hideMark/>
          </w:tcPr>
          <w:p w14:paraId="4275BE4E"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w:t>
            </w:r>
          </w:p>
        </w:tc>
        <w:tc>
          <w:tcPr>
            <w:tcW w:w="1601" w:type="dxa"/>
            <w:gridSpan w:val="2"/>
            <w:noWrap/>
            <w:vAlign w:val="bottom"/>
            <w:hideMark/>
          </w:tcPr>
          <w:p w14:paraId="3A129725"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13</w:t>
            </w:r>
          </w:p>
        </w:tc>
        <w:tc>
          <w:tcPr>
            <w:tcW w:w="1731" w:type="dxa"/>
            <w:noWrap/>
            <w:vAlign w:val="bottom"/>
            <w:hideMark/>
          </w:tcPr>
          <w:p w14:paraId="763D33F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647E1B1D" w14:textId="77777777" w:rsidTr="00A62C2A">
        <w:trPr>
          <w:trHeight w:val="233"/>
          <w:jc w:val="center"/>
        </w:trPr>
        <w:tc>
          <w:tcPr>
            <w:tcW w:w="6516" w:type="dxa"/>
            <w:shd w:val="clear" w:color="auto" w:fill="D9E2F3" w:themeFill="accent1" w:themeFillTint="33"/>
            <w:vAlign w:val="bottom"/>
            <w:hideMark/>
          </w:tcPr>
          <w:p w14:paraId="1CFD577D" w14:textId="77777777" w:rsidR="00B72A3E" w:rsidRPr="00087B39" w:rsidRDefault="00B72A3E" w:rsidP="00E16B8C">
            <w:pPr>
              <w:spacing w:after="0" w:line="240" w:lineRule="auto"/>
              <w:rPr>
                <w:rFonts w:ascii="Tahoma" w:eastAsia="Times New Roman" w:hAnsi="Tahoma" w:cs="Tahoma"/>
                <w:bCs/>
                <w:color w:val="000000"/>
                <w:sz w:val="18"/>
                <w:szCs w:val="18"/>
                <w:lang w:val="sr-Latn-RS" w:eastAsia="sr-Latn-RS"/>
              </w:rPr>
            </w:pPr>
            <w:r w:rsidRPr="00087B39">
              <w:rPr>
                <w:rFonts w:ascii="Tahoma" w:eastAsia="Times New Roman" w:hAnsi="Tahoma" w:cs="Tahoma"/>
                <w:bCs/>
                <w:color w:val="000000"/>
                <w:sz w:val="18"/>
                <w:szCs w:val="18"/>
                <w:lang w:val="sr-Latn-RS" w:eastAsia="sr-Latn-RS"/>
              </w:rPr>
              <w:t xml:space="preserve">Број закључака о обустави поступка у години     </w:t>
            </w:r>
          </w:p>
        </w:tc>
        <w:tc>
          <w:tcPr>
            <w:tcW w:w="1173" w:type="dxa"/>
            <w:noWrap/>
            <w:vAlign w:val="bottom"/>
            <w:hideMark/>
          </w:tcPr>
          <w:p w14:paraId="3E121B7F"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w:t>
            </w:r>
          </w:p>
        </w:tc>
        <w:tc>
          <w:tcPr>
            <w:tcW w:w="1023" w:type="dxa"/>
            <w:gridSpan w:val="3"/>
            <w:noWrap/>
            <w:vAlign w:val="bottom"/>
            <w:hideMark/>
          </w:tcPr>
          <w:p w14:paraId="57B59CBE"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w:t>
            </w:r>
          </w:p>
        </w:tc>
        <w:tc>
          <w:tcPr>
            <w:tcW w:w="1028" w:type="dxa"/>
            <w:gridSpan w:val="2"/>
            <w:noWrap/>
            <w:vAlign w:val="bottom"/>
            <w:hideMark/>
          </w:tcPr>
          <w:p w14:paraId="6D4B1B68"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601" w:type="dxa"/>
            <w:gridSpan w:val="2"/>
            <w:noWrap/>
            <w:vAlign w:val="bottom"/>
            <w:hideMark/>
          </w:tcPr>
          <w:p w14:paraId="756764AE"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noWrap/>
            <w:vAlign w:val="bottom"/>
            <w:hideMark/>
          </w:tcPr>
          <w:p w14:paraId="1A8E69D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6961A48A" w14:textId="77777777" w:rsidTr="00A62C2A">
        <w:trPr>
          <w:trHeight w:val="211"/>
          <w:jc w:val="center"/>
        </w:trPr>
        <w:tc>
          <w:tcPr>
            <w:tcW w:w="6516" w:type="dxa"/>
            <w:shd w:val="clear" w:color="auto" w:fill="D9E2F3" w:themeFill="accent1" w:themeFillTint="33"/>
            <w:vAlign w:val="bottom"/>
            <w:hideMark/>
          </w:tcPr>
          <w:p w14:paraId="54E31D79" w14:textId="77777777" w:rsidR="00B72A3E" w:rsidRPr="00087B39" w:rsidRDefault="00B72A3E" w:rsidP="00E16B8C">
            <w:pPr>
              <w:spacing w:after="0" w:line="240" w:lineRule="auto"/>
              <w:rPr>
                <w:rFonts w:ascii="Tahoma" w:eastAsia="Times New Roman" w:hAnsi="Tahoma" w:cs="Tahoma"/>
                <w:bCs/>
                <w:color w:val="000000"/>
                <w:sz w:val="18"/>
                <w:szCs w:val="18"/>
                <w:lang w:val="sr-Latn-RS" w:eastAsia="sr-Latn-RS"/>
              </w:rPr>
            </w:pPr>
            <w:r w:rsidRPr="00087B39">
              <w:rPr>
                <w:rFonts w:ascii="Tahoma" w:eastAsia="Times New Roman" w:hAnsi="Tahoma" w:cs="Tahoma"/>
                <w:bCs/>
                <w:color w:val="000000"/>
                <w:sz w:val="18"/>
                <w:szCs w:val="18"/>
                <w:lang w:val="sr-Latn-RS" w:eastAsia="sr-Latn-RS"/>
              </w:rPr>
              <w:t xml:space="preserve">Број закључака о одбацивању захтева у години     </w:t>
            </w:r>
          </w:p>
        </w:tc>
        <w:tc>
          <w:tcPr>
            <w:tcW w:w="1173" w:type="dxa"/>
            <w:noWrap/>
            <w:vAlign w:val="bottom"/>
            <w:hideMark/>
          </w:tcPr>
          <w:p w14:paraId="27EE810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023" w:type="dxa"/>
            <w:gridSpan w:val="3"/>
            <w:noWrap/>
            <w:vAlign w:val="bottom"/>
            <w:hideMark/>
          </w:tcPr>
          <w:p w14:paraId="03D99E4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028" w:type="dxa"/>
            <w:gridSpan w:val="2"/>
            <w:noWrap/>
            <w:vAlign w:val="bottom"/>
            <w:hideMark/>
          </w:tcPr>
          <w:p w14:paraId="4E98BE83"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601" w:type="dxa"/>
            <w:gridSpan w:val="2"/>
            <w:noWrap/>
            <w:vAlign w:val="bottom"/>
            <w:hideMark/>
          </w:tcPr>
          <w:p w14:paraId="54D18972"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noWrap/>
            <w:vAlign w:val="bottom"/>
            <w:hideMark/>
          </w:tcPr>
          <w:p w14:paraId="0592BCCC"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1A5C4E42" w14:textId="77777777" w:rsidTr="00A62C2A">
        <w:trPr>
          <w:trHeight w:val="416"/>
          <w:jc w:val="center"/>
        </w:trPr>
        <w:tc>
          <w:tcPr>
            <w:tcW w:w="6516" w:type="dxa"/>
            <w:shd w:val="clear" w:color="auto" w:fill="D9E2F3" w:themeFill="accent1" w:themeFillTint="33"/>
            <w:vAlign w:val="bottom"/>
            <w:hideMark/>
          </w:tcPr>
          <w:p w14:paraId="61F23871" w14:textId="77777777" w:rsidR="00B72A3E" w:rsidRPr="00087B39" w:rsidRDefault="00B72A3E" w:rsidP="00E16B8C">
            <w:pPr>
              <w:spacing w:after="0" w:line="240" w:lineRule="auto"/>
              <w:rPr>
                <w:rFonts w:ascii="Tahoma" w:eastAsia="Times New Roman" w:hAnsi="Tahoma" w:cs="Tahoma"/>
                <w:bCs/>
                <w:color w:val="000000"/>
                <w:sz w:val="18"/>
                <w:szCs w:val="18"/>
                <w:lang w:val="sr-Latn-RS" w:eastAsia="sr-Latn-RS"/>
              </w:rPr>
            </w:pPr>
            <w:r w:rsidRPr="00087B39">
              <w:rPr>
                <w:rFonts w:ascii="Tahoma" w:eastAsia="Times New Roman" w:hAnsi="Tahoma" w:cs="Tahoma"/>
                <w:bCs/>
                <w:color w:val="000000"/>
                <w:sz w:val="18"/>
                <w:szCs w:val="18"/>
                <w:lang w:val="sr-Latn-RS" w:eastAsia="sr-Latn-RS"/>
              </w:rPr>
              <w:t xml:space="preserve">Број решења којима је престало право у поступку преиспитивања у години    </w:t>
            </w:r>
          </w:p>
        </w:tc>
        <w:tc>
          <w:tcPr>
            <w:tcW w:w="1173" w:type="dxa"/>
            <w:noWrap/>
            <w:vAlign w:val="bottom"/>
            <w:hideMark/>
          </w:tcPr>
          <w:p w14:paraId="246C3FF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88</w:t>
            </w:r>
          </w:p>
        </w:tc>
        <w:tc>
          <w:tcPr>
            <w:tcW w:w="1023" w:type="dxa"/>
            <w:gridSpan w:val="3"/>
            <w:noWrap/>
            <w:vAlign w:val="bottom"/>
            <w:hideMark/>
          </w:tcPr>
          <w:p w14:paraId="67DF86D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50</w:t>
            </w:r>
          </w:p>
        </w:tc>
        <w:tc>
          <w:tcPr>
            <w:tcW w:w="1028" w:type="dxa"/>
            <w:gridSpan w:val="2"/>
            <w:noWrap/>
            <w:vAlign w:val="bottom"/>
            <w:hideMark/>
          </w:tcPr>
          <w:p w14:paraId="05445C85"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64</w:t>
            </w:r>
          </w:p>
        </w:tc>
        <w:tc>
          <w:tcPr>
            <w:tcW w:w="1601" w:type="dxa"/>
            <w:gridSpan w:val="2"/>
            <w:noWrap/>
            <w:vAlign w:val="bottom"/>
            <w:hideMark/>
          </w:tcPr>
          <w:p w14:paraId="2A9E043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noWrap/>
            <w:vAlign w:val="bottom"/>
            <w:hideMark/>
          </w:tcPr>
          <w:p w14:paraId="0B1406F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0A8E5C06" w14:textId="77777777" w:rsidTr="00A62C2A">
        <w:trPr>
          <w:trHeight w:val="500"/>
          <w:jc w:val="center"/>
        </w:trPr>
        <w:tc>
          <w:tcPr>
            <w:tcW w:w="6516" w:type="dxa"/>
            <w:shd w:val="clear" w:color="auto" w:fill="D9E2F3" w:themeFill="accent1" w:themeFillTint="33"/>
            <w:vAlign w:val="bottom"/>
            <w:hideMark/>
          </w:tcPr>
          <w:p w14:paraId="6232FE9C" w14:textId="77777777" w:rsidR="00B72A3E" w:rsidRPr="00087B39" w:rsidRDefault="00B72A3E" w:rsidP="00E16B8C">
            <w:pPr>
              <w:spacing w:after="0" w:line="240" w:lineRule="auto"/>
              <w:rPr>
                <w:rFonts w:ascii="Tahoma" w:eastAsia="Times New Roman" w:hAnsi="Tahoma" w:cs="Tahoma"/>
                <w:bCs/>
                <w:color w:val="000000"/>
                <w:sz w:val="18"/>
                <w:szCs w:val="18"/>
                <w:lang w:val="sr-Latn-RS" w:eastAsia="sr-Latn-RS"/>
              </w:rPr>
            </w:pPr>
            <w:r w:rsidRPr="00087B39">
              <w:rPr>
                <w:rFonts w:ascii="Tahoma" w:eastAsia="Times New Roman" w:hAnsi="Tahoma" w:cs="Tahoma"/>
                <w:bCs/>
                <w:color w:val="000000"/>
                <w:sz w:val="18"/>
                <w:szCs w:val="18"/>
                <w:lang w:val="sr-Latn-RS" w:eastAsia="sr-Latn-RS"/>
              </w:rPr>
              <w:t xml:space="preserve">Број закључака о  даљем признавању права у поступку преиспитивања у години    </w:t>
            </w:r>
          </w:p>
        </w:tc>
        <w:tc>
          <w:tcPr>
            <w:tcW w:w="1173" w:type="dxa"/>
            <w:noWrap/>
            <w:vAlign w:val="bottom"/>
            <w:hideMark/>
          </w:tcPr>
          <w:p w14:paraId="595E8F32"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382</w:t>
            </w:r>
          </w:p>
        </w:tc>
        <w:tc>
          <w:tcPr>
            <w:tcW w:w="1023" w:type="dxa"/>
            <w:gridSpan w:val="3"/>
            <w:noWrap/>
            <w:vAlign w:val="bottom"/>
            <w:hideMark/>
          </w:tcPr>
          <w:p w14:paraId="1BA859E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028" w:type="dxa"/>
            <w:gridSpan w:val="2"/>
            <w:noWrap/>
            <w:vAlign w:val="bottom"/>
            <w:hideMark/>
          </w:tcPr>
          <w:p w14:paraId="248E3D4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601" w:type="dxa"/>
            <w:gridSpan w:val="2"/>
            <w:noWrap/>
            <w:vAlign w:val="bottom"/>
            <w:hideMark/>
          </w:tcPr>
          <w:p w14:paraId="7FD27DE6"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noWrap/>
            <w:vAlign w:val="bottom"/>
            <w:hideMark/>
          </w:tcPr>
          <w:p w14:paraId="4934D2F8"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13DF5F64" w14:textId="77777777" w:rsidTr="00A62C2A">
        <w:trPr>
          <w:trHeight w:val="299"/>
          <w:jc w:val="center"/>
        </w:trPr>
        <w:tc>
          <w:tcPr>
            <w:tcW w:w="6516" w:type="dxa"/>
            <w:shd w:val="clear" w:color="auto" w:fill="D9E2F3" w:themeFill="accent1" w:themeFillTint="33"/>
            <w:vAlign w:val="bottom"/>
          </w:tcPr>
          <w:p w14:paraId="126D0330" w14:textId="77777777" w:rsidR="00B72A3E" w:rsidRPr="00087B39" w:rsidRDefault="00B72A3E" w:rsidP="00E16B8C">
            <w:pPr>
              <w:spacing w:after="0" w:line="240" w:lineRule="auto"/>
              <w:rPr>
                <w:rFonts w:ascii="Tahoma" w:eastAsia="Times New Roman" w:hAnsi="Tahoma" w:cs="Tahoma"/>
                <w:bCs/>
                <w:color w:val="000000"/>
                <w:sz w:val="20"/>
                <w:szCs w:val="18"/>
                <w:lang w:val="sr-Latn-RS" w:eastAsia="sr-Latn-RS"/>
              </w:rPr>
            </w:pPr>
            <w:r w:rsidRPr="00087B39">
              <w:rPr>
                <w:rFonts w:ascii="Tahoma" w:eastAsia="Times New Roman" w:hAnsi="Tahoma" w:cs="Tahoma"/>
                <w:b/>
                <w:bCs/>
                <w:sz w:val="20"/>
                <w:szCs w:val="18"/>
                <w:lang w:val="sr-Latn-RS" w:eastAsia="sr-Latn-RS"/>
              </w:rPr>
              <w:t>Врста решења/закључка</w:t>
            </w:r>
          </w:p>
        </w:tc>
        <w:tc>
          <w:tcPr>
            <w:tcW w:w="6556" w:type="dxa"/>
            <w:gridSpan w:val="9"/>
            <w:shd w:val="clear" w:color="auto" w:fill="D9E2F3" w:themeFill="accent1" w:themeFillTint="33"/>
            <w:noWrap/>
            <w:vAlign w:val="bottom"/>
          </w:tcPr>
          <w:p w14:paraId="7B1FF3F8" w14:textId="77777777" w:rsidR="00B72A3E" w:rsidRPr="00087B39" w:rsidRDefault="00B72A3E" w:rsidP="00E16B8C">
            <w:pPr>
              <w:spacing w:after="0" w:line="240" w:lineRule="auto"/>
              <w:jc w:val="center"/>
              <w:rPr>
                <w:rFonts w:ascii="Tahoma" w:eastAsia="Times New Roman" w:hAnsi="Tahoma" w:cs="Tahoma"/>
                <w:b/>
                <w:color w:val="000000"/>
                <w:sz w:val="20"/>
                <w:szCs w:val="18"/>
                <w:lang w:val="sr-Cyrl-RS" w:eastAsia="sr-Latn-RS"/>
              </w:rPr>
            </w:pPr>
            <w:r w:rsidRPr="00087B39">
              <w:rPr>
                <w:rFonts w:ascii="Tahoma" w:eastAsia="Times New Roman" w:hAnsi="Tahoma" w:cs="Tahoma"/>
                <w:b/>
                <w:color w:val="000000"/>
                <w:sz w:val="20"/>
                <w:szCs w:val="18"/>
                <w:lang w:val="sr-Cyrl-RS" w:eastAsia="sr-Latn-RS"/>
              </w:rPr>
              <w:t>2023</w:t>
            </w:r>
          </w:p>
        </w:tc>
      </w:tr>
      <w:tr w:rsidR="00B72A3E" w:rsidRPr="00087B39" w14:paraId="3E2C3AC7"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7B5B4130"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поднетих захтева за остваривање права у години </w:t>
            </w:r>
          </w:p>
        </w:tc>
        <w:tc>
          <w:tcPr>
            <w:tcW w:w="1173" w:type="dxa"/>
            <w:tcBorders>
              <w:top w:val="nil"/>
              <w:left w:val="nil"/>
              <w:bottom w:val="single" w:sz="4" w:space="0" w:color="auto"/>
              <w:right w:val="single" w:sz="4" w:space="0" w:color="auto"/>
            </w:tcBorders>
            <w:noWrap/>
            <w:vAlign w:val="bottom"/>
            <w:hideMark/>
          </w:tcPr>
          <w:p w14:paraId="76E0C1A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669</w:t>
            </w:r>
          </w:p>
        </w:tc>
        <w:tc>
          <w:tcPr>
            <w:tcW w:w="1012" w:type="dxa"/>
            <w:gridSpan w:val="2"/>
            <w:tcBorders>
              <w:top w:val="nil"/>
              <w:left w:val="nil"/>
              <w:bottom w:val="single" w:sz="4" w:space="0" w:color="auto"/>
              <w:right w:val="single" w:sz="4" w:space="0" w:color="auto"/>
            </w:tcBorders>
            <w:noWrap/>
            <w:vAlign w:val="bottom"/>
            <w:hideMark/>
          </w:tcPr>
          <w:p w14:paraId="2772F1C6"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136</w:t>
            </w:r>
          </w:p>
        </w:tc>
        <w:tc>
          <w:tcPr>
            <w:tcW w:w="1016" w:type="dxa"/>
            <w:gridSpan w:val="2"/>
            <w:tcBorders>
              <w:top w:val="nil"/>
              <w:left w:val="nil"/>
              <w:bottom w:val="single" w:sz="4" w:space="0" w:color="auto"/>
              <w:right w:val="single" w:sz="4" w:space="0" w:color="auto"/>
            </w:tcBorders>
            <w:noWrap/>
            <w:vAlign w:val="bottom"/>
            <w:hideMark/>
          </w:tcPr>
          <w:p w14:paraId="7FB2105E"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60</w:t>
            </w:r>
          </w:p>
        </w:tc>
        <w:tc>
          <w:tcPr>
            <w:tcW w:w="1624" w:type="dxa"/>
            <w:gridSpan w:val="3"/>
            <w:tcBorders>
              <w:top w:val="nil"/>
              <w:left w:val="nil"/>
              <w:bottom w:val="single" w:sz="4" w:space="0" w:color="auto"/>
              <w:right w:val="single" w:sz="4" w:space="0" w:color="auto"/>
            </w:tcBorders>
            <w:noWrap/>
            <w:vAlign w:val="bottom"/>
            <w:hideMark/>
          </w:tcPr>
          <w:p w14:paraId="6D2AE56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552</w:t>
            </w:r>
          </w:p>
        </w:tc>
        <w:tc>
          <w:tcPr>
            <w:tcW w:w="1731" w:type="dxa"/>
            <w:tcBorders>
              <w:top w:val="nil"/>
              <w:left w:val="nil"/>
              <w:bottom w:val="single" w:sz="4" w:space="0" w:color="auto"/>
              <w:right w:val="single" w:sz="4" w:space="0" w:color="auto"/>
            </w:tcBorders>
            <w:noWrap/>
            <w:vAlign w:val="bottom"/>
            <w:hideMark/>
          </w:tcPr>
          <w:p w14:paraId="21AE7E33"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51DA14B3"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41D7AC60"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решења о признавању права  у години </w:t>
            </w:r>
          </w:p>
        </w:tc>
        <w:tc>
          <w:tcPr>
            <w:tcW w:w="1173" w:type="dxa"/>
            <w:tcBorders>
              <w:top w:val="nil"/>
              <w:left w:val="nil"/>
              <w:bottom w:val="single" w:sz="4" w:space="0" w:color="auto"/>
              <w:right w:val="single" w:sz="4" w:space="0" w:color="auto"/>
            </w:tcBorders>
            <w:noWrap/>
            <w:vAlign w:val="bottom"/>
            <w:hideMark/>
          </w:tcPr>
          <w:p w14:paraId="09FCAEA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732</w:t>
            </w:r>
          </w:p>
        </w:tc>
        <w:tc>
          <w:tcPr>
            <w:tcW w:w="1012" w:type="dxa"/>
            <w:gridSpan w:val="2"/>
            <w:tcBorders>
              <w:top w:val="nil"/>
              <w:left w:val="nil"/>
              <w:bottom w:val="single" w:sz="4" w:space="0" w:color="auto"/>
              <w:right w:val="single" w:sz="4" w:space="0" w:color="auto"/>
            </w:tcBorders>
            <w:noWrap/>
            <w:vAlign w:val="bottom"/>
            <w:hideMark/>
          </w:tcPr>
          <w:p w14:paraId="3DC5E77C"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67</w:t>
            </w:r>
          </w:p>
        </w:tc>
        <w:tc>
          <w:tcPr>
            <w:tcW w:w="1016" w:type="dxa"/>
            <w:gridSpan w:val="2"/>
            <w:tcBorders>
              <w:top w:val="nil"/>
              <w:left w:val="nil"/>
              <w:bottom w:val="single" w:sz="4" w:space="0" w:color="auto"/>
              <w:right w:val="single" w:sz="4" w:space="0" w:color="auto"/>
            </w:tcBorders>
            <w:noWrap/>
            <w:vAlign w:val="bottom"/>
            <w:hideMark/>
          </w:tcPr>
          <w:p w14:paraId="6C4E4235"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61</w:t>
            </w:r>
          </w:p>
        </w:tc>
        <w:tc>
          <w:tcPr>
            <w:tcW w:w="1624" w:type="dxa"/>
            <w:gridSpan w:val="3"/>
            <w:tcBorders>
              <w:top w:val="nil"/>
              <w:left w:val="nil"/>
              <w:bottom w:val="single" w:sz="4" w:space="0" w:color="auto"/>
              <w:right w:val="single" w:sz="4" w:space="0" w:color="auto"/>
            </w:tcBorders>
            <w:noWrap/>
            <w:vAlign w:val="bottom"/>
            <w:hideMark/>
          </w:tcPr>
          <w:p w14:paraId="114ED402"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446</w:t>
            </w:r>
          </w:p>
        </w:tc>
        <w:tc>
          <w:tcPr>
            <w:tcW w:w="1731" w:type="dxa"/>
            <w:tcBorders>
              <w:top w:val="nil"/>
              <w:left w:val="nil"/>
              <w:bottom w:val="single" w:sz="4" w:space="0" w:color="auto"/>
              <w:right w:val="single" w:sz="4" w:space="0" w:color="auto"/>
            </w:tcBorders>
            <w:noWrap/>
            <w:vAlign w:val="bottom"/>
            <w:hideMark/>
          </w:tcPr>
          <w:p w14:paraId="182801CF"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19388F99" w14:textId="77777777" w:rsidTr="000559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7"/>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7C505D06" w14:textId="77777777" w:rsidR="00B72A3E"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решења којима је одбијен захтев за признавање права у години </w:t>
            </w:r>
          </w:p>
          <w:p w14:paraId="36590134" w14:textId="6C0AFB1C" w:rsidR="0005599E" w:rsidRPr="00087B39" w:rsidRDefault="0005599E" w:rsidP="00E16B8C">
            <w:pPr>
              <w:spacing w:after="0" w:line="240" w:lineRule="auto"/>
              <w:rPr>
                <w:rFonts w:ascii="Tahoma" w:eastAsia="Times New Roman" w:hAnsi="Tahoma" w:cs="Tahoma"/>
                <w:bCs/>
                <w:sz w:val="18"/>
                <w:szCs w:val="18"/>
                <w:lang w:val="sr-Latn-RS" w:eastAsia="sr-Latn-RS"/>
              </w:rPr>
            </w:pPr>
          </w:p>
        </w:tc>
        <w:tc>
          <w:tcPr>
            <w:tcW w:w="1173" w:type="dxa"/>
            <w:tcBorders>
              <w:top w:val="nil"/>
              <w:left w:val="nil"/>
              <w:bottom w:val="single" w:sz="4" w:space="0" w:color="auto"/>
              <w:right w:val="single" w:sz="4" w:space="0" w:color="auto"/>
            </w:tcBorders>
            <w:noWrap/>
            <w:vAlign w:val="bottom"/>
            <w:hideMark/>
          </w:tcPr>
          <w:p w14:paraId="0196F91C" w14:textId="77777777" w:rsidR="00B72A3E"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103</w:t>
            </w:r>
          </w:p>
          <w:p w14:paraId="0F8FEA21" w14:textId="256728DA" w:rsidR="0005599E" w:rsidRPr="00087B39" w:rsidRDefault="0005599E" w:rsidP="0005599E">
            <w:pPr>
              <w:spacing w:after="0" w:line="240" w:lineRule="auto"/>
              <w:jc w:val="right"/>
              <w:rPr>
                <w:rFonts w:ascii="Tahoma" w:eastAsia="Times New Roman" w:hAnsi="Tahoma" w:cs="Tahoma"/>
                <w:color w:val="000000"/>
                <w:sz w:val="18"/>
                <w:szCs w:val="18"/>
                <w:lang w:val="sr-Latn-RS" w:eastAsia="sr-Latn-RS"/>
              </w:rPr>
            </w:pPr>
          </w:p>
        </w:tc>
        <w:tc>
          <w:tcPr>
            <w:tcW w:w="1012" w:type="dxa"/>
            <w:gridSpan w:val="2"/>
            <w:tcBorders>
              <w:top w:val="nil"/>
              <w:left w:val="nil"/>
              <w:bottom w:val="single" w:sz="4" w:space="0" w:color="auto"/>
              <w:right w:val="single" w:sz="4" w:space="0" w:color="auto"/>
            </w:tcBorders>
            <w:noWrap/>
            <w:vAlign w:val="bottom"/>
            <w:hideMark/>
          </w:tcPr>
          <w:p w14:paraId="3D98AB67" w14:textId="77777777" w:rsidR="00B72A3E"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46</w:t>
            </w:r>
          </w:p>
          <w:p w14:paraId="1F15BD58" w14:textId="355CA0FC" w:rsidR="0005599E" w:rsidRPr="00087B39" w:rsidRDefault="0005599E" w:rsidP="0005599E">
            <w:pPr>
              <w:spacing w:after="0" w:line="240" w:lineRule="auto"/>
              <w:jc w:val="right"/>
              <w:rPr>
                <w:rFonts w:ascii="Tahoma" w:eastAsia="Times New Roman" w:hAnsi="Tahoma" w:cs="Tahoma"/>
                <w:color w:val="000000"/>
                <w:sz w:val="18"/>
                <w:szCs w:val="18"/>
                <w:lang w:val="sr-Latn-RS" w:eastAsia="sr-Latn-RS"/>
              </w:rPr>
            </w:pPr>
          </w:p>
        </w:tc>
        <w:tc>
          <w:tcPr>
            <w:tcW w:w="1016" w:type="dxa"/>
            <w:gridSpan w:val="2"/>
            <w:tcBorders>
              <w:top w:val="nil"/>
              <w:left w:val="nil"/>
              <w:bottom w:val="single" w:sz="4" w:space="0" w:color="auto"/>
              <w:right w:val="single" w:sz="4" w:space="0" w:color="auto"/>
            </w:tcBorders>
            <w:noWrap/>
            <w:vAlign w:val="bottom"/>
            <w:hideMark/>
          </w:tcPr>
          <w:p w14:paraId="25039E9B" w14:textId="77777777" w:rsidR="00B72A3E"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37</w:t>
            </w:r>
          </w:p>
          <w:p w14:paraId="200DAC24" w14:textId="26E11C33" w:rsidR="0005599E" w:rsidRPr="00087B39" w:rsidRDefault="0005599E" w:rsidP="0005599E">
            <w:pPr>
              <w:spacing w:after="0" w:line="240" w:lineRule="auto"/>
              <w:jc w:val="right"/>
              <w:rPr>
                <w:rFonts w:ascii="Tahoma" w:eastAsia="Times New Roman" w:hAnsi="Tahoma" w:cs="Tahoma"/>
                <w:color w:val="000000"/>
                <w:sz w:val="18"/>
                <w:szCs w:val="18"/>
                <w:lang w:val="sr-Latn-RS" w:eastAsia="sr-Latn-RS"/>
              </w:rPr>
            </w:pPr>
          </w:p>
        </w:tc>
        <w:tc>
          <w:tcPr>
            <w:tcW w:w="1624" w:type="dxa"/>
            <w:gridSpan w:val="3"/>
            <w:tcBorders>
              <w:top w:val="nil"/>
              <w:left w:val="nil"/>
              <w:bottom w:val="single" w:sz="4" w:space="0" w:color="auto"/>
              <w:right w:val="single" w:sz="4" w:space="0" w:color="auto"/>
            </w:tcBorders>
            <w:noWrap/>
            <w:vAlign w:val="bottom"/>
            <w:hideMark/>
          </w:tcPr>
          <w:p w14:paraId="0A787D03" w14:textId="77777777" w:rsidR="00B72A3E"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19</w:t>
            </w:r>
          </w:p>
          <w:p w14:paraId="4791AC62" w14:textId="07D827B8" w:rsidR="0005599E" w:rsidRPr="00087B39" w:rsidRDefault="0005599E" w:rsidP="0005599E">
            <w:pPr>
              <w:spacing w:after="0" w:line="240" w:lineRule="auto"/>
              <w:jc w:val="right"/>
              <w:rPr>
                <w:rFonts w:ascii="Tahoma" w:eastAsia="Times New Roman" w:hAnsi="Tahoma" w:cs="Tahoma"/>
                <w:color w:val="000000"/>
                <w:sz w:val="18"/>
                <w:szCs w:val="18"/>
                <w:lang w:val="sr-Latn-RS" w:eastAsia="sr-Latn-RS"/>
              </w:rPr>
            </w:pPr>
          </w:p>
        </w:tc>
        <w:tc>
          <w:tcPr>
            <w:tcW w:w="1731" w:type="dxa"/>
            <w:tcBorders>
              <w:top w:val="nil"/>
              <w:left w:val="nil"/>
              <w:bottom w:val="single" w:sz="4" w:space="0" w:color="auto"/>
              <w:right w:val="single" w:sz="4" w:space="0" w:color="auto"/>
            </w:tcBorders>
            <w:noWrap/>
            <w:vAlign w:val="bottom"/>
            <w:hideMark/>
          </w:tcPr>
          <w:p w14:paraId="09F46073" w14:textId="77777777" w:rsidR="00B72A3E"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p w14:paraId="3A8EF422" w14:textId="4883F900" w:rsidR="0005599E" w:rsidRPr="00087B39" w:rsidRDefault="0005599E" w:rsidP="0005599E">
            <w:pPr>
              <w:spacing w:after="0" w:line="240" w:lineRule="auto"/>
              <w:jc w:val="right"/>
              <w:rPr>
                <w:rFonts w:ascii="Tahoma" w:eastAsia="Times New Roman" w:hAnsi="Tahoma" w:cs="Tahoma"/>
                <w:color w:val="000000"/>
                <w:sz w:val="18"/>
                <w:szCs w:val="18"/>
                <w:lang w:val="sr-Latn-RS" w:eastAsia="sr-Latn-RS"/>
              </w:rPr>
            </w:pPr>
          </w:p>
        </w:tc>
      </w:tr>
      <w:tr w:rsidR="00B72A3E" w:rsidRPr="00087B39" w14:paraId="74509714" w14:textId="77777777" w:rsidTr="000559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7"/>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0C0A261D" w14:textId="77777777" w:rsidR="00B72A3E"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закључака о обустави поступка у години </w:t>
            </w:r>
          </w:p>
          <w:p w14:paraId="29E9B2DB" w14:textId="02016EF4" w:rsidR="0005599E" w:rsidRPr="00087B39" w:rsidRDefault="0005599E" w:rsidP="00E16B8C">
            <w:pPr>
              <w:spacing w:after="0" w:line="240" w:lineRule="auto"/>
              <w:rPr>
                <w:rFonts w:ascii="Tahoma" w:eastAsia="Times New Roman" w:hAnsi="Tahoma" w:cs="Tahoma"/>
                <w:bCs/>
                <w:sz w:val="18"/>
                <w:szCs w:val="18"/>
                <w:lang w:val="sr-Latn-RS" w:eastAsia="sr-Latn-RS"/>
              </w:rPr>
            </w:pPr>
          </w:p>
        </w:tc>
        <w:tc>
          <w:tcPr>
            <w:tcW w:w="1173" w:type="dxa"/>
            <w:tcBorders>
              <w:top w:val="nil"/>
              <w:left w:val="nil"/>
              <w:bottom w:val="single" w:sz="4" w:space="0" w:color="auto"/>
              <w:right w:val="single" w:sz="4" w:space="0" w:color="auto"/>
            </w:tcBorders>
            <w:noWrap/>
            <w:vAlign w:val="bottom"/>
            <w:hideMark/>
          </w:tcPr>
          <w:p w14:paraId="057F3FF9"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012" w:type="dxa"/>
            <w:gridSpan w:val="2"/>
            <w:tcBorders>
              <w:top w:val="nil"/>
              <w:left w:val="nil"/>
              <w:bottom w:val="single" w:sz="4" w:space="0" w:color="auto"/>
              <w:right w:val="single" w:sz="4" w:space="0" w:color="auto"/>
            </w:tcBorders>
            <w:noWrap/>
            <w:vAlign w:val="bottom"/>
            <w:hideMark/>
          </w:tcPr>
          <w:p w14:paraId="7DC5E0B6"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w:t>
            </w:r>
          </w:p>
        </w:tc>
        <w:tc>
          <w:tcPr>
            <w:tcW w:w="1016" w:type="dxa"/>
            <w:gridSpan w:val="2"/>
            <w:tcBorders>
              <w:top w:val="nil"/>
              <w:left w:val="nil"/>
              <w:bottom w:val="single" w:sz="4" w:space="0" w:color="auto"/>
              <w:right w:val="single" w:sz="4" w:space="0" w:color="auto"/>
            </w:tcBorders>
            <w:noWrap/>
            <w:vAlign w:val="bottom"/>
            <w:hideMark/>
          </w:tcPr>
          <w:p w14:paraId="2B4A9B3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624" w:type="dxa"/>
            <w:gridSpan w:val="3"/>
            <w:tcBorders>
              <w:top w:val="nil"/>
              <w:left w:val="nil"/>
              <w:bottom w:val="single" w:sz="4" w:space="0" w:color="auto"/>
              <w:right w:val="single" w:sz="4" w:space="0" w:color="auto"/>
            </w:tcBorders>
            <w:noWrap/>
            <w:vAlign w:val="bottom"/>
            <w:hideMark/>
          </w:tcPr>
          <w:p w14:paraId="6831FCA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18</w:t>
            </w:r>
          </w:p>
        </w:tc>
        <w:tc>
          <w:tcPr>
            <w:tcW w:w="1731" w:type="dxa"/>
            <w:tcBorders>
              <w:top w:val="nil"/>
              <w:left w:val="nil"/>
              <w:bottom w:val="single" w:sz="4" w:space="0" w:color="auto"/>
              <w:right w:val="single" w:sz="4" w:space="0" w:color="auto"/>
            </w:tcBorders>
            <w:noWrap/>
            <w:vAlign w:val="bottom"/>
            <w:hideMark/>
          </w:tcPr>
          <w:p w14:paraId="60B7554F"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414419ED" w14:textId="77777777" w:rsidTr="000559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52C0E33C"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закључака о одбацивању захтева у години </w:t>
            </w:r>
          </w:p>
        </w:tc>
        <w:tc>
          <w:tcPr>
            <w:tcW w:w="1173" w:type="dxa"/>
            <w:tcBorders>
              <w:top w:val="nil"/>
              <w:left w:val="nil"/>
              <w:bottom w:val="single" w:sz="4" w:space="0" w:color="auto"/>
              <w:right w:val="single" w:sz="4" w:space="0" w:color="auto"/>
            </w:tcBorders>
            <w:noWrap/>
            <w:vAlign w:val="bottom"/>
            <w:hideMark/>
          </w:tcPr>
          <w:p w14:paraId="4CDA5022"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10</w:t>
            </w:r>
          </w:p>
        </w:tc>
        <w:tc>
          <w:tcPr>
            <w:tcW w:w="1012" w:type="dxa"/>
            <w:gridSpan w:val="2"/>
            <w:tcBorders>
              <w:top w:val="nil"/>
              <w:left w:val="nil"/>
              <w:bottom w:val="single" w:sz="4" w:space="0" w:color="auto"/>
              <w:right w:val="single" w:sz="4" w:space="0" w:color="auto"/>
            </w:tcBorders>
            <w:noWrap/>
            <w:vAlign w:val="bottom"/>
            <w:hideMark/>
          </w:tcPr>
          <w:p w14:paraId="6E41124C"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w:t>
            </w:r>
          </w:p>
        </w:tc>
        <w:tc>
          <w:tcPr>
            <w:tcW w:w="1016" w:type="dxa"/>
            <w:gridSpan w:val="2"/>
            <w:tcBorders>
              <w:top w:val="nil"/>
              <w:left w:val="nil"/>
              <w:bottom w:val="single" w:sz="4" w:space="0" w:color="auto"/>
              <w:right w:val="single" w:sz="4" w:space="0" w:color="auto"/>
            </w:tcBorders>
            <w:noWrap/>
            <w:vAlign w:val="bottom"/>
            <w:hideMark/>
          </w:tcPr>
          <w:p w14:paraId="5167E7A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624" w:type="dxa"/>
            <w:gridSpan w:val="3"/>
            <w:tcBorders>
              <w:top w:val="nil"/>
              <w:left w:val="nil"/>
              <w:bottom w:val="single" w:sz="4" w:space="0" w:color="auto"/>
              <w:right w:val="single" w:sz="4" w:space="0" w:color="auto"/>
            </w:tcBorders>
            <w:noWrap/>
            <w:vAlign w:val="bottom"/>
            <w:hideMark/>
          </w:tcPr>
          <w:p w14:paraId="1A2F60E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tcBorders>
              <w:top w:val="nil"/>
              <w:left w:val="nil"/>
              <w:bottom w:val="single" w:sz="4" w:space="0" w:color="auto"/>
              <w:right w:val="single" w:sz="4" w:space="0" w:color="auto"/>
            </w:tcBorders>
            <w:noWrap/>
            <w:vAlign w:val="bottom"/>
            <w:hideMark/>
          </w:tcPr>
          <w:p w14:paraId="26A5CA06"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668A667D"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6CA37974"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решења којима је престало право у поступку преиспитивања у години </w:t>
            </w:r>
          </w:p>
        </w:tc>
        <w:tc>
          <w:tcPr>
            <w:tcW w:w="1173" w:type="dxa"/>
            <w:tcBorders>
              <w:top w:val="nil"/>
              <w:left w:val="nil"/>
              <w:bottom w:val="single" w:sz="4" w:space="0" w:color="auto"/>
              <w:right w:val="single" w:sz="4" w:space="0" w:color="auto"/>
            </w:tcBorders>
            <w:noWrap/>
            <w:vAlign w:val="bottom"/>
            <w:hideMark/>
          </w:tcPr>
          <w:p w14:paraId="5677479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94</w:t>
            </w:r>
          </w:p>
        </w:tc>
        <w:tc>
          <w:tcPr>
            <w:tcW w:w="1012" w:type="dxa"/>
            <w:gridSpan w:val="2"/>
            <w:tcBorders>
              <w:top w:val="nil"/>
              <w:left w:val="nil"/>
              <w:bottom w:val="single" w:sz="4" w:space="0" w:color="auto"/>
              <w:right w:val="single" w:sz="4" w:space="0" w:color="auto"/>
            </w:tcBorders>
            <w:noWrap/>
            <w:vAlign w:val="bottom"/>
            <w:hideMark/>
          </w:tcPr>
          <w:p w14:paraId="3902F7E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21</w:t>
            </w:r>
          </w:p>
        </w:tc>
        <w:tc>
          <w:tcPr>
            <w:tcW w:w="1016" w:type="dxa"/>
            <w:gridSpan w:val="2"/>
            <w:tcBorders>
              <w:top w:val="nil"/>
              <w:left w:val="nil"/>
              <w:bottom w:val="single" w:sz="4" w:space="0" w:color="auto"/>
              <w:right w:val="single" w:sz="4" w:space="0" w:color="auto"/>
            </w:tcBorders>
            <w:noWrap/>
            <w:vAlign w:val="bottom"/>
            <w:hideMark/>
          </w:tcPr>
          <w:p w14:paraId="41EC1BC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5</w:t>
            </w:r>
          </w:p>
        </w:tc>
        <w:tc>
          <w:tcPr>
            <w:tcW w:w="1624" w:type="dxa"/>
            <w:gridSpan w:val="3"/>
            <w:tcBorders>
              <w:top w:val="nil"/>
              <w:left w:val="nil"/>
              <w:bottom w:val="single" w:sz="4" w:space="0" w:color="auto"/>
              <w:right w:val="single" w:sz="4" w:space="0" w:color="auto"/>
            </w:tcBorders>
            <w:noWrap/>
            <w:vAlign w:val="bottom"/>
            <w:hideMark/>
          </w:tcPr>
          <w:p w14:paraId="19F34FA2"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tcBorders>
              <w:top w:val="nil"/>
              <w:left w:val="nil"/>
              <w:bottom w:val="single" w:sz="4" w:space="0" w:color="auto"/>
              <w:right w:val="single" w:sz="4" w:space="0" w:color="auto"/>
            </w:tcBorders>
            <w:noWrap/>
            <w:vAlign w:val="bottom"/>
            <w:hideMark/>
          </w:tcPr>
          <w:p w14:paraId="2642AA42"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4E2478F2"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6"/>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668AB24F"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закључака о  даљем признавању права у поступку преиспитивања у години </w:t>
            </w:r>
          </w:p>
        </w:tc>
        <w:tc>
          <w:tcPr>
            <w:tcW w:w="1173" w:type="dxa"/>
            <w:tcBorders>
              <w:top w:val="nil"/>
              <w:left w:val="nil"/>
              <w:bottom w:val="single" w:sz="4" w:space="0" w:color="auto"/>
              <w:right w:val="single" w:sz="4" w:space="0" w:color="auto"/>
            </w:tcBorders>
            <w:noWrap/>
            <w:vAlign w:val="bottom"/>
            <w:hideMark/>
          </w:tcPr>
          <w:p w14:paraId="71E765E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452</w:t>
            </w:r>
          </w:p>
        </w:tc>
        <w:tc>
          <w:tcPr>
            <w:tcW w:w="1012" w:type="dxa"/>
            <w:gridSpan w:val="2"/>
            <w:tcBorders>
              <w:top w:val="nil"/>
              <w:left w:val="nil"/>
              <w:bottom w:val="single" w:sz="4" w:space="0" w:color="auto"/>
              <w:right w:val="single" w:sz="4" w:space="0" w:color="auto"/>
            </w:tcBorders>
            <w:noWrap/>
            <w:vAlign w:val="bottom"/>
            <w:hideMark/>
          </w:tcPr>
          <w:p w14:paraId="553E1E25"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016" w:type="dxa"/>
            <w:gridSpan w:val="2"/>
            <w:tcBorders>
              <w:top w:val="nil"/>
              <w:left w:val="nil"/>
              <w:bottom w:val="single" w:sz="4" w:space="0" w:color="auto"/>
              <w:right w:val="single" w:sz="4" w:space="0" w:color="auto"/>
            </w:tcBorders>
            <w:noWrap/>
            <w:vAlign w:val="bottom"/>
            <w:hideMark/>
          </w:tcPr>
          <w:p w14:paraId="4B1764C1"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624" w:type="dxa"/>
            <w:gridSpan w:val="3"/>
            <w:tcBorders>
              <w:top w:val="nil"/>
              <w:left w:val="nil"/>
              <w:bottom w:val="single" w:sz="4" w:space="0" w:color="auto"/>
              <w:right w:val="single" w:sz="4" w:space="0" w:color="auto"/>
            </w:tcBorders>
            <w:noWrap/>
            <w:vAlign w:val="bottom"/>
            <w:hideMark/>
          </w:tcPr>
          <w:p w14:paraId="5B812ED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tcBorders>
              <w:top w:val="nil"/>
              <w:left w:val="nil"/>
              <w:bottom w:val="single" w:sz="4" w:space="0" w:color="auto"/>
              <w:right w:val="single" w:sz="4" w:space="0" w:color="auto"/>
            </w:tcBorders>
            <w:noWrap/>
            <w:vAlign w:val="bottom"/>
            <w:hideMark/>
          </w:tcPr>
          <w:p w14:paraId="05EF733C"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623B16CA"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7"/>
          <w:jc w:val="center"/>
        </w:trPr>
        <w:tc>
          <w:tcPr>
            <w:tcW w:w="65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840C5EF" w14:textId="77777777" w:rsidR="00B72A3E" w:rsidRPr="00087B39" w:rsidRDefault="00B72A3E" w:rsidP="00E16B8C">
            <w:pPr>
              <w:spacing w:after="0" w:line="240" w:lineRule="auto"/>
              <w:rPr>
                <w:rFonts w:ascii="Tahoma" w:eastAsia="Times New Roman" w:hAnsi="Tahoma" w:cs="Tahoma"/>
                <w:b/>
                <w:bCs/>
                <w:sz w:val="20"/>
                <w:szCs w:val="18"/>
                <w:lang w:val="sr-Latn-RS" w:eastAsia="sr-Latn-RS"/>
              </w:rPr>
            </w:pPr>
            <w:r w:rsidRPr="00087B39">
              <w:rPr>
                <w:rFonts w:ascii="Tahoma" w:eastAsia="Times New Roman" w:hAnsi="Tahoma" w:cs="Tahoma"/>
                <w:b/>
                <w:bCs/>
                <w:sz w:val="20"/>
                <w:szCs w:val="18"/>
                <w:lang w:val="sr-Latn-RS" w:eastAsia="sr-Latn-RS"/>
              </w:rPr>
              <w:t>Врста решења/закључка</w:t>
            </w:r>
          </w:p>
        </w:tc>
        <w:tc>
          <w:tcPr>
            <w:tcW w:w="6556" w:type="dxa"/>
            <w:gridSpan w:val="9"/>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17F662DA" w14:textId="77777777" w:rsidR="00B72A3E" w:rsidRPr="00087B39" w:rsidRDefault="00B72A3E" w:rsidP="00E16B8C">
            <w:pPr>
              <w:spacing w:after="0" w:line="240" w:lineRule="auto"/>
              <w:jc w:val="center"/>
              <w:rPr>
                <w:rFonts w:ascii="Tahoma" w:eastAsia="Times New Roman" w:hAnsi="Tahoma" w:cs="Tahoma"/>
                <w:b/>
                <w:color w:val="000000"/>
                <w:sz w:val="20"/>
                <w:szCs w:val="18"/>
                <w:lang w:val="sr-Cyrl-RS" w:eastAsia="sr-Latn-RS"/>
              </w:rPr>
            </w:pPr>
            <w:r w:rsidRPr="00087B39">
              <w:rPr>
                <w:rFonts w:ascii="Tahoma" w:eastAsia="Times New Roman" w:hAnsi="Tahoma" w:cs="Tahoma"/>
                <w:b/>
                <w:color w:val="000000"/>
                <w:sz w:val="20"/>
                <w:szCs w:val="18"/>
                <w:lang w:val="sr-Cyrl-RS" w:eastAsia="sr-Latn-RS"/>
              </w:rPr>
              <w:t>2024</w:t>
            </w:r>
          </w:p>
        </w:tc>
      </w:tr>
      <w:tr w:rsidR="00B72A3E" w:rsidRPr="00087B39" w14:paraId="5C213E37"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0FE63C2C"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поднетих захтева за остваривање права у години </w:t>
            </w:r>
          </w:p>
        </w:tc>
        <w:tc>
          <w:tcPr>
            <w:tcW w:w="1173" w:type="dxa"/>
            <w:tcBorders>
              <w:top w:val="nil"/>
              <w:left w:val="nil"/>
              <w:bottom w:val="single" w:sz="4" w:space="0" w:color="auto"/>
              <w:right w:val="single" w:sz="4" w:space="0" w:color="auto"/>
            </w:tcBorders>
            <w:noWrap/>
            <w:vAlign w:val="bottom"/>
            <w:hideMark/>
          </w:tcPr>
          <w:p w14:paraId="0E9F0FF8"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633</w:t>
            </w:r>
          </w:p>
        </w:tc>
        <w:tc>
          <w:tcPr>
            <w:tcW w:w="954" w:type="dxa"/>
            <w:tcBorders>
              <w:top w:val="nil"/>
              <w:left w:val="nil"/>
              <w:bottom w:val="single" w:sz="4" w:space="0" w:color="auto"/>
              <w:right w:val="single" w:sz="4" w:space="0" w:color="auto"/>
            </w:tcBorders>
            <w:noWrap/>
            <w:vAlign w:val="bottom"/>
            <w:hideMark/>
          </w:tcPr>
          <w:p w14:paraId="0734687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131</w:t>
            </w:r>
          </w:p>
        </w:tc>
        <w:tc>
          <w:tcPr>
            <w:tcW w:w="1134" w:type="dxa"/>
            <w:gridSpan w:val="5"/>
            <w:tcBorders>
              <w:top w:val="nil"/>
              <w:left w:val="nil"/>
              <w:bottom w:val="single" w:sz="4" w:space="0" w:color="auto"/>
              <w:right w:val="single" w:sz="4" w:space="0" w:color="auto"/>
            </w:tcBorders>
            <w:noWrap/>
            <w:vAlign w:val="bottom"/>
            <w:hideMark/>
          </w:tcPr>
          <w:p w14:paraId="0098B976"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55</w:t>
            </w:r>
          </w:p>
        </w:tc>
        <w:tc>
          <w:tcPr>
            <w:tcW w:w="1564" w:type="dxa"/>
            <w:tcBorders>
              <w:top w:val="nil"/>
              <w:left w:val="nil"/>
              <w:bottom w:val="single" w:sz="4" w:space="0" w:color="auto"/>
              <w:right w:val="single" w:sz="4" w:space="0" w:color="auto"/>
            </w:tcBorders>
            <w:noWrap/>
            <w:vAlign w:val="bottom"/>
            <w:hideMark/>
          </w:tcPr>
          <w:p w14:paraId="7E0F8CA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714</w:t>
            </w:r>
          </w:p>
        </w:tc>
        <w:tc>
          <w:tcPr>
            <w:tcW w:w="1731" w:type="dxa"/>
            <w:tcBorders>
              <w:top w:val="nil"/>
              <w:left w:val="nil"/>
              <w:bottom w:val="single" w:sz="4" w:space="0" w:color="auto"/>
              <w:right w:val="single" w:sz="4" w:space="0" w:color="auto"/>
            </w:tcBorders>
            <w:noWrap/>
            <w:vAlign w:val="bottom"/>
            <w:hideMark/>
          </w:tcPr>
          <w:p w14:paraId="3592CF23"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779A23FD"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025CAF48"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решења о признавању права  у години </w:t>
            </w:r>
          </w:p>
        </w:tc>
        <w:tc>
          <w:tcPr>
            <w:tcW w:w="1173" w:type="dxa"/>
            <w:tcBorders>
              <w:top w:val="nil"/>
              <w:left w:val="nil"/>
              <w:bottom w:val="single" w:sz="4" w:space="0" w:color="auto"/>
              <w:right w:val="single" w:sz="4" w:space="0" w:color="auto"/>
            </w:tcBorders>
            <w:noWrap/>
            <w:vAlign w:val="bottom"/>
            <w:hideMark/>
          </w:tcPr>
          <w:p w14:paraId="38BD14D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791</w:t>
            </w:r>
          </w:p>
        </w:tc>
        <w:tc>
          <w:tcPr>
            <w:tcW w:w="954" w:type="dxa"/>
            <w:tcBorders>
              <w:top w:val="nil"/>
              <w:left w:val="nil"/>
              <w:bottom w:val="single" w:sz="4" w:space="0" w:color="auto"/>
              <w:right w:val="single" w:sz="4" w:space="0" w:color="auto"/>
            </w:tcBorders>
            <w:noWrap/>
            <w:vAlign w:val="bottom"/>
            <w:hideMark/>
          </w:tcPr>
          <w:p w14:paraId="48D4E149"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43</w:t>
            </w:r>
          </w:p>
        </w:tc>
        <w:tc>
          <w:tcPr>
            <w:tcW w:w="1134" w:type="dxa"/>
            <w:gridSpan w:val="5"/>
            <w:tcBorders>
              <w:top w:val="nil"/>
              <w:left w:val="nil"/>
              <w:bottom w:val="single" w:sz="4" w:space="0" w:color="auto"/>
              <w:right w:val="single" w:sz="4" w:space="0" w:color="auto"/>
            </w:tcBorders>
            <w:noWrap/>
            <w:vAlign w:val="bottom"/>
            <w:hideMark/>
          </w:tcPr>
          <w:p w14:paraId="29D376F3"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13</w:t>
            </w:r>
          </w:p>
        </w:tc>
        <w:tc>
          <w:tcPr>
            <w:tcW w:w="1564" w:type="dxa"/>
            <w:tcBorders>
              <w:top w:val="nil"/>
              <w:left w:val="nil"/>
              <w:bottom w:val="single" w:sz="4" w:space="0" w:color="auto"/>
              <w:right w:val="single" w:sz="4" w:space="0" w:color="auto"/>
            </w:tcBorders>
            <w:noWrap/>
            <w:vAlign w:val="bottom"/>
            <w:hideMark/>
          </w:tcPr>
          <w:p w14:paraId="3087226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605</w:t>
            </w:r>
          </w:p>
        </w:tc>
        <w:tc>
          <w:tcPr>
            <w:tcW w:w="1731" w:type="dxa"/>
            <w:tcBorders>
              <w:top w:val="nil"/>
              <w:left w:val="nil"/>
              <w:bottom w:val="single" w:sz="4" w:space="0" w:color="auto"/>
              <w:right w:val="single" w:sz="4" w:space="0" w:color="auto"/>
            </w:tcBorders>
            <w:noWrap/>
            <w:vAlign w:val="bottom"/>
            <w:hideMark/>
          </w:tcPr>
          <w:p w14:paraId="4B402A0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4AC2AA61"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6F6396FF"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решења којима је одбијен захтев за признавање права у години </w:t>
            </w:r>
          </w:p>
        </w:tc>
        <w:tc>
          <w:tcPr>
            <w:tcW w:w="1173" w:type="dxa"/>
            <w:tcBorders>
              <w:top w:val="nil"/>
              <w:left w:val="nil"/>
              <w:bottom w:val="single" w:sz="4" w:space="0" w:color="auto"/>
              <w:right w:val="single" w:sz="4" w:space="0" w:color="auto"/>
            </w:tcBorders>
            <w:noWrap/>
            <w:vAlign w:val="bottom"/>
            <w:hideMark/>
          </w:tcPr>
          <w:p w14:paraId="5AA498A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954" w:type="dxa"/>
            <w:tcBorders>
              <w:top w:val="nil"/>
              <w:left w:val="nil"/>
              <w:bottom w:val="single" w:sz="4" w:space="0" w:color="auto"/>
              <w:right w:val="single" w:sz="4" w:space="0" w:color="auto"/>
            </w:tcBorders>
            <w:noWrap/>
            <w:vAlign w:val="bottom"/>
            <w:hideMark/>
          </w:tcPr>
          <w:p w14:paraId="77819E7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28</w:t>
            </w:r>
          </w:p>
        </w:tc>
        <w:tc>
          <w:tcPr>
            <w:tcW w:w="1134" w:type="dxa"/>
            <w:gridSpan w:val="5"/>
            <w:tcBorders>
              <w:top w:val="nil"/>
              <w:left w:val="nil"/>
              <w:bottom w:val="single" w:sz="4" w:space="0" w:color="auto"/>
              <w:right w:val="single" w:sz="4" w:space="0" w:color="auto"/>
            </w:tcBorders>
            <w:noWrap/>
            <w:vAlign w:val="bottom"/>
            <w:hideMark/>
          </w:tcPr>
          <w:p w14:paraId="42A99DA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564" w:type="dxa"/>
            <w:tcBorders>
              <w:top w:val="nil"/>
              <w:left w:val="nil"/>
              <w:bottom w:val="single" w:sz="4" w:space="0" w:color="auto"/>
              <w:right w:val="single" w:sz="4" w:space="0" w:color="auto"/>
            </w:tcBorders>
            <w:noWrap/>
            <w:vAlign w:val="bottom"/>
            <w:hideMark/>
          </w:tcPr>
          <w:p w14:paraId="0012599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22</w:t>
            </w:r>
          </w:p>
        </w:tc>
        <w:tc>
          <w:tcPr>
            <w:tcW w:w="1731" w:type="dxa"/>
            <w:tcBorders>
              <w:top w:val="nil"/>
              <w:left w:val="nil"/>
              <w:bottom w:val="single" w:sz="4" w:space="0" w:color="auto"/>
              <w:right w:val="single" w:sz="4" w:space="0" w:color="auto"/>
            </w:tcBorders>
            <w:noWrap/>
            <w:vAlign w:val="bottom"/>
            <w:hideMark/>
          </w:tcPr>
          <w:p w14:paraId="5B04306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02CC0C7B"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290F181E"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закључака о обустави поступка у години </w:t>
            </w:r>
          </w:p>
        </w:tc>
        <w:tc>
          <w:tcPr>
            <w:tcW w:w="1173" w:type="dxa"/>
            <w:tcBorders>
              <w:top w:val="nil"/>
              <w:left w:val="nil"/>
              <w:bottom w:val="single" w:sz="4" w:space="0" w:color="auto"/>
              <w:right w:val="single" w:sz="4" w:space="0" w:color="auto"/>
            </w:tcBorders>
            <w:noWrap/>
            <w:vAlign w:val="bottom"/>
            <w:hideMark/>
          </w:tcPr>
          <w:p w14:paraId="431CF85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954" w:type="dxa"/>
            <w:tcBorders>
              <w:top w:val="nil"/>
              <w:left w:val="nil"/>
              <w:bottom w:val="single" w:sz="4" w:space="0" w:color="auto"/>
              <w:right w:val="single" w:sz="4" w:space="0" w:color="auto"/>
            </w:tcBorders>
            <w:noWrap/>
            <w:vAlign w:val="bottom"/>
            <w:hideMark/>
          </w:tcPr>
          <w:p w14:paraId="496EDE7E"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4</w:t>
            </w:r>
          </w:p>
        </w:tc>
        <w:tc>
          <w:tcPr>
            <w:tcW w:w="1134" w:type="dxa"/>
            <w:gridSpan w:val="5"/>
            <w:tcBorders>
              <w:top w:val="nil"/>
              <w:left w:val="nil"/>
              <w:bottom w:val="single" w:sz="4" w:space="0" w:color="auto"/>
              <w:right w:val="single" w:sz="4" w:space="0" w:color="auto"/>
            </w:tcBorders>
            <w:noWrap/>
            <w:vAlign w:val="bottom"/>
            <w:hideMark/>
          </w:tcPr>
          <w:p w14:paraId="3D5A61E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564" w:type="dxa"/>
            <w:tcBorders>
              <w:top w:val="nil"/>
              <w:left w:val="nil"/>
              <w:bottom w:val="single" w:sz="4" w:space="0" w:color="auto"/>
              <w:right w:val="single" w:sz="4" w:space="0" w:color="auto"/>
            </w:tcBorders>
            <w:noWrap/>
            <w:vAlign w:val="bottom"/>
            <w:hideMark/>
          </w:tcPr>
          <w:p w14:paraId="4F6B1530"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13</w:t>
            </w:r>
          </w:p>
        </w:tc>
        <w:tc>
          <w:tcPr>
            <w:tcW w:w="1731" w:type="dxa"/>
            <w:tcBorders>
              <w:top w:val="nil"/>
              <w:left w:val="nil"/>
              <w:bottom w:val="single" w:sz="4" w:space="0" w:color="auto"/>
              <w:right w:val="single" w:sz="4" w:space="0" w:color="auto"/>
            </w:tcBorders>
            <w:noWrap/>
            <w:vAlign w:val="bottom"/>
            <w:hideMark/>
          </w:tcPr>
          <w:p w14:paraId="5A18C1B4"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1145058A"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69078859"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закључака о одбацивању захтева у години </w:t>
            </w:r>
          </w:p>
        </w:tc>
        <w:tc>
          <w:tcPr>
            <w:tcW w:w="1173" w:type="dxa"/>
            <w:tcBorders>
              <w:top w:val="nil"/>
              <w:left w:val="nil"/>
              <w:bottom w:val="single" w:sz="4" w:space="0" w:color="auto"/>
              <w:right w:val="single" w:sz="4" w:space="0" w:color="auto"/>
            </w:tcBorders>
            <w:noWrap/>
            <w:vAlign w:val="bottom"/>
            <w:hideMark/>
          </w:tcPr>
          <w:p w14:paraId="6106AAF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954" w:type="dxa"/>
            <w:tcBorders>
              <w:top w:val="nil"/>
              <w:left w:val="nil"/>
              <w:bottom w:val="single" w:sz="4" w:space="0" w:color="auto"/>
              <w:right w:val="single" w:sz="4" w:space="0" w:color="auto"/>
            </w:tcBorders>
            <w:noWrap/>
            <w:vAlign w:val="bottom"/>
            <w:hideMark/>
          </w:tcPr>
          <w:p w14:paraId="57DA3833"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134" w:type="dxa"/>
            <w:gridSpan w:val="5"/>
            <w:tcBorders>
              <w:top w:val="nil"/>
              <w:left w:val="nil"/>
              <w:bottom w:val="single" w:sz="4" w:space="0" w:color="auto"/>
              <w:right w:val="single" w:sz="4" w:space="0" w:color="auto"/>
            </w:tcBorders>
            <w:noWrap/>
            <w:vAlign w:val="bottom"/>
            <w:hideMark/>
          </w:tcPr>
          <w:p w14:paraId="69AACE46"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564" w:type="dxa"/>
            <w:tcBorders>
              <w:top w:val="nil"/>
              <w:left w:val="nil"/>
              <w:bottom w:val="single" w:sz="4" w:space="0" w:color="auto"/>
              <w:right w:val="single" w:sz="4" w:space="0" w:color="auto"/>
            </w:tcBorders>
            <w:noWrap/>
            <w:vAlign w:val="bottom"/>
            <w:hideMark/>
          </w:tcPr>
          <w:p w14:paraId="58B833C9"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tcBorders>
              <w:top w:val="nil"/>
              <w:left w:val="nil"/>
              <w:bottom w:val="single" w:sz="4" w:space="0" w:color="auto"/>
              <w:right w:val="single" w:sz="4" w:space="0" w:color="auto"/>
            </w:tcBorders>
            <w:noWrap/>
            <w:vAlign w:val="bottom"/>
            <w:hideMark/>
          </w:tcPr>
          <w:p w14:paraId="2DA7967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4D56E4BA"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1FF24797"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решења којима је престало право у поступку преиспитивања у години </w:t>
            </w:r>
          </w:p>
        </w:tc>
        <w:tc>
          <w:tcPr>
            <w:tcW w:w="1173" w:type="dxa"/>
            <w:tcBorders>
              <w:top w:val="nil"/>
              <w:left w:val="nil"/>
              <w:bottom w:val="single" w:sz="4" w:space="0" w:color="auto"/>
              <w:right w:val="single" w:sz="4" w:space="0" w:color="auto"/>
            </w:tcBorders>
            <w:noWrap/>
            <w:vAlign w:val="bottom"/>
            <w:hideMark/>
          </w:tcPr>
          <w:p w14:paraId="2CB13822"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106</w:t>
            </w:r>
          </w:p>
        </w:tc>
        <w:tc>
          <w:tcPr>
            <w:tcW w:w="954" w:type="dxa"/>
            <w:tcBorders>
              <w:top w:val="nil"/>
              <w:left w:val="nil"/>
              <w:bottom w:val="single" w:sz="4" w:space="0" w:color="auto"/>
              <w:right w:val="single" w:sz="4" w:space="0" w:color="auto"/>
            </w:tcBorders>
            <w:noWrap/>
            <w:vAlign w:val="bottom"/>
            <w:hideMark/>
          </w:tcPr>
          <w:p w14:paraId="25C346BF"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28</w:t>
            </w:r>
          </w:p>
        </w:tc>
        <w:tc>
          <w:tcPr>
            <w:tcW w:w="1134" w:type="dxa"/>
            <w:gridSpan w:val="5"/>
            <w:tcBorders>
              <w:top w:val="nil"/>
              <w:left w:val="nil"/>
              <w:bottom w:val="single" w:sz="4" w:space="0" w:color="auto"/>
              <w:right w:val="single" w:sz="4" w:space="0" w:color="auto"/>
            </w:tcBorders>
            <w:noWrap/>
            <w:vAlign w:val="bottom"/>
            <w:hideMark/>
          </w:tcPr>
          <w:p w14:paraId="4F7DD16C"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34</w:t>
            </w:r>
          </w:p>
        </w:tc>
        <w:tc>
          <w:tcPr>
            <w:tcW w:w="1564" w:type="dxa"/>
            <w:tcBorders>
              <w:top w:val="nil"/>
              <w:left w:val="nil"/>
              <w:bottom w:val="single" w:sz="4" w:space="0" w:color="auto"/>
              <w:right w:val="single" w:sz="4" w:space="0" w:color="auto"/>
            </w:tcBorders>
            <w:noWrap/>
            <w:vAlign w:val="bottom"/>
            <w:hideMark/>
          </w:tcPr>
          <w:p w14:paraId="28D7F361"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tcBorders>
              <w:top w:val="nil"/>
              <w:left w:val="nil"/>
              <w:bottom w:val="single" w:sz="4" w:space="0" w:color="auto"/>
              <w:right w:val="single" w:sz="4" w:space="0" w:color="auto"/>
            </w:tcBorders>
            <w:noWrap/>
            <w:vAlign w:val="bottom"/>
            <w:hideMark/>
          </w:tcPr>
          <w:p w14:paraId="7FA08D3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r w:rsidR="00B72A3E" w:rsidRPr="00087B39" w14:paraId="645ABF6D" w14:textId="77777777" w:rsidTr="00A62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jc w:val="center"/>
        </w:trPr>
        <w:tc>
          <w:tcPr>
            <w:tcW w:w="6516"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14:paraId="19919AC0" w14:textId="77777777" w:rsidR="00B72A3E" w:rsidRPr="00087B39" w:rsidRDefault="00B72A3E" w:rsidP="00E16B8C">
            <w:pPr>
              <w:spacing w:after="0" w:line="240" w:lineRule="auto"/>
              <w:rPr>
                <w:rFonts w:ascii="Tahoma" w:eastAsia="Times New Roman" w:hAnsi="Tahoma" w:cs="Tahoma"/>
                <w:bCs/>
                <w:sz w:val="18"/>
                <w:szCs w:val="18"/>
                <w:lang w:val="sr-Latn-RS" w:eastAsia="sr-Latn-RS"/>
              </w:rPr>
            </w:pPr>
            <w:r w:rsidRPr="00087B39">
              <w:rPr>
                <w:rFonts w:ascii="Tahoma" w:eastAsia="Times New Roman" w:hAnsi="Tahoma" w:cs="Tahoma"/>
                <w:bCs/>
                <w:sz w:val="18"/>
                <w:szCs w:val="18"/>
                <w:lang w:val="sr-Latn-RS" w:eastAsia="sr-Latn-RS"/>
              </w:rPr>
              <w:t xml:space="preserve">Број закључака о  даљем признавању права у поступку преиспитивања у години </w:t>
            </w:r>
          </w:p>
        </w:tc>
        <w:tc>
          <w:tcPr>
            <w:tcW w:w="1173" w:type="dxa"/>
            <w:tcBorders>
              <w:top w:val="nil"/>
              <w:left w:val="nil"/>
              <w:bottom w:val="single" w:sz="4" w:space="0" w:color="auto"/>
              <w:right w:val="single" w:sz="4" w:space="0" w:color="auto"/>
            </w:tcBorders>
            <w:noWrap/>
            <w:vAlign w:val="bottom"/>
            <w:hideMark/>
          </w:tcPr>
          <w:p w14:paraId="01EA6FCD"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954" w:type="dxa"/>
            <w:tcBorders>
              <w:top w:val="nil"/>
              <w:left w:val="nil"/>
              <w:bottom w:val="single" w:sz="4" w:space="0" w:color="auto"/>
              <w:right w:val="single" w:sz="4" w:space="0" w:color="auto"/>
            </w:tcBorders>
            <w:noWrap/>
            <w:vAlign w:val="bottom"/>
            <w:hideMark/>
          </w:tcPr>
          <w:p w14:paraId="19CFB9DB"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134" w:type="dxa"/>
            <w:gridSpan w:val="5"/>
            <w:tcBorders>
              <w:top w:val="nil"/>
              <w:left w:val="nil"/>
              <w:bottom w:val="single" w:sz="4" w:space="0" w:color="auto"/>
              <w:right w:val="single" w:sz="4" w:space="0" w:color="auto"/>
            </w:tcBorders>
            <w:noWrap/>
            <w:vAlign w:val="bottom"/>
            <w:hideMark/>
          </w:tcPr>
          <w:p w14:paraId="5119CABF"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564" w:type="dxa"/>
            <w:tcBorders>
              <w:top w:val="nil"/>
              <w:left w:val="nil"/>
              <w:bottom w:val="single" w:sz="4" w:space="0" w:color="auto"/>
              <w:right w:val="single" w:sz="4" w:space="0" w:color="auto"/>
            </w:tcBorders>
            <w:noWrap/>
            <w:vAlign w:val="bottom"/>
            <w:hideMark/>
          </w:tcPr>
          <w:p w14:paraId="6583D71A"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c>
          <w:tcPr>
            <w:tcW w:w="1731" w:type="dxa"/>
            <w:tcBorders>
              <w:top w:val="nil"/>
              <w:left w:val="nil"/>
              <w:bottom w:val="single" w:sz="4" w:space="0" w:color="auto"/>
              <w:right w:val="single" w:sz="4" w:space="0" w:color="auto"/>
            </w:tcBorders>
            <w:noWrap/>
            <w:vAlign w:val="bottom"/>
            <w:hideMark/>
          </w:tcPr>
          <w:p w14:paraId="0DDFF8DC" w14:textId="77777777" w:rsidR="00B72A3E" w:rsidRPr="00087B39" w:rsidRDefault="00B72A3E" w:rsidP="0005599E">
            <w:pPr>
              <w:spacing w:after="0" w:line="240" w:lineRule="auto"/>
              <w:jc w:val="right"/>
              <w:rPr>
                <w:rFonts w:ascii="Tahoma" w:eastAsia="Times New Roman" w:hAnsi="Tahoma" w:cs="Tahoma"/>
                <w:color w:val="000000"/>
                <w:sz w:val="18"/>
                <w:szCs w:val="18"/>
                <w:lang w:val="sr-Latn-RS" w:eastAsia="sr-Latn-RS"/>
              </w:rPr>
            </w:pPr>
            <w:r w:rsidRPr="00087B39">
              <w:rPr>
                <w:rFonts w:ascii="Tahoma" w:eastAsia="Times New Roman" w:hAnsi="Tahoma" w:cs="Tahoma"/>
                <w:color w:val="000000"/>
                <w:sz w:val="18"/>
                <w:szCs w:val="18"/>
                <w:lang w:val="sr-Latn-RS" w:eastAsia="sr-Latn-RS"/>
              </w:rPr>
              <w:t>0</w:t>
            </w:r>
          </w:p>
        </w:tc>
      </w:tr>
    </w:tbl>
    <w:p w14:paraId="2A07E329" w14:textId="77777777" w:rsidR="00B21635" w:rsidRDefault="00B21635" w:rsidP="00B21635">
      <w:pPr>
        <w:jc w:val="center"/>
        <w:rPr>
          <w:rFonts w:ascii="Tahoma" w:eastAsia="Times New Roman" w:hAnsi="Tahoma" w:cs="Tahoma"/>
          <w:bCs/>
          <w:i/>
          <w:iCs/>
          <w:sz w:val="18"/>
          <w:szCs w:val="16"/>
          <w:lang w:val="sr-Cyrl-RS"/>
        </w:rPr>
      </w:pPr>
      <w:r w:rsidRPr="00087B39">
        <w:rPr>
          <w:rFonts w:ascii="Tahoma" w:eastAsia="Times New Roman" w:hAnsi="Tahoma" w:cs="Tahoma"/>
          <w:bCs/>
          <w:i/>
          <w:iCs/>
          <w:sz w:val="18"/>
          <w:szCs w:val="16"/>
        </w:rPr>
        <w:t>Извор: Центар за социјални рад</w:t>
      </w:r>
      <w:r w:rsidRPr="00087B39">
        <w:rPr>
          <w:rFonts w:ascii="Tahoma" w:eastAsia="Times New Roman" w:hAnsi="Tahoma" w:cs="Tahoma"/>
          <w:bCs/>
          <w:i/>
          <w:iCs/>
          <w:sz w:val="18"/>
          <w:szCs w:val="16"/>
          <w:lang w:val="sr-Cyrl-RS"/>
        </w:rPr>
        <w:t xml:space="preserve"> Кикинда</w:t>
      </w:r>
    </w:p>
    <w:p w14:paraId="4D7894C0" w14:textId="2DD83C6B" w:rsidR="001761E0" w:rsidRPr="00C32309" w:rsidRDefault="00C32309" w:rsidP="003F28FB">
      <w:pPr>
        <w:keepNext/>
        <w:shd w:val="clear" w:color="auto" w:fill="FFFFFF" w:themeFill="background1"/>
        <w:spacing w:after="0"/>
        <w:rPr>
          <w:lang w:val="sr-Cyrl-RS"/>
        </w:rPr>
      </w:pPr>
      <w:r>
        <w:rPr>
          <w:rFonts w:ascii="Tahoma" w:hAnsi="Tahoma" w:cs="Tahoma"/>
          <w:b/>
          <w:bCs/>
          <w:lang w:val="sr-Cyrl-RS"/>
        </w:rPr>
        <w:lastRenderedPageBreak/>
        <w:t>6.2.</w:t>
      </w:r>
      <w:r w:rsidR="001761E0" w:rsidRPr="00C32309">
        <w:rPr>
          <w:rFonts w:ascii="Tahoma" w:hAnsi="Tahoma" w:cs="Tahoma"/>
          <w:b/>
          <w:bCs/>
          <w:lang w:val="sr-Cyrl-RS"/>
        </w:rPr>
        <w:t xml:space="preserve">Тренд броја корисника права на материјалну подршку које се финансирају средствима Буџета ЈЛС– </w:t>
      </w:r>
    </w:p>
    <w:p w14:paraId="25EF7413" w14:textId="77777777" w:rsidR="001761E0" w:rsidRPr="009D1F75" w:rsidRDefault="001761E0" w:rsidP="00C32309">
      <w:pPr>
        <w:shd w:val="clear" w:color="auto" w:fill="FFFFFF" w:themeFill="background1"/>
        <w:spacing w:after="0"/>
        <w:rPr>
          <w:rFonts w:ascii="Tahoma" w:hAnsi="Tahoma" w:cs="Tahoma"/>
          <w:b/>
          <w:bCs/>
          <w:lang w:val="sr-Cyrl-RS"/>
        </w:rPr>
      </w:pPr>
      <w:r w:rsidRPr="009D1F75">
        <w:rPr>
          <w:rFonts w:ascii="Tahoma" w:hAnsi="Tahoma" w:cs="Tahoma"/>
          <w:b/>
          <w:bCs/>
          <w:lang w:val="sr-Cyrl-RS"/>
        </w:rPr>
        <w:t>укупно</w:t>
      </w:r>
    </w:p>
    <w:p w14:paraId="08F5152D" w14:textId="55646A3B" w:rsidR="00C32309" w:rsidRPr="001F1E67" w:rsidRDefault="00C32309" w:rsidP="003F28FB">
      <w:pPr>
        <w:shd w:val="clear" w:color="auto" w:fill="FFFFFF" w:themeFill="background1"/>
        <w:rPr>
          <w:rFonts w:cs="Tahoma"/>
          <w:b/>
          <w:sz w:val="24"/>
          <w:szCs w:val="24"/>
          <w:lang w:val="sr-Cyrl-RS"/>
        </w:rPr>
      </w:pPr>
      <w:r w:rsidRPr="009D525C">
        <w:rPr>
          <w:rFonts w:ascii="Tahoma" w:eastAsia="Times New Roman" w:hAnsi="Tahoma" w:cs="Tahoma"/>
          <w:bCs/>
          <w:iCs/>
          <w:sz w:val="20"/>
          <w:szCs w:val="18"/>
          <w:lang w:val="sr-Cyrl-RS"/>
        </w:rPr>
        <w:t>ЦСР Кикинда не води евиденцију према полу када су у пит</w:t>
      </w:r>
      <w:r>
        <w:rPr>
          <w:rFonts w:ascii="Tahoma" w:eastAsia="Times New Roman" w:hAnsi="Tahoma" w:cs="Tahoma"/>
          <w:bCs/>
          <w:iCs/>
          <w:sz w:val="20"/>
          <w:szCs w:val="18"/>
          <w:lang w:val="sr-Cyrl-RS"/>
        </w:rPr>
        <w:t>ању права на материјална давања. У</w:t>
      </w:r>
      <w:r w:rsidRPr="009D525C">
        <w:rPr>
          <w:rFonts w:ascii="Tahoma" w:eastAsia="Times New Roman" w:hAnsi="Tahoma" w:cs="Tahoma"/>
          <w:bCs/>
          <w:iCs/>
          <w:sz w:val="20"/>
          <w:szCs w:val="18"/>
          <w:lang w:val="sr-Cyrl-RS"/>
        </w:rPr>
        <w:t xml:space="preserve"> наставку су подаци о корисницима материјалне подршке из буџета републике Србије, по годинама:</w:t>
      </w:r>
    </w:p>
    <w:tbl>
      <w:tblPr>
        <w:tblpPr w:leftFromText="180" w:rightFromText="180" w:vertAnchor="text" w:horzAnchor="page" w:tblpXSpec="center" w:tblpY="-159"/>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992"/>
        <w:gridCol w:w="988"/>
        <w:gridCol w:w="1171"/>
      </w:tblGrid>
      <w:tr w:rsidR="00B21635" w:rsidRPr="00B21635" w14:paraId="7DAAA757" w14:textId="77777777" w:rsidTr="00B21635">
        <w:tc>
          <w:tcPr>
            <w:tcW w:w="4815" w:type="dxa"/>
            <w:shd w:val="clear" w:color="auto" w:fill="D9E2F3" w:themeFill="accent1" w:themeFillTint="33"/>
          </w:tcPr>
          <w:p w14:paraId="03CC9202" w14:textId="20680E6B" w:rsidR="00B21635" w:rsidRPr="00B21635" w:rsidRDefault="00B21635" w:rsidP="00E16B8C">
            <w:pPr>
              <w:rPr>
                <w:rFonts w:ascii="Tahoma" w:eastAsia="Times New Roman" w:hAnsi="Tahoma" w:cs="Tahoma"/>
                <w:sz w:val="20"/>
                <w:szCs w:val="20"/>
                <w:highlight w:val="yellow"/>
                <w:lang w:val="sr-Cyrl-RS"/>
              </w:rPr>
            </w:pPr>
            <w:r w:rsidRPr="00B21635">
              <w:rPr>
                <w:rFonts w:ascii="Tahoma" w:eastAsia="Times New Roman" w:hAnsi="Tahoma" w:cs="Tahoma"/>
                <w:b/>
                <w:sz w:val="20"/>
                <w:szCs w:val="20"/>
                <w:lang w:val="sr-Cyrl-RS"/>
              </w:rPr>
              <w:t>Број корисника права на</w:t>
            </w:r>
          </w:p>
        </w:tc>
        <w:tc>
          <w:tcPr>
            <w:tcW w:w="992" w:type="dxa"/>
            <w:shd w:val="clear" w:color="auto" w:fill="D9E2F3" w:themeFill="accent1" w:themeFillTint="33"/>
          </w:tcPr>
          <w:p w14:paraId="2BBD7164" w14:textId="46214136" w:rsidR="00B21635" w:rsidRPr="00B21635" w:rsidRDefault="00B21635" w:rsidP="0005599E">
            <w:pPr>
              <w:jc w:val="right"/>
              <w:rPr>
                <w:rFonts w:ascii="Tahoma" w:eastAsia="Times New Roman" w:hAnsi="Tahoma" w:cs="Tahoma"/>
                <w:b/>
                <w:sz w:val="20"/>
                <w:szCs w:val="20"/>
                <w:lang w:val="sr-Cyrl-RS"/>
              </w:rPr>
            </w:pPr>
            <w:r w:rsidRPr="00B21635">
              <w:rPr>
                <w:rFonts w:ascii="Tahoma" w:eastAsia="Times New Roman" w:hAnsi="Tahoma" w:cs="Tahoma"/>
                <w:b/>
                <w:sz w:val="20"/>
                <w:szCs w:val="20"/>
                <w:lang w:val="sr-Cyrl-RS"/>
              </w:rPr>
              <w:t>2022</w:t>
            </w:r>
          </w:p>
        </w:tc>
        <w:tc>
          <w:tcPr>
            <w:tcW w:w="988" w:type="dxa"/>
            <w:shd w:val="clear" w:color="auto" w:fill="D9E2F3" w:themeFill="accent1" w:themeFillTint="33"/>
          </w:tcPr>
          <w:p w14:paraId="06B80004" w14:textId="64E2230B" w:rsidR="00B21635" w:rsidRPr="00B21635" w:rsidRDefault="00B21635" w:rsidP="0005599E">
            <w:pPr>
              <w:jc w:val="right"/>
              <w:rPr>
                <w:rFonts w:ascii="Tahoma" w:eastAsia="Times New Roman" w:hAnsi="Tahoma" w:cs="Tahoma"/>
                <w:b/>
                <w:sz w:val="20"/>
                <w:szCs w:val="20"/>
                <w:lang w:val="sr-Cyrl-RS"/>
              </w:rPr>
            </w:pPr>
            <w:r w:rsidRPr="00B21635">
              <w:rPr>
                <w:rFonts w:ascii="Tahoma" w:eastAsia="Times New Roman" w:hAnsi="Tahoma" w:cs="Tahoma"/>
                <w:b/>
                <w:sz w:val="20"/>
                <w:szCs w:val="20"/>
                <w:lang w:val="sr-Cyrl-RS"/>
              </w:rPr>
              <w:t>2023</w:t>
            </w:r>
          </w:p>
        </w:tc>
        <w:tc>
          <w:tcPr>
            <w:tcW w:w="1171" w:type="dxa"/>
            <w:shd w:val="clear" w:color="auto" w:fill="D9E2F3" w:themeFill="accent1" w:themeFillTint="33"/>
          </w:tcPr>
          <w:p w14:paraId="6C2C61A3" w14:textId="4256551B" w:rsidR="00B21635" w:rsidRPr="00B21635" w:rsidRDefault="00B21635" w:rsidP="0005599E">
            <w:pPr>
              <w:jc w:val="right"/>
              <w:rPr>
                <w:rFonts w:ascii="Tahoma" w:eastAsia="Times New Roman" w:hAnsi="Tahoma" w:cs="Tahoma"/>
                <w:b/>
                <w:sz w:val="20"/>
                <w:szCs w:val="20"/>
                <w:lang w:val="sr-Cyrl-RS"/>
              </w:rPr>
            </w:pPr>
            <w:r w:rsidRPr="00B21635">
              <w:rPr>
                <w:rFonts w:ascii="Tahoma" w:eastAsia="Times New Roman" w:hAnsi="Tahoma" w:cs="Tahoma"/>
                <w:b/>
                <w:sz w:val="20"/>
                <w:szCs w:val="20"/>
                <w:lang w:val="sr-Cyrl-RS"/>
              </w:rPr>
              <w:t>2024</w:t>
            </w:r>
          </w:p>
        </w:tc>
      </w:tr>
      <w:tr w:rsidR="00B21635" w:rsidRPr="00B21635" w14:paraId="741B633F" w14:textId="77777777" w:rsidTr="00B21635">
        <w:tc>
          <w:tcPr>
            <w:tcW w:w="4815" w:type="dxa"/>
            <w:shd w:val="clear" w:color="auto" w:fill="D9E2F3" w:themeFill="accent1" w:themeFillTint="33"/>
          </w:tcPr>
          <w:p w14:paraId="05084FD2" w14:textId="77777777" w:rsidR="00B21635" w:rsidRPr="00B21635" w:rsidRDefault="00B21635" w:rsidP="00E16B8C">
            <w:pPr>
              <w:rPr>
                <w:rFonts w:ascii="Tahoma" w:eastAsia="Times New Roman" w:hAnsi="Tahoma" w:cs="Tahoma"/>
                <w:b/>
                <w:bCs/>
                <w:sz w:val="20"/>
                <w:szCs w:val="20"/>
                <w:lang w:val="sr-Cyrl-RS"/>
              </w:rPr>
            </w:pPr>
            <w:r w:rsidRPr="00B21635">
              <w:rPr>
                <w:rFonts w:ascii="Tahoma" w:eastAsia="Times New Roman" w:hAnsi="Tahoma" w:cs="Tahoma"/>
                <w:b/>
                <w:bCs/>
                <w:sz w:val="20"/>
                <w:szCs w:val="20"/>
                <w:lang w:val="sr-Cyrl-RS"/>
              </w:rPr>
              <w:t>Једнократна новчана помоћ</w:t>
            </w:r>
          </w:p>
        </w:tc>
        <w:tc>
          <w:tcPr>
            <w:tcW w:w="992" w:type="dxa"/>
            <w:shd w:val="clear" w:color="auto" w:fill="FFFFFF" w:themeFill="background1"/>
          </w:tcPr>
          <w:p w14:paraId="1BECE1BB" w14:textId="77777777" w:rsidR="00B21635" w:rsidRPr="00B21635" w:rsidRDefault="00B21635" w:rsidP="0005599E">
            <w:pPr>
              <w:jc w:val="right"/>
              <w:rPr>
                <w:rFonts w:ascii="Tahoma" w:eastAsia="Times New Roman" w:hAnsi="Tahoma" w:cs="Tahoma"/>
                <w:sz w:val="20"/>
                <w:szCs w:val="20"/>
                <w:lang w:val="sr-Cyrl-RS"/>
              </w:rPr>
            </w:pPr>
            <w:r w:rsidRPr="00B21635">
              <w:rPr>
                <w:rFonts w:ascii="Tahoma" w:eastAsia="Times New Roman" w:hAnsi="Tahoma" w:cs="Tahoma"/>
                <w:sz w:val="20"/>
                <w:szCs w:val="20"/>
                <w:lang w:val="sr-Cyrl-RS"/>
              </w:rPr>
              <w:t>522</w:t>
            </w:r>
          </w:p>
        </w:tc>
        <w:tc>
          <w:tcPr>
            <w:tcW w:w="988" w:type="dxa"/>
            <w:shd w:val="clear" w:color="auto" w:fill="FFFFFF" w:themeFill="background1"/>
          </w:tcPr>
          <w:p w14:paraId="0515FA09" w14:textId="77777777" w:rsidR="00B21635" w:rsidRPr="00B21635" w:rsidRDefault="00B21635" w:rsidP="0005599E">
            <w:pPr>
              <w:jc w:val="right"/>
              <w:rPr>
                <w:rFonts w:ascii="Tahoma" w:eastAsia="Times New Roman" w:hAnsi="Tahoma" w:cs="Tahoma"/>
                <w:sz w:val="20"/>
                <w:szCs w:val="20"/>
                <w:lang w:val="sr-Cyrl-RS"/>
              </w:rPr>
            </w:pPr>
            <w:r w:rsidRPr="00B21635">
              <w:rPr>
                <w:rFonts w:ascii="Tahoma" w:eastAsia="Times New Roman" w:hAnsi="Tahoma" w:cs="Tahoma"/>
                <w:sz w:val="20"/>
                <w:szCs w:val="20"/>
                <w:lang w:val="sr-Cyrl-RS"/>
              </w:rPr>
              <w:t>446</w:t>
            </w:r>
          </w:p>
        </w:tc>
        <w:tc>
          <w:tcPr>
            <w:tcW w:w="1171" w:type="dxa"/>
            <w:shd w:val="clear" w:color="auto" w:fill="FFFFFF" w:themeFill="background1"/>
          </w:tcPr>
          <w:p w14:paraId="10F3CD65" w14:textId="77777777" w:rsidR="00B21635" w:rsidRPr="00B21635" w:rsidRDefault="00B21635" w:rsidP="0005599E">
            <w:pPr>
              <w:jc w:val="right"/>
              <w:rPr>
                <w:rFonts w:ascii="Tahoma" w:eastAsia="Times New Roman" w:hAnsi="Tahoma" w:cs="Tahoma"/>
                <w:sz w:val="20"/>
                <w:szCs w:val="20"/>
                <w:lang w:val="sr-Cyrl-RS"/>
              </w:rPr>
            </w:pPr>
            <w:r w:rsidRPr="00B21635">
              <w:rPr>
                <w:rFonts w:ascii="Tahoma" w:eastAsia="Times New Roman" w:hAnsi="Tahoma" w:cs="Tahoma"/>
                <w:sz w:val="20"/>
                <w:szCs w:val="20"/>
                <w:lang w:val="sr-Cyrl-RS"/>
              </w:rPr>
              <w:t>605</w:t>
            </w:r>
          </w:p>
        </w:tc>
      </w:tr>
      <w:tr w:rsidR="00B21635" w:rsidRPr="00B21635" w14:paraId="137308B7" w14:textId="77777777" w:rsidTr="00B21635">
        <w:tc>
          <w:tcPr>
            <w:tcW w:w="4815" w:type="dxa"/>
            <w:shd w:val="clear" w:color="auto" w:fill="D9E2F3" w:themeFill="accent1" w:themeFillTint="33"/>
          </w:tcPr>
          <w:p w14:paraId="077DDA5B" w14:textId="77777777" w:rsidR="00B21635" w:rsidRPr="00B21635" w:rsidRDefault="00B21635" w:rsidP="00E16B8C">
            <w:pPr>
              <w:jc w:val="right"/>
              <w:rPr>
                <w:rFonts w:ascii="Tahoma" w:eastAsia="Times New Roman" w:hAnsi="Tahoma" w:cs="Tahoma"/>
                <w:bCs/>
                <w:sz w:val="20"/>
                <w:szCs w:val="20"/>
                <w:lang w:val="sr-Cyrl-RS"/>
              </w:rPr>
            </w:pPr>
            <w:r w:rsidRPr="00B21635">
              <w:rPr>
                <w:rFonts w:ascii="Tahoma" w:eastAsia="Times New Roman" w:hAnsi="Tahoma" w:cs="Tahoma"/>
                <w:bCs/>
                <w:sz w:val="20"/>
                <w:szCs w:val="20"/>
                <w:lang w:val="sr-Cyrl-RS"/>
              </w:rPr>
              <w:t xml:space="preserve">Укупно </w:t>
            </w:r>
          </w:p>
        </w:tc>
        <w:tc>
          <w:tcPr>
            <w:tcW w:w="992" w:type="dxa"/>
            <w:shd w:val="clear" w:color="auto" w:fill="FFFFFF" w:themeFill="background1"/>
          </w:tcPr>
          <w:p w14:paraId="1F76A317" w14:textId="77777777" w:rsidR="00B21635" w:rsidRPr="00B21635" w:rsidRDefault="00B21635" w:rsidP="0005599E">
            <w:pPr>
              <w:jc w:val="right"/>
              <w:rPr>
                <w:rFonts w:ascii="Tahoma" w:eastAsia="Times New Roman" w:hAnsi="Tahoma" w:cs="Tahoma"/>
                <w:b/>
                <w:sz w:val="20"/>
                <w:szCs w:val="20"/>
                <w:lang w:val="sr-Cyrl-RS"/>
              </w:rPr>
            </w:pPr>
            <w:r w:rsidRPr="00B21635">
              <w:rPr>
                <w:rFonts w:ascii="Tahoma" w:eastAsia="Times New Roman" w:hAnsi="Tahoma" w:cs="Tahoma"/>
                <w:b/>
                <w:sz w:val="20"/>
                <w:szCs w:val="20"/>
                <w:lang w:val="sr-Cyrl-RS"/>
              </w:rPr>
              <w:t>522</w:t>
            </w:r>
          </w:p>
        </w:tc>
        <w:tc>
          <w:tcPr>
            <w:tcW w:w="988" w:type="dxa"/>
            <w:shd w:val="clear" w:color="auto" w:fill="FFFFFF" w:themeFill="background1"/>
          </w:tcPr>
          <w:p w14:paraId="58677CB2" w14:textId="77777777" w:rsidR="00B21635" w:rsidRPr="00B21635" w:rsidRDefault="00B21635" w:rsidP="0005599E">
            <w:pPr>
              <w:jc w:val="right"/>
              <w:rPr>
                <w:rFonts w:ascii="Tahoma" w:eastAsia="Times New Roman" w:hAnsi="Tahoma" w:cs="Tahoma"/>
                <w:b/>
                <w:sz w:val="20"/>
                <w:szCs w:val="20"/>
                <w:lang w:val="sr-Cyrl-RS"/>
              </w:rPr>
            </w:pPr>
            <w:r w:rsidRPr="00B21635">
              <w:rPr>
                <w:rFonts w:ascii="Tahoma" w:eastAsia="Times New Roman" w:hAnsi="Tahoma" w:cs="Tahoma"/>
                <w:b/>
                <w:sz w:val="20"/>
                <w:szCs w:val="20"/>
                <w:lang w:val="sr-Cyrl-RS"/>
              </w:rPr>
              <w:t>446</w:t>
            </w:r>
          </w:p>
        </w:tc>
        <w:tc>
          <w:tcPr>
            <w:tcW w:w="1171" w:type="dxa"/>
            <w:shd w:val="clear" w:color="auto" w:fill="FFFFFF" w:themeFill="background1"/>
          </w:tcPr>
          <w:p w14:paraId="32C6E604" w14:textId="77777777" w:rsidR="00B21635" w:rsidRPr="00B21635" w:rsidRDefault="00B21635" w:rsidP="0005599E">
            <w:pPr>
              <w:jc w:val="right"/>
              <w:rPr>
                <w:rFonts w:ascii="Tahoma" w:eastAsia="Times New Roman" w:hAnsi="Tahoma" w:cs="Tahoma"/>
                <w:b/>
                <w:sz w:val="20"/>
                <w:szCs w:val="20"/>
                <w:lang w:val="sr-Cyrl-RS"/>
              </w:rPr>
            </w:pPr>
            <w:r w:rsidRPr="00B21635">
              <w:rPr>
                <w:rFonts w:ascii="Tahoma" w:eastAsia="Times New Roman" w:hAnsi="Tahoma" w:cs="Tahoma"/>
                <w:b/>
                <w:sz w:val="20"/>
                <w:szCs w:val="20"/>
                <w:lang w:val="sr-Cyrl-RS"/>
              </w:rPr>
              <w:t>605</w:t>
            </w:r>
          </w:p>
        </w:tc>
      </w:tr>
    </w:tbl>
    <w:p w14:paraId="231003B2" w14:textId="612FBF0C" w:rsidR="001761E0" w:rsidRDefault="001761E0" w:rsidP="00CE5D40">
      <w:pPr>
        <w:rPr>
          <w:rFonts w:ascii="Tahoma" w:hAnsi="Tahoma" w:cs="Tahoma"/>
          <w:lang w:val="sr-Cyrl-RS"/>
        </w:rPr>
      </w:pPr>
    </w:p>
    <w:p w14:paraId="7FC1196A" w14:textId="60BA623C" w:rsidR="001761E0" w:rsidRDefault="001761E0" w:rsidP="00CE5D40">
      <w:pPr>
        <w:rPr>
          <w:rFonts w:ascii="Tahoma" w:hAnsi="Tahoma" w:cs="Tahoma"/>
          <w:lang w:val="sr-Cyrl-RS"/>
        </w:rPr>
      </w:pPr>
    </w:p>
    <w:p w14:paraId="5C2D63AB" w14:textId="4BF451EB" w:rsidR="00B21635" w:rsidRDefault="0013070E" w:rsidP="00B21635">
      <w:pPr>
        <w:jc w:val="center"/>
        <w:rPr>
          <w:rFonts w:ascii="Tahoma" w:eastAsia="Times New Roman" w:hAnsi="Tahoma" w:cs="Tahoma"/>
          <w:bCs/>
          <w:i/>
          <w:iCs/>
          <w:sz w:val="18"/>
          <w:szCs w:val="16"/>
          <w:lang w:val="sr-Cyrl-RS"/>
        </w:rPr>
      </w:pPr>
      <w:r>
        <w:rPr>
          <w:rFonts w:ascii="Tahoma" w:eastAsia="Times New Roman" w:hAnsi="Tahoma" w:cs="Tahoma"/>
          <w:bCs/>
          <w:i/>
          <w:iCs/>
          <w:sz w:val="18"/>
          <w:szCs w:val="16"/>
          <w:lang w:val="sr-Cyrl-RS"/>
        </w:rPr>
        <w:t>И</w:t>
      </w:r>
      <w:r w:rsidR="00B21635" w:rsidRPr="00B21635">
        <w:rPr>
          <w:rFonts w:ascii="Tahoma" w:eastAsia="Times New Roman" w:hAnsi="Tahoma" w:cs="Tahoma"/>
          <w:bCs/>
          <w:i/>
          <w:iCs/>
          <w:sz w:val="18"/>
          <w:szCs w:val="16"/>
          <w:lang w:val="sr-Cyrl-RS"/>
        </w:rPr>
        <w:t>звор: Центар за социјални рад</w:t>
      </w:r>
      <w:r w:rsidR="00B21635" w:rsidRPr="00087B39">
        <w:rPr>
          <w:rFonts w:ascii="Tahoma" w:eastAsia="Times New Roman" w:hAnsi="Tahoma" w:cs="Tahoma"/>
          <w:bCs/>
          <w:i/>
          <w:iCs/>
          <w:sz w:val="18"/>
          <w:szCs w:val="16"/>
          <w:lang w:val="sr-Cyrl-RS"/>
        </w:rPr>
        <w:t xml:space="preserve"> Кикинда</w:t>
      </w:r>
    </w:p>
    <w:p w14:paraId="73E64C91" w14:textId="73F645E1" w:rsidR="00E06390" w:rsidRPr="003448EF" w:rsidRDefault="003448EF" w:rsidP="003448EF">
      <w:pPr>
        <w:shd w:val="clear" w:color="auto" w:fill="E2EFD9" w:themeFill="accent6" w:themeFillTint="33"/>
        <w:rPr>
          <w:rFonts w:ascii="Tahoma" w:hAnsi="Tahoma" w:cs="Tahoma"/>
          <w:b/>
          <w:bCs/>
          <w:lang w:val="sr-Cyrl-RS"/>
        </w:rPr>
      </w:pPr>
      <w:r w:rsidRPr="00BA6393">
        <w:rPr>
          <w:rFonts w:ascii="Tahoma" w:hAnsi="Tahoma" w:cs="Tahoma"/>
          <w:b/>
          <w:bCs/>
          <w:lang w:val="sr-Cyrl-RS"/>
        </w:rPr>
        <w:t xml:space="preserve">Прилог </w:t>
      </w:r>
      <w:r w:rsidR="00A45BD3" w:rsidRPr="00BA6393">
        <w:rPr>
          <w:rFonts w:ascii="Tahoma" w:hAnsi="Tahoma" w:cs="Tahoma"/>
          <w:b/>
          <w:bCs/>
          <w:lang w:val="sr-Cyrl-RS"/>
        </w:rPr>
        <w:t>7</w:t>
      </w:r>
      <w:r w:rsidR="00BA6393" w:rsidRPr="00BA6393">
        <w:rPr>
          <w:rFonts w:ascii="Tahoma" w:hAnsi="Tahoma" w:cs="Tahoma"/>
          <w:b/>
          <w:bCs/>
          <w:lang w:val="sr-Latn-RS"/>
        </w:rPr>
        <w:t>:</w:t>
      </w:r>
      <w:r w:rsidR="00BA6393">
        <w:rPr>
          <w:rFonts w:ascii="Tahoma" w:hAnsi="Tahoma" w:cs="Tahoma"/>
          <w:b/>
          <w:bCs/>
          <w:lang w:val="sr-Latn-RS"/>
        </w:rPr>
        <w:t xml:space="preserve"> </w:t>
      </w:r>
      <w:r w:rsidRPr="003448EF">
        <w:rPr>
          <w:rFonts w:ascii="Tahoma" w:hAnsi="Tahoma" w:cs="Tahoma"/>
          <w:b/>
          <w:bCs/>
          <w:lang w:val="sr-Cyrl-RS"/>
        </w:rPr>
        <w:t>Табеларни прегледи финансирања социјалне заштите у граду Кикинди</w:t>
      </w:r>
    </w:p>
    <w:p w14:paraId="169D9B34" w14:textId="35A2312E" w:rsidR="00BA6393" w:rsidRDefault="00BA6393" w:rsidP="00BA6393">
      <w:pPr>
        <w:rPr>
          <w:rFonts w:ascii="Tahoma" w:hAnsi="Tahoma" w:cs="Tahoma"/>
          <w:b/>
          <w:bCs/>
          <w:sz w:val="20"/>
          <w:szCs w:val="20"/>
          <w:lang w:val="sr-Cyrl-RS"/>
        </w:rPr>
      </w:pPr>
      <w:r w:rsidRPr="008F418F">
        <w:rPr>
          <w:rFonts w:ascii="Tahoma" w:hAnsi="Tahoma" w:cs="Tahoma"/>
          <w:b/>
          <w:bCs/>
          <w:sz w:val="20"/>
          <w:szCs w:val="20"/>
          <w:lang w:val="sr-Cyrl-RS"/>
        </w:rPr>
        <w:t>Табела 7</w:t>
      </w:r>
      <w:r w:rsidR="00B64F04">
        <w:rPr>
          <w:rFonts w:ascii="Tahoma" w:hAnsi="Tahoma" w:cs="Tahoma"/>
          <w:b/>
          <w:bCs/>
          <w:sz w:val="20"/>
          <w:szCs w:val="20"/>
          <w:lang w:val="sr-Cyrl-RS"/>
        </w:rPr>
        <w:t>.</w:t>
      </w:r>
      <w:r w:rsidR="00F54AB2">
        <w:rPr>
          <w:rFonts w:ascii="Tahoma" w:hAnsi="Tahoma" w:cs="Tahoma"/>
          <w:b/>
          <w:bCs/>
          <w:sz w:val="20"/>
          <w:szCs w:val="20"/>
          <w:lang w:val="sr-Cyrl-RS"/>
        </w:rPr>
        <w:t>1</w:t>
      </w:r>
      <w:r w:rsidRPr="00280ECC">
        <w:rPr>
          <w:rFonts w:ascii="Tahoma" w:hAnsi="Tahoma" w:cs="Tahoma"/>
          <w:b/>
          <w:bCs/>
          <w:sz w:val="20"/>
          <w:szCs w:val="20"/>
          <w:lang w:val="sr-Cyrl-RS"/>
        </w:rPr>
        <w:t xml:space="preserve"> Издвајања за социјалну и дечју заштиту у буџету града Кикинде</w:t>
      </w:r>
    </w:p>
    <w:tbl>
      <w:tblPr>
        <w:tblW w:w="4884" w:type="pct"/>
        <w:tblLayout w:type="fixed"/>
        <w:tblCellMar>
          <w:left w:w="57" w:type="dxa"/>
          <w:right w:w="57" w:type="dxa"/>
        </w:tblCellMar>
        <w:tblLook w:val="04A0" w:firstRow="1" w:lastRow="0" w:firstColumn="1" w:lastColumn="0" w:noHBand="0" w:noVBand="1"/>
      </w:tblPr>
      <w:tblGrid>
        <w:gridCol w:w="4821"/>
        <w:gridCol w:w="1132"/>
        <w:gridCol w:w="959"/>
        <w:gridCol w:w="1004"/>
        <w:gridCol w:w="1124"/>
        <w:gridCol w:w="1124"/>
        <w:gridCol w:w="983"/>
        <w:gridCol w:w="983"/>
        <w:gridCol w:w="1121"/>
      </w:tblGrid>
      <w:tr w:rsidR="007E491C" w:rsidRPr="007E491C" w14:paraId="788D9BF3" w14:textId="77777777" w:rsidTr="00D209B0">
        <w:trPr>
          <w:trHeight w:val="20"/>
        </w:trPr>
        <w:tc>
          <w:tcPr>
            <w:tcW w:w="1819"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643F3FB7" w14:textId="77777777" w:rsidR="007E491C" w:rsidRPr="007E491C" w:rsidRDefault="007E491C" w:rsidP="0013070E">
            <w:pPr>
              <w:spacing w:after="0" w:line="240" w:lineRule="auto"/>
              <w:jc w:val="both"/>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 </w:t>
            </w:r>
          </w:p>
        </w:tc>
        <w:tc>
          <w:tcPr>
            <w:tcW w:w="789" w:type="pct"/>
            <w:gridSpan w:val="2"/>
            <w:tcBorders>
              <w:top w:val="single" w:sz="8" w:space="0" w:color="auto"/>
              <w:left w:val="nil"/>
              <w:bottom w:val="single" w:sz="8" w:space="0" w:color="auto"/>
              <w:right w:val="single" w:sz="8" w:space="0" w:color="000000"/>
            </w:tcBorders>
            <w:shd w:val="clear" w:color="000000" w:fill="D9D9D9"/>
            <w:vAlign w:val="center"/>
            <w:hideMark/>
          </w:tcPr>
          <w:p w14:paraId="697C3CE0" w14:textId="77777777" w:rsidR="007E491C" w:rsidRPr="007E491C" w:rsidRDefault="007E491C" w:rsidP="0013070E">
            <w:pPr>
              <w:spacing w:after="0" w:line="240" w:lineRule="auto"/>
              <w:jc w:val="center"/>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2022. година</w:t>
            </w:r>
          </w:p>
        </w:tc>
        <w:tc>
          <w:tcPr>
            <w:tcW w:w="803" w:type="pct"/>
            <w:gridSpan w:val="2"/>
            <w:tcBorders>
              <w:top w:val="single" w:sz="8" w:space="0" w:color="auto"/>
              <w:left w:val="nil"/>
              <w:bottom w:val="single" w:sz="8" w:space="0" w:color="auto"/>
              <w:right w:val="single" w:sz="8" w:space="0" w:color="000000"/>
            </w:tcBorders>
            <w:shd w:val="clear" w:color="000000" w:fill="D9D9D9"/>
            <w:vAlign w:val="center"/>
            <w:hideMark/>
          </w:tcPr>
          <w:p w14:paraId="5E383EB5" w14:textId="77777777" w:rsidR="007E491C" w:rsidRPr="007E491C" w:rsidRDefault="007E491C" w:rsidP="0013070E">
            <w:pPr>
              <w:spacing w:after="0" w:line="240" w:lineRule="auto"/>
              <w:jc w:val="center"/>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2023. година</w:t>
            </w:r>
          </w:p>
        </w:tc>
        <w:tc>
          <w:tcPr>
            <w:tcW w:w="794" w:type="pct"/>
            <w:gridSpan w:val="2"/>
            <w:tcBorders>
              <w:top w:val="single" w:sz="8" w:space="0" w:color="auto"/>
              <w:left w:val="nil"/>
              <w:bottom w:val="single" w:sz="8" w:space="0" w:color="auto"/>
              <w:right w:val="single" w:sz="8" w:space="0" w:color="000000"/>
            </w:tcBorders>
            <w:shd w:val="clear" w:color="000000" w:fill="D9D9D9"/>
            <w:vAlign w:val="center"/>
            <w:hideMark/>
          </w:tcPr>
          <w:p w14:paraId="2ECA7DB9" w14:textId="77777777" w:rsidR="007E491C" w:rsidRPr="007E491C" w:rsidRDefault="007E491C" w:rsidP="0013070E">
            <w:pPr>
              <w:spacing w:after="0" w:line="240" w:lineRule="auto"/>
              <w:jc w:val="center"/>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2024. година</w:t>
            </w:r>
          </w:p>
        </w:tc>
        <w:tc>
          <w:tcPr>
            <w:tcW w:w="794" w:type="pct"/>
            <w:gridSpan w:val="2"/>
            <w:tcBorders>
              <w:top w:val="single" w:sz="8" w:space="0" w:color="auto"/>
              <w:left w:val="nil"/>
              <w:bottom w:val="single" w:sz="8" w:space="0" w:color="auto"/>
              <w:right w:val="single" w:sz="8" w:space="0" w:color="000000"/>
            </w:tcBorders>
            <w:shd w:val="clear" w:color="000000" w:fill="D9D9D9"/>
            <w:vAlign w:val="center"/>
            <w:hideMark/>
          </w:tcPr>
          <w:p w14:paraId="2945DF20" w14:textId="77777777" w:rsidR="007E491C" w:rsidRPr="007E491C" w:rsidRDefault="007E491C" w:rsidP="0013070E">
            <w:pPr>
              <w:spacing w:after="0" w:line="240" w:lineRule="auto"/>
              <w:jc w:val="center"/>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2025. година</w:t>
            </w:r>
          </w:p>
        </w:tc>
      </w:tr>
      <w:tr w:rsidR="007E491C" w:rsidRPr="007E491C" w14:paraId="2E3BDB58" w14:textId="77777777" w:rsidTr="00D209B0">
        <w:trPr>
          <w:trHeight w:val="450"/>
        </w:trPr>
        <w:tc>
          <w:tcPr>
            <w:tcW w:w="1819"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BA4A47F" w14:textId="77777777" w:rsidR="007E491C" w:rsidRPr="007E491C" w:rsidRDefault="007E491C" w:rsidP="0013070E">
            <w:pPr>
              <w:spacing w:after="0" w:line="240" w:lineRule="auto"/>
              <w:jc w:val="both"/>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 </w:t>
            </w:r>
          </w:p>
        </w:tc>
        <w:tc>
          <w:tcPr>
            <w:tcW w:w="427" w:type="pct"/>
            <w:vMerge w:val="restart"/>
            <w:tcBorders>
              <w:top w:val="nil"/>
              <w:left w:val="single" w:sz="8" w:space="0" w:color="auto"/>
              <w:bottom w:val="single" w:sz="8" w:space="0" w:color="000000"/>
              <w:right w:val="dotted" w:sz="4" w:space="0" w:color="auto"/>
            </w:tcBorders>
            <w:shd w:val="clear" w:color="000000" w:fill="D9D9D9"/>
            <w:vAlign w:val="center"/>
            <w:hideMark/>
          </w:tcPr>
          <w:p w14:paraId="264799A5"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 xml:space="preserve">Одлука o буџету </w:t>
            </w:r>
          </w:p>
        </w:tc>
        <w:tc>
          <w:tcPr>
            <w:tcW w:w="362" w:type="pct"/>
            <w:vMerge w:val="restart"/>
            <w:tcBorders>
              <w:top w:val="nil"/>
              <w:left w:val="dotted" w:sz="4" w:space="0" w:color="auto"/>
              <w:bottom w:val="single" w:sz="8" w:space="0" w:color="000000"/>
              <w:right w:val="single" w:sz="8" w:space="0" w:color="auto"/>
            </w:tcBorders>
            <w:shd w:val="clear" w:color="000000" w:fill="D9D9D9"/>
            <w:vAlign w:val="center"/>
            <w:hideMark/>
          </w:tcPr>
          <w:p w14:paraId="23DE0C03"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Завршни рачун</w:t>
            </w:r>
          </w:p>
        </w:tc>
        <w:tc>
          <w:tcPr>
            <w:tcW w:w="379" w:type="pct"/>
            <w:vMerge w:val="restart"/>
            <w:tcBorders>
              <w:top w:val="nil"/>
              <w:left w:val="single" w:sz="8" w:space="0" w:color="auto"/>
              <w:bottom w:val="single" w:sz="8" w:space="0" w:color="000000"/>
              <w:right w:val="dotted" w:sz="4" w:space="0" w:color="auto"/>
            </w:tcBorders>
            <w:shd w:val="clear" w:color="000000" w:fill="D9D9D9"/>
            <w:vAlign w:val="center"/>
            <w:hideMark/>
          </w:tcPr>
          <w:p w14:paraId="187F83FE"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Одлука      о буџету</w:t>
            </w:r>
          </w:p>
        </w:tc>
        <w:tc>
          <w:tcPr>
            <w:tcW w:w="424" w:type="pct"/>
            <w:vMerge w:val="restart"/>
            <w:tcBorders>
              <w:top w:val="nil"/>
              <w:left w:val="dotted" w:sz="4" w:space="0" w:color="auto"/>
              <w:bottom w:val="single" w:sz="8" w:space="0" w:color="000000"/>
              <w:right w:val="single" w:sz="8" w:space="0" w:color="auto"/>
            </w:tcBorders>
            <w:shd w:val="clear" w:color="000000" w:fill="D9D9D9"/>
            <w:vAlign w:val="center"/>
            <w:hideMark/>
          </w:tcPr>
          <w:p w14:paraId="6EF763E3"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Завршни рачун</w:t>
            </w:r>
          </w:p>
        </w:tc>
        <w:tc>
          <w:tcPr>
            <w:tcW w:w="424" w:type="pct"/>
            <w:vMerge w:val="restart"/>
            <w:tcBorders>
              <w:top w:val="nil"/>
              <w:left w:val="single" w:sz="8" w:space="0" w:color="auto"/>
              <w:bottom w:val="single" w:sz="8" w:space="0" w:color="000000"/>
              <w:right w:val="dotted" w:sz="4" w:space="0" w:color="auto"/>
            </w:tcBorders>
            <w:shd w:val="clear" w:color="000000" w:fill="D9D9D9"/>
            <w:vAlign w:val="center"/>
            <w:hideMark/>
          </w:tcPr>
          <w:p w14:paraId="23BFF9A5"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Одлука      о буџету</w:t>
            </w:r>
          </w:p>
        </w:tc>
        <w:tc>
          <w:tcPr>
            <w:tcW w:w="371" w:type="pct"/>
            <w:vMerge w:val="restart"/>
            <w:tcBorders>
              <w:top w:val="nil"/>
              <w:left w:val="dotted" w:sz="4" w:space="0" w:color="auto"/>
              <w:bottom w:val="single" w:sz="8" w:space="0" w:color="000000"/>
              <w:right w:val="single" w:sz="8" w:space="0" w:color="auto"/>
            </w:tcBorders>
            <w:shd w:val="clear" w:color="000000" w:fill="D9D9D9"/>
            <w:vAlign w:val="center"/>
            <w:hideMark/>
          </w:tcPr>
          <w:p w14:paraId="16D9044A"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Завршни рачун</w:t>
            </w:r>
          </w:p>
        </w:tc>
        <w:tc>
          <w:tcPr>
            <w:tcW w:w="371" w:type="pct"/>
            <w:vMerge w:val="restart"/>
            <w:tcBorders>
              <w:top w:val="nil"/>
              <w:left w:val="single" w:sz="8" w:space="0" w:color="auto"/>
              <w:bottom w:val="single" w:sz="8" w:space="0" w:color="000000"/>
              <w:right w:val="dotted" w:sz="4" w:space="0" w:color="auto"/>
            </w:tcBorders>
            <w:shd w:val="clear" w:color="000000" w:fill="D9D9D9"/>
            <w:vAlign w:val="center"/>
            <w:hideMark/>
          </w:tcPr>
          <w:p w14:paraId="1E863A17"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Одлука      о буџету</w:t>
            </w:r>
          </w:p>
        </w:tc>
        <w:tc>
          <w:tcPr>
            <w:tcW w:w="424" w:type="pct"/>
            <w:vMerge w:val="restart"/>
            <w:tcBorders>
              <w:top w:val="nil"/>
              <w:left w:val="dotted" w:sz="4" w:space="0" w:color="auto"/>
              <w:bottom w:val="single" w:sz="8" w:space="0" w:color="000000"/>
              <w:right w:val="single" w:sz="8" w:space="0" w:color="auto"/>
            </w:tcBorders>
            <w:shd w:val="clear" w:color="000000" w:fill="D9D9D9"/>
            <w:vAlign w:val="center"/>
            <w:hideMark/>
          </w:tcPr>
          <w:p w14:paraId="1E6F4878" w14:textId="77777777" w:rsidR="007E491C" w:rsidRPr="007E491C" w:rsidRDefault="007E491C" w:rsidP="0013070E">
            <w:pPr>
              <w:spacing w:after="0" w:line="240" w:lineRule="auto"/>
              <w:jc w:val="center"/>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Извештај о извршењу</w:t>
            </w:r>
          </w:p>
        </w:tc>
      </w:tr>
      <w:tr w:rsidR="007E491C" w:rsidRPr="007E491C" w14:paraId="6B736891" w14:textId="77777777" w:rsidTr="00D209B0">
        <w:trPr>
          <w:trHeight w:val="450"/>
        </w:trPr>
        <w:tc>
          <w:tcPr>
            <w:tcW w:w="1819" w:type="pct"/>
            <w:vMerge/>
            <w:tcBorders>
              <w:top w:val="nil"/>
              <w:left w:val="single" w:sz="8" w:space="0" w:color="auto"/>
              <w:bottom w:val="single" w:sz="8" w:space="0" w:color="000000"/>
              <w:right w:val="single" w:sz="8" w:space="0" w:color="auto"/>
            </w:tcBorders>
            <w:vAlign w:val="center"/>
            <w:hideMark/>
          </w:tcPr>
          <w:p w14:paraId="495A77D7"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427" w:type="pct"/>
            <w:vMerge/>
            <w:tcBorders>
              <w:top w:val="nil"/>
              <w:left w:val="single" w:sz="8" w:space="0" w:color="auto"/>
              <w:bottom w:val="single" w:sz="8" w:space="0" w:color="000000"/>
              <w:right w:val="dotted" w:sz="4" w:space="0" w:color="auto"/>
            </w:tcBorders>
            <w:vAlign w:val="center"/>
            <w:hideMark/>
          </w:tcPr>
          <w:p w14:paraId="2EB447C7"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362" w:type="pct"/>
            <w:vMerge/>
            <w:tcBorders>
              <w:top w:val="nil"/>
              <w:left w:val="dotted" w:sz="4" w:space="0" w:color="auto"/>
              <w:bottom w:val="single" w:sz="8" w:space="0" w:color="000000"/>
              <w:right w:val="single" w:sz="8" w:space="0" w:color="auto"/>
            </w:tcBorders>
            <w:vAlign w:val="center"/>
            <w:hideMark/>
          </w:tcPr>
          <w:p w14:paraId="55325A82"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379" w:type="pct"/>
            <w:vMerge/>
            <w:tcBorders>
              <w:top w:val="nil"/>
              <w:left w:val="single" w:sz="8" w:space="0" w:color="auto"/>
              <w:bottom w:val="single" w:sz="8" w:space="0" w:color="000000"/>
              <w:right w:val="dotted" w:sz="4" w:space="0" w:color="auto"/>
            </w:tcBorders>
            <w:vAlign w:val="center"/>
            <w:hideMark/>
          </w:tcPr>
          <w:p w14:paraId="07C7166E"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424" w:type="pct"/>
            <w:vMerge/>
            <w:tcBorders>
              <w:top w:val="nil"/>
              <w:left w:val="dotted" w:sz="4" w:space="0" w:color="auto"/>
              <w:bottom w:val="single" w:sz="8" w:space="0" w:color="000000"/>
              <w:right w:val="single" w:sz="8" w:space="0" w:color="auto"/>
            </w:tcBorders>
            <w:vAlign w:val="center"/>
            <w:hideMark/>
          </w:tcPr>
          <w:p w14:paraId="7BB42E55"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424" w:type="pct"/>
            <w:vMerge/>
            <w:tcBorders>
              <w:top w:val="nil"/>
              <w:left w:val="single" w:sz="8" w:space="0" w:color="auto"/>
              <w:bottom w:val="single" w:sz="8" w:space="0" w:color="000000"/>
              <w:right w:val="dotted" w:sz="4" w:space="0" w:color="auto"/>
            </w:tcBorders>
            <w:vAlign w:val="center"/>
            <w:hideMark/>
          </w:tcPr>
          <w:p w14:paraId="4A6271CF"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371" w:type="pct"/>
            <w:vMerge/>
            <w:tcBorders>
              <w:top w:val="nil"/>
              <w:left w:val="dotted" w:sz="4" w:space="0" w:color="auto"/>
              <w:bottom w:val="single" w:sz="8" w:space="0" w:color="000000"/>
              <w:right w:val="single" w:sz="8" w:space="0" w:color="auto"/>
            </w:tcBorders>
            <w:vAlign w:val="center"/>
            <w:hideMark/>
          </w:tcPr>
          <w:p w14:paraId="3DB4E080"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371" w:type="pct"/>
            <w:vMerge/>
            <w:tcBorders>
              <w:top w:val="nil"/>
              <w:left w:val="single" w:sz="8" w:space="0" w:color="auto"/>
              <w:bottom w:val="single" w:sz="8" w:space="0" w:color="000000"/>
              <w:right w:val="dotted" w:sz="4" w:space="0" w:color="auto"/>
            </w:tcBorders>
            <w:vAlign w:val="center"/>
            <w:hideMark/>
          </w:tcPr>
          <w:p w14:paraId="5F156138"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c>
          <w:tcPr>
            <w:tcW w:w="424" w:type="pct"/>
            <w:vMerge/>
            <w:tcBorders>
              <w:top w:val="nil"/>
              <w:left w:val="dotted" w:sz="4" w:space="0" w:color="auto"/>
              <w:bottom w:val="single" w:sz="8" w:space="0" w:color="000000"/>
              <w:right w:val="single" w:sz="8" w:space="0" w:color="auto"/>
            </w:tcBorders>
            <w:vAlign w:val="center"/>
            <w:hideMark/>
          </w:tcPr>
          <w:p w14:paraId="523F8F90" w14:textId="77777777" w:rsidR="007E491C" w:rsidRPr="007E491C" w:rsidRDefault="007E491C" w:rsidP="0013070E">
            <w:pPr>
              <w:spacing w:after="0" w:line="240" w:lineRule="auto"/>
              <w:rPr>
                <w:rFonts w:ascii="Tahoma" w:eastAsia="Times New Roman" w:hAnsi="Tahoma" w:cs="Tahoma"/>
                <w:color w:val="000000"/>
                <w:kern w:val="0"/>
                <w:sz w:val="18"/>
                <w:szCs w:val="18"/>
                <w14:ligatures w14:val="none"/>
              </w:rPr>
            </w:pPr>
          </w:p>
        </w:tc>
      </w:tr>
      <w:tr w:rsidR="007E491C" w:rsidRPr="007E491C" w14:paraId="458E7A3D" w14:textId="77777777" w:rsidTr="00D209B0">
        <w:trPr>
          <w:trHeight w:val="20"/>
        </w:trPr>
        <w:tc>
          <w:tcPr>
            <w:tcW w:w="1819" w:type="pct"/>
            <w:tcBorders>
              <w:top w:val="nil"/>
              <w:left w:val="single" w:sz="8" w:space="0" w:color="auto"/>
              <w:bottom w:val="single" w:sz="8" w:space="0" w:color="auto"/>
              <w:right w:val="single" w:sz="8" w:space="0" w:color="auto"/>
            </w:tcBorders>
            <w:shd w:val="clear" w:color="000000" w:fill="F2F2F2"/>
            <w:vAlign w:val="center"/>
            <w:hideMark/>
          </w:tcPr>
          <w:p w14:paraId="457F7A09"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Укупни расходи и издаци буџета, у 000 динара</w:t>
            </w:r>
          </w:p>
        </w:tc>
        <w:tc>
          <w:tcPr>
            <w:tcW w:w="427" w:type="pct"/>
            <w:tcBorders>
              <w:top w:val="nil"/>
              <w:left w:val="nil"/>
              <w:bottom w:val="single" w:sz="8" w:space="0" w:color="auto"/>
              <w:right w:val="dotted" w:sz="4" w:space="0" w:color="auto"/>
            </w:tcBorders>
            <w:shd w:val="clear" w:color="000000" w:fill="F2F2F2"/>
            <w:vAlign w:val="center"/>
            <w:hideMark/>
          </w:tcPr>
          <w:p w14:paraId="467992BF"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3.506.456</w:t>
            </w:r>
          </w:p>
        </w:tc>
        <w:tc>
          <w:tcPr>
            <w:tcW w:w="362" w:type="pct"/>
            <w:tcBorders>
              <w:top w:val="nil"/>
              <w:left w:val="nil"/>
              <w:bottom w:val="single" w:sz="8" w:space="0" w:color="auto"/>
              <w:right w:val="single" w:sz="8" w:space="0" w:color="auto"/>
            </w:tcBorders>
            <w:shd w:val="clear" w:color="000000" w:fill="F2F2F2"/>
            <w:vAlign w:val="center"/>
            <w:hideMark/>
          </w:tcPr>
          <w:p w14:paraId="40FF7D4F"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3.179.441</w:t>
            </w:r>
          </w:p>
        </w:tc>
        <w:tc>
          <w:tcPr>
            <w:tcW w:w="379" w:type="pct"/>
            <w:tcBorders>
              <w:top w:val="nil"/>
              <w:left w:val="nil"/>
              <w:bottom w:val="single" w:sz="8" w:space="0" w:color="auto"/>
              <w:right w:val="dotted" w:sz="4" w:space="0" w:color="auto"/>
            </w:tcBorders>
            <w:shd w:val="clear" w:color="000000" w:fill="F2F2F2"/>
            <w:vAlign w:val="center"/>
            <w:hideMark/>
          </w:tcPr>
          <w:p w14:paraId="247703F6"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4.303.134</w:t>
            </w:r>
          </w:p>
        </w:tc>
        <w:tc>
          <w:tcPr>
            <w:tcW w:w="424" w:type="pct"/>
            <w:tcBorders>
              <w:top w:val="nil"/>
              <w:left w:val="nil"/>
              <w:bottom w:val="single" w:sz="8" w:space="0" w:color="auto"/>
              <w:right w:val="single" w:sz="8" w:space="0" w:color="auto"/>
            </w:tcBorders>
            <w:shd w:val="clear" w:color="000000" w:fill="F2F2F2"/>
            <w:vAlign w:val="center"/>
            <w:hideMark/>
          </w:tcPr>
          <w:p w14:paraId="04DFBA0E"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3.878.340</w:t>
            </w:r>
          </w:p>
        </w:tc>
        <w:tc>
          <w:tcPr>
            <w:tcW w:w="424" w:type="pct"/>
            <w:tcBorders>
              <w:top w:val="nil"/>
              <w:left w:val="nil"/>
              <w:bottom w:val="single" w:sz="8" w:space="0" w:color="auto"/>
              <w:right w:val="dotted" w:sz="4" w:space="0" w:color="auto"/>
            </w:tcBorders>
            <w:shd w:val="clear" w:color="000000" w:fill="F2F2F2"/>
            <w:vAlign w:val="center"/>
            <w:hideMark/>
          </w:tcPr>
          <w:p w14:paraId="15F15BB8"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4.341.714</w:t>
            </w:r>
          </w:p>
        </w:tc>
        <w:tc>
          <w:tcPr>
            <w:tcW w:w="371" w:type="pct"/>
            <w:tcBorders>
              <w:top w:val="nil"/>
              <w:left w:val="nil"/>
              <w:bottom w:val="single" w:sz="8" w:space="0" w:color="auto"/>
              <w:right w:val="single" w:sz="8" w:space="0" w:color="auto"/>
            </w:tcBorders>
            <w:shd w:val="clear" w:color="000000" w:fill="F2F2F2"/>
            <w:vAlign w:val="center"/>
            <w:hideMark/>
          </w:tcPr>
          <w:p w14:paraId="675850E6"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3.836.915</w:t>
            </w:r>
          </w:p>
        </w:tc>
        <w:tc>
          <w:tcPr>
            <w:tcW w:w="371" w:type="pct"/>
            <w:tcBorders>
              <w:top w:val="nil"/>
              <w:left w:val="nil"/>
              <w:bottom w:val="single" w:sz="8" w:space="0" w:color="auto"/>
              <w:right w:val="dotted" w:sz="4" w:space="0" w:color="auto"/>
            </w:tcBorders>
            <w:shd w:val="clear" w:color="000000" w:fill="F2F2F2"/>
            <w:vAlign w:val="center"/>
            <w:hideMark/>
          </w:tcPr>
          <w:p w14:paraId="42246417"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4.440.949</w:t>
            </w:r>
          </w:p>
        </w:tc>
        <w:tc>
          <w:tcPr>
            <w:tcW w:w="424" w:type="pct"/>
            <w:tcBorders>
              <w:top w:val="nil"/>
              <w:left w:val="nil"/>
              <w:bottom w:val="single" w:sz="8" w:space="0" w:color="auto"/>
              <w:right w:val="single" w:sz="8" w:space="0" w:color="auto"/>
            </w:tcBorders>
            <w:shd w:val="clear" w:color="000000" w:fill="F2F2F2"/>
            <w:vAlign w:val="center"/>
            <w:hideMark/>
          </w:tcPr>
          <w:p w14:paraId="0920ACB6"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3.937.403</w:t>
            </w:r>
          </w:p>
        </w:tc>
      </w:tr>
      <w:tr w:rsidR="007E491C" w:rsidRPr="007E491C" w14:paraId="14E6A0AC" w14:textId="77777777" w:rsidTr="00D209B0">
        <w:trPr>
          <w:trHeight w:val="20"/>
        </w:trPr>
        <w:tc>
          <w:tcPr>
            <w:tcW w:w="4206" w:type="pct"/>
            <w:gridSpan w:val="7"/>
            <w:tcBorders>
              <w:top w:val="single" w:sz="8" w:space="0" w:color="auto"/>
              <w:left w:val="single" w:sz="8" w:space="0" w:color="auto"/>
              <w:bottom w:val="single" w:sz="4" w:space="0" w:color="auto"/>
              <w:right w:val="single" w:sz="8" w:space="0" w:color="000000"/>
            </w:tcBorders>
            <w:shd w:val="clear" w:color="000000" w:fill="F2F2F2"/>
            <w:vAlign w:val="center"/>
            <w:hideMark/>
          </w:tcPr>
          <w:p w14:paraId="05F451E0"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xml:space="preserve">Програм 11 Социјална и дечја заштита </w:t>
            </w:r>
          </w:p>
        </w:tc>
        <w:tc>
          <w:tcPr>
            <w:tcW w:w="371" w:type="pct"/>
            <w:tcBorders>
              <w:top w:val="nil"/>
              <w:left w:val="nil"/>
              <w:bottom w:val="nil"/>
              <w:right w:val="nil"/>
            </w:tcBorders>
            <w:shd w:val="clear" w:color="000000" w:fill="F2F2F2"/>
            <w:vAlign w:val="center"/>
            <w:hideMark/>
          </w:tcPr>
          <w:p w14:paraId="08F5BE71"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w:t>
            </w:r>
          </w:p>
        </w:tc>
        <w:tc>
          <w:tcPr>
            <w:tcW w:w="424" w:type="pct"/>
            <w:tcBorders>
              <w:top w:val="nil"/>
              <w:left w:val="nil"/>
              <w:bottom w:val="nil"/>
              <w:right w:val="single" w:sz="8" w:space="0" w:color="auto"/>
            </w:tcBorders>
            <w:shd w:val="clear" w:color="000000" w:fill="F2F2F2"/>
            <w:vAlign w:val="center"/>
            <w:hideMark/>
          </w:tcPr>
          <w:p w14:paraId="5697B424"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w:t>
            </w:r>
          </w:p>
        </w:tc>
      </w:tr>
      <w:tr w:rsidR="007E491C" w:rsidRPr="007E491C" w14:paraId="47746CF6" w14:textId="77777777" w:rsidTr="00D209B0">
        <w:trPr>
          <w:trHeight w:val="20"/>
        </w:trPr>
        <w:tc>
          <w:tcPr>
            <w:tcW w:w="1819" w:type="pct"/>
            <w:tcBorders>
              <w:top w:val="nil"/>
              <w:left w:val="single" w:sz="8" w:space="0" w:color="auto"/>
              <w:bottom w:val="single" w:sz="4" w:space="0" w:color="auto"/>
              <w:right w:val="single" w:sz="8" w:space="0" w:color="auto"/>
            </w:tcBorders>
            <w:vAlign w:val="center"/>
            <w:hideMark/>
          </w:tcPr>
          <w:p w14:paraId="6EAEA6EC" w14:textId="77777777" w:rsidR="007E491C" w:rsidRPr="007E491C" w:rsidRDefault="007E491C" w:rsidP="0013070E">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Износ у 000 динара</w:t>
            </w:r>
          </w:p>
        </w:tc>
        <w:tc>
          <w:tcPr>
            <w:tcW w:w="427" w:type="pct"/>
            <w:tcBorders>
              <w:top w:val="nil"/>
              <w:left w:val="nil"/>
              <w:bottom w:val="single" w:sz="4" w:space="0" w:color="auto"/>
              <w:right w:val="dotted" w:sz="4" w:space="0" w:color="auto"/>
            </w:tcBorders>
            <w:vAlign w:val="center"/>
            <w:hideMark/>
          </w:tcPr>
          <w:p w14:paraId="3D468DAB"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212.780</w:t>
            </w:r>
          </w:p>
        </w:tc>
        <w:tc>
          <w:tcPr>
            <w:tcW w:w="362" w:type="pct"/>
            <w:tcBorders>
              <w:top w:val="nil"/>
              <w:left w:val="nil"/>
              <w:bottom w:val="single" w:sz="4" w:space="0" w:color="auto"/>
              <w:right w:val="single" w:sz="8" w:space="0" w:color="auto"/>
            </w:tcBorders>
            <w:vAlign w:val="center"/>
            <w:hideMark/>
          </w:tcPr>
          <w:p w14:paraId="56B59C2E"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192.388</w:t>
            </w:r>
          </w:p>
        </w:tc>
        <w:tc>
          <w:tcPr>
            <w:tcW w:w="379" w:type="pct"/>
            <w:tcBorders>
              <w:top w:val="nil"/>
              <w:left w:val="nil"/>
              <w:bottom w:val="single" w:sz="4" w:space="0" w:color="auto"/>
              <w:right w:val="dotted" w:sz="4" w:space="0" w:color="auto"/>
            </w:tcBorders>
            <w:vAlign w:val="center"/>
            <w:hideMark/>
          </w:tcPr>
          <w:p w14:paraId="1035805B"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259.885</w:t>
            </w:r>
          </w:p>
        </w:tc>
        <w:tc>
          <w:tcPr>
            <w:tcW w:w="424" w:type="pct"/>
            <w:tcBorders>
              <w:top w:val="nil"/>
              <w:left w:val="nil"/>
              <w:bottom w:val="single" w:sz="4" w:space="0" w:color="auto"/>
              <w:right w:val="single" w:sz="8" w:space="0" w:color="auto"/>
            </w:tcBorders>
            <w:vAlign w:val="center"/>
            <w:hideMark/>
          </w:tcPr>
          <w:p w14:paraId="6F89EF42"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233.016</w:t>
            </w:r>
          </w:p>
        </w:tc>
        <w:tc>
          <w:tcPr>
            <w:tcW w:w="424" w:type="pct"/>
            <w:tcBorders>
              <w:top w:val="nil"/>
              <w:left w:val="nil"/>
              <w:bottom w:val="single" w:sz="4" w:space="0" w:color="auto"/>
              <w:right w:val="dotted" w:sz="4" w:space="0" w:color="auto"/>
            </w:tcBorders>
            <w:vAlign w:val="center"/>
            <w:hideMark/>
          </w:tcPr>
          <w:p w14:paraId="19ACACC4"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286.641</w:t>
            </w:r>
          </w:p>
        </w:tc>
        <w:tc>
          <w:tcPr>
            <w:tcW w:w="371" w:type="pct"/>
            <w:tcBorders>
              <w:top w:val="nil"/>
              <w:left w:val="nil"/>
              <w:bottom w:val="single" w:sz="4" w:space="0" w:color="auto"/>
              <w:right w:val="single" w:sz="8" w:space="0" w:color="auto"/>
            </w:tcBorders>
            <w:vAlign w:val="center"/>
            <w:hideMark/>
          </w:tcPr>
          <w:p w14:paraId="106CA35D"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239.991</w:t>
            </w:r>
          </w:p>
        </w:tc>
        <w:tc>
          <w:tcPr>
            <w:tcW w:w="371" w:type="pct"/>
            <w:tcBorders>
              <w:top w:val="single" w:sz="4" w:space="0" w:color="auto"/>
              <w:left w:val="nil"/>
              <w:bottom w:val="single" w:sz="4" w:space="0" w:color="auto"/>
              <w:right w:val="dotted" w:sz="4" w:space="0" w:color="auto"/>
            </w:tcBorders>
            <w:vAlign w:val="center"/>
            <w:hideMark/>
          </w:tcPr>
          <w:p w14:paraId="32C3D731"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314.050</w:t>
            </w:r>
          </w:p>
        </w:tc>
        <w:tc>
          <w:tcPr>
            <w:tcW w:w="424" w:type="pct"/>
            <w:tcBorders>
              <w:top w:val="single" w:sz="4" w:space="0" w:color="auto"/>
              <w:left w:val="nil"/>
              <w:bottom w:val="single" w:sz="4" w:space="0" w:color="auto"/>
              <w:right w:val="single" w:sz="8" w:space="0" w:color="auto"/>
            </w:tcBorders>
            <w:vAlign w:val="center"/>
            <w:hideMark/>
          </w:tcPr>
          <w:p w14:paraId="1E233351"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275.328</w:t>
            </w:r>
          </w:p>
        </w:tc>
      </w:tr>
      <w:tr w:rsidR="007E491C" w:rsidRPr="007E491C" w14:paraId="577D3568" w14:textId="77777777" w:rsidTr="00D209B0">
        <w:trPr>
          <w:trHeight w:val="20"/>
        </w:trPr>
        <w:tc>
          <w:tcPr>
            <w:tcW w:w="1819" w:type="pct"/>
            <w:tcBorders>
              <w:top w:val="nil"/>
              <w:left w:val="single" w:sz="8" w:space="0" w:color="auto"/>
              <w:bottom w:val="single" w:sz="4" w:space="0" w:color="auto"/>
              <w:right w:val="single" w:sz="8" w:space="0" w:color="auto"/>
            </w:tcBorders>
            <w:vAlign w:val="center"/>
            <w:hideMark/>
          </w:tcPr>
          <w:p w14:paraId="5884FE98" w14:textId="77777777" w:rsidR="007E491C" w:rsidRPr="007E491C" w:rsidRDefault="007E491C" w:rsidP="0013070E">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Учешће у укупним расходима и издацима буџета</w:t>
            </w:r>
          </w:p>
        </w:tc>
        <w:tc>
          <w:tcPr>
            <w:tcW w:w="427" w:type="pct"/>
            <w:tcBorders>
              <w:top w:val="nil"/>
              <w:left w:val="nil"/>
              <w:bottom w:val="single" w:sz="4" w:space="0" w:color="auto"/>
              <w:right w:val="dotted" w:sz="4" w:space="0" w:color="auto"/>
            </w:tcBorders>
            <w:vAlign w:val="center"/>
            <w:hideMark/>
          </w:tcPr>
          <w:p w14:paraId="0127F646"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6,1%</w:t>
            </w:r>
          </w:p>
        </w:tc>
        <w:tc>
          <w:tcPr>
            <w:tcW w:w="362" w:type="pct"/>
            <w:tcBorders>
              <w:top w:val="nil"/>
              <w:left w:val="nil"/>
              <w:bottom w:val="single" w:sz="4" w:space="0" w:color="auto"/>
              <w:right w:val="single" w:sz="8" w:space="0" w:color="auto"/>
            </w:tcBorders>
            <w:vAlign w:val="center"/>
            <w:hideMark/>
          </w:tcPr>
          <w:p w14:paraId="751F81DD"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6,1%</w:t>
            </w:r>
          </w:p>
        </w:tc>
        <w:tc>
          <w:tcPr>
            <w:tcW w:w="379" w:type="pct"/>
            <w:tcBorders>
              <w:top w:val="nil"/>
              <w:left w:val="nil"/>
              <w:bottom w:val="single" w:sz="4" w:space="0" w:color="auto"/>
              <w:right w:val="dotted" w:sz="4" w:space="0" w:color="auto"/>
            </w:tcBorders>
            <w:vAlign w:val="center"/>
            <w:hideMark/>
          </w:tcPr>
          <w:p w14:paraId="54C60275"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6,0%</w:t>
            </w:r>
          </w:p>
        </w:tc>
        <w:tc>
          <w:tcPr>
            <w:tcW w:w="424" w:type="pct"/>
            <w:tcBorders>
              <w:top w:val="nil"/>
              <w:left w:val="nil"/>
              <w:bottom w:val="single" w:sz="4" w:space="0" w:color="auto"/>
              <w:right w:val="single" w:sz="8" w:space="0" w:color="auto"/>
            </w:tcBorders>
            <w:vAlign w:val="center"/>
            <w:hideMark/>
          </w:tcPr>
          <w:p w14:paraId="4B591B98"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6,0%</w:t>
            </w:r>
          </w:p>
        </w:tc>
        <w:tc>
          <w:tcPr>
            <w:tcW w:w="424" w:type="pct"/>
            <w:tcBorders>
              <w:top w:val="nil"/>
              <w:left w:val="nil"/>
              <w:bottom w:val="single" w:sz="4" w:space="0" w:color="auto"/>
              <w:right w:val="dotted" w:sz="4" w:space="0" w:color="auto"/>
            </w:tcBorders>
            <w:vAlign w:val="center"/>
            <w:hideMark/>
          </w:tcPr>
          <w:p w14:paraId="34846EEF"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6,6%</w:t>
            </w:r>
          </w:p>
        </w:tc>
        <w:tc>
          <w:tcPr>
            <w:tcW w:w="371" w:type="pct"/>
            <w:tcBorders>
              <w:top w:val="nil"/>
              <w:left w:val="nil"/>
              <w:bottom w:val="single" w:sz="4" w:space="0" w:color="auto"/>
              <w:right w:val="single" w:sz="8" w:space="0" w:color="auto"/>
            </w:tcBorders>
            <w:vAlign w:val="center"/>
            <w:hideMark/>
          </w:tcPr>
          <w:p w14:paraId="57A0A30F"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6,3%</w:t>
            </w:r>
          </w:p>
        </w:tc>
        <w:tc>
          <w:tcPr>
            <w:tcW w:w="371" w:type="pct"/>
            <w:tcBorders>
              <w:top w:val="nil"/>
              <w:left w:val="nil"/>
              <w:bottom w:val="single" w:sz="4" w:space="0" w:color="auto"/>
              <w:right w:val="dotted" w:sz="4" w:space="0" w:color="auto"/>
            </w:tcBorders>
            <w:vAlign w:val="center"/>
            <w:hideMark/>
          </w:tcPr>
          <w:p w14:paraId="489C674B"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7,1%</w:t>
            </w:r>
          </w:p>
        </w:tc>
        <w:tc>
          <w:tcPr>
            <w:tcW w:w="424" w:type="pct"/>
            <w:tcBorders>
              <w:top w:val="nil"/>
              <w:left w:val="nil"/>
              <w:bottom w:val="single" w:sz="4" w:space="0" w:color="auto"/>
              <w:right w:val="single" w:sz="8" w:space="0" w:color="auto"/>
            </w:tcBorders>
            <w:vAlign w:val="center"/>
            <w:hideMark/>
          </w:tcPr>
          <w:p w14:paraId="333370DA" w14:textId="77777777" w:rsidR="007E491C" w:rsidRPr="007E491C" w:rsidRDefault="007E491C" w:rsidP="0013070E">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7,0%</w:t>
            </w:r>
          </w:p>
        </w:tc>
      </w:tr>
      <w:tr w:rsidR="007E491C" w:rsidRPr="007E491C" w14:paraId="0CA76EE5" w14:textId="77777777" w:rsidTr="00D209B0">
        <w:trPr>
          <w:trHeight w:val="20"/>
        </w:trPr>
        <w:tc>
          <w:tcPr>
            <w:tcW w:w="4206" w:type="pct"/>
            <w:gridSpan w:val="7"/>
            <w:tcBorders>
              <w:top w:val="single" w:sz="8" w:space="0" w:color="auto"/>
              <w:left w:val="single" w:sz="8" w:space="0" w:color="auto"/>
              <w:bottom w:val="single" w:sz="4" w:space="0" w:color="auto"/>
              <w:right w:val="single" w:sz="8" w:space="0" w:color="000000"/>
            </w:tcBorders>
            <w:shd w:val="clear" w:color="000000" w:fill="FFFFFF"/>
            <w:vAlign w:val="center"/>
            <w:hideMark/>
          </w:tcPr>
          <w:p w14:paraId="7976CB4B" w14:textId="7A11F933"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Мере материјалне подршке</w:t>
            </w:r>
            <w:r w:rsidR="00BF0899">
              <w:rPr>
                <w:rFonts w:ascii="Tahoma" w:eastAsia="Times New Roman" w:hAnsi="Tahoma" w:cs="Tahoma"/>
                <w:b/>
                <w:bCs/>
                <w:color w:val="000000"/>
                <w:kern w:val="0"/>
                <w:sz w:val="18"/>
                <w:szCs w:val="18"/>
                <w14:ligatures w14:val="none"/>
              </w:rPr>
              <w:t xml:space="preserve"> </w:t>
            </w:r>
            <w:r w:rsidR="00BF0899" w:rsidRPr="007E491C">
              <w:rPr>
                <w:rFonts w:ascii="Tahoma" w:eastAsia="Times New Roman" w:hAnsi="Tahoma" w:cs="Tahoma"/>
                <w:b/>
                <w:bCs/>
                <w:color w:val="000000"/>
                <w:kern w:val="0"/>
                <w:sz w:val="18"/>
                <w:szCs w:val="18"/>
                <w14:ligatures w14:val="none"/>
              </w:rPr>
              <w:t>*</w:t>
            </w:r>
          </w:p>
        </w:tc>
        <w:tc>
          <w:tcPr>
            <w:tcW w:w="371" w:type="pct"/>
            <w:tcBorders>
              <w:top w:val="nil"/>
              <w:left w:val="nil"/>
              <w:bottom w:val="nil"/>
              <w:right w:val="nil"/>
            </w:tcBorders>
            <w:shd w:val="clear" w:color="000000" w:fill="FFFFFF"/>
            <w:vAlign w:val="center"/>
            <w:hideMark/>
          </w:tcPr>
          <w:p w14:paraId="5D61E764"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w:t>
            </w:r>
          </w:p>
        </w:tc>
        <w:tc>
          <w:tcPr>
            <w:tcW w:w="424" w:type="pct"/>
            <w:tcBorders>
              <w:top w:val="nil"/>
              <w:left w:val="nil"/>
              <w:bottom w:val="nil"/>
              <w:right w:val="single" w:sz="8" w:space="0" w:color="auto"/>
            </w:tcBorders>
            <w:shd w:val="clear" w:color="000000" w:fill="FFFFFF"/>
            <w:vAlign w:val="center"/>
            <w:hideMark/>
          </w:tcPr>
          <w:p w14:paraId="0FF6DDCB"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w:t>
            </w:r>
          </w:p>
        </w:tc>
      </w:tr>
      <w:tr w:rsidR="00D733AC" w:rsidRPr="007E491C" w14:paraId="6BBC81C4" w14:textId="77777777" w:rsidTr="00D209B0">
        <w:trPr>
          <w:trHeight w:val="20"/>
        </w:trPr>
        <w:tc>
          <w:tcPr>
            <w:tcW w:w="1819" w:type="pct"/>
            <w:tcBorders>
              <w:top w:val="nil"/>
              <w:left w:val="single" w:sz="8" w:space="0" w:color="auto"/>
              <w:bottom w:val="single" w:sz="4" w:space="0" w:color="auto"/>
              <w:right w:val="single" w:sz="8" w:space="0" w:color="auto"/>
            </w:tcBorders>
            <w:shd w:val="clear" w:color="000000" w:fill="FFFFFF"/>
            <w:vAlign w:val="center"/>
            <w:hideMark/>
          </w:tcPr>
          <w:p w14:paraId="0E55F8DF" w14:textId="77777777" w:rsidR="00D733AC" w:rsidRPr="007E491C" w:rsidRDefault="00D733AC" w:rsidP="00D733AC">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Износ у 000 динара</w:t>
            </w:r>
          </w:p>
        </w:tc>
        <w:tc>
          <w:tcPr>
            <w:tcW w:w="427" w:type="pct"/>
            <w:tcBorders>
              <w:top w:val="nil"/>
              <w:left w:val="nil"/>
              <w:bottom w:val="single" w:sz="4" w:space="0" w:color="auto"/>
              <w:right w:val="dotted" w:sz="4" w:space="0" w:color="auto"/>
            </w:tcBorders>
            <w:shd w:val="clear" w:color="000000" w:fill="FFFFFF"/>
            <w:vAlign w:val="center"/>
            <w:hideMark/>
          </w:tcPr>
          <w:p w14:paraId="133946E6" w14:textId="6632A381" w:rsidR="00D733AC" w:rsidRPr="00D733AC" w:rsidRDefault="00D733AC" w:rsidP="00D733AC">
            <w:pPr>
              <w:spacing w:after="0" w:line="240" w:lineRule="auto"/>
              <w:jc w:val="right"/>
              <w:rPr>
                <w:rFonts w:ascii="Tahoma" w:eastAsia="Times New Roman" w:hAnsi="Tahoma" w:cs="Tahoma"/>
                <w:color w:val="000000"/>
                <w:kern w:val="0"/>
                <w:sz w:val="18"/>
                <w:szCs w:val="18"/>
                <w:lang w:val="sr-Cyrl-RS"/>
                <w14:ligatures w14:val="none"/>
              </w:rPr>
            </w:pPr>
            <w:r>
              <w:rPr>
                <w:rFonts w:ascii="Tahoma" w:eastAsia="Times New Roman" w:hAnsi="Tahoma" w:cs="Tahoma"/>
                <w:color w:val="000000"/>
                <w:kern w:val="0"/>
                <w:sz w:val="18"/>
                <w:szCs w:val="18"/>
                <w:lang w:val="sr-Cyrl-RS"/>
                <w14:ligatures w14:val="none"/>
              </w:rPr>
              <w:t>55.690</w:t>
            </w:r>
          </w:p>
        </w:tc>
        <w:tc>
          <w:tcPr>
            <w:tcW w:w="362" w:type="pct"/>
            <w:tcBorders>
              <w:top w:val="nil"/>
              <w:left w:val="nil"/>
              <w:bottom w:val="single" w:sz="4" w:space="0" w:color="auto"/>
              <w:right w:val="single" w:sz="8" w:space="0" w:color="auto"/>
            </w:tcBorders>
            <w:shd w:val="clear" w:color="000000" w:fill="FFFFFF"/>
            <w:vAlign w:val="center"/>
            <w:hideMark/>
          </w:tcPr>
          <w:p w14:paraId="1761AEC3" w14:textId="1CC869AA"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50.545</w:t>
            </w:r>
          </w:p>
        </w:tc>
        <w:tc>
          <w:tcPr>
            <w:tcW w:w="379" w:type="pct"/>
            <w:tcBorders>
              <w:top w:val="nil"/>
              <w:left w:val="nil"/>
              <w:bottom w:val="single" w:sz="4" w:space="0" w:color="auto"/>
              <w:right w:val="dotted" w:sz="4" w:space="0" w:color="auto"/>
            </w:tcBorders>
            <w:shd w:val="clear" w:color="000000" w:fill="FFFFFF"/>
            <w:vAlign w:val="center"/>
            <w:hideMark/>
          </w:tcPr>
          <w:p w14:paraId="197A3414" w14:textId="0CEE2685"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71.074</w:t>
            </w:r>
          </w:p>
        </w:tc>
        <w:tc>
          <w:tcPr>
            <w:tcW w:w="424" w:type="pct"/>
            <w:tcBorders>
              <w:top w:val="nil"/>
              <w:left w:val="nil"/>
              <w:bottom w:val="single" w:sz="4" w:space="0" w:color="auto"/>
              <w:right w:val="single" w:sz="8" w:space="0" w:color="auto"/>
            </w:tcBorders>
            <w:shd w:val="clear" w:color="000000" w:fill="FFFFFF"/>
            <w:vAlign w:val="center"/>
            <w:hideMark/>
          </w:tcPr>
          <w:p w14:paraId="002C9074" w14:textId="1F0726AA"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59.259</w:t>
            </w:r>
          </w:p>
        </w:tc>
        <w:tc>
          <w:tcPr>
            <w:tcW w:w="424" w:type="pct"/>
            <w:tcBorders>
              <w:top w:val="nil"/>
              <w:left w:val="nil"/>
              <w:bottom w:val="single" w:sz="4" w:space="0" w:color="auto"/>
              <w:right w:val="dotted" w:sz="4" w:space="0" w:color="auto"/>
            </w:tcBorders>
            <w:shd w:val="clear" w:color="000000" w:fill="FFFFFF"/>
            <w:vAlign w:val="center"/>
            <w:hideMark/>
          </w:tcPr>
          <w:p w14:paraId="48AE538F" w14:textId="22F91FB1"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87.578</w:t>
            </w:r>
          </w:p>
        </w:tc>
        <w:tc>
          <w:tcPr>
            <w:tcW w:w="371" w:type="pct"/>
            <w:tcBorders>
              <w:top w:val="nil"/>
              <w:left w:val="nil"/>
              <w:bottom w:val="single" w:sz="4" w:space="0" w:color="auto"/>
              <w:right w:val="single" w:sz="8" w:space="0" w:color="auto"/>
            </w:tcBorders>
            <w:shd w:val="clear" w:color="000000" w:fill="FFFFFF"/>
            <w:vAlign w:val="center"/>
            <w:hideMark/>
          </w:tcPr>
          <w:p w14:paraId="62C86F3D" w14:textId="4FC9940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65.352</w:t>
            </w:r>
          </w:p>
        </w:tc>
        <w:tc>
          <w:tcPr>
            <w:tcW w:w="371" w:type="pct"/>
            <w:tcBorders>
              <w:top w:val="single" w:sz="4" w:space="0" w:color="auto"/>
              <w:left w:val="nil"/>
              <w:bottom w:val="single" w:sz="4" w:space="0" w:color="auto"/>
              <w:right w:val="dotted" w:sz="4" w:space="0" w:color="auto"/>
            </w:tcBorders>
            <w:shd w:val="clear" w:color="000000" w:fill="FFFFFF"/>
            <w:vAlign w:val="center"/>
            <w:hideMark/>
          </w:tcPr>
          <w:p w14:paraId="3E605AAA" w14:textId="6758CF4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94.254</w:t>
            </w:r>
          </w:p>
        </w:tc>
        <w:tc>
          <w:tcPr>
            <w:tcW w:w="424" w:type="pct"/>
            <w:tcBorders>
              <w:top w:val="single" w:sz="4" w:space="0" w:color="auto"/>
              <w:left w:val="nil"/>
              <w:bottom w:val="single" w:sz="4" w:space="0" w:color="auto"/>
              <w:right w:val="single" w:sz="8" w:space="0" w:color="auto"/>
            </w:tcBorders>
            <w:shd w:val="clear" w:color="000000" w:fill="FFFFFF"/>
            <w:vAlign w:val="center"/>
            <w:hideMark/>
          </w:tcPr>
          <w:p w14:paraId="11830DFE" w14:textId="2029280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73.980</w:t>
            </w:r>
          </w:p>
        </w:tc>
      </w:tr>
      <w:tr w:rsidR="00D733AC" w:rsidRPr="007E491C" w14:paraId="2429E6CC" w14:textId="77777777" w:rsidTr="00D209B0">
        <w:trPr>
          <w:trHeight w:val="20"/>
        </w:trPr>
        <w:tc>
          <w:tcPr>
            <w:tcW w:w="1819" w:type="pct"/>
            <w:tcBorders>
              <w:top w:val="nil"/>
              <w:left w:val="single" w:sz="8" w:space="0" w:color="auto"/>
              <w:bottom w:val="single" w:sz="4" w:space="0" w:color="auto"/>
              <w:right w:val="single" w:sz="8" w:space="0" w:color="auto"/>
            </w:tcBorders>
            <w:shd w:val="clear" w:color="000000" w:fill="FFFFFF"/>
            <w:vAlign w:val="center"/>
            <w:hideMark/>
          </w:tcPr>
          <w:p w14:paraId="39CB3AC2" w14:textId="77777777" w:rsidR="00D733AC" w:rsidRPr="007E491C" w:rsidRDefault="00D733AC" w:rsidP="00D733AC">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Учешће у укупним издвајањима за Програм 11</w:t>
            </w:r>
          </w:p>
        </w:tc>
        <w:tc>
          <w:tcPr>
            <w:tcW w:w="427" w:type="pct"/>
            <w:tcBorders>
              <w:top w:val="nil"/>
              <w:left w:val="nil"/>
              <w:bottom w:val="single" w:sz="4" w:space="0" w:color="auto"/>
              <w:right w:val="dotted" w:sz="4" w:space="0" w:color="auto"/>
            </w:tcBorders>
            <w:shd w:val="clear" w:color="000000" w:fill="FFFFFF"/>
            <w:vAlign w:val="center"/>
            <w:hideMark/>
          </w:tcPr>
          <w:p w14:paraId="4499F660" w14:textId="0785FD8A"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w:t>
            </w:r>
            <w:r>
              <w:rPr>
                <w:rFonts w:ascii="Tahoma" w:eastAsia="Times New Roman" w:hAnsi="Tahoma" w:cs="Tahoma"/>
                <w:color w:val="000000"/>
                <w:kern w:val="0"/>
                <w:sz w:val="18"/>
                <w:szCs w:val="18"/>
                <w:lang w:val="sr-Cyrl-RS"/>
                <w14:ligatures w14:val="none"/>
              </w:rPr>
              <w:t>6</w:t>
            </w:r>
            <w:r w:rsidRPr="007E491C">
              <w:rPr>
                <w:rFonts w:ascii="Tahoma" w:eastAsia="Times New Roman" w:hAnsi="Tahoma" w:cs="Tahoma"/>
                <w:color w:val="000000"/>
                <w:kern w:val="0"/>
                <w:sz w:val="18"/>
                <w:szCs w:val="18"/>
                <w14:ligatures w14:val="none"/>
              </w:rPr>
              <w:t>,</w:t>
            </w:r>
            <w:r>
              <w:rPr>
                <w:rFonts w:ascii="Tahoma" w:eastAsia="Times New Roman" w:hAnsi="Tahoma" w:cs="Tahoma"/>
                <w:color w:val="000000"/>
                <w:kern w:val="0"/>
                <w:sz w:val="18"/>
                <w:szCs w:val="18"/>
                <w:lang w:val="sr-Cyrl-RS"/>
                <w14:ligatures w14:val="none"/>
              </w:rPr>
              <w:t>2</w:t>
            </w:r>
            <w:r w:rsidRPr="007E491C">
              <w:rPr>
                <w:rFonts w:ascii="Tahoma" w:eastAsia="Times New Roman" w:hAnsi="Tahoma" w:cs="Tahoma"/>
                <w:color w:val="000000"/>
                <w:kern w:val="0"/>
                <w:sz w:val="18"/>
                <w:szCs w:val="18"/>
                <w14:ligatures w14:val="none"/>
              </w:rPr>
              <w:t>%</w:t>
            </w:r>
          </w:p>
        </w:tc>
        <w:tc>
          <w:tcPr>
            <w:tcW w:w="362" w:type="pct"/>
            <w:tcBorders>
              <w:top w:val="nil"/>
              <w:left w:val="nil"/>
              <w:bottom w:val="single" w:sz="4" w:space="0" w:color="auto"/>
              <w:right w:val="single" w:sz="8" w:space="0" w:color="auto"/>
            </w:tcBorders>
            <w:shd w:val="clear" w:color="000000" w:fill="FFFFFF"/>
            <w:vAlign w:val="center"/>
            <w:hideMark/>
          </w:tcPr>
          <w:p w14:paraId="618D88CE" w14:textId="7CFBB68D"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26,3%</w:t>
            </w:r>
          </w:p>
        </w:tc>
        <w:tc>
          <w:tcPr>
            <w:tcW w:w="379" w:type="pct"/>
            <w:tcBorders>
              <w:top w:val="nil"/>
              <w:left w:val="nil"/>
              <w:bottom w:val="single" w:sz="4" w:space="0" w:color="auto"/>
              <w:right w:val="dotted" w:sz="4" w:space="0" w:color="auto"/>
            </w:tcBorders>
            <w:shd w:val="clear" w:color="000000" w:fill="FFFFFF"/>
            <w:vAlign w:val="center"/>
            <w:hideMark/>
          </w:tcPr>
          <w:p w14:paraId="0DC62F11" w14:textId="475236F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27,3%</w:t>
            </w:r>
          </w:p>
        </w:tc>
        <w:tc>
          <w:tcPr>
            <w:tcW w:w="424" w:type="pct"/>
            <w:tcBorders>
              <w:top w:val="nil"/>
              <w:left w:val="nil"/>
              <w:bottom w:val="single" w:sz="4" w:space="0" w:color="auto"/>
              <w:right w:val="single" w:sz="8" w:space="0" w:color="auto"/>
            </w:tcBorders>
            <w:shd w:val="clear" w:color="000000" w:fill="FFFFFF"/>
            <w:vAlign w:val="center"/>
            <w:hideMark/>
          </w:tcPr>
          <w:p w14:paraId="070845B1" w14:textId="5D2810D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25,4%</w:t>
            </w:r>
          </w:p>
        </w:tc>
        <w:tc>
          <w:tcPr>
            <w:tcW w:w="424" w:type="pct"/>
            <w:tcBorders>
              <w:top w:val="nil"/>
              <w:left w:val="nil"/>
              <w:bottom w:val="single" w:sz="4" w:space="0" w:color="auto"/>
              <w:right w:val="dotted" w:sz="4" w:space="0" w:color="auto"/>
            </w:tcBorders>
            <w:shd w:val="clear" w:color="000000" w:fill="FFFFFF"/>
            <w:vAlign w:val="center"/>
            <w:hideMark/>
          </w:tcPr>
          <w:p w14:paraId="636658B6" w14:textId="568E0DBA"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30,6%</w:t>
            </w:r>
          </w:p>
        </w:tc>
        <w:tc>
          <w:tcPr>
            <w:tcW w:w="371" w:type="pct"/>
            <w:tcBorders>
              <w:top w:val="nil"/>
              <w:left w:val="nil"/>
              <w:bottom w:val="single" w:sz="4" w:space="0" w:color="auto"/>
              <w:right w:val="single" w:sz="8" w:space="0" w:color="auto"/>
            </w:tcBorders>
            <w:shd w:val="clear" w:color="000000" w:fill="FFFFFF"/>
            <w:vAlign w:val="center"/>
            <w:hideMark/>
          </w:tcPr>
          <w:p w14:paraId="68662DE8" w14:textId="0EA3FF1E"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27,2%</w:t>
            </w:r>
          </w:p>
        </w:tc>
        <w:tc>
          <w:tcPr>
            <w:tcW w:w="371" w:type="pct"/>
            <w:tcBorders>
              <w:top w:val="nil"/>
              <w:left w:val="nil"/>
              <w:bottom w:val="single" w:sz="4" w:space="0" w:color="auto"/>
              <w:right w:val="dotted" w:sz="4" w:space="0" w:color="auto"/>
            </w:tcBorders>
            <w:shd w:val="clear" w:color="000000" w:fill="FFFFFF"/>
            <w:vAlign w:val="center"/>
            <w:hideMark/>
          </w:tcPr>
          <w:p w14:paraId="32FC1DC9" w14:textId="53815661"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30,0%</w:t>
            </w:r>
          </w:p>
        </w:tc>
        <w:tc>
          <w:tcPr>
            <w:tcW w:w="424" w:type="pct"/>
            <w:tcBorders>
              <w:top w:val="nil"/>
              <w:left w:val="nil"/>
              <w:bottom w:val="single" w:sz="4" w:space="0" w:color="auto"/>
              <w:right w:val="single" w:sz="8" w:space="0" w:color="auto"/>
            </w:tcBorders>
            <w:shd w:val="clear" w:color="000000" w:fill="FFFFFF"/>
            <w:vAlign w:val="center"/>
            <w:hideMark/>
          </w:tcPr>
          <w:p w14:paraId="0D0F6F34" w14:textId="3C51E75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26,9%</w:t>
            </w:r>
          </w:p>
        </w:tc>
      </w:tr>
      <w:tr w:rsidR="00D733AC" w:rsidRPr="007E491C" w14:paraId="7BC38111" w14:textId="77777777" w:rsidTr="00D209B0">
        <w:trPr>
          <w:trHeight w:val="20"/>
        </w:trPr>
        <w:tc>
          <w:tcPr>
            <w:tcW w:w="1819" w:type="pct"/>
            <w:tcBorders>
              <w:top w:val="nil"/>
              <w:left w:val="single" w:sz="8" w:space="0" w:color="auto"/>
              <w:bottom w:val="single" w:sz="8" w:space="0" w:color="auto"/>
              <w:right w:val="single" w:sz="8" w:space="0" w:color="auto"/>
            </w:tcBorders>
            <w:shd w:val="clear" w:color="000000" w:fill="FFFFFF"/>
            <w:vAlign w:val="center"/>
            <w:hideMark/>
          </w:tcPr>
          <w:p w14:paraId="7687EFD4" w14:textId="77777777" w:rsidR="00D733AC" w:rsidRPr="007E491C" w:rsidRDefault="00D733AC" w:rsidP="00D733AC">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Учешће у укупним расходима и издацима буџета</w:t>
            </w:r>
          </w:p>
        </w:tc>
        <w:tc>
          <w:tcPr>
            <w:tcW w:w="427" w:type="pct"/>
            <w:tcBorders>
              <w:top w:val="nil"/>
              <w:left w:val="nil"/>
              <w:bottom w:val="single" w:sz="8" w:space="0" w:color="auto"/>
              <w:right w:val="dotted" w:sz="4" w:space="0" w:color="auto"/>
            </w:tcBorders>
            <w:shd w:val="clear" w:color="000000" w:fill="FFFFFF"/>
            <w:vAlign w:val="center"/>
            <w:hideMark/>
          </w:tcPr>
          <w:p w14:paraId="5808A268" w14:textId="0413F86A"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1,</w:t>
            </w:r>
            <w:r>
              <w:rPr>
                <w:rFonts w:ascii="Tahoma" w:eastAsia="Times New Roman" w:hAnsi="Tahoma" w:cs="Tahoma"/>
                <w:color w:val="000000"/>
                <w:kern w:val="0"/>
                <w:sz w:val="18"/>
                <w:szCs w:val="18"/>
                <w:lang w:val="sr-Cyrl-RS"/>
                <w14:ligatures w14:val="none"/>
              </w:rPr>
              <w:t>6</w:t>
            </w:r>
            <w:r w:rsidRPr="007E491C">
              <w:rPr>
                <w:rFonts w:ascii="Tahoma" w:eastAsia="Times New Roman" w:hAnsi="Tahoma" w:cs="Tahoma"/>
                <w:color w:val="000000"/>
                <w:kern w:val="0"/>
                <w:sz w:val="18"/>
                <w:szCs w:val="18"/>
                <w14:ligatures w14:val="none"/>
              </w:rPr>
              <w:t>%</w:t>
            </w:r>
          </w:p>
        </w:tc>
        <w:tc>
          <w:tcPr>
            <w:tcW w:w="362" w:type="pct"/>
            <w:tcBorders>
              <w:top w:val="nil"/>
              <w:left w:val="nil"/>
              <w:bottom w:val="single" w:sz="8" w:space="0" w:color="auto"/>
              <w:right w:val="single" w:sz="8" w:space="0" w:color="auto"/>
            </w:tcBorders>
            <w:shd w:val="clear" w:color="000000" w:fill="FFFFFF"/>
            <w:vAlign w:val="center"/>
            <w:hideMark/>
          </w:tcPr>
          <w:p w14:paraId="5E4B5C80" w14:textId="7AFEFB54"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1,6%</w:t>
            </w:r>
          </w:p>
        </w:tc>
        <w:tc>
          <w:tcPr>
            <w:tcW w:w="379" w:type="pct"/>
            <w:tcBorders>
              <w:top w:val="nil"/>
              <w:left w:val="nil"/>
              <w:bottom w:val="single" w:sz="8" w:space="0" w:color="auto"/>
              <w:right w:val="dotted" w:sz="4" w:space="0" w:color="auto"/>
            </w:tcBorders>
            <w:shd w:val="clear" w:color="000000" w:fill="FFFFFF"/>
            <w:vAlign w:val="center"/>
            <w:hideMark/>
          </w:tcPr>
          <w:p w14:paraId="0C2889D9" w14:textId="55F218E6"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1,7%</w:t>
            </w:r>
          </w:p>
        </w:tc>
        <w:tc>
          <w:tcPr>
            <w:tcW w:w="424" w:type="pct"/>
            <w:tcBorders>
              <w:top w:val="nil"/>
              <w:left w:val="nil"/>
              <w:bottom w:val="single" w:sz="8" w:space="0" w:color="auto"/>
              <w:right w:val="single" w:sz="8" w:space="0" w:color="auto"/>
            </w:tcBorders>
            <w:shd w:val="clear" w:color="000000" w:fill="FFFFFF"/>
            <w:vAlign w:val="center"/>
            <w:hideMark/>
          </w:tcPr>
          <w:p w14:paraId="0A3CFA2A" w14:textId="2055D6E9"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1,5%</w:t>
            </w:r>
          </w:p>
        </w:tc>
        <w:tc>
          <w:tcPr>
            <w:tcW w:w="424" w:type="pct"/>
            <w:tcBorders>
              <w:top w:val="nil"/>
              <w:left w:val="nil"/>
              <w:bottom w:val="single" w:sz="8" w:space="0" w:color="auto"/>
              <w:right w:val="dotted" w:sz="4" w:space="0" w:color="auto"/>
            </w:tcBorders>
            <w:shd w:val="clear" w:color="000000" w:fill="FFFFFF"/>
            <w:vAlign w:val="center"/>
            <w:hideMark/>
          </w:tcPr>
          <w:p w14:paraId="6055D6CD" w14:textId="78E7466C"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2,0%</w:t>
            </w:r>
          </w:p>
        </w:tc>
        <w:tc>
          <w:tcPr>
            <w:tcW w:w="371" w:type="pct"/>
            <w:tcBorders>
              <w:top w:val="nil"/>
              <w:left w:val="nil"/>
              <w:bottom w:val="single" w:sz="8" w:space="0" w:color="auto"/>
              <w:right w:val="single" w:sz="8" w:space="0" w:color="auto"/>
            </w:tcBorders>
            <w:shd w:val="clear" w:color="000000" w:fill="FFFFFF"/>
            <w:vAlign w:val="center"/>
            <w:hideMark/>
          </w:tcPr>
          <w:p w14:paraId="581E637E" w14:textId="2F51CAE2"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1,7%</w:t>
            </w:r>
          </w:p>
        </w:tc>
        <w:tc>
          <w:tcPr>
            <w:tcW w:w="371" w:type="pct"/>
            <w:tcBorders>
              <w:top w:val="nil"/>
              <w:left w:val="nil"/>
              <w:bottom w:val="single" w:sz="8" w:space="0" w:color="auto"/>
              <w:right w:val="dotted" w:sz="4" w:space="0" w:color="auto"/>
            </w:tcBorders>
            <w:shd w:val="clear" w:color="000000" w:fill="FFFFFF"/>
            <w:vAlign w:val="center"/>
            <w:hideMark/>
          </w:tcPr>
          <w:p w14:paraId="20DBBDA1" w14:textId="26A7C703"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2,1%</w:t>
            </w:r>
          </w:p>
        </w:tc>
        <w:tc>
          <w:tcPr>
            <w:tcW w:w="424" w:type="pct"/>
            <w:tcBorders>
              <w:top w:val="nil"/>
              <w:left w:val="nil"/>
              <w:bottom w:val="single" w:sz="8" w:space="0" w:color="auto"/>
              <w:right w:val="single" w:sz="8" w:space="0" w:color="auto"/>
            </w:tcBorders>
            <w:shd w:val="clear" w:color="000000" w:fill="FFFFFF"/>
            <w:vAlign w:val="center"/>
            <w:hideMark/>
          </w:tcPr>
          <w:p w14:paraId="29068FB3" w14:textId="184C9EA3"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1,9%</w:t>
            </w:r>
          </w:p>
        </w:tc>
      </w:tr>
      <w:tr w:rsidR="007E491C" w:rsidRPr="007E491C" w14:paraId="6528CA2C" w14:textId="77777777" w:rsidTr="00D209B0">
        <w:trPr>
          <w:trHeight w:val="20"/>
        </w:trPr>
        <w:tc>
          <w:tcPr>
            <w:tcW w:w="4206" w:type="pct"/>
            <w:gridSpan w:val="7"/>
            <w:tcBorders>
              <w:top w:val="single" w:sz="8" w:space="0" w:color="auto"/>
              <w:left w:val="single" w:sz="8" w:space="0" w:color="auto"/>
              <w:bottom w:val="single" w:sz="4" w:space="0" w:color="auto"/>
              <w:right w:val="single" w:sz="8" w:space="0" w:color="000000"/>
            </w:tcBorders>
            <w:shd w:val="clear" w:color="000000" w:fill="FFFFFF"/>
            <w:vAlign w:val="center"/>
            <w:hideMark/>
          </w:tcPr>
          <w:p w14:paraId="163B6E7A" w14:textId="0E6D43E6"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xml:space="preserve">Услуге социјалне заштите </w:t>
            </w:r>
          </w:p>
        </w:tc>
        <w:tc>
          <w:tcPr>
            <w:tcW w:w="371" w:type="pct"/>
            <w:tcBorders>
              <w:top w:val="nil"/>
              <w:left w:val="nil"/>
              <w:bottom w:val="nil"/>
              <w:right w:val="nil"/>
            </w:tcBorders>
            <w:shd w:val="clear" w:color="000000" w:fill="FFFFFF"/>
            <w:vAlign w:val="center"/>
            <w:hideMark/>
          </w:tcPr>
          <w:p w14:paraId="0109F732"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w:t>
            </w:r>
          </w:p>
        </w:tc>
        <w:tc>
          <w:tcPr>
            <w:tcW w:w="424" w:type="pct"/>
            <w:tcBorders>
              <w:top w:val="nil"/>
              <w:left w:val="nil"/>
              <w:bottom w:val="nil"/>
              <w:right w:val="single" w:sz="8" w:space="0" w:color="auto"/>
            </w:tcBorders>
            <w:shd w:val="clear" w:color="000000" w:fill="FFFFFF"/>
            <w:vAlign w:val="center"/>
            <w:hideMark/>
          </w:tcPr>
          <w:p w14:paraId="765CE777" w14:textId="77777777" w:rsidR="007E491C" w:rsidRPr="007E491C" w:rsidRDefault="007E491C" w:rsidP="0013070E">
            <w:pPr>
              <w:spacing w:after="0" w:line="240" w:lineRule="auto"/>
              <w:rPr>
                <w:rFonts w:ascii="Tahoma" w:eastAsia="Times New Roman" w:hAnsi="Tahoma" w:cs="Tahoma"/>
                <w:b/>
                <w:bCs/>
                <w:color w:val="000000"/>
                <w:kern w:val="0"/>
                <w:sz w:val="18"/>
                <w:szCs w:val="18"/>
                <w14:ligatures w14:val="none"/>
              </w:rPr>
            </w:pPr>
            <w:r w:rsidRPr="007E491C">
              <w:rPr>
                <w:rFonts w:ascii="Tahoma" w:eastAsia="Times New Roman" w:hAnsi="Tahoma" w:cs="Tahoma"/>
                <w:b/>
                <w:bCs/>
                <w:color w:val="000000"/>
                <w:kern w:val="0"/>
                <w:sz w:val="18"/>
                <w:szCs w:val="18"/>
                <w14:ligatures w14:val="none"/>
              </w:rPr>
              <w:t> </w:t>
            </w:r>
          </w:p>
        </w:tc>
      </w:tr>
      <w:tr w:rsidR="00D733AC" w:rsidRPr="007E491C" w14:paraId="7A5BFCE6" w14:textId="77777777" w:rsidTr="00D209B0">
        <w:trPr>
          <w:trHeight w:val="20"/>
        </w:trPr>
        <w:tc>
          <w:tcPr>
            <w:tcW w:w="1819" w:type="pct"/>
            <w:tcBorders>
              <w:top w:val="nil"/>
              <w:left w:val="single" w:sz="8" w:space="0" w:color="auto"/>
              <w:bottom w:val="single" w:sz="4" w:space="0" w:color="auto"/>
              <w:right w:val="single" w:sz="8" w:space="0" w:color="auto"/>
            </w:tcBorders>
            <w:shd w:val="clear" w:color="000000" w:fill="FFFFFF"/>
            <w:vAlign w:val="center"/>
            <w:hideMark/>
          </w:tcPr>
          <w:p w14:paraId="68E0EEA5" w14:textId="77777777" w:rsidR="00D733AC" w:rsidRPr="007E491C" w:rsidRDefault="00D733AC" w:rsidP="00D733AC">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Износ у 000 динара</w:t>
            </w:r>
          </w:p>
        </w:tc>
        <w:tc>
          <w:tcPr>
            <w:tcW w:w="427" w:type="pct"/>
            <w:tcBorders>
              <w:top w:val="nil"/>
              <w:left w:val="nil"/>
              <w:bottom w:val="single" w:sz="4" w:space="0" w:color="auto"/>
              <w:right w:val="dotted" w:sz="4" w:space="0" w:color="auto"/>
            </w:tcBorders>
            <w:shd w:val="clear" w:color="000000" w:fill="FFFFFF"/>
            <w:vAlign w:val="center"/>
            <w:hideMark/>
          </w:tcPr>
          <w:p w14:paraId="18302907" w14:textId="7777777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68.394</w:t>
            </w:r>
          </w:p>
        </w:tc>
        <w:tc>
          <w:tcPr>
            <w:tcW w:w="362" w:type="pct"/>
            <w:tcBorders>
              <w:top w:val="nil"/>
              <w:left w:val="nil"/>
              <w:bottom w:val="single" w:sz="4" w:space="0" w:color="auto"/>
              <w:right w:val="single" w:sz="8" w:space="0" w:color="auto"/>
            </w:tcBorders>
            <w:shd w:val="clear" w:color="000000" w:fill="FFFFFF"/>
            <w:vAlign w:val="center"/>
            <w:hideMark/>
          </w:tcPr>
          <w:p w14:paraId="0AA2B967" w14:textId="7777777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63.835</w:t>
            </w:r>
          </w:p>
        </w:tc>
        <w:tc>
          <w:tcPr>
            <w:tcW w:w="379" w:type="pct"/>
            <w:tcBorders>
              <w:top w:val="nil"/>
              <w:left w:val="nil"/>
              <w:bottom w:val="single" w:sz="4" w:space="0" w:color="auto"/>
              <w:right w:val="dotted" w:sz="4" w:space="0" w:color="auto"/>
            </w:tcBorders>
            <w:shd w:val="clear" w:color="000000" w:fill="FFFFFF"/>
            <w:vAlign w:val="center"/>
            <w:hideMark/>
          </w:tcPr>
          <w:p w14:paraId="1FAF5F50" w14:textId="1A29CFE3"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70.789</w:t>
            </w:r>
          </w:p>
        </w:tc>
        <w:tc>
          <w:tcPr>
            <w:tcW w:w="424" w:type="pct"/>
            <w:tcBorders>
              <w:top w:val="nil"/>
              <w:left w:val="nil"/>
              <w:bottom w:val="single" w:sz="4" w:space="0" w:color="auto"/>
              <w:right w:val="single" w:sz="8" w:space="0" w:color="auto"/>
            </w:tcBorders>
            <w:shd w:val="clear" w:color="000000" w:fill="FFFFFF"/>
            <w:vAlign w:val="center"/>
            <w:hideMark/>
          </w:tcPr>
          <w:p w14:paraId="25E85110" w14:textId="454A591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78.029</w:t>
            </w:r>
          </w:p>
        </w:tc>
        <w:tc>
          <w:tcPr>
            <w:tcW w:w="424" w:type="pct"/>
            <w:tcBorders>
              <w:top w:val="nil"/>
              <w:left w:val="nil"/>
              <w:bottom w:val="single" w:sz="4" w:space="0" w:color="auto"/>
              <w:right w:val="dotted" w:sz="4" w:space="0" w:color="auto"/>
            </w:tcBorders>
            <w:shd w:val="clear" w:color="000000" w:fill="FFFFFF"/>
            <w:vAlign w:val="center"/>
            <w:hideMark/>
          </w:tcPr>
          <w:p w14:paraId="5C7A93D9" w14:textId="142ABE7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82.343</w:t>
            </w:r>
          </w:p>
        </w:tc>
        <w:tc>
          <w:tcPr>
            <w:tcW w:w="371" w:type="pct"/>
            <w:tcBorders>
              <w:top w:val="nil"/>
              <w:left w:val="nil"/>
              <w:bottom w:val="single" w:sz="4" w:space="0" w:color="auto"/>
              <w:right w:val="single" w:sz="8" w:space="0" w:color="auto"/>
            </w:tcBorders>
            <w:shd w:val="clear" w:color="000000" w:fill="FFFFFF"/>
            <w:vAlign w:val="center"/>
            <w:hideMark/>
          </w:tcPr>
          <w:p w14:paraId="6586DF25" w14:textId="28634C74"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82.686</w:t>
            </w:r>
          </w:p>
        </w:tc>
        <w:tc>
          <w:tcPr>
            <w:tcW w:w="371" w:type="pct"/>
            <w:tcBorders>
              <w:top w:val="single" w:sz="4" w:space="0" w:color="auto"/>
              <w:left w:val="nil"/>
              <w:bottom w:val="single" w:sz="4" w:space="0" w:color="auto"/>
              <w:right w:val="dotted" w:sz="4" w:space="0" w:color="auto"/>
            </w:tcBorders>
            <w:shd w:val="clear" w:color="000000" w:fill="FFFFFF"/>
            <w:vAlign w:val="center"/>
            <w:hideMark/>
          </w:tcPr>
          <w:p w14:paraId="022B7D31" w14:textId="2B084999"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103.508</w:t>
            </w:r>
          </w:p>
        </w:tc>
        <w:tc>
          <w:tcPr>
            <w:tcW w:w="424" w:type="pct"/>
            <w:tcBorders>
              <w:top w:val="single" w:sz="4" w:space="0" w:color="auto"/>
              <w:left w:val="nil"/>
              <w:bottom w:val="single" w:sz="4" w:space="0" w:color="auto"/>
              <w:right w:val="single" w:sz="8" w:space="0" w:color="auto"/>
            </w:tcBorders>
            <w:shd w:val="clear" w:color="000000" w:fill="FFFFFF"/>
            <w:vAlign w:val="center"/>
            <w:hideMark/>
          </w:tcPr>
          <w:p w14:paraId="596E5FBF" w14:textId="23BF2BE9"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102.877</w:t>
            </w:r>
          </w:p>
        </w:tc>
      </w:tr>
      <w:tr w:rsidR="00D733AC" w:rsidRPr="007E491C" w14:paraId="769D23A1" w14:textId="77777777" w:rsidTr="00D209B0">
        <w:trPr>
          <w:trHeight w:val="20"/>
        </w:trPr>
        <w:tc>
          <w:tcPr>
            <w:tcW w:w="1819" w:type="pct"/>
            <w:tcBorders>
              <w:top w:val="nil"/>
              <w:left w:val="single" w:sz="8" w:space="0" w:color="auto"/>
              <w:bottom w:val="single" w:sz="4" w:space="0" w:color="auto"/>
              <w:right w:val="single" w:sz="8" w:space="0" w:color="auto"/>
            </w:tcBorders>
            <w:shd w:val="clear" w:color="000000" w:fill="FFFFFF"/>
            <w:vAlign w:val="center"/>
            <w:hideMark/>
          </w:tcPr>
          <w:p w14:paraId="36020495" w14:textId="77777777" w:rsidR="00D733AC" w:rsidRPr="007E491C" w:rsidRDefault="00D733AC" w:rsidP="00D733AC">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Учешће у укупним издвајањима за Програм 11</w:t>
            </w:r>
          </w:p>
        </w:tc>
        <w:tc>
          <w:tcPr>
            <w:tcW w:w="427" w:type="pct"/>
            <w:tcBorders>
              <w:top w:val="nil"/>
              <w:left w:val="nil"/>
              <w:bottom w:val="single" w:sz="4" w:space="0" w:color="auto"/>
              <w:right w:val="dotted" w:sz="4" w:space="0" w:color="auto"/>
            </w:tcBorders>
            <w:shd w:val="clear" w:color="000000" w:fill="FFFFFF"/>
            <w:vAlign w:val="center"/>
            <w:hideMark/>
          </w:tcPr>
          <w:p w14:paraId="067699BB" w14:textId="7777777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32,1%</w:t>
            </w:r>
          </w:p>
        </w:tc>
        <w:tc>
          <w:tcPr>
            <w:tcW w:w="362" w:type="pct"/>
            <w:tcBorders>
              <w:top w:val="nil"/>
              <w:left w:val="nil"/>
              <w:bottom w:val="single" w:sz="4" w:space="0" w:color="auto"/>
              <w:right w:val="single" w:sz="8" w:space="0" w:color="auto"/>
            </w:tcBorders>
            <w:shd w:val="clear" w:color="000000" w:fill="FFFFFF"/>
            <w:vAlign w:val="center"/>
            <w:hideMark/>
          </w:tcPr>
          <w:p w14:paraId="0EF446FF" w14:textId="7777777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33,2%</w:t>
            </w:r>
          </w:p>
        </w:tc>
        <w:tc>
          <w:tcPr>
            <w:tcW w:w="379" w:type="pct"/>
            <w:tcBorders>
              <w:top w:val="nil"/>
              <w:left w:val="nil"/>
              <w:bottom w:val="single" w:sz="4" w:space="0" w:color="auto"/>
              <w:right w:val="dotted" w:sz="4" w:space="0" w:color="auto"/>
            </w:tcBorders>
            <w:shd w:val="clear" w:color="000000" w:fill="FFFFFF"/>
            <w:vAlign w:val="center"/>
            <w:hideMark/>
          </w:tcPr>
          <w:p w14:paraId="4C54509F" w14:textId="584481EE"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27,2%</w:t>
            </w:r>
          </w:p>
        </w:tc>
        <w:tc>
          <w:tcPr>
            <w:tcW w:w="424" w:type="pct"/>
            <w:tcBorders>
              <w:top w:val="nil"/>
              <w:left w:val="nil"/>
              <w:bottom w:val="single" w:sz="4" w:space="0" w:color="auto"/>
              <w:right w:val="single" w:sz="8" w:space="0" w:color="auto"/>
            </w:tcBorders>
            <w:shd w:val="clear" w:color="000000" w:fill="FFFFFF"/>
            <w:vAlign w:val="center"/>
            <w:hideMark/>
          </w:tcPr>
          <w:p w14:paraId="59A5AF23" w14:textId="4FBE13FD"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33,5%</w:t>
            </w:r>
          </w:p>
        </w:tc>
        <w:tc>
          <w:tcPr>
            <w:tcW w:w="424" w:type="pct"/>
            <w:tcBorders>
              <w:top w:val="nil"/>
              <w:left w:val="nil"/>
              <w:bottom w:val="single" w:sz="4" w:space="0" w:color="auto"/>
              <w:right w:val="dotted" w:sz="4" w:space="0" w:color="auto"/>
            </w:tcBorders>
            <w:shd w:val="clear" w:color="000000" w:fill="FFFFFF"/>
            <w:vAlign w:val="center"/>
            <w:hideMark/>
          </w:tcPr>
          <w:p w14:paraId="443CC794" w14:textId="2382916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28,7%</w:t>
            </w:r>
          </w:p>
        </w:tc>
        <w:tc>
          <w:tcPr>
            <w:tcW w:w="371" w:type="pct"/>
            <w:tcBorders>
              <w:top w:val="nil"/>
              <w:left w:val="nil"/>
              <w:bottom w:val="single" w:sz="4" w:space="0" w:color="auto"/>
              <w:right w:val="single" w:sz="8" w:space="0" w:color="auto"/>
            </w:tcBorders>
            <w:shd w:val="clear" w:color="000000" w:fill="FFFFFF"/>
            <w:vAlign w:val="center"/>
            <w:hideMark/>
          </w:tcPr>
          <w:p w14:paraId="6AC147E3" w14:textId="1EA6FDED"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34,5%</w:t>
            </w:r>
          </w:p>
        </w:tc>
        <w:tc>
          <w:tcPr>
            <w:tcW w:w="371" w:type="pct"/>
            <w:tcBorders>
              <w:top w:val="nil"/>
              <w:left w:val="nil"/>
              <w:bottom w:val="single" w:sz="4" w:space="0" w:color="auto"/>
              <w:right w:val="dotted" w:sz="4" w:space="0" w:color="auto"/>
            </w:tcBorders>
            <w:shd w:val="clear" w:color="000000" w:fill="FFFFFF"/>
            <w:vAlign w:val="center"/>
            <w:hideMark/>
          </w:tcPr>
          <w:p w14:paraId="13EFC87A" w14:textId="40603CF4"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33,0%</w:t>
            </w:r>
          </w:p>
        </w:tc>
        <w:tc>
          <w:tcPr>
            <w:tcW w:w="424" w:type="pct"/>
            <w:tcBorders>
              <w:top w:val="nil"/>
              <w:left w:val="nil"/>
              <w:bottom w:val="single" w:sz="4" w:space="0" w:color="auto"/>
              <w:right w:val="single" w:sz="8" w:space="0" w:color="auto"/>
            </w:tcBorders>
            <w:shd w:val="clear" w:color="000000" w:fill="FFFFFF"/>
            <w:vAlign w:val="center"/>
            <w:hideMark/>
          </w:tcPr>
          <w:p w14:paraId="70EAB135" w14:textId="2EE05064"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37,4%</w:t>
            </w:r>
          </w:p>
        </w:tc>
      </w:tr>
      <w:tr w:rsidR="00D733AC" w:rsidRPr="007E491C" w14:paraId="684D31E6" w14:textId="77777777" w:rsidTr="00D209B0">
        <w:trPr>
          <w:trHeight w:val="20"/>
        </w:trPr>
        <w:tc>
          <w:tcPr>
            <w:tcW w:w="1819" w:type="pct"/>
            <w:tcBorders>
              <w:top w:val="nil"/>
              <w:left w:val="single" w:sz="8" w:space="0" w:color="auto"/>
              <w:bottom w:val="single" w:sz="8" w:space="0" w:color="auto"/>
              <w:right w:val="single" w:sz="8" w:space="0" w:color="auto"/>
            </w:tcBorders>
            <w:shd w:val="clear" w:color="000000" w:fill="FFFFFF"/>
            <w:vAlign w:val="center"/>
            <w:hideMark/>
          </w:tcPr>
          <w:p w14:paraId="056CCE8E" w14:textId="77777777" w:rsidR="00D733AC" w:rsidRPr="007E491C" w:rsidRDefault="00D733AC" w:rsidP="00D733AC">
            <w:pPr>
              <w:spacing w:after="0" w:line="240" w:lineRule="auto"/>
              <w:ind w:firstLineChars="100" w:firstLine="180"/>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Учешће у укупним расходима и издацима буџета</w:t>
            </w:r>
          </w:p>
        </w:tc>
        <w:tc>
          <w:tcPr>
            <w:tcW w:w="427" w:type="pct"/>
            <w:tcBorders>
              <w:top w:val="nil"/>
              <w:left w:val="nil"/>
              <w:bottom w:val="single" w:sz="8" w:space="0" w:color="auto"/>
              <w:right w:val="dotted" w:sz="4" w:space="0" w:color="auto"/>
            </w:tcBorders>
            <w:shd w:val="clear" w:color="000000" w:fill="FFFFFF"/>
            <w:vAlign w:val="center"/>
            <w:hideMark/>
          </w:tcPr>
          <w:p w14:paraId="3A3CC2D3" w14:textId="7777777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2,0%</w:t>
            </w:r>
          </w:p>
        </w:tc>
        <w:tc>
          <w:tcPr>
            <w:tcW w:w="362" w:type="pct"/>
            <w:tcBorders>
              <w:top w:val="nil"/>
              <w:left w:val="nil"/>
              <w:bottom w:val="single" w:sz="8" w:space="0" w:color="auto"/>
              <w:right w:val="single" w:sz="8" w:space="0" w:color="auto"/>
            </w:tcBorders>
            <w:shd w:val="clear" w:color="000000" w:fill="FFFFFF"/>
            <w:vAlign w:val="center"/>
            <w:hideMark/>
          </w:tcPr>
          <w:p w14:paraId="480AFD0E" w14:textId="7777777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sidRPr="007E491C">
              <w:rPr>
                <w:rFonts w:ascii="Tahoma" w:eastAsia="Times New Roman" w:hAnsi="Tahoma" w:cs="Tahoma"/>
                <w:color w:val="000000"/>
                <w:kern w:val="0"/>
                <w:sz w:val="18"/>
                <w:szCs w:val="18"/>
                <w14:ligatures w14:val="none"/>
              </w:rPr>
              <w:t>2,0%</w:t>
            </w:r>
          </w:p>
        </w:tc>
        <w:tc>
          <w:tcPr>
            <w:tcW w:w="379" w:type="pct"/>
            <w:tcBorders>
              <w:top w:val="nil"/>
              <w:left w:val="nil"/>
              <w:bottom w:val="single" w:sz="8" w:space="0" w:color="auto"/>
              <w:right w:val="dotted" w:sz="4" w:space="0" w:color="auto"/>
            </w:tcBorders>
            <w:shd w:val="clear" w:color="000000" w:fill="FFFFFF"/>
            <w:vAlign w:val="center"/>
            <w:hideMark/>
          </w:tcPr>
          <w:p w14:paraId="689AEB35" w14:textId="2B9C39E7"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1,6%</w:t>
            </w:r>
          </w:p>
        </w:tc>
        <w:tc>
          <w:tcPr>
            <w:tcW w:w="424" w:type="pct"/>
            <w:tcBorders>
              <w:top w:val="nil"/>
              <w:left w:val="nil"/>
              <w:bottom w:val="single" w:sz="8" w:space="0" w:color="auto"/>
              <w:right w:val="single" w:sz="8" w:space="0" w:color="auto"/>
            </w:tcBorders>
            <w:shd w:val="clear" w:color="000000" w:fill="FFFFFF"/>
            <w:vAlign w:val="center"/>
            <w:hideMark/>
          </w:tcPr>
          <w:p w14:paraId="1A3E4A64" w14:textId="2031F2C6"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2,0%</w:t>
            </w:r>
          </w:p>
        </w:tc>
        <w:tc>
          <w:tcPr>
            <w:tcW w:w="424" w:type="pct"/>
            <w:tcBorders>
              <w:top w:val="nil"/>
              <w:left w:val="nil"/>
              <w:bottom w:val="single" w:sz="8" w:space="0" w:color="auto"/>
              <w:right w:val="dotted" w:sz="4" w:space="0" w:color="auto"/>
            </w:tcBorders>
            <w:shd w:val="clear" w:color="000000" w:fill="FFFFFF"/>
            <w:vAlign w:val="center"/>
            <w:hideMark/>
          </w:tcPr>
          <w:p w14:paraId="62B894A6" w14:textId="7B1C8E30"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1,9%</w:t>
            </w:r>
          </w:p>
        </w:tc>
        <w:tc>
          <w:tcPr>
            <w:tcW w:w="371" w:type="pct"/>
            <w:tcBorders>
              <w:top w:val="nil"/>
              <w:left w:val="nil"/>
              <w:bottom w:val="single" w:sz="8" w:space="0" w:color="auto"/>
              <w:right w:val="single" w:sz="8" w:space="0" w:color="auto"/>
            </w:tcBorders>
            <w:shd w:val="clear" w:color="000000" w:fill="FFFFFF"/>
            <w:vAlign w:val="center"/>
            <w:hideMark/>
          </w:tcPr>
          <w:p w14:paraId="5E2B9898" w14:textId="20283A2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2,2%</w:t>
            </w:r>
          </w:p>
        </w:tc>
        <w:tc>
          <w:tcPr>
            <w:tcW w:w="371" w:type="pct"/>
            <w:tcBorders>
              <w:top w:val="nil"/>
              <w:left w:val="nil"/>
              <w:bottom w:val="single" w:sz="8" w:space="0" w:color="auto"/>
              <w:right w:val="dotted" w:sz="4" w:space="0" w:color="auto"/>
            </w:tcBorders>
            <w:shd w:val="clear" w:color="000000" w:fill="FFFFFF"/>
            <w:vAlign w:val="center"/>
            <w:hideMark/>
          </w:tcPr>
          <w:p w14:paraId="4989D576" w14:textId="7196DC48"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2,3%</w:t>
            </w:r>
          </w:p>
        </w:tc>
        <w:tc>
          <w:tcPr>
            <w:tcW w:w="424" w:type="pct"/>
            <w:tcBorders>
              <w:top w:val="nil"/>
              <w:left w:val="nil"/>
              <w:bottom w:val="single" w:sz="8" w:space="0" w:color="auto"/>
              <w:right w:val="single" w:sz="8" w:space="0" w:color="auto"/>
            </w:tcBorders>
            <w:shd w:val="clear" w:color="000000" w:fill="FFFFFF"/>
            <w:vAlign w:val="center"/>
            <w:hideMark/>
          </w:tcPr>
          <w:p w14:paraId="47CEEC54" w14:textId="2C693250" w:rsidR="00D733AC" w:rsidRPr="007E491C" w:rsidRDefault="00D733AC" w:rsidP="00D733AC">
            <w:pPr>
              <w:spacing w:after="0" w:line="240" w:lineRule="auto"/>
              <w:jc w:val="right"/>
              <w:rPr>
                <w:rFonts w:ascii="Tahoma" w:eastAsia="Times New Roman" w:hAnsi="Tahoma" w:cs="Tahoma"/>
                <w:color w:val="000000"/>
                <w:kern w:val="0"/>
                <w:sz w:val="18"/>
                <w:szCs w:val="18"/>
                <w14:ligatures w14:val="none"/>
              </w:rPr>
            </w:pPr>
            <w:r>
              <w:rPr>
                <w:rFonts w:ascii="Tahoma" w:hAnsi="Tahoma" w:cs="Tahoma"/>
                <w:color w:val="000000"/>
                <w:sz w:val="18"/>
                <w:szCs w:val="18"/>
              </w:rPr>
              <w:t>2,6%</w:t>
            </w:r>
          </w:p>
        </w:tc>
      </w:tr>
    </w:tbl>
    <w:p w14:paraId="313B7522" w14:textId="77777777" w:rsidR="00BA6393" w:rsidRPr="00A45EA1" w:rsidRDefault="00BA6393" w:rsidP="008E5738">
      <w:pPr>
        <w:spacing w:after="0" w:line="240" w:lineRule="auto"/>
        <w:ind w:firstLineChars="100" w:firstLine="180"/>
        <w:jc w:val="center"/>
        <w:rPr>
          <w:rFonts w:ascii="Tahoma" w:hAnsi="Tahoma" w:cs="Tahoma"/>
          <w:sz w:val="18"/>
          <w:szCs w:val="18"/>
          <w:lang w:val="sr-Cyrl-RS"/>
        </w:rPr>
      </w:pPr>
      <w:r>
        <w:rPr>
          <w:rFonts w:ascii="Tahoma" w:hAnsi="Tahoma" w:cs="Tahoma"/>
          <w:sz w:val="18"/>
          <w:szCs w:val="18"/>
          <w:lang w:val="sr-Cyrl-RS"/>
        </w:rPr>
        <w:t>Извори: Одлуке о буџету, Одлуке о завршном рачуну, подаци Градске управе, Информатор о раду Центра за социјални рад Кикинда</w:t>
      </w:r>
    </w:p>
    <w:p w14:paraId="22032B1E" w14:textId="77777777" w:rsidR="008E5738" w:rsidRDefault="008E5738" w:rsidP="008E5738">
      <w:pPr>
        <w:spacing w:after="0" w:line="240" w:lineRule="auto"/>
        <w:rPr>
          <w:rFonts w:ascii="Tahoma" w:hAnsi="Tahoma" w:cs="Tahoma"/>
          <w:sz w:val="18"/>
          <w:szCs w:val="18"/>
          <w:lang w:val="sr-Cyrl-RS"/>
        </w:rPr>
      </w:pPr>
    </w:p>
    <w:p w14:paraId="411D9773" w14:textId="6791613D" w:rsidR="008E5738" w:rsidRPr="00BF0899" w:rsidRDefault="008E5738" w:rsidP="008E5738">
      <w:pPr>
        <w:spacing w:after="0" w:line="240" w:lineRule="auto"/>
        <w:rPr>
          <w:rFonts w:ascii="Tahoma" w:hAnsi="Tahoma" w:cs="Tahoma"/>
          <w:sz w:val="18"/>
          <w:szCs w:val="18"/>
          <w:lang w:val="sr-Cyrl-RS"/>
        </w:rPr>
      </w:pPr>
      <w:r w:rsidRPr="00E20781">
        <w:rPr>
          <w:rFonts w:ascii="Tahoma" w:hAnsi="Tahoma" w:cs="Tahoma"/>
          <w:b/>
          <w:sz w:val="18"/>
          <w:szCs w:val="18"/>
          <w:lang w:val="sr-Cyrl-RS"/>
        </w:rPr>
        <w:t xml:space="preserve">* </w:t>
      </w:r>
      <w:r>
        <w:rPr>
          <w:rFonts w:ascii="Tahoma" w:hAnsi="Tahoma" w:cs="Tahoma"/>
          <w:sz w:val="18"/>
          <w:szCs w:val="18"/>
          <w:lang w:val="sr-Cyrl-RS"/>
        </w:rPr>
        <w:t>Мере материјалне подршке</w:t>
      </w:r>
      <w:r w:rsidR="00BF68F6">
        <w:rPr>
          <w:rFonts w:ascii="Tahoma" w:hAnsi="Tahoma" w:cs="Tahoma"/>
          <w:sz w:val="18"/>
          <w:szCs w:val="18"/>
          <w:lang w:val="sr-Cyrl-RS"/>
        </w:rPr>
        <w:t xml:space="preserve"> обухватају </w:t>
      </w:r>
      <w:r>
        <w:rPr>
          <w:rFonts w:ascii="Tahoma" w:hAnsi="Tahoma" w:cs="Tahoma"/>
          <w:sz w:val="18"/>
          <w:szCs w:val="18"/>
          <w:lang w:val="sr-Cyrl-RS"/>
        </w:rPr>
        <w:t>Народн</w:t>
      </w:r>
      <w:r w:rsidR="00BF68F6">
        <w:rPr>
          <w:rFonts w:ascii="Tahoma" w:hAnsi="Tahoma" w:cs="Tahoma"/>
          <w:sz w:val="18"/>
          <w:szCs w:val="18"/>
          <w:lang w:val="sr-Cyrl-RS"/>
        </w:rPr>
        <w:t>у</w:t>
      </w:r>
      <w:r>
        <w:rPr>
          <w:rFonts w:ascii="Tahoma" w:hAnsi="Tahoma" w:cs="Tahoma"/>
          <w:sz w:val="18"/>
          <w:szCs w:val="18"/>
          <w:lang w:val="sr-Cyrl-RS"/>
        </w:rPr>
        <w:t xml:space="preserve"> кухињ</w:t>
      </w:r>
      <w:r w:rsidR="00BF68F6">
        <w:rPr>
          <w:rFonts w:ascii="Tahoma" w:hAnsi="Tahoma" w:cs="Tahoma"/>
          <w:sz w:val="18"/>
          <w:szCs w:val="18"/>
          <w:lang w:val="sr-Cyrl-RS"/>
        </w:rPr>
        <w:t xml:space="preserve">у и </w:t>
      </w:r>
      <w:r>
        <w:rPr>
          <w:rFonts w:ascii="Tahoma" w:hAnsi="Tahoma" w:cs="Tahoma"/>
          <w:sz w:val="18"/>
          <w:szCs w:val="18"/>
          <w:lang w:val="sr-Cyrl-RS"/>
        </w:rPr>
        <w:t>једнократне и друге помоћи које расподељују Градска управа и Центар за социјални рад</w:t>
      </w:r>
      <w:r w:rsidR="00BF68F6">
        <w:rPr>
          <w:rFonts w:ascii="Tahoma" w:hAnsi="Tahoma" w:cs="Tahoma"/>
          <w:sz w:val="18"/>
          <w:szCs w:val="18"/>
          <w:lang w:val="sr-Cyrl-RS"/>
        </w:rPr>
        <w:t>;</w:t>
      </w:r>
      <w:r w:rsidR="00BF0899">
        <w:rPr>
          <w:rFonts w:ascii="Tahoma" w:hAnsi="Tahoma" w:cs="Tahoma"/>
          <w:sz w:val="18"/>
          <w:szCs w:val="18"/>
          <w:lang w:val="sr-Latn-RS"/>
        </w:rPr>
        <w:t xml:space="preserve"> </w:t>
      </w:r>
      <w:r w:rsidR="00BF0899">
        <w:rPr>
          <w:rFonts w:ascii="Tahoma" w:hAnsi="Tahoma" w:cs="Tahoma"/>
          <w:sz w:val="18"/>
          <w:szCs w:val="18"/>
          <w:lang w:val="sr-Cyrl-RS"/>
        </w:rPr>
        <w:t xml:space="preserve">осим за 2025. годину, </w:t>
      </w:r>
      <w:r w:rsidR="002F2A6A">
        <w:rPr>
          <w:rFonts w:ascii="Tahoma" w:hAnsi="Tahoma" w:cs="Tahoma"/>
          <w:sz w:val="18"/>
          <w:szCs w:val="18"/>
          <w:lang w:val="sr-Cyrl-RS"/>
        </w:rPr>
        <w:t>за коју нису</w:t>
      </w:r>
      <w:r w:rsidR="00BF0899">
        <w:rPr>
          <w:rFonts w:ascii="Tahoma" w:hAnsi="Tahoma" w:cs="Tahoma"/>
          <w:sz w:val="18"/>
          <w:szCs w:val="18"/>
          <w:lang w:val="sr-Cyrl-RS"/>
        </w:rPr>
        <w:t xml:space="preserve"> укључени подаци о </w:t>
      </w:r>
      <w:r w:rsidR="00B642D9">
        <w:rPr>
          <w:rFonts w:ascii="Tahoma" w:hAnsi="Tahoma" w:cs="Tahoma"/>
          <w:sz w:val="18"/>
          <w:szCs w:val="18"/>
          <w:lang w:val="sr-Cyrl-RS"/>
        </w:rPr>
        <w:t xml:space="preserve">помоћи </w:t>
      </w:r>
      <w:r w:rsidR="00BF0899">
        <w:rPr>
          <w:rFonts w:ascii="Tahoma" w:hAnsi="Tahoma" w:cs="Tahoma"/>
          <w:sz w:val="18"/>
          <w:szCs w:val="18"/>
          <w:lang w:val="sr-Cyrl-RS"/>
        </w:rPr>
        <w:t>реализованим посредством Центра за социјални рад.</w:t>
      </w:r>
    </w:p>
    <w:p w14:paraId="659E9081" w14:textId="77777777" w:rsidR="00BF0899" w:rsidRPr="00BF0899" w:rsidRDefault="00BF0899" w:rsidP="008E5738">
      <w:pPr>
        <w:spacing w:after="0" w:line="240" w:lineRule="auto"/>
        <w:rPr>
          <w:rFonts w:ascii="Tahoma" w:hAnsi="Tahoma" w:cs="Tahoma"/>
          <w:sz w:val="18"/>
          <w:szCs w:val="18"/>
          <w:lang w:val="en-GB"/>
        </w:rPr>
      </w:pPr>
    </w:p>
    <w:p w14:paraId="13586C4A" w14:textId="77777777" w:rsidR="003F28FB" w:rsidRDefault="003F28FB" w:rsidP="008E5738">
      <w:pPr>
        <w:spacing w:after="0" w:line="240" w:lineRule="auto"/>
        <w:rPr>
          <w:rFonts w:ascii="Tahoma" w:hAnsi="Tahoma" w:cs="Tahoma"/>
          <w:sz w:val="18"/>
          <w:szCs w:val="18"/>
          <w:lang w:val="sr-Cyrl-RS"/>
        </w:rPr>
      </w:pPr>
    </w:p>
    <w:tbl>
      <w:tblPr>
        <w:tblW w:w="0" w:type="auto"/>
        <w:tblLook w:val="04A0" w:firstRow="1" w:lastRow="0" w:firstColumn="1" w:lastColumn="0" w:noHBand="0" w:noVBand="1"/>
      </w:tblPr>
      <w:tblGrid>
        <w:gridCol w:w="13008"/>
      </w:tblGrid>
      <w:tr w:rsidR="000B38C1" w:rsidRPr="0021267D" w14:paraId="37A60E94" w14:textId="77777777" w:rsidTr="00BA6393">
        <w:tc>
          <w:tcPr>
            <w:tcW w:w="13008" w:type="dxa"/>
            <w:shd w:val="clear" w:color="auto" w:fill="E2EFD9" w:themeFill="accent6" w:themeFillTint="33"/>
          </w:tcPr>
          <w:p w14:paraId="7D621AAB" w14:textId="2FC17A22" w:rsidR="000B38C1" w:rsidRDefault="000C6BFF" w:rsidP="00CE5D40">
            <w:pPr>
              <w:rPr>
                <w:rFonts w:ascii="Tahoma" w:hAnsi="Tahoma" w:cs="Tahoma"/>
                <w:b/>
                <w:bCs/>
                <w:lang w:val="sr-Cyrl-RS"/>
              </w:rPr>
            </w:pPr>
            <w:r w:rsidRPr="00BA6393">
              <w:rPr>
                <w:rFonts w:ascii="Tahoma" w:hAnsi="Tahoma" w:cs="Tahoma"/>
                <w:b/>
                <w:bCs/>
                <w:lang w:val="sr-Cyrl-RS"/>
              </w:rPr>
              <w:t xml:space="preserve">Прилог </w:t>
            </w:r>
            <w:r w:rsidR="00A45BD3" w:rsidRPr="00BA6393">
              <w:rPr>
                <w:rFonts w:ascii="Tahoma" w:hAnsi="Tahoma" w:cs="Tahoma"/>
                <w:b/>
                <w:bCs/>
                <w:lang w:val="sr-Cyrl-RS"/>
              </w:rPr>
              <w:t>8</w:t>
            </w:r>
            <w:r w:rsidR="00BA6393">
              <w:rPr>
                <w:rFonts w:ascii="Tahoma" w:hAnsi="Tahoma" w:cs="Tahoma"/>
                <w:b/>
                <w:bCs/>
                <w:lang w:val="sr-Latn-RS"/>
              </w:rPr>
              <w:t>:</w:t>
            </w:r>
            <w:r w:rsidR="000B38C1">
              <w:rPr>
                <w:rFonts w:ascii="Tahoma" w:hAnsi="Tahoma" w:cs="Tahoma"/>
                <w:b/>
                <w:bCs/>
                <w:lang w:val="sr-Cyrl-RS"/>
              </w:rPr>
              <w:t xml:space="preserve"> </w:t>
            </w:r>
            <w:r w:rsidR="000B38C1" w:rsidRPr="00C60DFA">
              <w:rPr>
                <w:rFonts w:ascii="Tahoma" w:hAnsi="Tahoma" w:cs="Tahoma"/>
                <w:lang w:val="sr-Cyrl-RS"/>
              </w:rPr>
              <w:t>Табеларни преглед главних информација о услугама</w:t>
            </w:r>
            <w:r w:rsidR="000B38C1">
              <w:rPr>
                <w:rFonts w:ascii="Tahoma" w:hAnsi="Tahoma" w:cs="Tahoma"/>
                <w:lang w:val="sr-Cyrl-RS"/>
              </w:rPr>
              <w:t xml:space="preserve"> социјалне заштите</w:t>
            </w:r>
          </w:p>
        </w:tc>
      </w:tr>
    </w:tbl>
    <w:p w14:paraId="66A75E5E" w14:textId="7F0A2F7D" w:rsidR="00CE5D40" w:rsidRDefault="00CE5D40" w:rsidP="00CE5D40">
      <w:pPr>
        <w:rPr>
          <w:rFonts w:ascii="Tahoma" w:hAnsi="Tahoma" w:cs="Tahoma"/>
          <w:b/>
          <w:bCs/>
          <w:lang w:val="sr-Cyrl-RS"/>
        </w:rPr>
      </w:pPr>
    </w:p>
    <w:tbl>
      <w:tblPr>
        <w:tblW w:w="13079" w:type="dxa"/>
        <w:tblInd w:w="-34" w:type="dxa"/>
        <w:tblLayout w:type="fixed"/>
        <w:tblLook w:val="04A0" w:firstRow="1" w:lastRow="0" w:firstColumn="1" w:lastColumn="0" w:noHBand="0" w:noVBand="1"/>
      </w:tblPr>
      <w:tblGrid>
        <w:gridCol w:w="5529"/>
        <w:gridCol w:w="1508"/>
        <w:gridCol w:w="1635"/>
        <w:gridCol w:w="1738"/>
        <w:gridCol w:w="1381"/>
        <w:gridCol w:w="1288"/>
      </w:tblGrid>
      <w:tr w:rsidR="00656385" w:rsidRPr="004A2240" w14:paraId="39113EE8" w14:textId="77777777" w:rsidTr="00BA6393">
        <w:trPr>
          <w:trHeight w:val="243"/>
        </w:trPr>
        <w:tc>
          <w:tcPr>
            <w:tcW w:w="13079"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A3EEE8" w14:textId="77777777" w:rsidR="00656385" w:rsidRPr="004A2240" w:rsidRDefault="00656385" w:rsidP="004A2240">
            <w:pPr>
              <w:spacing w:after="0"/>
              <w:jc w:val="both"/>
              <w:rPr>
                <w:rFonts w:ascii="Tahoma" w:hAnsi="Tahoma" w:cs="Tahoma"/>
                <w:b/>
                <w:sz w:val="20"/>
                <w:lang w:val="sr-Cyrl-RS"/>
              </w:rPr>
            </w:pPr>
            <w:r w:rsidRPr="004A2240">
              <w:rPr>
                <w:rFonts w:ascii="Tahoma" w:hAnsi="Tahoma" w:cs="Tahoma"/>
                <w:b/>
                <w:sz w:val="20"/>
                <w:lang w:val="sr-Cyrl-RS"/>
              </w:rPr>
              <w:t xml:space="preserve">ДНЕВНЕ УСЛУГЕ У ЗАЈЕДНИЦИ </w:t>
            </w:r>
          </w:p>
        </w:tc>
      </w:tr>
      <w:tr w:rsidR="00656385" w:rsidRPr="0021267D" w14:paraId="362C985A" w14:textId="77777777" w:rsidTr="00BA6393">
        <w:trPr>
          <w:trHeight w:val="376"/>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65A7113D" w14:textId="26CE0D46" w:rsidR="00656385" w:rsidRPr="00835910" w:rsidRDefault="00656385" w:rsidP="00C10ADF">
            <w:pPr>
              <w:rPr>
                <w:rFonts w:ascii="Tahoma" w:hAnsi="Tahoma" w:cs="Tahoma"/>
                <w:b/>
                <w:sz w:val="16"/>
                <w:szCs w:val="16"/>
                <w:lang w:val="sr-Cyrl-RS"/>
              </w:rPr>
            </w:pPr>
            <w:r w:rsidRPr="00835910">
              <w:rPr>
                <w:rFonts w:ascii="Tahoma" w:hAnsi="Tahoma" w:cs="Tahoma"/>
                <w:b/>
                <w:sz w:val="16"/>
                <w:szCs w:val="16"/>
                <w:lang w:val="sr-Cyrl-RS"/>
              </w:rPr>
              <w:t xml:space="preserve">Помоћ у кући за стара и одрасла лица </w:t>
            </w:r>
          </w:p>
        </w:tc>
        <w:tc>
          <w:tcPr>
            <w:tcW w:w="1508" w:type="dxa"/>
            <w:tcBorders>
              <w:top w:val="single" w:sz="4" w:space="0" w:color="auto"/>
              <w:left w:val="single" w:sz="4" w:space="0" w:color="auto"/>
              <w:bottom w:val="single" w:sz="4" w:space="0" w:color="auto"/>
              <w:right w:val="single" w:sz="4" w:space="0" w:color="auto"/>
            </w:tcBorders>
            <w:vAlign w:val="center"/>
          </w:tcPr>
          <w:p w14:paraId="554D2B86"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0C8B8FC5"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6117351B"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525D4405"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5F074D47"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56385" w:rsidRPr="00835910" w14:paraId="38BFDE18" w14:textId="77777777" w:rsidTr="00BA6393">
        <w:trPr>
          <w:trHeight w:val="376"/>
        </w:trPr>
        <w:tc>
          <w:tcPr>
            <w:tcW w:w="5529" w:type="dxa"/>
            <w:vMerge/>
            <w:tcBorders>
              <w:top w:val="single" w:sz="4" w:space="0" w:color="auto"/>
              <w:left w:val="single" w:sz="4" w:space="0" w:color="auto"/>
              <w:bottom w:val="single" w:sz="4" w:space="0" w:color="auto"/>
              <w:right w:val="single" w:sz="4" w:space="0" w:color="auto"/>
            </w:tcBorders>
            <w:vAlign w:val="center"/>
          </w:tcPr>
          <w:p w14:paraId="67DD7C53" w14:textId="77777777" w:rsidR="00656385" w:rsidRPr="00835910" w:rsidRDefault="00656385" w:rsidP="00C10ADF">
            <w:pPr>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36F76EDE" w14:textId="31108190"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4D651802" w14:textId="03FEACAB"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3A56EB01" w14:textId="22DA6333"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33825CE1" w14:textId="6C68C706"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ДА</w:t>
            </w:r>
          </w:p>
        </w:tc>
        <w:tc>
          <w:tcPr>
            <w:tcW w:w="1286" w:type="dxa"/>
            <w:tcBorders>
              <w:top w:val="single" w:sz="4" w:space="0" w:color="auto"/>
              <w:left w:val="single" w:sz="4" w:space="0" w:color="auto"/>
              <w:bottom w:val="single" w:sz="4" w:space="0" w:color="auto"/>
              <w:right w:val="single" w:sz="4" w:space="0" w:color="auto"/>
            </w:tcBorders>
            <w:vAlign w:val="center"/>
          </w:tcPr>
          <w:p w14:paraId="2B320393" w14:textId="6F8444E7"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r>
      <w:tr w:rsidR="00656385" w:rsidRPr="0021267D" w14:paraId="1F1F9C2B"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3361831E" w14:textId="053A7089" w:rsidR="00656385" w:rsidRPr="00682EC7" w:rsidRDefault="00656385" w:rsidP="00C10ADF">
            <w:pPr>
              <w:rPr>
                <w:rFonts w:ascii="Tahoma" w:hAnsi="Tahoma" w:cs="Tahoma"/>
                <w:b/>
                <w:sz w:val="16"/>
                <w:szCs w:val="16"/>
                <w:lang w:val="sr-Cyrl-RS"/>
              </w:rPr>
            </w:pPr>
            <w:r w:rsidRPr="00682EC7">
              <w:rPr>
                <w:rFonts w:ascii="Tahoma" w:hAnsi="Tahoma" w:cs="Tahoma"/>
                <w:b/>
                <w:sz w:val="16"/>
                <w:szCs w:val="16"/>
                <w:lang w:val="sr-Cyrl-RS"/>
              </w:rPr>
              <w:t xml:space="preserve">Дневни боравак за децу и младе са сметњама у развоју </w:t>
            </w:r>
          </w:p>
        </w:tc>
        <w:tc>
          <w:tcPr>
            <w:tcW w:w="1508" w:type="dxa"/>
            <w:tcBorders>
              <w:top w:val="single" w:sz="4" w:space="0" w:color="auto"/>
              <w:left w:val="single" w:sz="4" w:space="0" w:color="auto"/>
              <w:bottom w:val="single" w:sz="4" w:space="0" w:color="auto"/>
              <w:right w:val="single" w:sz="4" w:space="0" w:color="auto"/>
            </w:tcBorders>
            <w:vAlign w:val="center"/>
          </w:tcPr>
          <w:p w14:paraId="3EEFE120"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139C708E"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7396A896"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75CE7AC0"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0D48061F"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56385" w:rsidRPr="00835910" w14:paraId="27B65E53"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1AB6ED59" w14:textId="77777777" w:rsidR="00656385" w:rsidRPr="00682EC7" w:rsidRDefault="00656385" w:rsidP="00682EC7">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76BC2CFF" w14:textId="6F9B9BFB"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2C171F49" w14:textId="1B421F89"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738" w:type="dxa"/>
            <w:tcBorders>
              <w:top w:val="single" w:sz="4" w:space="0" w:color="auto"/>
              <w:left w:val="single" w:sz="4" w:space="0" w:color="auto"/>
              <w:bottom w:val="single" w:sz="4" w:space="0" w:color="auto"/>
              <w:right w:val="single" w:sz="4" w:space="0" w:color="auto"/>
            </w:tcBorders>
            <w:vAlign w:val="center"/>
          </w:tcPr>
          <w:p w14:paraId="0E17F5AF" w14:textId="6B96CAB5"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4838FCF6" w14:textId="61787AA7"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4D4D40A8" w14:textId="065B8352" w:rsidR="00656385"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r>
      <w:tr w:rsidR="00682EC7" w:rsidRPr="0021267D" w14:paraId="793E1DA4"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6C0153F3" w14:textId="77777777" w:rsidR="00682EC7" w:rsidRPr="00682EC7" w:rsidRDefault="00682EC7" w:rsidP="00682EC7">
            <w:pPr>
              <w:rPr>
                <w:rFonts w:ascii="Tahoma" w:hAnsi="Tahoma" w:cs="Tahoma"/>
                <w:b/>
                <w:sz w:val="16"/>
                <w:szCs w:val="16"/>
                <w:lang w:val="sr-Cyrl-RS"/>
              </w:rPr>
            </w:pPr>
            <w:r w:rsidRPr="00682EC7">
              <w:rPr>
                <w:rFonts w:ascii="Tahoma" w:hAnsi="Tahoma" w:cs="Tahoma"/>
                <w:b/>
                <w:sz w:val="16"/>
                <w:szCs w:val="16"/>
                <w:lang w:val="sr-Cyrl-RS"/>
              </w:rPr>
              <w:t>Дневни боравак за одрасла лица са сметњама у развоју</w:t>
            </w:r>
          </w:p>
          <w:p w14:paraId="5FE052BD" w14:textId="3C8E3FDF" w:rsidR="00682EC7" w:rsidRPr="00682EC7" w:rsidRDefault="00682EC7" w:rsidP="00682EC7">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3BD2FCCB"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2838D34F"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270F5631"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126A5D23"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1583B832"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82EC7" w:rsidRPr="00835910" w14:paraId="18C0313D"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5F0427B8" w14:textId="77777777" w:rsidR="00682EC7" w:rsidRPr="00835910" w:rsidRDefault="00682EC7" w:rsidP="00682EC7">
            <w:pPr>
              <w:jc w:val="both"/>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3D74A386" w14:textId="4232ABBF" w:rsidR="00682EC7" w:rsidRPr="00835910" w:rsidRDefault="00AC2A52" w:rsidP="00682EC7">
            <w:pPr>
              <w:jc w:val="both"/>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3EB211D0" w14:textId="51A188AF" w:rsidR="00682EC7" w:rsidRPr="00835910" w:rsidRDefault="00AC2A52" w:rsidP="00682EC7">
            <w:pPr>
              <w:jc w:val="both"/>
              <w:rPr>
                <w:rFonts w:ascii="Tahoma" w:hAnsi="Tahoma" w:cs="Tahoma"/>
                <w:sz w:val="16"/>
                <w:szCs w:val="16"/>
                <w:lang w:val="sr-Cyrl-RS"/>
              </w:rPr>
            </w:pPr>
            <w:r>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50623300" w14:textId="38123406" w:rsidR="00682EC7" w:rsidRPr="00835910" w:rsidRDefault="00AC2A52" w:rsidP="00682EC7">
            <w:pPr>
              <w:jc w:val="both"/>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624B6A0E" w14:textId="5AEEE9D2" w:rsidR="00682EC7"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ДА, не примењује се</w:t>
            </w:r>
          </w:p>
        </w:tc>
        <w:tc>
          <w:tcPr>
            <w:tcW w:w="1286" w:type="dxa"/>
            <w:tcBorders>
              <w:top w:val="single" w:sz="4" w:space="0" w:color="auto"/>
              <w:left w:val="single" w:sz="4" w:space="0" w:color="auto"/>
              <w:bottom w:val="single" w:sz="4" w:space="0" w:color="auto"/>
              <w:right w:val="single" w:sz="4" w:space="0" w:color="auto"/>
            </w:tcBorders>
            <w:vAlign w:val="center"/>
          </w:tcPr>
          <w:p w14:paraId="023079E0" w14:textId="4A660AE5" w:rsidR="00682EC7" w:rsidRPr="00835910" w:rsidRDefault="00AC2A52" w:rsidP="00682EC7">
            <w:pPr>
              <w:jc w:val="both"/>
              <w:rPr>
                <w:rFonts w:ascii="Tahoma" w:hAnsi="Tahoma" w:cs="Tahoma"/>
                <w:sz w:val="16"/>
                <w:szCs w:val="16"/>
                <w:lang w:val="sr-Cyrl-RS"/>
              </w:rPr>
            </w:pPr>
            <w:r>
              <w:rPr>
                <w:rFonts w:ascii="Tahoma" w:hAnsi="Tahoma" w:cs="Tahoma"/>
                <w:sz w:val="16"/>
                <w:szCs w:val="16"/>
                <w:lang w:val="sr-Cyrl-RS"/>
              </w:rPr>
              <w:t>НЕ</w:t>
            </w:r>
          </w:p>
        </w:tc>
      </w:tr>
      <w:tr w:rsidR="00676621" w:rsidRPr="0021267D" w14:paraId="1FD5B686"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3AB98E97" w14:textId="77777777" w:rsidR="00676621" w:rsidRPr="00AC2A52" w:rsidRDefault="00676621" w:rsidP="004A2240">
            <w:pPr>
              <w:rPr>
                <w:rFonts w:ascii="Tahoma" w:hAnsi="Tahoma" w:cs="Tahoma"/>
                <w:b/>
                <w:sz w:val="16"/>
                <w:szCs w:val="16"/>
                <w:lang w:val="sr-Cyrl-RS"/>
              </w:rPr>
            </w:pPr>
            <w:r w:rsidRPr="00AC2A52">
              <w:rPr>
                <w:rFonts w:ascii="Tahoma" w:hAnsi="Tahoma" w:cs="Tahoma"/>
                <w:b/>
                <w:sz w:val="16"/>
                <w:szCs w:val="16"/>
                <w:lang w:val="sr-Cyrl-RS"/>
              </w:rPr>
              <w:t>Лични пратилац детета</w:t>
            </w:r>
          </w:p>
          <w:p w14:paraId="7B9FFC16" w14:textId="77777777" w:rsidR="00676621" w:rsidRPr="00AC2A52" w:rsidRDefault="00676621" w:rsidP="004A2240">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4396D1E7"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0BFF52C7"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5D17572F"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63789D6F"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253C92BA"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76621" w:rsidRPr="00835910" w14:paraId="04BE6D40"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64C7FB0F" w14:textId="77777777" w:rsidR="00676621" w:rsidRPr="00835910" w:rsidRDefault="00676621" w:rsidP="004A2240">
            <w:pPr>
              <w:jc w:val="both"/>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66F75A1E"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3A4931C7"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250762F5"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276C054E"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761452EE"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НЕ</w:t>
            </w:r>
          </w:p>
        </w:tc>
      </w:tr>
      <w:tr w:rsidR="00682EC7" w:rsidRPr="0021267D" w14:paraId="520EB867"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5868CF60" w14:textId="77777777" w:rsidR="00682EC7" w:rsidRPr="00682EC7" w:rsidRDefault="00682EC7" w:rsidP="00682EC7">
            <w:pPr>
              <w:rPr>
                <w:rFonts w:ascii="Tahoma" w:hAnsi="Tahoma" w:cs="Tahoma"/>
                <w:b/>
                <w:sz w:val="16"/>
                <w:szCs w:val="16"/>
                <w:lang w:val="sr-Cyrl-RS"/>
              </w:rPr>
            </w:pPr>
            <w:r w:rsidRPr="00682EC7">
              <w:rPr>
                <w:rFonts w:ascii="Tahoma" w:hAnsi="Tahoma" w:cs="Tahoma"/>
                <w:b/>
                <w:sz w:val="16"/>
                <w:szCs w:val="16"/>
                <w:lang w:val="sr-Cyrl-RS"/>
              </w:rPr>
              <w:t>Свратиште и друге услуге које подржавају боравак корисника у породици и непосредном окружењу</w:t>
            </w:r>
          </w:p>
          <w:p w14:paraId="25679BB5" w14:textId="275DE6B7" w:rsidR="00682EC7" w:rsidRPr="00682EC7" w:rsidRDefault="00682EC7" w:rsidP="00682EC7">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12CD44D9"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67D7075B"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3F4215AF"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6546BC6E"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65B7AA57" w14:textId="77777777" w:rsidR="00682EC7" w:rsidRPr="00835910" w:rsidRDefault="00682EC7" w:rsidP="00682EC7">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AC2A52" w:rsidRPr="00835910" w14:paraId="43AFD34D"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19C5175E" w14:textId="77777777" w:rsidR="00AC2A52" w:rsidRPr="00835910" w:rsidRDefault="00AC2A52" w:rsidP="00AC2A52">
            <w:pPr>
              <w:jc w:val="both"/>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391E43B8" w14:textId="1D299F4B" w:rsidR="00AC2A52" w:rsidRPr="00835910" w:rsidRDefault="00AC2A52" w:rsidP="00AC2A52">
            <w:pPr>
              <w:jc w:val="both"/>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5918CA20" w14:textId="01C8FB1F" w:rsidR="00AC2A52" w:rsidRPr="00835910" w:rsidRDefault="00AC2A52" w:rsidP="00AC2A52">
            <w:pPr>
              <w:jc w:val="both"/>
              <w:rPr>
                <w:rFonts w:ascii="Tahoma" w:hAnsi="Tahoma" w:cs="Tahoma"/>
                <w:sz w:val="16"/>
                <w:szCs w:val="16"/>
                <w:lang w:val="sr-Cyrl-RS"/>
              </w:rPr>
            </w:pPr>
            <w:r>
              <w:rPr>
                <w:rFonts w:ascii="Tahoma" w:hAnsi="Tahoma" w:cs="Tahoma"/>
                <w:sz w:val="16"/>
                <w:szCs w:val="16"/>
                <w:lang w:val="sr-Cyrl-RS"/>
              </w:rPr>
              <w:t>НЕ</w:t>
            </w:r>
          </w:p>
        </w:tc>
        <w:tc>
          <w:tcPr>
            <w:tcW w:w="1738" w:type="dxa"/>
            <w:tcBorders>
              <w:top w:val="single" w:sz="4" w:space="0" w:color="auto"/>
              <w:left w:val="single" w:sz="4" w:space="0" w:color="auto"/>
              <w:bottom w:val="single" w:sz="4" w:space="0" w:color="auto"/>
              <w:right w:val="single" w:sz="4" w:space="0" w:color="auto"/>
            </w:tcBorders>
            <w:vAlign w:val="center"/>
          </w:tcPr>
          <w:p w14:paraId="270F1720" w14:textId="4D998FFD" w:rsidR="00AC2A52" w:rsidRPr="00835910" w:rsidRDefault="00AC2A52" w:rsidP="00AC2A52">
            <w:pPr>
              <w:jc w:val="both"/>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08F6F6E0" w14:textId="1735BF72" w:rsidR="00AC2A52" w:rsidRPr="00835910" w:rsidRDefault="00AC2A52" w:rsidP="00AC2A52">
            <w:pPr>
              <w:jc w:val="both"/>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0569B776" w14:textId="03FE266D" w:rsidR="00AC2A52" w:rsidRPr="00835910" w:rsidRDefault="00AC2A52" w:rsidP="00AC2A52">
            <w:pPr>
              <w:jc w:val="both"/>
              <w:rPr>
                <w:rFonts w:ascii="Tahoma" w:hAnsi="Tahoma" w:cs="Tahoma"/>
                <w:sz w:val="16"/>
                <w:szCs w:val="16"/>
                <w:lang w:val="sr-Cyrl-RS"/>
              </w:rPr>
            </w:pPr>
            <w:r>
              <w:rPr>
                <w:rFonts w:ascii="Tahoma" w:hAnsi="Tahoma" w:cs="Tahoma"/>
                <w:sz w:val="16"/>
                <w:szCs w:val="16"/>
                <w:lang w:val="sr-Cyrl-RS"/>
              </w:rPr>
              <w:t>НЕ</w:t>
            </w:r>
          </w:p>
        </w:tc>
      </w:tr>
      <w:tr w:rsidR="00676621" w:rsidRPr="00676621" w14:paraId="64B5D97B" w14:textId="77777777" w:rsidTr="00BA6393">
        <w:trPr>
          <w:trHeight w:val="362"/>
        </w:trPr>
        <w:tc>
          <w:tcPr>
            <w:tcW w:w="13079"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3A82B9" w14:textId="06B00A1B" w:rsidR="00676621" w:rsidRPr="00676621" w:rsidRDefault="00676621" w:rsidP="00676621">
            <w:pPr>
              <w:spacing w:after="0"/>
              <w:rPr>
                <w:rFonts w:ascii="Tahoma" w:hAnsi="Tahoma" w:cs="Tahoma"/>
                <w:b/>
                <w:sz w:val="20"/>
                <w:szCs w:val="16"/>
                <w:lang w:val="sr-Cyrl-RS"/>
              </w:rPr>
            </w:pPr>
            <w:r w:rsidRPr="00676621">
              <w:rPr>
                <w:rFonts w:ascii="Tahoma" w:hAnsi="Tahoma" w:cs="Tahoma"/>
                <w:b/>
                <w:sz w:val="20"/>
                <w:lang w:val="sr-Cyrl-RS"/>
              </w:rPr>
              <w:lastRenderedPageBreak/>
              <w:t>УСЛУГЕ ПОДРШКЕ ЗА САМОСТАЛНИ ЖИВОТ</w:t>
            </w:r>
          </w:p>
        </w:tc>
      </w:tr>
      <w:tr w:rsidR="00656385" w:rsidRPr="0021267D" w14:paraId="07A09B6A"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33A47556" w14:textId="3B298878" w:rsidR="00AC2A52" w:rsidRPr="00AC2A52" w:rsidRDefault="00AC2A52" w:rsidP="00AC2A52">
            <w:pPr>
              <w:rPr>
                <w:rFonts w:ascii="Tahoma" w:hAnsi="Tahoma" w:cs="Tahoma"/>
                <w:b/>
                <w:sz w:val="16"/>
                <w:szCs w:val="16"/>
                <w:lang w:val="sr-Cyrl-RS"/>
              </w:rPr>
            </w:pPr>
            <w:r w:rsidRPr="00AC2A52">
              <w:rPr>
                <w:rFonts w:ascii="Tahoma" w:hAnsi="Tahoma" w:cs="Tahoma"/>
                <w:b/>
                <w:sz w:val="16"/>
                <w:szCs w:val="16"/>
                <w:lang w:val="sr-Cyrl-RS"/>
              </w:rPr>
              <w:t>Становање уз подршку</w:t>
            </w:r>
          </w:p>
          <w:p w14:paraId="0B9C5B0A" w14:textId="785381F1" w:rsidR="00656385" w:rsidRPr="00AC2A52" w:rsidRDefault="00656385" w:rsidP="00AC2A52">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085D4A6E"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7DFD0F7C"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70480AB8"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16D02CA8"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4B4DED97" w14:textId="77777777" w:rsidR="00656385" w:rsidRPr="00835910" w:rsidRDefault="00656385" w:rsidP="00C10ADF">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AC2A52" w:rsidRPr="00835910" w14:paraId="15FECC17"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3776F804" w14:textId="77777777" w:rsidR="00AC2A52" w:rsidRPr="00AC2A52" w:rsidRDefault="00AC2A52" w:rsidP="00AC2A52">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6A15885E" w14:textId="04F32583"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571D72F6" w14:textId="7EF2C683"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738" w:type="dxa"/>
            <w:tcBorders>
              <w:top w:val="single" w:sz="4" w:space="0" w:color="auto"/>
              <w:left w:val="single" w:sz="4" w:space="0" w:color="auto"/>
              <w:bottom w:val="single" w:sz="4" w:space="0" w:color="auto"/>
              <w:right w:val="single" w:sz="4" w:space="0" w:color="auto"/>
            </w:tcBorders>
            <w:vAlign w:val="center"/>
          </w:tcPr>
          <w:p w14:paraId="1FD02807" w14:textId="42B68B12"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0F9C5429" w14:textId="70021890"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7B556489" w14:textId="1B754327"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r>
      <w:tr w:rsidR="00AC2A52" w:rsidRPr="0021267D" w14:paraId="71F86F2A"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60014AF5" w14:textId="2CCFA186" w:rsidR="00AC2A52" w:rsidRPr="00AC2A52" w:rsidRDefault="00AC2A52" w:rsidP="00AC2A52">
            <w:pPr>
              <w:rPr>
                <w:rFonts w:ascii="Tahoma" w:hAnsi="Tahoma" w:cs="Tahoma"/>
                <w:b/>
                <w:sz w:val="16"/>
                <w:szCs w:val="16"/>
                <w:lang w:val="sr-Cyrl-RS"/>
              </w:rPr>
            </w:pPr>
            <w:r w:rsidRPr="00AC2A52">
              <w:rPr>
                <w:rFonts w:ascii="Tahoma" w:hAnsi="Tahoma" w:cs="Tahoma"/>
                <w:b/>
                <w:sz w:val="16"/>
                <w:szCs w:val="16"/>
                <w:lang w:val="sr-Cyrl-RS"/>
              </w:rPr>
              <w:t xml:space="preserve">Персонална асистенција </w:t>
            </w:r>
          </w:p>
        </w:tc>
        <w:tc>
          <w:tcPr>
            <w:tcW w:w="1508" w:type="dxa"/>
            <w:tcBorders>
              <w:top w:val="single" w:sz="4" w:space="0" w:color="auto"/>
              <w:left w:val="single" w:sz="4" w:space="0" w:color="auto"/>
              <w:bottom w:val="single" w:sz="4" w:space="0" w:color="auto"/>
              <w:right w:val="single" w:sz="4" w:space="0" w:color="auto"/>
            </w:tcBorders>
            <w:vAlign w:val="center"/>
          </w:tcPr>
          <w:p w14:paraId="2CA581E8"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64756025"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05F6547F"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56143293"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5FE51235"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AC2A52" w:rsidRPr="00835910" w14:paraId="53AD276D"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62CD9E62" w14:textId="77777777" w:rsidR="00AC2A52" w:rsidRPr="00AC2A52" w:rsidRDefault="00AC2A52" w:rsidP="00AC2A52">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054206D2" w14:textId="6D305BCD"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510C6B5F" w14:textId="2D2796A0"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738" w:type="dxa"/>
            <w:tcBorders>
              <w:top w:val="single" w:sz="4" w:space="0" w:color="auto"/>
              <w:left w:val="single" w:sz="4" w:space="0" w:color="auto"/>
              <w:bottom w:val="single" w:sz="4" w:space="0" w:color="auto"/>
              <w:right w:val="single" w:sz="4" w:space="0" w:color="auto"/>
            </w:tcBorders>
            <w:vAlign w:val="center"/>
          </w:tcPr>
          <w:p w14:paraId="6480077B" w14:textId="305C0D71"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1EABF013" w14:textId="2D29DACC"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4525BC14" w14:textId="39BB9781" w:rsidR="00AC2A52" w:rsidRPr="00835910" w:rsidRDefault="00AC2A52" w:rsidP="00AC2A52">
            <w:pPr>
              <w:jc w:val="center"/>
              <w:rPr>
                <w:rFonts w:ascii="Tahoma" w:hAnsi="Tahoma" w:cs="Tahoma"/>
                <w:sz w:val="16"/>
                <w:szCs w:val="16"/>
                <w:lang w:val="sr-Cyrl-RS"/>
              </w:rPr>
            </w:pPr>
            <w:r>
              <w:rPr>
                <w:rFonts w:ascii="Tahoma" w:hAnsi="Tahoma" w:cs="Tahoma"/>
                <w:sz w:val="16"/>
                <w:szCs w:val="16"/>
                <w:lang w:val="sr-Cyrl-RS"/>
              </w:rPr>
              <w:t>НЕ</w:t>
            </w:r>
          </w:p>
        </w:tc>
      </w:tr>
      <w:tr w:rsidR="00AC2A52" w:rsidRPr="00676621" w14:paraId="516DE2EC" w14:textId="77777777" w:rsidTr="00BA6393">
        <w:trPr>
          <w:trHeight w:val="362"/>
        </w:trPr>
        <w:tc>
          <w:tcPr>
            <w:tcW w:w="13079"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723BD2" w14:textId="77777777" w:rsidR="00AC2A52" w:rsidRPr="00676621" w:rsidRDefault="00AC2A52" w:rsidP="00676621">
            <w:pPr>
              <w:spacing w:after="0"/>
              <w:jc w:val="both"/>
              <w:rPr>
                <w:rFonts w:ascii="Tahoma" w:hAnsi="Tahoma" w:cs="Tahoma"/>
                <w:b/>
                <w:sz w:val="20"/>
                <w:szCs w:val="16"/>
                <w:lang w:val="sr-Cyrl-RS"/>
              </w:rPr>
            </w:pPr>
            <w:r w:rsidRPr="00676621">
              <w:rPr>
                <w:rFonts w:ascii="Tahoma" w:hAnsi="Tahoma" w:cs="Tahoma"/>
                <w:b/>
                <w:sz w:val="20"/>
                <w:lang w:val="sr-Cyrl-RS"/>
              </w:rPr>
              <w:t>САВЕТОДАВНО-ТЕРАПИЈСКЕ И СОЦИЈАЛНО-ЕДУКАТИВНЕ УСЛУГЕ</w:t>
            </w:r>
          </w:p>
        </w:tc>
      </w:tr>
      <w:tr w:rsidR="00AC2A52" w:rsidRPr="0021267D" w14:paraId="0013077C"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7FA7467B" w14:textId="7D795848" w:rsidR="00AC2A52" w:rsidRPr="00676621" w:rsidRDefault="00676621" w:rsidP="004A2240">
            <w:pPr>
              <w:rPr>
                <w:rFonts w:ascii="Tahoma" w:hAnsi="Tahoma" w:cs="Tahoma"/>
                <w:b/>
                <w:sz w:val="16"/>
                <w:szCs w:val="16"/>
                <w:lang w:val="sr-Cyrl-RS"/>
              </w:rPr>
            </w:pPr>
            <w:r>
              <w:rPr>
                <w:rFonts w:ascii="Tahoma" w:hAnsi="Tahoma" w:cs="Tahoma"/>
                <w:b/>
                <w:sz w:val="16"/>
                <w:szCs w:val="16"/>
                <w:lang w:val="sr-Cyrl-RS"/>
              </w:rPr>
              <w:t>И</w:t>
            </w:r>
            <w:r w:rsidRPr="00676621">
              <w:rPr>
                <w:rFonts w:ascii="Tahoma" w:hAnsi="Tahoma" w:cs="Tahoma"/>
                <w:b/>
                <w:sz w:val="16"/>
                <w:szCs w:val="16"/>
                <w:lang w:val="sr-Cyrl-RS"/>
              </w:rPr>
              <w:t>нтензивне услуге подршке породици која је у кризи; саветовање и подршка родитеља, хранитеља и усвојитеља; подршка породици која се стара о свом детету или одраслом члану породице са сметњама у развоју; одржавање породичних односа и поновно спајање породице; саветовање и подршка у случајевима насиља; породична терапија; медијација; СОС телефони; активација и друге саветодавне и едукативне услуге и активности</w:t>
            </w:r>
          </w:p>
        </w:tc>
        <w:tc>
          <w:tcPr>
            <w:tcW w:w="1508" w:type="dxa"/>
            <w:tcBorders>
              <w:top w:val="single" w:sz="4" w:space="0" w:color="auto"/>
              <w:left w:val="single" w:sz="4" w:space="0" w:color="auto"/>
              <w:bottom w:val="single" w:sz="4" w:space="0" w:color="auto"/>
              <w:right w:val="single" w:sz="4" w:space="0" w:color="auto"/>
            </w:tcBorders>
            <w:vAlign w:val="center"/>
          </w:tcPr>
          <w:p w14:paraId="4F47D937"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1264E8A0"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443D0D34"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75305DE0"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5B8E6058"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AC2A52" w:rsidRPr="00835910" w14:paraId="1CA9FEAB"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7512C8A8" w14:textId="77777777" w:rsidR="00AC2A52" w:rsidRPr="00676621" w:rsidRDefault="00AC2A52" w:rsidP="00AC2A52">
            <w:pPr>
              <w:jc w:val="both"/>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6CA8C01A" w14:textId="437366F9" w:rsidR="00AC2A52" w:rsidRPr="00835910" w:rsidRDefault="00676621" w:rsidP="00AC2A52">
            <w:pPr>
              <w:jc w:val="both"/>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20DEA2A7" w14:textId="60CACFCB" w:rsidR="00AC2A52" w:rsidRPr="00835910" w:rsidRDefault="00676621" w:rsidP="00AC2A52">
            <w:pPr>
              <w:jc w:val="both"/>
              <w:rPr>
                <w:rFonts w:ascii="Tahoma" w:hAnsi="Tahoma" w:cs="Tahoma"/>
                <w:sz w:val="16"/>
                <w:szCs w:val="16"/>
                <w:lang w:val="sr-Cyrl-RS"/>
              </w:rPr>
            </w:pPr>
            <w:r>
              <w:rPr>
                <w:rFonts w:ascii="Tahoma" w:hAnsi="Tahoma" w:cs="Tahoma"/>
                <w:sz w:val="16"/>
                <w:szCs w:val="16"/>
                <w:lang w:val="sr-Cyrl-RS"/>
              </w:rPr>
              <w:t>НЕ</w:t>
            </w:r>
          </w:p>
        </w:tc>
        <w:tc>
          <w:tcPr>
            <w:tcW w:w="1738" w:type="dxa"/>
            <w:tcBorders>
              <w:top w:val="single" w:sz="4" w:space="0" w:color="auto"/>
              <w:left w:val="single" w:sz="4" w:space="0" w:color="auto"/>
              <w:bottom w:val="single" w:sz="4" w:space="0" w:color="auto"/>
              <w:right w:val="single" w:sz="4" w:space="0" w:color="auto"/>
            </w:tcBorders>
            <w:vAlign w:val="center"/>
          </w:tcPr>
          <w:p w14:paraId="1812A83A" w14:textId="585052B7" w:rsidR="00AC2A52" w:rsidRPr="00835910" w:rsidRDefault="00676621" w:rsidP="00AC2A52">
            <w:pPr>
              <w:jc w:val="both"/>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1ECC7E75" w14:textId="76AD4005" w:rsidR="00AC2A52" w:rsidRPr="00835910" w:rsidRDefault="00676621" w:rsidP="00AC2A52">
            <w:pPr>
              <w:jc w:val="both"/>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261C09A0" w14:textId="6C399DC8" w:rsidR="00AC2A52" w:rsidRPr="00835910" w:rsidRDefault="00676621" w:rsidP="00AC2A52">
            <w:pPr>
              <w:jc w:val="both"/>
              <w:rPr>
                <w:rFonts w:ascii="Tahoma" w:hAnsi="Tahoma" w:cs="Tahoma"/>
                <w:sz w:val="16"/>
                <w:szCs w:val="16"/>
                <w:lang w:val="sr-Cyrl-RS"/>
              </w:rPr>
            </w:pPr>
            <w:r>
              <w:rPr>
                <w:rFonts w:ascii="Tahoma" w:hAnsi="Tahoma" w:cs="Tahoma"/>
                <w:sz w:val="16"/>
                <w:szCs w:val="16"/>
                <w:lang w:val="sr-Cyrl-RS"/>
              </w:rPr>
              <w:t>НЕ</w:t>
            </w:r>
          </w:p>
        </w:tc>
      </w:tr>
      <w:tr w:rsidR="00AC2A52" w:rsidRPr="0021267D" w14:paraId="519A5AA8"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409B9ACC" w14:textId="24345DE6" w:rsidR="00AC2A52" w:rsidRPr="00676621" w:rsidRDefault="00676621" w:rsidP="004A2240">
            <w:pPr>
              <w:rPr>
                <w:rFonts w:ascii="Tahoma" w:hAnsi="Tahoma" w:cs="Tahoma"/>
                <w:b/>
                <w:sz w:val="16"/>
                <w:szCs w:val="16"/>
                <w:lang w:val="sr-Cyrl-RS"/>
              </w:rPr>
            </w:pPr>
            <w:r w:rsidRPr="00676621">
              <w:rPr>
                <w:rFonts w:ascii="Tahoma" w:hAnsi="Tahoma" w:cs="Tahoma"/>
                <w:b/>
                <w:sz w:val="16"/>
                <w:szCs w:val="16"/>
                <w:lang w:val="sr-Cyrl-RS"/>
              </w:rPr>
              <w:t xml:space="preserve">Саветовалиште за брак и породицу </w:t>
            </w:r>
          </w:p>
        </w:tc>
        <w:tc>
          <w:tcPr>
            <w:tcW w:w="1508" w:type="dxa"/>
            <w:tcBorders>
              <w:top w:val="single" w:sz="4" w:space="0" w:color="auto"/>
              <w:left w:val="single" w:sz="4" w:space="0" w:color="auto"/>
              <w:bottom w:val="single" w:sz="4" w:space="0" w:color="auto"/>
              <w:right w:val="single" w:sz="4" w:space="0" w:color="auto"/>
            </w:tcBorders>
            <w:vAlign w:val="center"/>
          </w:tcPr>
          <w:p w14:paraId="2C8E5230"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6AF3B940"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2316C6D6"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3BD6B983"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3797B227" w14:textId="77777777" w:rsidR="00AC2A52" w:rsidRPr="00835910" w:rsidRDefault="00AC2A52" w:rsidP="00AC2A52">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76621" w:rsidRPr="00835910" w14:paraId="39E42EF4"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2994CCBA" w14:textId="77777777" w:rsidR="00676621" w:rsidRPr="00835910" w:rsidRDefault="00676621" w:rsidP="00676621">
            <w:pPr>
              <w:jc w:val="both"/>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4C7ED269" w14:textId="6E0FED62" w:rsidR="00676621" w:rsidRPr="00835910" w:rsidRDefault="00676621" w:rsidP="00676621">
            <w:pPr>
              <w:rPr>
                <w:rFonts w:ascii="Tahoma" w:hAnsi="Tahoma" w:cs="Tahoma"/>
                <w:sz w:val="16"/>
                <w:szCs w:val="16"/>
                <w:lang w:val="sr-Cyrl-RS"/>
              </w:rPr>
            </w:pPr>
            <w:r>
              <w:rPr>
                <w:rFonts w:ascii="Tahoma" w:hAnsi="Tahoma" w:cs="Tahoma"/>
                <w:sz w:val="16"/>
                <w:szCs w:val="16"/>
                <w:lang w:val="sr-Cyrl-RS"/>
              </w:rPr>
              <w:t>НЕ</w:t>
            </w:r>
          </w:p>
        </w:tc>
        <w:tc>
          <w:tcPr>
            <w:tcW w:w="1635" w:type="dxa"/>
            <w:tcBorders>
              <w:top w:val="single" w:sz="4" w:space="0" w:color="auto"/>
              <w:left w:val="single" w:sz="4" w:space="0" w:color="auto"/>
              <w:bottom w:val="single" w:sz="4" w:space="0" w:color="auto"/>
              <w:right w:val="single" w:sz="4" w:space="0" w:color="auto"/>
            </w:tcBorders>
            <w:vAlign w:val="center"/>
          </w:tcPr>
          <w:p w14:paraId="385AF3FD" w14:textId="48A8A433" w:rsidR="00676621" w:rsidRPr="00835910" w:rsidRDefault="00676621" w:rsidP="00676621">
            <w:pPr>
              <w:rPr>
                <w:rFonts w:ascii="Tahoma" w:hAnsi="Tahoma" w:cs="Tahoma"/>
                <w:sz w:val="16"/>
                <w:szCs w:val="16"/>
                <w:lang w:val="sr-Cyrl-RS"/>
              </w:rPr>
            </w:pPr>
            <w:r>
              <w:rPr>
                <w:rFonts w:ascii="Tahoma" w:hAnsi="Tahoma" w:cs="Tahoma"/>
                <w:sz w:val="16"/>
                <w:szCs w:val="16"/>
                <w:lang w:val="sr-Cyrl-RS"/>
              </w:rPr>
              <w:t>НЕ</w:t>
            </w:r>
            <w:r w:rsidR="004A2240">
              <w:rPr>
                <w:rFonts w:ascii="Tahoma" w:hAnsi="Tahoma" w:cs="Tahoma"/>
                <w:sz w:val="16"/>
                <w:szCs w:val="16"/>
                <w:lang w:val="sr-Cyrl-RS"/>
              </w:rPr>
              <w:t>, АЛИ СЕ ФИНАНСИРА</w:t>
            </w:r>
          </w:p>
        </w:tc>
        <w:tc>
          <w:tcPr>
            <w:tcW w:w="1738" w:type="dxa"/>
            <w:tcBorders>
              <w:top w:val="single" w:sz="4" w:space="0" w:color="auto"/>
              <w:left w:val="single" w:sz="4" w:space="0" w:color="auto"/>
              <w:bottom w:val="single" w:sz="4" w:space="0" w:color="auto"/>
              <w:right w:val="single" w:sz="4" w:space="0" w:color="auto"/>
            </w:tcBorders>
            <w:vAlign w:val="center"/>
          </w:tcPr>
          <w:p w14:paraId="144F15B1" w14:textId="3BA37465" w:rsidR="00676621" w:rsidRPr="00835910" w:rsidRDefault="00676621" w:rsidP="00676621">
            <w:pP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38FFE68B" w14:textId="221A3E51" w:rsidR="00676621" w:rsidRPr="00835910" w:rsidRDefault="00676621" w:rsidP="00676621">
            <w:pP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4C3C21A9" w14:textId="10FB3F83" w:rsidR="00676621" w:rsidRPr="00835910" w:rsidRDefault="00676621" w:rsidP="00676621">
            <w:pPr>
              <w:rPr>
                <w:rFonts w:ascii="Tahoma" w:hAnsi="Tahoma" w:cs="Tahoma"/>
                <w:sz w:val="16"/>
                <w:szCs w:val="16"/>
                <w:lang w:val="sr-Cyrl-RS"/>
              </w:rPr>
            </w:pPr>
            <w:r>
              <w:rPr>
                <w:rFonts w:ascii="Tahoma" w:hAnsi="Tahoma" w:cs="Tahoma"/>
                <w:sz w:val="16"/>
                <w:szCs w:val="16"/>
                <w:lang w:val="sr-Cyrl-RS"/>
              </w:rPr>
              <w:t>НЕ</w:t>
            </w:r>
          </w:p>
        </w:tc>
      </w:tr>
      <w:tr w:rsidR="00676621" w:rsidRPr="00676621" w14:paraId="4301BC08" w14:textId="77777777" w:rsidTr="00BA6393">
        <w:trPr>
          <w:trHeight w:val="281"/>
        </w:trPr>
        <w:tc>
          <w:tcPr>
            <w:tcW w:w="13079"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AEDE1F1" w14:textId="77777777" w:rsidR="00676621" w:rsidRPr="00676621" w:rsidRDefault="00676621" w:rsidP="00676621">
            <w:pPr>
              <w:spacing w:after="0"/>
              <w:jc w:val="both"/>
              <w:rPr>
                <w:rFonts w:ascii="Tahoma" w:hAnsi="Tahoma" w:cs="Tahoma"/>
                <w:b/>
                <w:sz w:val="20"/>
                <w:lang w:val="sr-Cyrl-RS"/>
              </w:rPr>
            </w:pPr>
            <w:r w:rsidRPr="00676621">
              <w:rPr>
                <w:rFonts w:ascii="Tahoma" w:hAnsi="Tahoma" w:cs="Tahoma"/>
                <w:b/>
                <w:sz w:val="20"/>
                <w:lang w:val="sr-Cyrl-RS"/>
              </w:rPr>
              <w:t>УСЛУГЕ СМЕШТАЈА</w:t>
            </w:r>
          </w:p>
        </w:tc>
      </w:tr>
      <w:tr w:rsidR="00676621" w:rsidRPr="0021267D" w14:paraId="79127BEB"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349764E2" w14:textId="177B2145" w:rsidR="00676621" w:rsidRPr="00AC2A52" w:rsidRDefault="00676621" w:rsidP="00676621">
            <w:pPr>
              <w:spacing w:after="0"/>
              <w:rPr>
                <w:rFonts w:ascii="Tahoma" w:hAnsi="Tahoma" w:cs="Tahoma"/>
                <w:b/>
                <w:sz w:val="16"/>
                <w:szCs w:val="16"/>
                <w:lang w:val="sr-Cyrl-RS"/>
              </w:rPr>
            </w:pPr>
            <w:r w:rsidRPr="00AC2A52">
              <w:rPr>
                <w:rFonts w:ascii="Tahoma" w:hAnsi="Tahoma" w:cs="Tahoma"/>
                <w:b/>
                <w:sz w:val="16"/>
                <w:szCs w:val="16"/>
                <w:lang w:val="sr-Cyrl-RS"/>
              </w:rPr>
              <w:t xml:space="preserve">Смештај у прихватилиште </w:t>
            </w:r>
          </w:p>
        </w:tc>
        <w:tc>
          <w:tcPr>
            <w:tcW w:w="1508" w:type="dxa"/>
            <w:tcBorders>
              <w:top w:val="single" w:sz="4" w:space="0" w:color="auto"/>
              <w:left w:val="single" w:sz="4" w:space="0" w:color="auto"/>
              <w:bottom w:val="single" w:sz="4" w:space="0" w:color="auto"/>
              <w:right w:val="single" w:sz="4" w:space="0" w:color="auto"/>
            </w:tcBorders>
            <w:vAlign w:val="center"/>
          </w:tcPr>
          <w:p w14:paraId="2F06141C" w14:textId="77777777" w:rsidR="00676621" w:rsidRPr="00835910" w:rsidRDefault="00676621" w:rsidP="00676621">
            <w:pPr>
              <w:spacing w:after="0"/>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173E4021" w14:textId="77777777" w:rsidR="00676621" w:rsidRPr="00835910" w:rsidRDefault="00676621" w:rsidP="00676621">
            <w:pPr>
              <w:spacing w:after="0"/>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4A2EF02E" w14:textId="77777777" w:rsidR="00676621" w:rsidRPr="00835910" w:rsidRDefault="00676621" w:rsidP="00676621">
            <w:pPr>
              <w:spacing w:after="0"/>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05C0E56A" w14:textId="77777777" w:rsidR="00676621" w:rsidRPr="00835910" w:rsidRDefault="00676621" w:rsidP="00676621">
            <w:pPr>
              <w:spacing w:after="0"/>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542DB8AC" w14:textId="77777777" w:rsidR="00676621" w:rsidRPr="00835910" w:rsidRDefault="00676621" w:rsidP="00676621">
            <w:pPr>
              <w:spacing w:after="0"/>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76621" w:rsidRPr="00835910" w14:paraId="13D29B6A"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5528D39E" w14:textId="77777777" w:rsidR="00676621" w:rsidRPr="00AC2A52" w:rsidRDefault="00676621" w:rsidP="00676621">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1A4B27F2" w14:textId="73A79A2C"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504836B2" w14:textId="7FD275BA"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7D6724F3" w14:textId="47FB6891"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790179C2" w14:textId="12E7503B"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48A8EE81" w14:textId="4EFD9AD5"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r>
      <w:tr w:rsidR="00676621" w:rsidRPr="0021267D" w14:paraId="4D7379C8"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11A0EF1A" w14:textId="468E1EDC" w:rsidR="00676621" w:rsidRPr="00AC2A52" w:rsidRDefault="00676621" w:rsidP="00676621">
            <w:pPr>
              <w:rPr>
                <w:rFonts w:ascii="Tahoma" w:hAnsi="Tahoma" w:cs="Tahoma"/>
                <w:b/>
                <w:sz w:val="16"/>
                <w:szCs w:val="16"/>
                <w:lang w:val="sr-Cyrl-RS"/>
              </w:rPr>
            </w:pPr>
            <w:r w:rsidRPr="00AC2A52">
              <w:rPr>
                <w:rFonts w:ascii="Tahoma" w:hAnsi="Tahoma" w:cs="Tahoma"/>
                <w:b/>
                <w:sz w:val="16"/>
                <w:szCs w:val="16"/>
                <w:lang w:val="sr-Cyrl-RS"/>
              </w:rPr>
              <w:t xml:space="preserve">Предах смештај </w:t>
            </w:r>
          </w:p>
        </w:tc>
        <w:tc>
          <w:tcPr>
            <w:tcW w:w="1508" w:type="dxa"/>
            <w:tcBorders>
              <w:top w:val="single" w:sz="4" w:space="0" w:color="auto"/>
              <w:left w:val="single" w:sz="4" w:space="0" w:color="auto"/>
              <w:bottom w:val="single" w:sz="4" w:space="0" w:color="auto"/>
              <w:right w:val="single" w:sz="4" w:space="0" w:color="auto"/>
            </w:tcBorders>
            <w:vAlign w:val="center"/>
          </w:tcPr>
          <w:p w14:paraId="660177C2"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615C39F9"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2A28DFE6"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7D22373E"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24AE4AAC"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76621" w:rsidRPr="00835910" w14:paraId="4F6CE3DF"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6213CA91" w14:textId="77777777" w:rsidR="00676621" w:rsidRPr="00835910" w:rsidRDefault="00676621" w:rsidP="00676621">
            <w:pPr>
              <w:jc w:val="both"/>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2C4EFF82" w14:textId="4E877862"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6DACE81A" w14:textId="71B6DBA0"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c>
          <w:tcPr>
            <w:tcW w:w="1738" w:type="dxa"/>
            <w:tcBorders>
              <w:top w:val="single" w:sz="4" w:space="0" w:color="auto"/>
              <w:left w:val="single" w:sz="4" w:space="0" w:color="auto"/>
              <w:bottom w:val="single" w:sz="4" w:space="0" w:color="auto"/>
              <w:right w:val="single" w:sz="4" w:space="0" w:color="auto"/>
            </w:tcBorders>
            <w:vAlign w:val="center"/>
          </w:tcPr>
          <w:p w14:paraId="1D513165" w14:textId="3E753D35"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4EE0C496" w14:textId="32B9E329"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1FE2809E" w14:textId="204C6B9F"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r>
      <w:tr w:rsidR="00676621" w:rsidRPr="00835910" w14:paraId="7341C35D"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24C2BB80" w14:textId="77777777" w:rsidR="00676621" w:rsidRPr="00676621" w:rsidRDefault="00676621" w:rsidP="00676621">
            <w:pPr>
              <w:rPr>
                <w:rFonts w:ascii="Tahoma" w:hAnsi="Tahoma" w:cs="Tahoma"/>
                <w:b/>
                <w:sz w:val="16"/>
                <w:szCs w:val="16"/>
                <w:lang w:val="sr-Cyrl-RS"/>
              </w:rPr>
            </w:pPr>
            <w:r w:rsidRPr="00676621">
              <w:rPr>
                <w:rFonts w:ascii="Tahoma" w:hAnsi="Tahoma" w:cs="Tahoma"/>
                <w:b/>
                <w:sz w:val="16"/>
                <w:szCs w:val="16"/>
                <w:lang w:val="sr-Cyrl-RS"/>
              </w:rPr>
              <w:t>Услуга неодложне интервенције за заштиту жртава насиља у породици.</w:t>
            </w:r>
          </w:p>
          <w:p w14:paraId="091F9585" w14:textId="268DB0C2" w:rsidR="00676621" w:rsidRPr="00AC2A52" w:rsidRDefault="00676621" w:rsidP="004A2240">
            <w:pPr>
              <w:rPr>
                <w:rFonts w:ascii="Tahoma" w:hAnsi="Tahoma" w:cs="Tahoma"/>
                <w:b/>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1BB7B8C1"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723788BF"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5785EFE9" w14:textId="77777777" w:rsidR="00676621" w:rsidRPr="00835910" w:rsidRDefault="00676621" w:rsidP="004A2240">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4851A678" w14:textId="31D4CCBC"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44ABAE26" w14:textId="77777777" w:rsidR="00676621" w:rsidRDefault="00676621" w:rsidP="004A2240">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p w14:paraId="7F6C27DA" w14:textId="5576ABDA" w:rsidR="00676621" w:rsidRPr="00835910" w:rsidRDefault="00676621" w:rsidP="004A2240">
            <w:pPr>
              <w:jc w:val="center"/>
              <w:rPr>
                <w:rFonts w:ascii="Tahoma" w:hAnsi="Tahoma" w:cs="Tahoma"/>
                <w:sz w:val="16"/>
                <w:szCs w:val="16"/>
                <w:lang w:val="sr-Cyrl-RS"/>
              </w:rPr>
            </w:pPr>
          </w:p>
        </w:tc>
      </w:tr>
      <w:tr w:rsidR="00676621" w:rsidRPr="00835910" w14:paraId="726DAE5D"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3CF0B9A7" w14:textId="77777777" w:rsidR="00676621" w:rsidRPr="00835910" w:rsidRDefault="00676621" w:rsidP="004A2240">
            <w:pPr>
              <w:jc w:val="both"/>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7A0F00AC"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2C99D1DA" w14:textId="30EC3A3A"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24146C58"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3E8D1EC5"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46E24B40" w14:textId="77777777" w:rsidR="00676621" w:rsidRPr="00835910" w:rsidRDefault="00676621" w:rsidP="004A2240">
            <w:pPr>
              <w:jc w:val="center"/>
              <w:rPr>
                <w:rFonts w:ascii="Tahoma" w:hAnsi="Tahoma" w:cs="Tahoma"/>
                <w:sz w:val="16"/>
                <w:szCs w:val="16"/>
                <w:lang w:val="sr-Cyrl-RS"/>
              </w:rPr>
            </w:pPr>
            <w:r>
              <w:rPr>
                <w:rFonts w:ascii="Tahoma" w:hAnsi="Tahoma" w:cs="Tahoma"/>
                <w:sz w:val="16"/>
                <w:szCs w:val="16"/>
                <w:lang w:val="sr-Cyrl-RS"/>
              </w:rPr>
              <w:t>НЕ</w:t>
            </w:r>
          </w:p>
        </w:tc>
      </w:tr>
      <w:tr w:rsidR="00676621" w:rsidRPr="00835910" w14:paraId="628718A3" w14:textId="77777777" w:rsidTr="00BA6393">
        <w:trPr>
          <w:trHeight w:val="362"/>
        </w:trPr>
        <w:tc>
          <w:tcPr>
            <w:tcW w:w="13079"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D3AC55" w14:textId="77777777" w:rsidR="00676621" w:rsidRPr="00676621" w:rsidRDefault="00676621" w:rsidP="00676621">
            <w:pPr>
              <w:spacing w:after="0"/>
              <w:jc w:val="both"/>
              <w:rPr>
                <w:rFonts w:ascii="Tahoma" w:hAnsi="Tahoma" w:cs="Tahoma"/>
                <w:b/>
                <w:sz w:val="20"/>
                <w:lang w:val="sr-Cyrl-RS"/>
              </w:rPr>
            </w:pPr>
            <w:r w:rsidRPr="00676621">
              <w:rPr>
                <w:rFonts w:ascii="Tahoma" w:hAnsi="Tahoma" w:cs="Tahoma"/>
                <w:b/>
                <w:sz w:val="20"/>
                <w:lang w:val="sr-Cyrl-RS"/>
              </w:rPr>
              <w:t>ИНОВАТИВНЕ УСЛУГЕ</w:t>
            </w:r>
          </w:p>
        </w:tc>
      </w:tr>
      <w:tr w:rsidR="00676621" w:rsidRPr="0021267D" w14:paraId="5A12D7DB" w14:textId="77777777" w:rsidTr="00BA6393">
        <w:trPr>
          <w:trHeight w:val="362"/>
        </w:trPr>
        <w:tc>
          <w:tcPr>
            <w:tcW w:w="5529" w:type="dxa"/>
            <w:vMerge w:val="restart"/>
            <w:tcBorders>
              <w:top w:val="single" w:sz="4" w:space="0" w:color="auto"/>
              <w:left w:val="single" w:sz="4" w:space="0" w:color="auto"/>
              <w:bottom w:val="single" w:sz="4" w:space="0" w:color="auto"/>
              <w:right w:val="single" w:sz="4" w:space="0" w:color="auto"/>
            </w:tcBorders>
            <w:vAlign w:val="center"/>
          </w:tcPr>
          <w:p w14:paraId="73C9044C" w14:textId="11E2AA6F" w:rsidR="00676621" w:rsidRPr="00676621" w:rsidRDefault="00676621" w:rsidP="00676621">
            <w:pPr>
              <w:rPr>
                <w:rFonts w:ascii="Tahoma" w:hAnsi="Tahoma" w:cs="Tahoma"/>
                <w:b/>
                <w:sz w:val="16"/>
                <w:szCs w:val="16"/>
                <w:lang w:val="sr-Cyrl-RS"/>
              </w:rPr>
            </w:pPr>
            <w:r>
              <w:rPr>
                <w:rFonts w:ascii="Tahoma" w:hAnsi="Tahoma" w:cs="Tahoma"/>
                <w:b/>
                <w:sz w:val="16"/>
                <w:szCs w:val="16"/>
                <w:lang w:val="sr-Cyrl-RS"/>
              </w:rPr>
              <w:t>Клуб за стара лица</w:t>
            </w:r>
          </w:p>
        </w:tc>
        <w:tc>
          <w:tcPr>
            <w:tcW w:w="1508" w:type="dxa"/>
            <w:tcBorders>
              <w:top w:val="single" w:sz="4" w:space="0" w:color="auto"/>
              <w:left w:val="single" w:sz="4" w:space="0" w:color="auto"/>
              <w:bottom w:val="single" w:sz="4" w:space="0" w:color="auto"/>
              <w:right w:val="single" w:sz="4" w:space="0" w:color="auto"/>
            </w:tcBorders>
            <w:vAlign w:val="center"/>
          </w:tcPr>
          <w:p w14:paraId="01B6C4B6"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Предвиђена Одлуком о СЗ</w:t>
            </w:r>
          </w:p>
        </w:tc>
        <w:tc>
          <w:tcPr>
            <w:tcW w:w="1635" w:type="dxa"/>
            <w:tcBorders>
              <w:top w:val="single" w:sz="4" w:space="0" w:color="auto"/>
              <w:left w:val="single" w:sz="4" w:space="0" w:color="auto"/>
              <w:bottom w:val="single" w:sz="4" w:space="0" w:color="auto"/>
              <w:right w:val="single" w:sz="4" w:space="0" w:color="auto"/>
            </w:tcBorders>
            <w:vAlign w:val="center"/>
          </w:tcPr>
          <w:p w14:paraId="5BA51936"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Успостављена у складу са Одлуком о СЗ</w:t>
            </w:r>
          </w:p>
        </w:tc>
        <w:tc>
          <w:tcPr>
            <w:tcW w:w="1738" w:type="dxa"/>
            <w:tcBorders>
              <w:top w:val="single" w:sz="4" w:space="0" w:color="auto"/>
              <w:left w:val="single" w:sz="4" w:space="0" w:color="auto"/>
              <w:bottom w:val="single" w:sz="4" w:space="0" w:color="auto"/>
              <w:right w:val="single" w:sz="4" w:space="0" w:color="auto"/>
            </w:tcBorders>
            <w:vAlign w:val="center"/>
          </w:tcPr>
          <w:p w14:paraId="67C51511"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Правилник о критеријумима и мерилима за пружање услуге</w:t>
            </w:r>
          </w:p>
        </w:tc>
        <w:tc>
          <w:tcPr>
            <w:tcW w:w="1381" w:type="dxa"/>
            <w:tcBorders>
              <w:top w:val="single" w:sz="4" w:space="0" w:color="auto"/>
              <w:left w:val="single" w:sz="4" w:space="0" w:color="auto"/>
              <w:bottom w:val="single" w:sz="4" w:space="0" w:color="auto"/>
              <w:right w:val="single" w:sz="4" w:space="0" w:color="auto"/>
            </w:tcBorders>
            <w:vAlign w:val="center"/>
          </w:tcPr>
          <w:p w14:paraId="0EC625F7"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Правилник о учешћу корисника у трошковима услуге</w:t>
            </w:r>
          </w:p>
        </w:tc>
        <w:tc>
          <w:tcPr>
            <w:tcW w:w="1286" w:type="dxa"/>
            <w:tcBorders>
              <w:top w:val="single" w:sz="4" w:space="0" w:color="auto"/>
              <w:left w:val="single" w:sz="4" w:space="0" w:color="auto"/>
              <w:bottom w:val="single" w:sz="4" w:space="0" w:color="auto"/>
              <w:right w:val="single" w:sz="4" w:space="0" w:color="auto"/>
            </w:tcBorders>
            <w:vAlign w:val="center"/>
          </w:tcPr>
          <w:p w14:paraId="62AB20B6" w14:textId="77777777" w:rsidR="00676621" w:rsidRPr="00835910" w:rsidRDefault="00676621" w:rsidP="00676621">
            <w:pPr>
              <w:jc w:val="center"/>
              <w:rPr>
                <w:rFonts w:ascii="Tahoma" w:hAnsi="Tahoma" w:cs="Tahoma"/>
                <w:sz w:val="16"/>
                <w:szCs w:val="16"/>
                <w:lang w:val="sr-Cyrl-RS"/>
              </w:rPr>
            </w:pPr>
            <w:r w:rsidRPr="00835910">
              <w:rPr>
                <w:rFonts w:ascii="Tahoma" w:hAnsi="Tahoma" w:cs="Tahoma"/>
                <w:sz w:val="16"/>
                <w:szCs w:val="16"/>
                <w:lang w:val="sr-Cyrl-RS"/>
              </w:rPr>
              <w:t>Одлука о методологији цене услуге</w:t>
            </w:r>
          </w:p>
        </w:tc>
      </w:tr>
      <w:tr w:rsidR="00676621" w:rsidRPr="00835910" w14:paraId="46BF01F9" w14:textId="77777777" w:rsidTr="00BA6393">
        <w:trPr>
          <w:trHeight w:val="362"/>
        </w:trPr>
        <w:tc>
          <w:tcPr>
            <w:tcW w:w="5529" w:type="dxa"/>
            <w:vMerge/>
            <w:tcBorders>
              <w:top w:val="single" w:sz="4" w:space="0" w:color="auto"/>
              <w:left w:val="single" w:sz="4" w:space="0" w:color="auto"/>
              <w:bottom w:val="single" w:sz="4" w:space="0" w:color="auto"/>
              <w:right w:val="single" w:sz="4" w:space="0" w:color="auto"/>
            </w:tcBorders>
            <w:vAlign w:val="center"/>
          </w:tcPr>
          <w:p w14:paraId="1FEFE26C" w14:textId="77777777" w:rsidR="00676621" w:rsidRPr="00835910" w:rsidRDefault="00676621" w:rsidP="00676621">
            <w:pPr>
              <w:jc w:val="both"/>
              <w:rPr>
                <w:rFonts w:ascii="Tahoma" w:hAnsi="Tahoma" w:cs="Tahoma"/>
                <w:sz w:val="16"/>
                <w:szCs w:val="16"/>
                <w:lang w:val="sr-Cyrl-RS"/>
              </w:rPr>
            </w:pPr>
          </w:p>
        </w:tc>
        <w:tc>
          <w:tcPr>
            <w:tcW w:w="1508" w:type="dxa"/>
            <w:tcBorders>
              <w:top w:val="single" w:sz="4" w:space="0" w:color="auto"/>
              <w:left w:val="single" w:sz="4" w:space="0" w:color="auto"/>
              <w:bottom w:val="single" w:sz="4" w:space="0" w:color="auto"/>
              <w:right w:val="single" w:sz="4" w:space="0" w:color="auto"/>
            </w:tcBorders>
            <w:vAlign w:val="center"/>
          </w:tcPr>
          <w:p w14:paraId="50CE185C" w14:textId="7F156213"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ДА</w:t>
            </w:r>
          </w:p>
        </w:tc>
        <w:tc>
          <w:tcPr>
            <w:tcW w:w="1635" w:type="dxa"/>
            <w:tcBorders>
              <w:top w:val="single" w:sz="4" w:space="0" w:color="auto"/>
              <w:left w:val="single" w:sz="4" w:space="0" w:color="auto"/>
              <w:bottom w:val="single" w:sz="4" w:space="0" w:color="auto"/>
              <w:right w:val="single" w:sz="4" w:space="0" w:color="auto"/>
            </w:tcBorders>
            <w:vAlign w:val="center"/>
          </w:tcPr>
          <w:p w14:paraId="0D895412" w14:textId="4D3E7B87"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ДА</w:t>
            </w:r>
          </w:p>
        </w:tc>
        <w:tc>
          <w:tcPr>
            <w:tcW w:w="1738" w:type="dxa"/>
            <w:tcBorders>
              <w:top w:val="single" w:sz="4" w:space="0" w:color="auto"/>
              <w:left w:val="single" w:sz="4" w:space="0" w:color="auto"/>
              <w:bottom w:val="single" w:sz="4" w:space="0" w:color="auto"/>
              <w:right w:val="single" w:sz="4" w:space="0" w:color="auto"/>
            </w:tcBorders>
            <w:vAlign w:val="center"/>
          </w:tcPr>
          <w:p w14:paraId="686AF76D" w14:textId="32EFC86D"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c>
          <w:tcPr>
            <w:tcW w:w="1381" w:type="dxa"/>
            <w:tcBorders>
              <w:top w:val="single" w:sz="4" w:space="0" w:color="auto"/>
              <w:left w:val="single" w:sz="4" w:space="0" w:color="auto"/>
              <w:bottom w:val="single" w:sz="4" w:space="0" w:color="auto"/>
              <w:right w:val="single" w:sz="4" w:space="0" w:color="auto"/>
            </w:tcBorders>
            <w:vAlign w:val="center"/>
          </w:tcPr>
          <w:p w14:paraId="6AA2F5F9" w14:textId="2CA169B5"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c>
          <w:tcPr>
            <w:tcW w:w="1286" w:type="dxa"/>
            <w:tcBorders>
              <w:top w:val="single" w:sz="4" w:space="0" w:color="auto"/>
              <w:left w:val="single" w:sz="4" w:space="0" w:color="auto"/>
              <w:bottom w:val="single" w:sz="4" w:space="0" w:color="auto"/>
              <w:right w:val="single" w:sz="4" w:space="0" w:color="auto"/>
            </w:tcBorders>
            <w:vAlign w:val="center"/>
          </w:tcPr>
          <w:p w14:paraId="08C34872" w14:textId="3BAD216B" w:rsidR="00676621" w:rsidRPr="00835910" w:rsidRDefault="00676621" w:rsidP="00676621">
            <w:pPr>
              <w:jc w:val="center"/>
              <w:rPr>
                <w:rFonts w:ascii="Tahoma" w:hAnsi="Tahoma" w:cs="Tahoma"/>
                <w:sz w:val="16"/>
                <w:szCs w:val="16"/>
                <w:lang w:val="sr-Cyrl-RS"/>
              </w:rPr>
            </w:pPr>
            <w:r>
              <w:rPr>
                <w:rFonts w:ascii="Tahoma" w:hAnsi="Tahoma" w:cs="Tahoma"/>
                <w:sz w:val="16"/>
                <w:szCs w:val="16"/>
                <w:lang w:val="sr-Cyrl-RS"/>
              </w:rPr>
              <w:t>НЕ</w:t>
            </w:r>
          </w:p>
        </w:tc>
      </w:tr>
    </w:tbl>
    <w:p w14:paraId="4B26CCB4" w14:textId="7DD75C5E" w:rsidR="00C73DA5" w:rsidRDefault="00C73DA5" w:rsidP="00CE5D40">
      <w:pPr>
        <w:rPr>
          <w:rFonts w:ascii="Tahoma" w:hAnsi="Tahoma" w:cs="Tahoma"/>
          <w:b/>
          <w:bCs/>
          <w:lang w:val="sr-Cyrl-RS"/>
        </w:rPr>
      </w:pPr>
    </w:p>
    <w:p w14:paraId="49FF6E1F" w14:textId="32FC4128" w:rsidR="00BA6393" w:rsidRDefault="00BA6393" w:rsidP="00CE5D40">
      <w:pPr>
        <w:rPr>
          <w:rFonts w:ascii="Tahoma" w:hAnsi="Tahoma" w:cs="Tahoma"/>
          <w:b/>
          <w:bCs/>
          <w:lang w:val="sr-Cyrl-RS"/>
        </w:rPr>
      </w:pPr>
    </w:p>
    <w:p w14:paraId="125C58AE" w14:textId="5BD9E41D" w:rsidR="00BA6393" w:rsidRDefault="00BA6393" w:rsidP="00CE5D40">
      <w:pPr>
        <w:rPr>
          <w:rFonts w:ascii="Tahoma" w:hAnsi="Tahoma" w:cs="Tahoma"/>
          <w:b/>
          <w:bCs/>
          <w:lang w:val="sr-Cyrl-RS"/>
        </w:rPr>
      </w:pPr>
    </w:p>
    <w:p w14:paraId="10B7FEA7" w14:textId="77777777" w:rsidR="0060392E" w:rsidRDefault="0060392E" w:rsidP="00CE5D40">
      <w:pPr>
        <w:rPr>
          <w:rFonts w:ascii="Tahoma" w:hAnsi="Tahoma" w:cs="Tahoma"/>
          <w:b/>
          <w:bCs/>
          <w:lang w:val="sr-Cyrl-RS"/>
        </w:rPr>
        <w:sectPr w:rsidR="0060392E" w:rsidSect="00CA1479">
          <w:footerReference w:type="even" r:id="rId31"/>
          <w:footerReference w:type="default" r:id="rId32"/>
          <w:pgSz w:w="15840" w:h="12240" w:orient="landscape"/>
          <w:pgMar w:top="1440" w:right="814" w:bottom="1185" w:left="1440" w:header="720" w:footer="720" w:gutter="0"/>
          <w:cols w:space="720"/>
          <w:docGrid w:linePitch="360"/>
        </w:sectPr>
      </w:pPr>
    </w:p>
    <w:tbl>
      <w:tblPr>
        <w:tblW w:w="0" w:type="auto"/>
        <w:tblLook w:val="04A0" w:firstRow="1" w:lastRow="0" w:firstColumn="1" w:lastColumn="0" w:noHBand="0" w:noVBand="1"/>
      </w:tblPr>
      <w:tblGrid>
        <w:gridCol w:w="9350"/>
      </w:tblGrid>
      <w:tr w:rsidR="00592D76" w:rsidRPr="0021267D" w14:paraId="718F172F" w14:textId="77777777" w:rsidTr="00974E87">
        <w:tc>
          <w:tcPr>
            <w:tcW w:w="9350" w:type="dxa"/>
            <w:shd w:val="clear" w:color="auto" w:fill="E2EFD9" w:themeFill="accent6" w:themeFillTint="33"/>
          </w:tcPr>
          <w:p w14:paraId="48C61136" w14:textId="39951DA8" w:rsidR="00592D76" w:rsidRDefault="00C73DA5" w:rsidP="00BA6393">
            <w:pPr>
              <w:rPr>
                <w:rFonts w:ascii="Tahoma" w:hAnsi="Tahoma" w:cs="Tahoma"/>
                <w:b/>
                <w:bCs/>
                <w:lang w:val="sr-Cyrl-RS"/>
              </w:rPr>
            </w:pPr>
            <w:r w:rsidRPr="000C6BFF">
              <w:rPr>
                <w:rFonts w:ascii="Tahoma" w:hAnsi="Tahoma" w:cs="Tahoma"/>
                <w:b/>
                <w:bCs/>
                <w:lang w:val="sr-Cyrl-RS"/>
              </w:rPr>
              <w:lastRenderedPageBreak/>
              <w:t>П</w:t>
            </w:r>
            <w:r w:rsidR="00592D76" w:rsidRPr="000C6BFF">
              <w:rPr>
                <w:rFonts w:ascii="Tahoma" w:hAnsi="Tahoma" w:cs="Tahoma"/>
                <w:b/>
                <w:bCs/>
                <w:lang w:val="sr-Cyrl-RS"/>
              </w:rPr>
              <w:t xml:space="preserve">рилог </w:t>
            </w:r>
            <w:r w:rsidR="00BA6393">
              <w:rPr>
                <w:rFonts w:ascii="Tahoma" w:hAnsi="Tahoma" w:cs="Tahoma"/>
                <w:b/>
                <w:bCs/>
                <w:lang w:val="sr-Latn-RS"/>
              </w:rPr>
              <w:t xml:space="preserve">9: </w:t>
            </w:r>
            <w:r w:rsidR="00592D76" w:rsidRPr="00974E87">
              <w:rPr>
                <w:rFonts w:ascii="Tahoma" w:hAnsi="Tahoma" w:cs="Tahoma"/>
                <w:lang w:val="sr-Cyrl-RS"/>
              </w:rPr>
              <w:t>Институциона</w:t>
            </w:r>
            <w:r w:rsidR="0099657C" w:rsidRPr="00974E87">
              <w:rPr>
                <w:rFonts w:ascii="Tahoma" w:hAnsi="Tahoma" w:cs="Tahoma"/>
                <w:lang w:val="sr-Cyrl-RS"/>
              </w:rPr>
              <w:t xml:space="preserve">лни оквир </w:t>
            </w:r>
            <w:r w:rsidR="00974E87" w:rsidRPr="00974E87">
              <w:rPr>
                <w:rFonts w:ascii="Tahoma" w:hAnsi="Tahoma" w:cs="Tahoma"/>
                <w:lang w:val="sr-Cyrl-RS"/>
              </w:rPr>
              <w:t>система социјалне заштите у граду</w:t>
            </w:r>
            <w:r w:rsidR="00081636">
              <w:rPr>
                <w:rFonts w:ascii="Tahoma" w:hAnsi="Tahoma" w:cs="Tahoma"/>
                <w:lang w:val="sr-Cyrl-RS"/>
              </w:rPr>
              <w:t xml:space="preserve"> Кикинди</w:t>
            </w:r>
          </w:p>
        </w:tc>
      </w:tr>
    </w:tbl>
    <w:p w14:paraId="5ECF016F" w14:textId="77777777" w:rsidR="00974E87" w:rsidRPr="00D233AF" w:rsidRDefault="00974E87" w:rsidP="00A62486">
      <w:pPr>
        <w:contextualSpacing/>
        <w:rPr>
          <w:rFonts w:ascii="Century Gothic" w:eastAsia="Times New Roman" w:hAnsi="Century Gothic" w:cs="Times New Roman"/>
          <w:kern w:val="0"/>
          <w:lang w:val="sr-Cyrl-RS"/>
          <w14:ligatures w14:val="none"/>
        </w:rPr>
      </w:pPr>
    </w:p>
    <w:p w14:paraId="05412AD9" w14:textId="77777777" w:rsidR="00181015" w:rsidRPr="0060609D" w:rsidRDefault="00181015" w:rsidP="00181015">
      <w:pPr>
        <w:rPr>
          <w:rFonts w:ascii="Tahoma" w:hAnsi="Tahoma" w:cs="Tahoma"/>
          <w:b/>
          <w:bCs/>
          <w:color w:val="C00000"/>
          <w:sz w:val="20"/>
          <w:szCs w:val="20"/>
          <w:lang w:val="bg-BG"/>
        </w:rPr>
      </w:pPr>
      <w:r w:rsidRPr="0060609D">
        <w:rPr>
          <w:rFonts w:ascii="Tahoma" w:hAnsi="Tahoma" w:cs="Tahoma"/>
          <w:b/>
          <w:bCs/>
          <w:color w:val="C00000"/>
          <w:sz w:val="20"/>
          <w:szCs w:val="20"/>
          <w:lang w:val="bg-BG"/>
        </w:rPr>
        <w:t xml:space="preserve">                                         </w:t>
      </w:r>
    </w:p>
    <w:p w14:paraId="301569FA" w14:textId="2DB29C2B" w:rsidR="00181015" w:rsidRPr="004F343C" w:rsidRDefault="00081636" w:rsidP="00181015">
      <w:pPr>
        <w:rPr>
          <w:rFonts w:ascii="Tahoma" w:hAnsi="Tahoma" w:cs="Tahoma"/>
          <w:b/>
          <w:sz w:val="20"/>
          <w:szCs w:val="20"/>
          <w:lang w:val="bg-BG"/>
        </w:rPr>
      </w:pPr>
      <w:bookmarkStart w:id="47" w:name="_Toc86755691"/>
      <w:r w:rsidRPr="004F343C">
        <w:rPr>
          <w:rFonts w:ascii="Tahoma" w:hAnsi="Tahoma" w:cs="Tahoma"/>
          <w:b/>
          <w:sz w:val="20"/>
          <w:szCs w:val="20"/>
          <w:lang w:val="bg-BG"/>
        </w:rPr>
        <w:t>ЛОКАЛНА  САМОУПРАВА</w:t>
      </w:r>
      <w:bookmarkEnd w:id="47"/>
    </w:p>
    <w:p w14:paraId="29374664" w14:textId="489425D2" w:rsidR="00081636" w:rsidRDefault="00181015" w:rsidP="00081636">
      <w:pPr>
        <w:jc w:val="both"/>
        <w:rPr>
          <w:rFonts w:ascii="Tahoma" w:hAnsi="Tahoma" w:cs="Tahoma"/>
          <w:sz w:val="20"/>
          <w:szCs w:val="20"/>
          <w:lang w:val="sr-Cyrl-RS"/>
        </w:rPr>
      </w:pPr>
      <w:r w:rsidRPr="004F343C">
        <w:rPr>
          <w:rFonts w:ascii="Tahoma" w:eastAsia="TimesNewRomanPSMT" w:hAnsi="Tahoma" w:cs="Tahoma"/>
          <w:sz w:val="20"/>
          <w:szCs w:val="20"/>
          <w:lang w:val="sr-Cyrl-RS"/>
        </w:rPr>
        <w:t>Органе управљања Града чине Скупштина са 39 одборника, Г</w:t>
      </w:r>
      <w:r>
        <w:rPr>
          <w:rFonts w:ascii="Tahoma" w:eastAsia="TimesNewRomanPSMT" w:hAnsi="Tahoma" w:cs="Tahoma"/>
          <w:sz w:val="20"/>
          <w:szCs w:val="20"/>
          <w:lang w:val="sr-Cyrl-RS"/>
        </w:rPr>
        <w:t>радско веће са 4</w:t>
      </w:r>
      <w:r w:rsidRPr="004F343C">
        <w:rPr>
          <w:rFonts w:ascii="Tahoma" w:eastAsia="TimesNewRomanPSMT" w:hAnsi="Tahoma" w:cs="Tahoma"/>
          <w:sz w:val="20"/>
          <w:szCs w:val="20"/>
          <w:lang w:val="sr-Cyrl-RS"/>
        </w:rPr>
        <w:t xml:space="preserve"> члан</w:t>
      </w:r>
      <w:r>
        <w:rPr>
          <w:rFonts w:ascii="Tahoma" w:eastAsia="TimesNewRomanPSMT" w:hAnsi="Tahoma" w:cs="Tahoma"/>
          <w:sz w:val="20"/>
          <w:szCs w:val="20"/>
          <w:lang w:val="sr-Cyrl-RS"/>
        </w:rPr>
        <w:t>а</w:t>
      </w:r>
      <w:r w:rsidRPr="004F343C">
        <w:rPr>
          <w:rFonts w:ascii="Tahoma" w:eastAsia="TimesNewRomanPSMT" w:hAnsi="Tahoma" w:cs="Tahoma"/>
          <w:sz w:val="20"/>
          <w:szCs w:val="20"/>
          <w:lang w:val="sr-Cyrl-RS"/>
        </w:rPr>
        <w:t>,</w:t>
      </w:r>
      <w:r>
        <w:rPr>
          <w:rFonts w:ascii="Tahoma" w:eastAsia="TimesNewRomanPSMT" w:hAnsi="Tahoma" w:cs="Tahoma"/>
          <w:sz w:val="20"/>
          <w:szCs w:val="20"/>
          <w:lang w:val="sr-Cyrl-RS"/>
        </w:rPr>
        <w:t xml:space="preserve"> </w:t>
      </w:r>
      <w:r w:rsidRPr="004F343C">
        <w:rPr>
          <w:rFonts w:ascii="Tahoma" w:eastAsia="TimesNewRomanPSMT" w:hAnsi="Tahoma" w:cs="Tahoma"/>
          <w:sz w:val="20"/>
          <w:szCs w:val="20"/>
          <w:lang w:val="sr-Cyrl-RS"/>
        </w:rPr>
        <w:t>Градоначелник.</w:t>
      </w:r>
      <w:r w:rsidR="00081636" w:rsidRPr="00081636">
        <w:rPr>
          <w:rFonts w:ascii="Tahoma" w:hAnsi="Tahoma" w:cs="Tahoma"/>
          <w:sz w:val="20"/>
          <w:szCs w:val="20"/>
          <w:lang w:val="sr-Cyrl-RS"/>
        </w:rPr>
        <w:t xml:space="preserve"> </w:t>
      </w:r>
      <w:r w:rsidR="00081636" w:rsidRPr="005D2CFB">
        <w:rPr>
          <w:rFonts w:ascii="Tahoma" w:hAnsi="Tahoma" w:cs="Tahoma"/>
          <w:sz w:val="20"/>
          <w:szCs w:val="20"/>
          <w:lang w:val="sr-Cyrl-RS"/>
        </w:rPr>
        <w:t xml:space="preserve">Улога органа града у области социјалне заштите остварује се кроз нормативне, програмске, оснивачке, надзорне и извршне надлежности. </w:t>
      </w:r>
    </w:p>
    <w:p w14:paraId="57EA4770" w14:textId="0DA92BA2" w:rsidR="00081636" w:rsidRPr="005D2CFB" w:rsidRDefault="00081636" w:rsidP="00081636">
      <w:pPr>
        <w:jc w:val="both"/>
        <w:rPr>
          <w:rFonts w:ascii="Tahoma" w:hAnsi="Tahoma" w:cs="Tahoma"/>
          <w:sz w:val="20"/>
          <w:szCs w:val="20"/>
          <w:lang w:val="sr-Cyrl-RS"/>
        </w:rPr>
      </w:pPr>
      <w:r w:rsidRPr="005D2CFB">
        <w:rPr>
          <w:rFonts w:ascii="Tahoma" w:hAnsi="Tahoma" w:cs="Tahoma"/>
          <w:b/>
          <w:sz w:val="20"/>
          <w:szCs w:val="20"/>
          <w:lang w:val="sr-Cyrl-RS"/>
        </w:rPr>
        <w:t>Скупштина града</w:t>
      </w:r>
      <w:r w:rsidRPr="005D2CFB">
        <w:rPr>
          <w:rFonts w:ascii="Tahoma" w:hAnsi="Tahoma" w:cs="Tahoma"/>
          <w:sz w:val="20"/>
          <w:szCs w:val="20"/>
          <w:lang w:val="sr-Cyrl-RS"/>
        </w:rPr>
        <w:t xml:space="preserve"> Кикинде доноси прописе и друге опште акте, усваја програме развоја, оснива установе и организације, разматра извештаје о њиховом раду и даје сагласност на програме рада установа и организација чији је оснивач. На тај начин обезбеђује се нормативни и институционални оквир за функционисање и развој локалног система социјалне заштите.</w:t>
      </w:r>
    </w:p>
    <w:p w14:paraId="51C37C36" w14:textId="77777777" w:rsidR="00081636" w:rsidRPr="005D2CFB" w:rsidRDefault="00081636" w:rsidP="00081636">
      <w:pPr>
        <w:jc w:val="both"/>
        <w:rPr>
          <w:rFonts w:ascii="Tahoma" w:hAnsi="Tahoma" w:cs="Tahoma"/>
          <w:sz w:val="20"/>
          <w:szCs w:val="20"/>
          <w:lang w:val="sr-Cyrl-RS"/>
        </w:rPr>
      </w:pPr>
      <w:r w:rsidRPr="005D2CFB">
        <w:rPr>
          <w:rFonts w:ascii="Tahoma" w:hAnsi="Tahoma" w:cs="Tahoma"/>
          <w:b/>
          <w:sz w:val="20"/>
          <w:szCs w:val="20"/>
          <w:lang w:val="sr-Cyrl-RS"/>
        </w:rPr>
        <w:t>Градско веће</w:t>
      </w:r>
      <w:r w:rsidRPr="005D2CFB">
        <w:rPr>
          <w:rFonts w:ascii="Tahoma" w:hAnsi="Tahoma" w:cs="Tahoma"/>
          <w:sz w:val="20"/>
          <w:szCs w:val="20"/>
          <w:lang w:val="sr-Cyrl-RS"/>
        </w:rPr>
        <w:t xml:space="preserve"> има извршну и координациону улогу у области социјалне заштите. У оквиру својих надлежности разматра предлоге аката и материјале из надлежности градске управе, укључујући и материјале који се односе на област социјалне заштите. Улога Градског већа значајна је и у делу који се односи на организационе и кадровске капацитете локалне управе, имајући у виду да усваја Правилник о унутрашњој организацији и систематизацији радних места.</w:t>
      </w:r>
    </w:p>
    <w:p w14:paraId="42470AF1" w14:textId="0BF54DF6" w:rsidR="00181015" w:rsidRPr="0060609D" w:rsidRDefault="00181015" w:rsidP="00181015">
      <w:pPr>
        <w:autoSpaceDE w:val="0"/>
        <w:autoSpaceDN w:val="0"/>
        <w:adjustRightInd w:val="0"/>
        <w:jc w:val="both"/>
        <w:rPr>
          <w:rFonts w:ascii="Tahoma" w:eastAsia="TimesNewRomanPSMT" w:hAnsi="Tahoma" w:cs="Tahoma"/>
          <w:sz w:val="20"/>
          <w:szCs w:val="20"/>
          <w:lang w:val="sr-Cyrl-RS"/>
        </w:rPr>
      </w:pPr>
      <w:r w:rsidRPr="004F343C">
        <w:rPr>
          <w:rFonts w:ascii="Tahoma" w:eastAsia="TimesNewRomanPSMT" w:hAnsi="Tahoma" w:cs="Tahoma"/>
          <w:b/>
          <w:sz w:val="20"/>
          <w:szCs w:val="20"/>
          <w:lang w:val="sr-Cyrl-RS"/>
        </w:rPr>
        <w:t>Градска управа</w:t>
      </w:r>
      <w:r w:rsidRPr="004F343C">
        <w:rPr>
          <w:rFonts w:ascii="Tahoma" w:eastAsia="TimesNewRomanPSMT" w:hAnsi="Tahoma" w:cs="Tahoma"/>
          <w:sz w:val="20"/>
          <w:szCs w:val="20"/>
          <w:lang w:val="sr-Cyrl-RS"/>
        </w:rPr>
        <w:t xml:space="preserve"> образована је као јединствена служба којом руководи начелник. Начелника Градске управе поставља Градско веће, на основу јавног огласа, на пет година. Начелник Градске управе усклађује рад Градске управе и обезбеђује функционисање управе као</w:t>
      </w:r>
      <w:r w:rsidRPr="0060609D">
        <w:rPr>
          <w:rFonts w:ascii="Tahoma" w:eastAsia="TimesNewRomanPSMT" w:hAnsi="Tahoma" w:cs="Tahoma"/>
          <w:sz w:val="20"/>
          <w:szCs w:val="20"/>
          <w:lang w:val="sr-Cyrl-RS"/>
        </w:rPr>
        <w:t xml:space="preserve"> јединствене службе, одговара за законитост рада управе, решава сукобе надлежности између организационих јединица, даје мишљење Скупштини Града, Градоначелнику, Градском већу и радним телима Скупштине Града о нацртима аката које доносе Скупштина Града, Градоначелник, и Градско веће, даје друга правна мишљења, издаје појединачна акта о радним односима запослених и постављених лица у Градској управи, врши дисциплинска и друга овлашћења према запосленима у Градској управи и обавља друге послове које му повере Скупштина Града, Градоначелник и Градско веће.</w:t>
      </w:r>
    </w:p>
    <w:p w14:paraId="3A7B8BC1" w14:textId="77777777" w:rsidR="00181015" w:rsidRPr="0060609D" w:rsidRDefault="00181015" w:rsidP="00B465BF">
      <w:pPr>
        <w:spacing w:after="0" w:line="240" w:lineRule="auto"/>
        <w:rPr>
          <w:rFonts w:ascii="Tahoma" w:eastAsia="TimesNewRomanPSMT" w:hAnsi="Tahoma" w:cs="Tahoma"/>
          <w:sz w:val="20"/>
          <w:szCs w:val="20"/>
          <w:lang w:val="sr-Cyrl-RS"/>
        </w:rPr>
      </w:pPr>
    </w:p>
    <w:p w14:paraId="30AD3A8A" w14:textId="77777777" w:rsidR="00181015" w:rsidRPr="0060609D" w:rsidRDefault="00181015" w:rsidP="00B465BF">
      <w:pPr>
        <w:autoSpaceDE w:val="0"/>
        <w:autoSpaceDN w:val="0"/>
        <w:adjustRightInd w:val="0"/>
        <w:spacing w:after="0" w:line="240" w:lineRule="auto"/>
        <w:rPr>
          <w:rFonts w:ascii="Tahoma" w:hAnsi="Tahoma" w:cs="Tahoma"/>
          <w:b/>
          <w:bCs/>
          <w:sz w:val="20"/>
          <w:szCs w:val="20"/>
          <w:lang w:val="sr-Cyrl-RS"/>
        </w:rPr>
      </w:pPr>
      <w:r w:rsidRPr="0060609D">
        <w:rPr>
          <w:rFonts w:ascii="Tahoma" w:hAnsi="Tahoma" w:cs="Tahoma"/>
          <w:b/>
          <w:bCs/>
          <w:sz w:val="20"/>
          <w:szCs w:val="20"/>
          <w:lang w:val="sr-Cyrl-RS"/>
        </w:rPr>
        <w:t>Делокруг рада Градске управе</w:t>
      </w:r>
    </w:p>
    <w:p w14:paraId="00AB884B"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1. припрема нацрте прописа и других аката које доноси Скупштина Града, Градоначелник и Градско веће,</w:t>
      </w:r>
    </w:p>
    <w:p w14:paraId="4F9855A6"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2. извршава одлуке и друге акте Скупштине града и градоначелника,</w:t>
      </w:r>
    </w:p>
    <w:p w14:paraId="221AA82F"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3. решава у управном поступку у првом степену о правима и дужностима грађана, предузећа, установа, и других организација из изворног делокруга Града,</w:t>
      </w:r>
    </w:p>
    <w:p w14:paraId="73B2E112"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4. обавља послове управног надзора над извршавањем прописа и других општих аката Скупштине Града,</w:t>
      </w:r>
    </w:p>
    <w:p w14:paraId="3071731D"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5. извршава законе и друге прописе чије извршавање поверено Граду,</w:t>
      </w:r>
    </w:p>
    <w:p w14:paraId="0B59F7E1"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6. обавља стручне и друге послове које утврди Скупштина Града и Градоначелник,</w:t>
      </w:r>
    </w:p>
    <w:p w14:paraId="15872C23"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7. доставља извештај о своме раду Скупштини Града, Градоначелнику и Градском већу.</w:t>
      </w:r>
    </w:p>
    <w:p w14:paraId="7DB4F36F"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У обављању управног и инспекцијског надзора Градска управа може:</w:t>
      </w:r>
    </w:p>
    <w:p w14:paraId="21EBD66C"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1) наложити решењем извршење мера и радњи у одређеном року;</w:t>
      </w:r>
    </w:p>
    <w:p w14:paraId="6F8DB2B1"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2) поднети захтев за покретање прекршајног поступка надлежном органу и издати прекршајни налог;</w:t>
      </w:r>
    </w:p>
    <w:p w14:paraId="2A0D18C1"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3) поднети пријаву надлежном органу за учињено кривично дело или привредни преступ и</w:t>
      </w:r>
    </w:p>
    <w:p w14:paraId="537B5FAE"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4) издати привремено наређење, односно забрану;</w:t>
      </w:r>
    </w:p>
    <w:p w14:paraId="3F127F8F"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5) обавестити други орган, ако постоје разлози, за предузимање мера за који је тај орган надлежан;</w:t>
      </w:r>
    </w:p>
    <w:p w14:paraId="43B479A0" w14:textId="77777777" w:rsidR="00181015" w:rsidRPr="0060609D" w:rsidRDefault="00181015" w:rsidP="00B465BF">
      <w:pPr>
        <w:autoSpaceDE w:val="0"/>
        <w:autoSpaceDN w:val="0"/>
        <w:adjustRightInd w:val="0"/>
        <w:spacing w:after="0" w:line="240" w:lineRule="auto"/>
        <w:rPr>
          <w:rFonts w:ascii="Tahoma" w:eastAsia="TimesNewRomanPSMT" w:hAnsi="Tahoma" w:cs="Tahoma"/>
          <w:sz w:val="20"/>
          <w:szCs w:val="20"/>
          <w:lang w:val="sr-Cyrl-RS"/>
        </w:rPr>
      </w:pPr>
      <w:r w:rsidRPr="0060609D">
        <w:rPr>
          <w:rFonts w:ascii="Tahoma" w:eastAsia="TimesNewRomanPSMT" w:hAnsi="Tahoma" w:cs="Tahoma"/>
          <w:sz w:val="20"/>
          <w:szCs w:val="20"/>
          <w:lang w:val="sr-Cyrl-RS"/>
        </w:rPr>
        <w:t>6) предузети и друге мере за које је овлашћена законом, прописом или општим актом.</w:t>
      </w:r>
    </w:p>
    <w:p w14:paraId="7DAABF72" w14:textId="77777777" w:rsidR="00181015" w:rsidRPr="0060609D" w:rsidRDefault="00181015" w:rsidP="00B465BF">
      <w:pPr>
        <w:autoSpaceDE w:val="0"/>
        <w:autoSpaceDN w:val="0"/>
        <w:adjustRightInd w:val="0"/>
        <w:spacing w:after="0" w:line="240" w:lineRule="auto"/>
        <w:rPr>
          <w:rFonts w:ascii="Tahoma" w:eastAsia="TimesNewRomanPSMT" w:hAnsi="Tahoma" w:cs="Tahoma"/>
          <w:b/>
          <w:sz w:val="20"/>
          <w:szCs w:val="20"/>
          <w:lang w:val="sr-Cyrl-RS"/>
        </w:rPr>
      </w:pPr>
    </w:p>
    <w:p w14:paraId="45EAA0AC" w14:textId="77777777" w:rsidR="005A6332" w:rsidRDefault="005A6332" w:rsidP="00B465BF">
      <w:pPr>
        <w:autoSpaceDE w:val="0"/>
        <w:autoSpaceDN w:val="0"/>
        <w:adjustRightInd w:val="0"/>
        <w:spacing w:after="0" w:line="240" w:lineRule="auto"/>
        <w:rPr>
          <w:rFonts w:ascii="Tahoma" w:eastAsia="TimesNewRomanPSMT" w:hAnsi="Tahoma" w:cs="Tahoma"/>
          <w:b/>
          <w:sz w:val="20"/>
          <w:szCs w:val="20"/>
          <w:lang w:val="sr-Cyrl-RS"/>
        </w:rPr>
      </w:pPr>
    </w:p>
    <w:p w14:paraId="1A7F6DD4" w14:textId="7AD48476" w:rsidR="00181015" w:rsidRPr="0060609D" w:rsidRDefault="00181015" w:rsidP="00B465BF">
      <w:pPr>
        <w:autoSpaceDE w:val="0"/>
        <w:autoSpaceDN w:val="0"/>
        <w:adjustRightInd w:val="0"/>
        <w:spacing w:after="0" w:line="240" w:lineRule="auto"/>
        <w:rPr>
          <w:rFonts w:ascii="Tahoma" w:eastAsia="TimesNewRomanPSMT" w:hAnsi="Tahoma" w:cs="Tahoma"/>
          <w:b/>
          <w:sz w:val="20"/>
          <w:szCs w:val="20"/>
          <w:lang w:val="sr-Cyrl-RS"/>
        </w:rPr>
      </w:pPr>
      <w:r w:rsidRPr="0060609D">
        <w:rPr>
          <w:rFonts w:ascii="Tahoma" w:eastAsia="TimesNewRomanPSMT" w:hAnsi="Tahoma" w:cs="Tahoma"/>
          <w:b/>
          <w:sz w:val="20"/>
          <w:szCs w:val="20"/>
          <w:lang w:val="sr-Cyrl-RS"/>
        </w:rPr>
        <w:lastRenderedPageBreak/>
        <w:t>Организационе јединице у Градској управи су:</w:t>
      </w:r>
    </w:p>
    <w:p w14:paraId="38453505" w14:textId="77777777" w:rsidR="00074A07" w:rsidRPr="00074A07" w:rsidRDefault="00074A07" w:rsidP="00074A07">
      <w:pPr>
        <w:autoSpaceDE w:val="0"/>
        <w:autoSpaceDN w:val="0"/>
        <w:adjustRightInd w:val="0"/>
        <w:spacing w:after="0"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У Градској управи образују се следеће основне унутрашње организационе јединице: </w:t>
      </w:r>
    </w:p>
    <w:p w14:paraId="520FCC55"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1) Секретаријат за финансије, </w:t>
      </w:r>
    </w:p>
    <w:p w14:paraId="431ECD64"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2) Секретаријат за општу управу и заједничке послове, </w:t>
      </w:r>
    </w:p>
    <w:p w14:paraId="0FBA607B"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3) Секретаријат за имовинско-правне послове и комуналне делатности, </w:t>
      </w:r>
    </w:p>
    <w:p w14:paraId="7C13F86A"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4) Секретаријат за социјалну заштиту, </w:t>
      </w:r>
    </w:p>
    <w:p w14:paraId="252E0161"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5) Секретаријат за јавне службе, грађанске и верске организације, </w:t>
      </w:r>
    </w:p>
    <w:p w14:paraId="70F7BE47"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6) Секретаријат за инспекцијске послове </w:t>
      </w:r>
    </w:p>
    <w:p w14:paraId="6B4B940A"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7) Секретаријат за заштиту животне средине, пољопривреду и рурални развој, </w:t>
      </w:r>
    </w:p>
    <w:p w14:paraId="4D7B335A"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8) Секретаријат локалне пореске администрације, </w:t>
      </w:r>
    </w:p>
    <w:p w14:paraId="0A6DD6F2"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9) Секретаријат за пројекте, </w:t>
      </w:r>
    </w:p>
    <w:p w14:paraId="32DBADD3"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10) Секретаријат за урбанизам, обједињену процедуру и изградњу града, </w:t>
      </w:r>
    </w:p>
    <w:p w14:paraId="30A83C10"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11) Канцеларија за смањење сиромаштва </w:t>
      </w:r>
    </w:p>
    <w:p w14:paraId="4115056F"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12) Служба Скупштине Града и Градског већа, </w:t>
      </w:r>
    </w:p>
    <w:p w14:paraId="5E7E4213" w14:textId="77777777" w:rsidR="00074A07" w:rsidRPr="00074A07" w:rsidRDefault="00074A07" w:rsidP="00074A07">
      <w:pPr>
        <w:autoSpaceDE w:val="0"/>
        <w:autoSpaceDN w:val="0"/>
        <w:adjustRightInd w:val="0"/>
        <w:spacing w:after="27"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13) Комунална милиција и </w:t>
      </w:r>
    </w:p>
    <w:p w14:paraId="2CB9A912" w14:textId="77777777" w:rsidR="00074A07" w:rsidRPr="00074A07" w:rsidRDefault="00074A07" w:rsidP="00074A07">
      <w:pPr>
        <w:autoSpaceDE w:val="0"/>
        <w:autoSpaceDN w:val="0"/>
        <w:adjustRightInd w:val="0"/>
        <w:spacing w:after="0" w:line="240" w:lineRule="auto"/>
        <w:rPr>
          <w:rFonts w:ascii="Tahoma" w:hAnsi="Tahoma" w:cs="Tahoma"/>
          <w:color w:val="000000"/>
          <w:kern w:val="0"/>
          <w:sz w:val="20"/>
          <w:szCs w:val="20"/>
          <w:lang w:val="sr-Latn-RS"/>
        </w:rPr>
      </w:pPr>
      <w:r w:rsidRPr="00074A07">
        <w:rPr>
          <w:rFonts w:ascii="Tahoma" w:hAnsi="Tahoma" w:cs="Tahoma"/>
          <w:color w:val="000000"/>
          <w:kern w:val="0"/>
          <w:sz w:val="20"/>
          <w:szCs w:val="20"/>
          <w:lang w:val="sr-Latn-RS"/>
        </w:rPr>
        <w:t xml:space="preserve">14) Кабинет градоначелника. </w:t>
      </w:r>
    </w:p>
    <w:p w14:paraId="6997ED08" w14:textId="77777777" w:rsidR="00074A07" w:rsidRPr="00074A07" w:rsidRDefault="00074A07" w:rsidP="00074A07">
      <w:pPr>
        <w:autoSpaceDE w:val="0"/>
        <w:autoSpaceDN w:val="0"/>
        <w:adjustRightInd w:val="0"/>
        <w:spacing w:after="0" w:line="240" w:lineRule="auto"/>
        <w:rPr>
          <w:rFonts w:ascii="Tahoma" w:hAnsi="Tahoma" w:cs="Tahoma"/>
          <w:color w:val="000000"/>
          <w:kern w:val="0"/>
          <w:sz w:val="20"/>
          <w:szCs w:val="20"/>
          <w:lang w:val="sr-Latn-RS"/>
        </w:rPr>
      </w:pPr>
    </w:p>
    <w:p w14:paraId="722A2D97" w14:textId="046D2F6A" w:rsidR="00181015" w:rsidRPr="000C6BFF" w:rsidRDefault="00074A07" w:rsidP="000C6BFF">
      <w:pPr>
        <w:spacing w:after="0" w:line="240" w:lineRule="auto"/>
        <w:jc w:val="both"/>
        <w:rPr>
          <w:rFonts w:ascii="Tahoma" w:hAnsi="Tahoma" w:cs="Tahoma"/>
          <w:b/>
          <w:bCs/>
          <w:sz w:val="20"/>
          <w:szCs w:val="20"/>
          <w:lang w:val="sr-Cyrl-RS"/>
        </w:rPr>
      </w:pPr>
      <w:r w:rsidRPr="000C6BFF">
        <w:rPr>
          <w:rFonts w:ascii="Tahoma" w:hAnsi="Tahoma" w:cs="Tahoma"/>
          <w:color w:val="000000"/>
          <w:kern w:val="0"/>
          <w:sz w:val="20"/>
          <w:szCs w:val="20"/>
          <w:lang w:val="sr-Latn-RS"/>
        </w:rPr>
        <w:t>У Градској управи се као посебна организациона јединица образује Кабинет градоначелника.</w:t>
      </w:r>
    </w:p>
    <w:p w14:paraId="5723F9C2" w14:textId="77777777" w:rsidR="00181015" w:rsidRPr="000C6BFF" w:rsidRDefault="00181015" w:rsidP="000C6BFF">
      <w:pPr>
        <w:spacing w:after="0" w:line="240" w:lineRule="auto"/>
        <w:jc w:val="both"/>
        <w:rPr>
          <w:rFonts w:ascii="Tahoma" w:hAnsi="Tahoma" w:cs="Tahoma"/>
          <w:b/>
          <w:bCs/>
          <w:sz w:val="20"/>
          <w:szCs w:val="20"/>
          <w:lang w:val="sr-Cyrl-RS"/>
        </w:rPr>
      </w:pPr>
    </w:p>
    <w:p w14:paraId="5900F0D6" w14:textId="484D507E" w:rsidR="00B234AC" w:rsidRPr="000C6BFF" w:rsidRDefault="00081636" w:rsidP="000C6BFF">
      <w:pPr>
        <w:spacing w:line="240" w:lineRule="auto"/>
        <w:jc w:val="both"/>
        <w:rPr>
          <w:rFonts w:ascii="Tahoma" w:hAnsi="Tahoma" w:cs="Tahoma"/>
          <w:color w:val="000000"/>
          <w:kern w:val="0"/>
          <w:sz w:val="20"/>
          <w:szCs w:val="20"/>
          <w:lang w:val="sr-Latn-RS"/>
        </w:rPr>
      </w:pPr>
      <w:r w:rsidRPr="000C6BFF">
        <w:rPr>
          <w:rFonts w:ascii="Tahoma" w:hAnsi="Tahoma" w:cs="Tahoma"/>
          <w:sz w:val="20"/>
          <w:szCs w:val="20"/>
          <w:lang w:val="sr-Cyrl-RS"/>
        </w:rPr>
        <w:t xml:space="preserve">Послови у области социјалне заштите у оквиру Градске управе града Кикинде организовани су кроз </w:t>
      </w:r>
      <w:r w:rsidRPr="000C6BFF">
        <w:rPr>
          <w:rFonts w:ascii="Tahoma" w:hAnsi="Tahoma" w:cs="Tahoma"/>
          <w:b/>
          <w:sz w:val="20"/>
          <w:szCs w:val="20"/>
          <w:lang w:val="sr-Cyrl-RS"/>
        </w:rPr>
        <w:t>Секретаријат за социјалну заштиту,</w:t>
      </w:r>
      <w:r w:rsidRPr="000C6BFF">
        <w:rPr>
          <w:rFonts w:ascii="Tahoma" w:hAnsi="Tahoma" w:cs="Tahoma"/>
          <w:sz w:val="20"/>
          <w:szCs w:val="20"/>
          <w:lang w:val="sr-Cyrl-RS"/>
        </w:rPr>
        <w:t xml:space="preserve"> као основну унутрашњу организациону јединицу. </w:t>
      </w:r>
      <w:r w:rsidR="00B234AC" w:rsidRPr="000C6BFF">
        <w:rPr>
          <w:rFonts w:ascii="Tahoma" w:hAnsi="Tahoma" w:cs="Tahoma"/>
          <w:color w:val="000000"/>
          <w:kern w:val="0"/>
          <w:sz w:val="20"/>
          <w:szCs w:val="20"/>
          <w:lang w:val="sr-Latn-RS"/>
        </w:rPr>
        <w:t xml:space="preserve">Послови из делокруга </w:t>
      </w:r>
      <w:r w:rsidR="00B234AC" w:rsidRPr="000C6BFF">
        <w:rPr>
          <w:rFonts w:ascii="Tahoma" w:hAnsi="Tahoma" w:cs="Tahoma"/>
          <w:bCs/>
          <w:color w:val="000000"/>
          <w:kern w:val="0"/>
          <w:sz w:val="20"/>
          <w:szCs w:val="20"/>
          <w:lang w:val="sr-Latn-RS"/>
        </w:rPr>
        <w:t>Секретаријата за социјалну заштиту</w:t>
      </w:r>
      <w:r w:rsidR="00B234AC" w:rsidRPr="000C6BFF">
        <w:rPr>
          <w:rFonts w:ascii="Tahoma" w:hAnsi="Tahoma" w:cs="Tahoma"/>
          <w:b/>
          <w:bCs/>
          <w:color w:val="000000"/>
          <w:kern w:val="0"/>
          <w:sz w:val="20"/>
          <w:szCs w:val="20"/>
          <w:lang w:val="sr-Latn-RS"/>
        </w:rPr>
        <w:t xml:space="preserve"> </w:t>
      </w:r>
      <w:r w:rsidR="00B234AC" w:rsidRPr="000C6BFF">
        <w:rPr>
          <w:rFonts w:ascii="Tahoma" w:hAnsi="Tahoma" w:cs="Tahoma"/>
          <w:color w:val="000000"/>
          <w:kern w:val="0"/>
          <w:sz w:val="20"/>
          <w:szCs w:val="20"/>
          <w:lang w:val="sr-Latn-RS"/>
        </w:rPr>
        <w:t xml:space="preserve">обављају се у оквиру две унутрашње организационе јединице и то: </w:t>
      </w:r>
    </w:p>
    <w:p w14:paraId="142438F5" w14:textId="77777777" w:rsidR="00B234AC" w:rsidRPr="000C6BFF" w:rsidRDefault="00B234AC" w:rsidP="000C6BFF">
      <w:pPr>
        <w:autoSpaceDE w:val="0"/>
        <w:autoSpaceDN w:val="0"/>
        <w:adjustRightInd w:val="0"/>
        <w:spacing w:after="27" w:line="240" w:lineRule="auto"/>
        <w:rPr>
          <w:rFonts w:ascii="Tahoma" w:hAnsi="Tahoma" w:cs="Tahoma"/>
          <w:color w:val="000000"/>
          <w:kern w:val="0"/>
          <w:sz w:val="20"/>
          <w:szCs w:val="20"/>
          <w:lang w:val="sr-Latn-RS"/>
        </w:rPr>
      </w:pPr>
      <w:r w:rsidRPr="000C6BFF">
        <w:rPr>
          <w:rFonts w:ascii="Tahoma" w:hAnsi="Tahoma" w:cs="Tahoma"/>
          <w:color w:val="000000"/>
          <w:kern w:val="0"/>
          <w:sz w:val="20"/>
          <w:szCs w:val="20"/>
          <w:lang w:val="sr-Latn-RS"/>
        </w:rPr>
        <w:t xml:space="preserve">(1) Одсек за социјалну заштиту и </w:t>
      </w:r>
    </w:p>
    <w:p w14:paraId="4CA9C21B" w14:textId="77777777" w:rsidR="00B234AC" w:rsidRPr="000C6BFF" w:rsidRDefault="00B234AC" w:rsidP="000C6BFF">
      <w:pPr>
        <w:autoSpaceDE w:val="0"/>
        <w:autoSpaceDN w:val="0"/>
        <w:adjustRightInd w:val="0"/>
        <w:spacing w:after="0" w:line="240" w:lineRule="auto"/>
        <w:rPr>
          <w:rFonts w:ascii="Tahoma" w:hAnsi="Tahoma" w:cs="Tahoma"/>
          <w:color w:val="000000"/>
          <w:kern w:val="0"/>
          <w:sz w:val="20"/>
          <w:szCs w:val="20"/>
          <w:lang w:val="sr-Latn-RS"/>
        </w:rPr>
      </w:pPr>
      <w:r w:rsidRPr="000C6BFF">
        <w:rPr>
          <w:rFonts w:ascii="Tahoma" w:hAnsi="Tahoma" w:cs="Tahoma"/>
          <w:color w:val="000000"/>
          <w:kern w:val="0"/>
          <w:sz w:val="20"/>
          <w:szCs w:val="20"/>
          <w:lang w:val="sr-Latn-RS"/>
        </w:rPr>
        <w:t xml:space="preserve">(2) Одсек за поверене послове из области социјалне, дечије и борачко-инвалидске заштите. </w:t>
      </w:r>
    </w:p>
    <w:p w14:paraId="27885B01" w14:textId="77777777" w:rsidR="00B234AC" w:rsidRPr="000C6BFF" w:rsidRDefault="00B234AC" w:rsidP="000C6BFF">
      <w:pPr>
        <w:autoSpaceDE w:val="0"/>
        <w:autoSpaceDN w:val="0"/>
        <w:adjustRightInd w:val="0"/>
        <w:spacing w:after="0" w:line="240" w:lineRule="auto"/>
        <w:rPr>
          <w:rFonts w:ascii="Tahoma" w:hAnsi="Tahoma" w:cs="Tahoma"/>
          <w:color w:val="000000"/>
          <w:kern w:val="0"/>
          <w:sz w:val="20"/>
          <w:szCs w:val="20"/>
          <w:lang w:val="sr-Latn-RS"/>
        </w:rPr>
      </w:pPr>
    </w:p>
    <w:p w14:paraId="28D7CCD8" w14:textId="77777777" w:rsidR="00B234AC" w:rsidRPr="000C6BFF" w:rsidRDefault="00B234AC" w:rsidP="000C6BFF">
      <w:pPr>
        <w:spacing w:line="240" w:lineRule="auto"/>
        <w:jc w:val="both"/>
        <w:rPr>
          <w:rFonts w:ascii="Tahoma" w:hAnsi="Tahoma" w:cs="Tahoma"/>
          <w:sz w:val="20"/>
          <w:szCs w:val="20"/>
          <w:lang w:val="sr-Cyrl-RS"/>
        </w:rPr>
      </w:pPr>
      <w:r w:rsidRPr="000C6BFF">
        <w:rPr>
          <w:rFonts w:ascii="Tahoma" w:hAnsi="Tahoma" w:cs="Tahoma"/>
          <w:sz w:val="20"/>
          <w:szCs w:val="20"/>
          <w:lang w:val="sr-Cyrl-RS"/>
        </w:rPr>
        <w:t>На овај начин успостављен је организациони оквир за обављање изворних и поверених послова у области социјалне заштите на локалном нивоу.</w:t>
      </w:r>
    </w:p>
    <w:p w14:paraId="3517FCFF" w14:textId="77777777" w:rsidR="00B234AC" w:rsidRPr="00B234AC" w:rsidRDefault="00B234AC" w:rsidP="000C6BFF">
      <w:pPr>
        <w:autoSpaceDE w:val="0"/>
        <w:autoSpaceDN w:val="0"/>
        <w:adjustRightInd w:val="0"/>
        <w:spacing w:after="0" w:line="240" w:lineRule="auto"/>
        <w:jc w:val="both"/>
        <w:rPr>
          <w:rFonts w:ascii="Tahoma" w:hAnsi="Tahoma" w:cs="Tahoma"/>
          <w:color w:val="000000"/>
          <w:kern w:val="0"/>
          <w:sz w:val="20"/>
          <w:szCs w:val="20"/>
          <w:lang w:val="sr-Latn-RS"/>
        </w:rPr>
      </w:pPr>
      <w:r w:rsidRPr="000C6BFF">
        <w:rPr>
          <w:rFonts w:ascii="Tahoma" w:hAnsi="Tahoma" w:cs="Tahoma"/>
          <w:i/>
          <w:color w:val="000000"/>
          <w:kern w:val="0"/>
          <w:sz w:val="20"/>
          <w:szCs w:val="20"/>
          <w:lang w:val="sr-Latn-RS"/>
        </w:rPr>
        <w:t>Одсек за социјалну заштиту</w:t>
      </w:r>
      <w:r w:rsidRPr="000C6BFF">
        <w:rPr>
          <w:rFonts w:ascii="Tahoma" w:hAnsi="Tahoma" w:cs="Tahoma"/>
          <w:color w:val="000000"/>
          <w:kern w:val="0"/>
          <w:sz w:val="20"/>
          <w:szCs w:val="20"/>
          <w:lang w:val="sr-Latn-RS"/>
        </w:rPr>
        <w:t xml:space="preserve"> обавља стручне, нормативно-правне, управне, оперативне, административно-техничке и друге послове који се односе на социјалну, дечију, борачко-инвалидску заштиту, а који су законом или подзаконским актима и другим општим актима Републике, покрајине</w:t>
      </w:r>
      <w:r w:rsidRPr="00B234AC">
        <w:rPr>
          <w:rFonts w:ascii="Tahoma" w:hAnsi="Tahoma" w:cs="Tahoma"/>
          <w:color w:val="000000"/>
          <w:kern w:val="0"/>
          <w:sz w:val="20"/>
          <w:szCs w:val="20"/>
          <w:lang w:val="sr-Latn-RS"/>
        </w:rPr>
        <w:t xml:space="preserve"> и локалне самоуправе одређени за изворне послове у надлежности јединице локалне сампоуправе. </w:t>
      </w:r>
    </w:p>
    <w:p w14:paraId="74518EFC" w14:textId="77777777" w:rsidR="00B234AC" w:rsidRPr="00B234AC" w:rsidRDefault="00B234AC" w:rsidP="00B234AC">
      <w:pPr>
        <w:autoSpaceDE w:val="0"/>
        <w:autoSpaceDN w:val="0"/>
        <w:adjustRightInd w:val="0"/>
        <w:spacing w:after="0" w:line="240" w:lineRule="auto"/>
        <w:jc w:val="both"/>
        <w:rPr>
          <w:rFonts w:ascii="Tahoma" w:hAnsi="Tahoma" w:cs="Tahoma"/>
          <w:color w:val="000000"/>
          <w:kern w:val="0"/>
          <w:sz w:val="20"/>
          <w:szCs w:val="20"/>
          <w:lang w:val="sr-Latn-RS"/>
        </w:rPr>
      </w:pPr>
      <w:r w:rsidRPr="00B234AC">
        <w:rPr>
          <w:rFonts w:ascii="Tahoma" w:hAnsi="Tahoma" w:cs="Tahoma"/>
          <w:color w:val="000000"/>
          <w:kern w:val="0"/>
          <w:sz w:val="20"/>
          <w:szCs w:val="20"/>
          <w:lang w:val="sr-Latn-RS"/>
        </w:rPr>
        <w:t xml:space="preserve">Одсек за социјалну заштиту надлежан је и за:послове припреме и предлагање нацрта аката из делокруга рада које доноси Скупштина града, Градоначелник или Градско веће, њихова радна тела и друге стручне, административне и техничке послове везане за извршавање послова из делокруга рада и послове које јој повери скупштина града, градоначелник и начелник градске управе. </w:t>
      </w:r>
    </w:p>
    <w:p w14:paraId="77E75D45" w14:textId="77777777" w:rsidR="00B234AC" w:rsidRPr="00B234AC" w:rsidRDefault="00B234AC" w:rsidP="00B234AC">
      <w:pPr>
        <w:autoSpaceDE w:val="0"/>
        <w:autoSpaceDN w:val="0"/>
        <w:adjustRightInd w:val="0"/>
        <w:spacing w:after="0" w:line="240" w:lineRule="auto"/>
        <w:jc w:val="both"/>
        <w:rPr>
          <w:rFonts w:ascii="Tahoma" w:hAnsi="Tahoma" w:cs="Tahoma"/>
          <w:color w:val="000000"/>
          <w:kern w:val="0"/>
          <w:sz w:val="20"/>
          <w:szCs w:val="20"/>
          <w:lang w:val="sr-Latn-RS"/>
        </w:rPr>
      </w:pPr>
      <w:r w:rsidRPr="000C6BFF">
        <w:rPr>
          <w:rFonts w:ascii="Tahoma" w:hAnsi="Tahoma" w:cs="Tahoma"/>
          <w:i/>
          <w:color w:val="000000"/>
          <w:kern w:val="0"/>
          <w:sz w:val="20"/>
          <w:szCs w:val="20"/>
          <w:lang w:val="sr-Latn-RS"/>
        </w:rPr>
        <w:t>Одсек за поверене послове из области социјалне, дечије и борачко-инвалидске заштите</w:t>
      </w:r>
      <w:r w:rsidRPr="00B234AC">
        <w:rPr>
          <w:rFonts w:ascii="Tahoma" w:hAnsi="Tahoma" w:cs="Tahoma"/>
          <w:color w:val="000000"/>
          <w:kern w:val="0"/>
          <w:sz w:val="20"/>
          <w:szCs w:val="20"/>
          <w:lang w:val="sr-Latn-RS"/>
        </w:rPr>
        <w:t xml:space="preserve"> обавља стручне, нормативно-правне, управне, оперативне, административно-техничке и друге послове који се односе на социјалну, дечију, борачко-инвалидску заштиту, а који су законом или подзаконским актима и другим општим актима Републике, покрајине и локалне самоуправе одређени за поверене послове у надлежности јединице локалне сампоуправе. </w:t>
      </w:r>
    </w:p>
    <w:p w14:paraId="13B18E83" w14:textId="659D1C36" w:rsidR="00B234AC" w:rsidRPr="00B234AC" w:rsidRDefault="00B234AC" w:rsidP="00B234AC">
      <w:pPr>
        <w:jc w:val="both"/>
        <w:rPr>
          <w:rFonts w:ascii="Tahoma" w:hAnsi="Tahoma" w:cs="Tahoma"/>
          <w:color w:val="000000"/>
          <w:kern w:val="0"/>
          <w:sz w:val="20"/>
          <w:szCs w:val="20"/>
          <w:lang w:val="sr-Latn-RS"/>
        </w:rPr>
      </w:pPr>
      <w:r w:rsidRPr="00B234AC">
        <w:rPr>
          <w:rFonts w:ascii="Tahoma" w:hAnsi="Tahoma" w:cs="Tahoma"/>
          <w:color w:val="000000"/>
          <w:kern w:val="0"/>
          <w:sz w:val="20"/>
          <w:szCs w:val="20"/>
          <w:lang w:val="sr-Latn-RS"/>
        </w:rPr>
        <w:t>Одсек за поверене послове из области социјалне, дечије и борачко-инвалидске заштите обавља и поверене послове Комесаријата за избеглице и миграције, решавање статуса и интеграције лица са статусом избеглице, интерно расељених, повратника по основу споразума о реадмисији и тражиоце азила, кроз програме стамбеног и економског збрињавања. Одсек је надлежан за послове припреме и предлагање нацрта аката из делокруга рада које доноси Скупштина града, Градоначелник или Градско веће, њихова радна тела и друге стручне, административне и техничке послове везане за извршавање послова из делокруга рада и послове које јој повери скупштина града, градоначелник и начелник градске управе.</w:t>
      </w:r>
    </w:p>
    <w:p w14:paraId="5DF4306B" w14:textId="1ECF59B7" w:rsidR="00081636" w:rsidRPr="005D2CFB" w:rsidRDefault="00081636" w:rsidP="00B234AC">
      <w:pPr>
        <w:jc w:val="both"/>
        <w:rPr>
          <w:rFonts w:ascii="Tahoma" w:hAnsi="Tahoma" w:cs="Tahoma"/>
          <w:sz w:val="20"/>
          <w:szCs w:val="20"/>
          <w:lang w:val="sr-Cyrl-RS"/>
        </w:rPr>
      </w:pPr>
      <w:r w:rsidRPr="005D2CFB">
        <w:rPr>
          <w:rFonts w:ascii="Tahoma" w:hAnsi="Tahoma" w:cs="Tahoma"/>
          <w:sz w:val="20"/>
          <w:szCs w:val="20"/>
          <w:lang w:val="sr-Cyrl-RS"/>
        </w:rPr>
        <w:lastRenderedPageBreak/>
        <w:t>Правилником о унутрашњој организацији и систематизацији радних места утврђени су послови који се односе на обезбеђивање, спровођење, праћење и вредновање права, мера и услуга у области социјалне заштите. У оквиру Секретаријата за социјалну заштиту обављају се стручни, нормативно-правни, управни, оперативни и административно-технички послови у области социјалне, дечије и борачко-инвалидске заштите, као и послови припреме нацрта аката за Скупштину града, градоначелника и Градско веће. У делокруг рада Секретаријата спадају и послови праћења стања у области социјалне заштите, припреме анализа, извештаја и информација, као и учешће у планирању и праћењу спровођења локалних мера и програма.</w:t>
      </w:r>
    </w:p>
    <w:p w14:paraId="7BF24F1C" w14:textId="2BA59316" w:rsidR="00081636" w:rsidRPr="005D2CFB" w:rsidRDefault="00081636" w:rsidP="00081636">
      <w:pPr>
        <w:jc w:val="both"/>
        <w:rPr>
          <w:rFonts w:ascii="Tahoma" w:hAnsi="Tahoma" w:cs="Tahoma"/>
          <w:sz w:val="20"/>
          <w:szCs w:val="20"/>
          <w:lang w:val="sr-Cyrl-RS"/>
        </w:rPr>
      </w:pPr>
      <w:r w:rsidRPr="005D2CFB">
        <w:rPr>
          <w:rFonts w:ascii="Tahoma" w:hAnsi="Tahoma" w:cs="Tahoma"/>
          <w:sz w:val="20"/>
          <w:szCs w:val="20"/>
          <w:lang w:val="sr-Cyrl-RS"/>
        </w:rPr>
        <w:t xml:space="preserve">Руковођење радом Секретаријата поверено је секретару Секретаријата за социјалну заштиту. </w:t>
      </w:r>
      <w:r>
        <w:rPr>
          <w:rFonts w:ascii="Tahoma" w:hAnsi="Tahoma" w:cs="Tahoma"/>
          <w:sz w:val="20"/>
          <w:szCs w:val="20"/>
          <w:lang w:val="sr-Cyrl-RS"/>
        </w:rPr>
        <w:t xml:space="preserve">Иако је ово радно место систематизовано, оно није попуњено. </w:t>
      </w:r>
      <w:r w:rsidRPr="005D2CFB">
        <w:rPr>
          <w:rFonts w:ascii="Tahoma" w:hAnsi="Tahoma" w:cs="Tahoma"/>
          <w:sz w:val="20"/>
          <w:szCs w:val="20"/>
          <w:lang w:val="sr-Cyrl-RS"/>
        </w:rPr>
        <w:t>У опису овог радног места садржани су послови координације рада Секретаријата, праћења стања у области социјалне заштите, припреме анализа, извештаја и информација за надлежне органе града, учешћа у припреми финансијских планова и програма, праћења њихове реализације и старања о наменском коришћењу средстава. У делокруг овог радног места спадају и послови припреме предлога аката и материјала из надлежности Секретаријата.</w:t>
      </w:r>
    </w:p>
    <w:p w14:paraId="19D1E800" w14:textId="77777777" w:rsidR="00081636" w:rsidRPr="005D2CFB" w:rsidRDefault="00081636" w:rsidP="00081636">
      <w:pPr>
        <w:jc w:val="both"/>
        <w:rPr>
          <w:rFonts w:ascii="Tahoma" w:hAnsi="Tahoma" w:cs="Tahoma"/>
          <w:sz w:val="20"/>
          <w:szCs w:val="20"/>
          <w:lang w:val="sr-Cyrl-RS"/>
        </w:rPr>
      </w:pPr>
      <w:r w:rsidRPr="005D2CFB">
        <w:rPr>
          <w:rFonts w:ascii="Tahoma" w:hAnsi="Tahoma" w:cs="Tahoma"/>
          <w:sz w:val="20"/>
          <w:szCs w:val="20"/>
          <w:lang w:val="sr-Cyrl-RS"/>
        </w:rPr>
        <w:t>Оперативни капацитети локалне управе обезбеђени су и кроз извршилачка радна места у области друштвене бриге о деци, социјалне и примарне здравствене заштите. Радно место вишег референта за послове из ове области обухвата вођење и архивирање документације, израду обрачуна, праћење финансијске документације, израду статистичких евиденција, као и праћење финансијских планова и програма. Наведени послови представљају административну, евиденциону и техничку подршку спровођењу права и мера у области социјалне заштите.</w:t>
      </w:r>
    </w:p>
    <w:p w14:paraId="24BE012C" w14:textId="77777777" w:rsidR="00081636" w:rsidRPr="005D2CFB" w:rsidRDefault="00081636" w:rsidP="00081636">
      <w:pPr>
        <w:jc w:val="both"/>
        <w:rPr>
          <w:rFonts w:ascii="Tahoma" w:hAnsi="Tahoma" w:cs="Tahoma"/>
          <w:sz w:val="20"/>
          <w:szCs w:val="20"/>
          <w:lang w:val="sr-Cyrl-RS"/>
        </w:rPr>
      </w:pPr>
      <w:r w:rsidRPr="005D2CFB">
        <w:rPr>
          <w:rFonts w:ascii="Tahoma" w:hAnsi="Tahoma" w:cs="Tahoma"/>
          <w:sz w:val="20"/>
          <w:szCs w:val="20"/>
          <w:lang w:val="sr-Cyrl-RS"/>
        </w:rPr>
        <w:t xml:space="preserve">У оквиру институционалних капацитета посебно место има и </w:t>
      </w:r>
      <w:r w:rsidRPr="00B234AC">
        <w:rPr>
          <w:rFonts w:ascii="Tahoma" w:hAnsi="Tahoma" w:cs="Tahoma"/>
          <w:i/>
          <w:sz w:val="20"/>
          <w:szCs w:val="20"/>
          <w:lang w:val="sr-Cyrl-RS"/>
        </w:rPr>
        <w:t xml:space="preserve">Одсек за поверене послове из области социјалне, дечије и борачко-инвалидске заштите. </w:t>
      </w:r>
      <w:r w:rsidRPr="005D2CFB">
        <w:rPr>
          <w:rFonts w:ascii="Tahoma" w:hAnsi="Tahoma" w:cs="Tahoma"/>
          <w:sz w:val="20"/>
          <w:szCs w:val="20"/>
          <w:lang w:val="sr-Cyrl-RS"/>
        </w:rPr>
        <w:t>У оквиру овог одсека обављају се поверени послови у наведеним областима, као и послови у вези са подршком избеглицама, интерно расељеним лицима, повратницима по основу реадмисије и тражиоцима азила. На овај начин обезбеђен је шири обухват поступања локалне самоуправе према осетљивим и вишеструко угроженим групама становништва.</w:t>
      </w:r>
    </w:p>
    <w:p w14:paraId="283FBF2A" w14:textId="77777777" w:rsidR="00081636" w:rsidRPr="005D2CFB" w:rsidRDefault="00081636" w:rsidP="00081636">
      <w:pPr>
        <w:jc w:val="both"/>
        <w:rPr>
          <w:rFonts w:ascii="Tahoma" w:hAnsi="Tahoma" w:cs="Tahoma"/>
          <w:sz w:val="20"/>
          <w:szCs w:val="20"/>
          <w:lang w:val="sr-Cyrl-RS"/>
        </w:rPr>
      </w:pPr>
      <w:r w:rsidRPr="005D2CFB">
        <w:rPr>
          <w:rFonts w:ascii="Tahoma" w:hAnsi="Tahoma" w:cs="Tahoma"/>
          <w:sz w:val="20"/>
          <w:szCs w:val="20"/>
          <w:lang w:val="sr-Cyrl-RS"/>
        </w:rPr>
        <w:t>Кадровски капацитети у области социјалне заштите обухватају и радно место координатора за ромска питања. Послови овог радног места односе се на праћење потреба ромске популације, предлагање мера за унапређење њиховог положаја, учешће у изради локалних планова и програма, сарадњу са организацијама цивилног друштва и информисање грађана о правима и могућностима у областима социјалне заштите, здравства и образовања.</w:t>
      </w:r>
    </w:p>
    <w:p w14:paraId="1A3163B7" w14:textId="77777777" w:rsidR="00181015" w:rsidRPr="0060609D" w:rsidRDefault="00181015" w:rsidP="00181015">
      <w:pPr>
        <w:jc w:val="both"/>
        <w:rPr>
          <w:rFonts w:ascii="Tahoma" w:hAnsi="Tahoma" w:cs="Tahoma"/>
          <w:sz w:val="20"/>
          <w:szCs w:val="20"/>
          <w:lang w:val="sr-Cyrl-RS"/>
        </w:rPr>
      </w:pPr>
      <w:r w:rsidRPr="0060609D">
        <w:rPr>
          <w:rFonts w:ascii="Tahoma" w:hAnsi="Tahoma" w:cs="Tahoma"/>
          <w:b/>
          <w:bCs/>
          <w:sz w:val="20"/>
          <w:szCs w:val="20"/>
          <w:lang w:val="sr-Cyrl-RS"/>
        </w:rPr>
        <w:t xml:space="preserve">Послови Заштитника грађана обављају се ван организационих јединица градске управе.  </w:t>
      </w:r>
      <w:r w:rsidRPr="0060609D">
        <w:rPr>
          <w:rFonts w:ascii="Tahoma" w:hAnsi="Tahoma" w:cs="Tahoma"/>
          <w:sz w:val="20"/>
          <w:szCs w:val="20"/>
          <w:lang w:val="sr-Cyrl-RS"/>
        </w:rPr>
        <w:t>Заштитник грађана к</w:t>
      </w:r>
      <w:r w:rsidRPr="0060609D">
        <w:rPr>
          <w:rFonts w:ascii="Tahoma" w:eastAsia="TimesNewRomanPSMT" w:hAnsi="Tahoma" w:cs="Tahoma"/>
          <w:sz w:val="20"/>
          <w:szCs w:val="20"/>
          <w:lang w:val="sr-Cyrl-RS"/>
        </w:rPr>
        <w:t>онтролише законитост и правилност рада органа управе</w:t>
      </w:r>
      <w:r w:rsidRPr="0060609D">
        <w:rPr>
          <w:rFonts w:ascii="Tahoma" w:hAnsi="Tahoma" w:cs="Tahoma"/>
          <w:sz w:val="20"/>
          <w:szCs w:val="20"/>
          <w:lang w:val="sr-Cyrl-RS"/>
        </w:rPr>
        <w:t xml:space="preserve">, </w:t>
      </w:r>
      <w:r w:rsidRPr="0060609D">
        <w:rPr>
          <w:rFonts w:ascii="Tahoma" w:eastAsia="TimesNewRomanPSMT" w:hAnsi="Tahoma" w:cs="Tahoma"/>
          <w:sz w:val="20"/>
          <w:szCs w:val="20"/>
          <w:lang w:val="sr-Cyrl-RS"/>
        </w:rPr>
        <w:t>покреће поступак по притужби грађана или по сопственој иницијативи за измену или допуну одлука и других прописа и општих аката, чије је доношење у надлежности Града ако сматра да до повреде права грађана долази због недостатака у тим актима, као и да иницира доношење нових одлука, других прописа и општих аката, када сматра да је то од значаја за остваривање и заштиту права грађана</w:t>
      </w:r>
      <w:r w:rsidRPr="0060609D">
        <w:rPr>
          <w:rFonts w:ascii="Tahoma" w:hAnsi="Tahoma" w:cs="Tahoma"/>
          <w:sz w:val="20"/>
          <w:szCs w:val="20"/>
          <w:lang w:val="sr-Cyrl-RS"/>
        </w:rPr>
        <w:t xml:space="preserve">, </w:t>
      </w:r>
      <w:r w:rsidRPr="0060609D">
        <w:rPr>
          <w:rFonts w:ascii="Tahoma" w:eastAsia="TimesNewRomanPSMT" w:hAnsi="Tahoma" w:cs="Tahoma"/>
          <w:sz w:val="20"/>
          <w:szCs w:val="20"/>
          <w:lang w:val="sr-Cyrl-RS"/>
        </w:rPr>
        <w:t>у поступку припреме прописа даје мишљење Градском већу и Скупштини на предлоге одлука, других прописа и општих аката, ако се њима уређују питања која су од значаја за заштиту права грађана</w:t>
      </w:r>
      <w:r w:rsidRPr="0060609D">
        <w:rPr>
          <w:rFonts w:ascii="Tahoma" w:hAnsi="Tahoma" w:cs="Tahoma"/>
          <w:sz w:val="20"/>
          <w:szCs w:val="20"/>
          <w:lang w:val="sr-Cyrl-RS"/>
        </w:rPr>
        <w:t xml:space="preserve">, </w:t>
      </w:r>
      <w:r w:rsidRPr="0060609D">
        <w:rPr>
          <w:rFonts w:ascii="Tahoma" w:eastAsia="TimesNewRomanPSMT" w:hAnsi="Tahoma" w:cs="Tahoma"/>
          <w:sz w:val="20"/>
          <w:szCs w:val="20"/>
          <w:lang w:val="sr-Cyrl-RS"/>
        </w:rPr>
        <w:t>може да јавно препоручи разрешење функционера који је одговоран за повреду права грађана, односно да иницира покретање дисциплинског поступка против запосленог у органу управе који је непосредно одговоран за учињену повреду</w:t>
      </w:r>
      <w:r w:rsidRPr="0060609D">
        <w:rPr>
          <w:rFonts w:ascii="Tahoma" w:hAnsi="Tahoma" w:cs="Tahoma"/>
          <w:sz w:val="20"/>
          <w:szCs w:val="20"/>
          <w:lang w:val="sr-Cyrl-RS"/>
        </w:rPr>
        <w:t xml:space="preserve">, </w:t>
      </w:r>
      <w:r w:rsidRPr="0060609D">
        <w:rPr>
          <w:rFonts w:ascii="Tahoma" w:eastAsia="TimesNewRomanPSMT" w:hAnsi="Tahoma" w:cs="Tahoma"/>
          <w:sz w:val="20"/>
          <w:szCs w:val="20"/>
          <w:lang w:val="sr-Cyrl-RS"/>
        </w:rPr>
        <w:t>подноси захтев, односно пријаву за покретање кривичног, прекршајног или другог одговарајућег поступка ако нађе да у радњама функционера или запосленог у органу управе има елемената кривичног или другог кажњивог дела</w:t>
      </w:r>
      <w:r w:rsidRPr="0060609D">
        <w:rPr>
          <w:rFonts w:ascii="Tahoma" w:hAnsi="Tahoma" w:cs="Tahoma"/>
          <w:sz w:val="20"/>
          <w:szCs w:val="20"/>
          <w:lang w:val="sr-Cyrl-RS"/>
        </w:rPr>
        <w:t xml:space="preserve">, </w:t>
      </w:r>
      <w:r w:rsidRPr="0060609D">
        <w:rPr>
          <w:rFonts w:ascii="Tahoma" w:eastAsia="TimesNewRomanPSMT" w:hAnsi="Tahoma" w:cs="Tahoma"/>
          <w:sz w:val="20"/>
          <w:szCs w:val="20"/>
          <w:lang w:val="sr-Cyrl-RS"/>
        </w:rPr>
        <w:t>посредује у мирном решавању спорова, иницира и организује саветовања и даје савете и мишљења ради унапређења рада органа управе и унапређењу заштите људских слобода и права.</w:t>
      </w:r>
    </w:p>
    <w:p w14:paraId="54AEFEF9" w14:textId="77777777" w:rsidR="00181015" w:rsidRDefault="00181015" w:rsidP="00181015">
      <w:pPr>
        <w:jc w:val="both"/>
        <w:rPr>
          <w:rFonts w:ascii="Tahoma" w:hAnsi="Tahoma" w:cs="Tahoma"/>
          <w:bCs/>
          <w:sz w:val="20"/>
          <w:szCs w:val="20"/>
          <w:lang w:val="sr-Cyrl-RS" w:eastAsia="sr-Latn-RS"/>
        </w:rPr>
      </w:pPr>
      <w:r w:rsidRPr="0060609D">
        <w:rPr>
          <w:rFonts w:ascii="Tahoma" w:hAnsi="Tahoma" w:cs="Tahoma"/>
          <w:b/>
          <w:bCs/>
          <w:sz w:val="20"/>
          <w:szCs w:val="20"/>
          <w:lang w:val="sr-Cyrl-RS"/>
        </w:rPr>
        <w:lastRenderedPageBreak/>
        <w:t xml:space="preserve">Послови заштите права пацијената </w:t>
      </w:r>
      <w:r w:rsidRPr="0060609D">
        <w:rPr>
          <w:rFonts w:ascii="Tahoma" w:hAnsi="Tahoma" w:cs="Tahoma"/>
          <w:bCs/>
          <w:sz w:val="20"/>
          <w:szCs w:val="20"/>
          <w:lang w:val="sr-Cyrl-RS"/>
        </w:rPr>
        <w:t xml:space="preserve">обављају се у оквиру Секретаријата за општу управу и заједничке послове, где у </w:t>
      </w:r>
      <w:r w:rsidRPr="0060609D">
        <w:rPr>
          <w:rFonts w:ascii="Tahoma" w:hAnsi="Tahoma" w:cs="Tahoma"/>
          <w:bCs/>
          <w:sz w:val="20"/>
          <w:szCs w:val="20"/>
          <w:lang w:val="sr-Latn-RS" w:eastAsia="sr-Latn-RS"/>
        </w:rPr>
        <w:t>Одсек</w:t>
      </w:r>
      <w:r w:rsidRPr="0060609D">
        <w:rPr>
          <w:rFonts w:ascii="Tahoma" w:hAnsi="Tahoma" w:cs="Tahoma"/>
          <w:bCs/>
          <w:sz w:val="20"/>
          <w:szCs w:val="20"/>
          <w:lang w:val="sr-Cyrl-RS" w:eastAsia="sr-Latn-RS"/>
        </w:rPr>
        <w:t>у</w:t>
      </w:r>
      <w:r w:rsidRPr="0060609D">
        <w:rPr>
          <w:rFonts w:ascii="Tahoma" w:hAnsi="Tahoma" w:cs="Tahoma"/>
          <w:bCs/>
          <w:sz w:val="20"/>
          <w:szCs w:val="20"/>
          <w:lang w:val="sr-Latn-RS" w:eastAsia="sr-Latn-RS"/>
        </w:rPr>
        <w:t xml:space="preserve"> за општу управу и послове сеоских месних заједница</w:t>
      </w:r>
      <w:r w:rsidRPr="0060609D">
        <w:rPr>
          <w:rFonts w:ascii="Tahoma" w:hAnsi="Tahoma" w:cs="Tahoma"/>
          <w:bCs/>
          <w:sz w:val="20"/>
          <w:szCs w:val="20"/>
          <w:lang w:val="sr-Cyrl-RS" w:eastAsia="sr-Latn-RS"/>
        </w:rPr>
        <w:t xml:space="preserve"> постоји позиција Саветника за заштиту права пацијената као и у оквиру других одсека (Одсек за правне послове)</w:t>
      </w:r>
    </w:p>
    <w:p w14:paraId="23EF0F4D" w14:textId="5155B8F8" w:rsidR="00181015" w:rsidRDefault="00181015" w:rsidP="000C6BFF">
      <w:pPr>
        <w:jc w:val="both"/>
        <w:rPr>
          <w:rFonts w:ascii="Tahoma" w:hAnsi="Tahoma" w:cs="Tahoma"/>
          <w:bCs/>
          <w:sz w:val="20"/>
          <w:szCs w:val="20"/>
          <w:lang w:val="sr-Cyrl-RS"/>
        </w:rPr>
      </w:pPr>
      <w:r w:rsidRPr="004F343C">
        <w:rPr>
          <w:rFonts w:ascii="Tahoma" w:hAnsi="Tahoma" w:cs="Tahoma"/>
          <w:b/>
          <w:bCs/>
          <w:sz w:val="20"/>
          <w:szCs w:val="20"/>
          <w:lang w:val="sr-Cyrl-RS"/>
        </w:rPr>
        <w:t>Бесплатна правна помоћ</w:t>
      </w:r>
      <w:r w:rsidR="00B465BF">
        <w:rPr>
          <w:rFonts w:ascii="Tahoma" w:hAnsi="Tahoma" w:cs="Tahoma"/>
          <w:b/>
          <w:bCs/>
          <w:sz w:val="20"/>
          <w:szCs w:val="20"/>
          <w:lang w:val="sr-Cyrl-RS"/>
        </w:rPr>
        <w:t xml:space="preserve">. </w:t>
      </w:r>
      <w:r w:rsidRPr="004F343C">
        <w:rPr>
          <w:rFonts w:ascii="Tahoma" w:hAnsi="Tahoma" w:cs="Tahoma"/>
          <w:bCs/>
          <w:sz w:val="20"/>
          <w:szCs w:val="20"/>
          <w:lang w:val="sr-Cyrl-RS"/>
        </w:rPr>
        <w:t>На основу Одлуке о начину и условима пружања правне помоћи грађанима/грађанкама на територији Општине Кикинда, </w:t>
      </w:r>
      <w:r w:rsidRPr="00515EE3">
        <w:rPr>
          <w:rFonts w:ascii="Tahoma" w:hAnsi="Tahoma" w:cs="Tahoma"/>
          <w:sz w:val="20"/>
          <w:szCs w:val="20"/>
          <w:lang w:val="sr-Cyrl-RS"/>
        </w:rPr>
        <w:t>право на правну помоћ имају следећи грађани/грађанке:</w:t>
      </w:r>
      <w:r w:rsidR="00B465BF">
        <w:rPr>
          <w:rFonts w:ascii="Tahoma" w:hAnsi="Tahoma" w:cs="Tahoma"/>
          <w:sz w:val="20"/>
          <w:szCs w:val="20"/>
          <w:lang w:val="sr-Cyrl-RS"/>
        </w:rPr>
        <w:t xml:space="preserve"> </w:t>
      </w:r>
      <w:r w:rsidRPr="004F343C">
        <w:rPr>
          <w:rFonts w:ascii="Tahoma" w:hAnsi="Tahoma" w:cs="Tahoma"/>
          <w:bCs/>
          <w:sz w:val="20"/>
          <w:szCs w:val="20"/>
          <w:lang w:val="sr-Cyrl-RS"/>
        </w:rPr>
        <w:t>незапослена лица;</w:t>
      </w:r>
      <w:r w:rsidR="00B465BF">
        <w:rPr>
          <w:rFonts w:ascii="Tahoma" w:hAnsi="Tahoma" w:cs="Tahoma"/>
          <w:bCs/>
          <w:sz w:val="20"/>
          <w:szCs w:val="20"/>
          <w:lang w:val="sr-Cyrl-RS"/>
        </w:rPr>
        <w:t xml:space="preserve"> </w:t>
      </w:r>
      <w:r w:rsidRPr="004F343C">
        <w:rPr>
          <w:rFonts w:ascii="Tahoma" w:hAnsi="Tahoma" w:cs="Tahoma"/>
          <w:bCs/>
          <w:sz w:val="20"/>
          <w:szCs w:val="20"/>
          <w:lang w:val="sr-Cyrl-RS"/>
        </w:rPr>
        <w:t>лица која остварују материјално обезбеђење по основу Закона о социјалној заштити и обезбеђивању социјалне сигурности грађана;</w:t>
      </w:r>
      <w:r w:rsidR="00B465BF">
        <w:rPr>
          <w:rFonts w:ascii="Tahoma" w:hAnsi="Tahoma" w:cs="Tahoma"/>
          <w:bCs/>
          <w:sz w:val="20"/>
          <w:szCs w:val="20"/>
          <w:lang w:val="sr-Cyrl-RS"/>
        </w:rPr>
        <w:t xml:space="preserve"> </w:t>
      </w:r>
      <w:r w:rsidRPr="004F343C">
        <w:rPr>
          <w:rFonts w:ascii="Tahoma" w:hAnsi="Tahoma" w:cs="Tahoma"/>
          <w:bCs/>
          <w:sz w:val="20"/>
          <w:szCs w:val="20"/>
          <w:lang w:val="sr-Cyrl-RS"/>
        </w:rPr>
        <w:t>запослена лица која остварују минималну зараду;</w:t>
      </w:r>
      <w:r w:rsidR="00B465BF">
        <w:rPr>
          <w:rFonts w:ascii="Tahoma" w:hAnsi="Tahoma" w:cs="Tahoma"/>
          <w:bCs/>
          <w:sz w:val="20"/>
          <w:szCs w:val="20"/>
          <w:lang w:val="sr-Cyrl-RS"/>
        </w:rPr>
        <w:t xml:space="preserve"> </w:t>
      </w:r>
      <w:r w:rsidRPr="004F343C">
        <w:rPr>
          <w:rFonts w:ascii="Tahoma" w:hAnsi="Tahoma" w:cs="Tahoma"/>
          <w:bCs/>
          <w:sz w:val="20"/>
          <w:szCs w:val="20"/>
          <w:lang w:val="sr-Cyrl-RS"/>
        </w:rPr>
        <w:t>лица која су корисници најнижих пензија;</w:t>
      </w:r>
      <w:r w:rsidR="00B465BF">
        <w:rPr>
          <w:rFonts w:ascii="Tahoma" w:hAnsi="Tahoma" w:cs="Tahoma"/>
          <w:bCs/>
          <w:sz w:val="20"/>
          <w:szCs w:val="20"/>
          <w:lang w:val="sr-Cyrl-RS"/>
        </w:rPr>
        <w:t xml:space="preserve"> </w:t>
      </w:r>
      <w:r w:rsidRPr="004F343C">
        <w:rPr>
          <w:rFonts w:ascii="Tahoma" w:hAnsi="Tahoma" w:cs="Tahoma"/>
          <w:bCs/>
          <w:sz w:val="20"/>
          <w:szCs w:val="20"/>
          <w:lang w:val="sr-Cyrl-RS"/>
        </w:rPr>
        <w:t>избегла,прогнана или расељена лица;</w:t>
      </w:r>
      <w:r w:rsidR="00B465BF">
        <w:rPr>
          <w:rFonts w:ascii="Tahoma" w:hAnsi="Tahoma" w:cs="Tahoma"/>
          <w:bCs/>
          <w:sz w:val="20"/>
          <w:szCs w:val="20"/>
          <w:lang w:val="sr-Cyrl-RS"/>
        </w:rPr>
        <w:t xml:space="preserve"> </w:t>
      </w:r>
      <w:r w:rsidRPr="004F343C">
        <w:rPr>
          <w:rFonts w:ascii="Tahoma" w:hAnsi="Tahoma" w:cs="Tahoma"/>
          <w:bCs/>
          <w:sz w:val="20"/>
          <w:szCs w:val="20"/>
          <w:lang w:val="sr-Cyrl-RS"/>
        </w:rPr>
        <w:t>лица жртве насиља у породици;</w:t>
      </w:r>
      <w:r w:rsidR="00B465BF">
        <w:rPr>
          <w:rFonts w:ascii="Tahoma" w:hAnsi="Tahoma" w:cs="Tahoma"/>
          <w:bCs/>
          <w:sz w:val="20"/>
          <w:szCs w:val="20"/>
          <w:lang w:val="sr-Cyrl-RS"/>
        </w:rPr>
        <w:t xml:space="preserve"> </w:t>
      </w:r>
      <w:r w:rsidRPr="004F343C">
        <w:rPr>
          <w:rFonts w:ascii="Tahoma" w:hAnsi="Tahoma" w:cs="Tahoma"/>
          <w:bCs/>
          <w:sz w:val="20"/>
          <w:szCs w:val="20"/>
          <w:lang w:val="sr-Cyrl-RS"/>
        </w:rPr>
        <w:t>лица која остварују право на законско издржавање;</w:t>
      </w:r>
      <w:r w:rsidR="00B465BF">
        <w:rPr>
          <w:rFonts w:ascii="Tahoma" w:hAnsi="Tahoma" w:cs="Tahoma"/>
          <w:bCs/>
          <w:sz w:val="20"/>
          <w:szCs w:val="20"/>
          <w:lang w:val="sr-Cyrl-RS"/>
        </w:rPr>
        <w:t xml:space="preserve"> </w:t>
      </w:r>
      <w:r w:rsidRPr="004F343C">
        <w:rPr>
          <w:rFonts w:ascii="Tahoma" w:hAnsi="Tahoma" w:cs="Tahoma"/>
          <w:bCs/>
          <w:sz w:val="20"/>
          <w:szCs w:val="20"/>
          <w:lang w:val="sr-Cyrl-RS"/>
        </w:rPr>
        <w:t>лица која имају својство ратног,мирнодопског инвалида,цивилних инвалида рата,члана породице цивилног инвалида рата или цивилне жртве рата;</w:t>
      </w:r>
      <w:r w:rsidR="00B465BF">
        <w:rPr>
          <w:rFonts w:ascii="Tahoma" w:hAnsi="Tahoma" w:cs="Tahoma"/>
          <w:bCs/>
          <w:sz w:val="20"/>
          <w:szCs w:val="20"/>
          <w:lang w:val="sr-Cyrl-RS"/>
        </w:rPr>
        <w:t xml:space="preserve"> </w:t>
      </w:r>
      <w:r w:rsidRPr="004F343C">
        <w:rPr>
          <w:rFonts w:ascii="Tahoma" w:hAnsi="Tahoma" w:cs="Tahoma"/>
          <w:bCs/>
          <w:sz w:val="20"/>
          <w:szCs w:val="20"/>
          <w:lang w:val="sr-Cyrl-RS"/>
        </w:rPr>
        <w:t xml:space="preserve">лица која остварују право на </w:t>
      </w:r>
      <w:r w:rsidR="00B465BF">
        <w:rPr>
          <w:rFonts w:ascii="Tahoma" w:hAnsi="Tahoma" w:cs="Tahoma"/>
          <w:bCs/>
          <w:sz w:val="20"/>
          <w:szCs w:val="20"/>
          <w:lang w:val="sr-Cyrl-RS"/>
        </w:rPr>
        <w:t xml:space="preserve">новчану накнаду за помоћ и негу. </w:t>
      </w:r>
      <w:r w:rsidRPr="004F343C">
        <w:rPr>
          <w:rFonts w:ascii="Tahoma" w:hAnsi="Tahoma" w:cs="Tahoma"/>
          <w:bCs/>
          <w:sz w:val="20"/>
          <w:szCs w:val="20"/>
          <w:lang w:val="sr-Cyrl-RS"/>
        </w:rPr>
        <w:t>Право на усмене правне савете имају сви грађани/грађанке без обзира на материјално стање.</w:t>
      </w:r>
      <w:r w:rsidR="000C6BFF">
        <w:rPr>
          <w:rFonts w:ascii="Tahoma" w:hAnsi="Tahoma" w:cs="Tahoma"/>
          <w:bCs/>
          <w:sz w:val="20"/>
          <w:szCs w:val="20"/>
          <w:lang w:val="sr-Cyrl-RS"/>
        </w:rPr>
        <w:t xml:space="preserve"> </w:t>
      </w:r>
      <w:r w:rsidR="00B465BF">
        <w:rPr>
          <w:rFonts w:ascii="Tahoma" w:hAnsi="Tahoma" w:cs="Tahoma"/>
          <w:bCs/>
          <w:sz w:val="20"/>
          <w:szCs w:val="20"/>
          <w:lang w:val="sr-Cyrl-RS"/>
        </w:rPr>
        <w:t>Грађани/грађанке</w:t>
      </w:r>
      <w:r w:rsidRPr="004F343C">
        <w:rPr>
          <w:rFonts w:ascii="Tahoma" w:hAnsi="Tahoma" w:cs="Tahoma"/>
          <w:bCs/>
          <w:sz w:val="20"/>
          <w:szCs w:val="20"/>
          <w:lang w:val="sr-Cyrl-RS"/>
        </w:rPr>
        <w:t xml:space="preserve"> подн</w:t>
      </w:r>
      <w:r w:rsidR="00B465BF">
        <w:rPr>
          <w:rFonts w:ascii="Tahoma" w:hAnsi="Tahoma" w:cs="Tahoma"/>
          <w:bCs/>
          <w:sz w:val="20"/>
          <w:szCs w:val="20"/>
          <w:lang w:val="sr-Cyrl-RS"/>
        </w:rPr>
        <w:t>осе</w:t>
      </w:r>
      <w:r w:rsidRPr="004F343C">
        <w:rPr>
          <w:rFonts w:ascii="Tahoma" w:hAnsi="Tahoma" w:cs="Tahoma"/>
          <w:bCs/>
          <w:sz w:val="20"/>
          <w:szCs w:val="20"/>
          <w:lang w:val="sr-Cyrl-RS"/>
        </w:rPr>
        <w:t xml:space="preserve"> захтев у Општинској упр</w:t>
      </w:r>
      <w:r w:rsidR="00B465BF">
        <w:rPr>
          <w:rFonts w:ascii="Tahoma" w:hAnsi="Tahoma" w:cs="Tahoma"/>
          <w:bCs/>
          <w:sz w:val="20"/>
          <w:szCs w:val="20"/>
          <w:lang w:val="sr-Cyrl-RS"/>
        </w:rPr>
        <w:t xml:space="preserve">ави за пружање правне помоћи уз потписану </w:t>
      </w:r>
      <w:r w:rsidRPr="004F343C">
        <w:rPr>
          <w:rFonts w:ascii="Tahoma" w:hAnsi="Tahoma" w:cs="Tahoma"/>
          <w:bCs/>
          <w:sz w:val="20"/>
          <w:szCs w:val="20"/>
          <w:lang w:val="sr-Cyrl-RS"/>
        </w:rPr>
        <w:t>изјаву да су подаци које су у захтеву навели тачни као и да овлашћеном лицу у Секретаријату нису платили накнаду након извршене услуге.</w:t>
      </w:r>
      <w:r>
        <w:rPr>
          <w:rFonts w:ascii="Tahoma" w:hAnsi="Tahoma" w:cs="Tahoma"/>
          <w:bCs/>
          <w:sz w:val="20"/>
          <w:szCs w:val="20"/>
          <w:lang w:val="sr-Cyrl-RS"/>
        </w:rPr>
        <w:t xml:space="preserve"> Бесплатна правна помоћ пружа се у просторијама локалне самоуправе. </w:t>
      </w:r>
    </w:p>
    <w:p w14:paraId="42EB1F70" w14:textId="783DBED1" w:rsidR="000C6BFF" w:rsidRPr="000C6BFF" w:rsidRDefault="000C6BFF" w:rsidP="000C6BFF">
      <w:pPr>
        <w:autoSpaceDE w:val="0"/>
        <w:autoSpaceDN w:val="0"/>
        <w:adjustRightInd w:val="0"/>
        <w:spacing w:after="0" w:line="240" w:lineRule="auto"/>
        <w:jc w:val="both"/>
        <w:rPr>
          <w:rFonts w:ascii="Tahoma" w:hAnsi="Tahoma" w:cs="Tahoma"/>
          <w:b/>
          <w:bCs/>
          <w:sz w:val="20"/>
          <w:lang w:val="sr-Cyrl-RS"/>
        </w:rPr>
      </w:pPr>
      <w:r w:rsidRPr="000C6BFF">
        <w:rPr>
          <w:rFonts w:ascii="Tahoma" w:hAnsi="Tahoma" w:cs="Tahoma"/>
          <w:sz w:val="20"/>
          <w:lang w:val="sr-Cyrl-RS"/>
        </w:rPr>
        <w:t>У Кикинди постоје следећи локални механизми који имају за циљ да оперативно</w:t>
      </w:r>
      <w:r>
        <w:rPr>
          <w:rFonts w:ascii="Tahoma" w:hAnsi="Tahoma" w:cs="Tahoma"/>
          <w:sz w:val="20"/>
          <w:lang w:val="sr-Cyrl-RS"/>
        </w:rPr>
        <w:t xml:space="preserve"> </w:t>
      </w:r>
      <w:r w:rsidRPr="000C6BFF">
        <w:rPr>
          <w:rFonts w:ascii="Tahoma" w:hAnsi="Tahoma" w:cs="Tahoma"/>
          <w:sz w:val="20"/>
          <w:lang w:val="sr-Cyrl-RS"/>
        </w:rPr>
        <w:t>олакшају приступ остваривању људских и мањинских права, као и социјалну</w:t>
      </w:r>
      <w:r>
        <w:rPr>
          <w:rFonts w:ascii="Tahoma" w:hAnsi="Tahoma" w:cs="Tahoma"/>
          <w:sz w:val="20"/>
          <w:lang w:val="sr-Cyrl-RS"/>
        </w:rPr>
        <w:t xml:space="preserve"> </w:t>
      </w:r>
      <w:r w:rsidRPr="000C6BFF">
        <w:rPr>
          <w:rFonts w:ascii="Tahoma" w:hAnsi="Tahoma" w:cs="Tahoma"/>
          <w:sz w:val="20"/>
          <w:lang w:val="sr-Cyrl-RS"/>
        </w:rPr>
        <w:t xml:space="preserve">инклузију ромске популације на територији града: </w:t>
      </w:r>
      <w:r w:rsidRPr="000C6BFF">
        <w:rPr>
          <w:rFonts w:ascii="Tahoma" w:hAnsi="Tahoma" w:cs="Tahoma"/>
          <w:b/>
          <w:bCs/>
          <w:sz w:val="20"/>
          <w:lang w:val="sr-Cyrl-RS"/>
        </w:rPr>
        <w:t>Локално координационо тело</w:t>
      </w:r>
      <w:r>
        <w:rPr>
          <w:rFonts w:ascii="Tahoma" w:hAnsi="Tahoma" w:cs="Tahoma"/>
          <w:b/>
          <w:bCs/>
          <w:sz w:val="20"/>
          <w:lang w:val="sr-Cyrl-RS"/>
        </w:rPr>
        <w:t xml:space="preserve"> </w:t>
      </w:r>
      <w:r w:rsidRPr="000C6BFF">
        <w:rPr>
          <w:rFonts w:ascii="Tahoma" w:hAnsi="Tahoma" w:cs="Tahoma"/>
          <w:b/>
          <w:bCs/>
          <w:sz w:val="20"/>
          <w:lang w:val="sr-Cyrl-RS"/>
        </w:rPr>
        <w:t>за социјално укључива</w:t>
      </w:r>
      <w:r>
        <w:rPr>
          <w:rFonts w:ascii="Tahoma" w:hAnsi="Tahoma" w:cs="Tahoma"/>
          <w:b/>
          <w:bCs/>
          <w:sz w:val="20"/>
          <w:lang w:val="sr-Cyrl-RS"/>
        </w:rPr>
        <w:t>ње Рома и Ромкиња</w:t>
      </w:r>
      <w:r w:rsidRPr="000C6BFF">
        <w:rPr>
          <w:rFonts w:ascii="Tahoma" w:hAnsi="Tahoma" w:cs="Tahoma"/>
          <w:sz w:val="20"/>
          <w:lang w:val="sr-Cyrl-RS"/>
        </w:rPr>
        <w:t xml:space="preserve">, </w:t>
      </w:r>
      <w:r w:rsidRPr="000C6BFF">
        <w:rPr>
          <w:rFonts w:ascii="Tahoma" w:hAnsi="Tahoma" w:cs="Tahoma"/>
          <w:b/>
          <w:bCs/>
          <w:sz w:val="20"/>
          <w:lang w:val="sr-Cyrl-RS"/>
        </w:rPr>
        <w:t>Мобилни тим</w:t>
      </w:r>
      <w:r>
        <w:rPr>
          <w:rFonts w:ascii="Tahoma" w:hAnsi="Tahoma" w:cs="Tahoma"/>
          <w:b/>
          <w:bCs/>
          <w:sz w:val="20"/>
          <w:lang w:val="sr-Cyrl-RS"/>
        </w:rPr>
        <w:t xml:space="preserve"> </w:t>
      </w:r>
      <w:r w:rsidRPr="000C6BFF">
        <w:rPr>
          <w:rFonts w:ascii="Tahoma" w:hAnsi="Tahoma" w:cs="Tahoma"/>
          <w:b/>
          <w:bCs/>
          <w:sz w:val="20"/>
          <w:lang w:val="sr-Cyrl-RS"/>
        </w:rPr>
        <w:t>за социјално укључивање Рома и Ромкиња</w:t>
      </w:r>
      <w:r>
        <w:rPr>
          <w:rFonts w:ascii="Tahoma" w:hAnsi="Tahoma" w:cs="Tahoma"/>
          <w:b/>
          <w:bCs/>
          <w:sz w:val="20"/>
          <w:lang w:val="sr-Cyrl-RS"/>
        </w:rPr>
        <w:t>, К</w:t>
      </w:r>
      <w:r w:rsidRPr="000C6BFF">
        <w:rPr>
          <w:rFonts w:ascii="Tahoma" w:hAnsi="Tahoma" w:cs="Tahoma"/>
          <w:b/>
          <w:bCs/>
          <w:sz w:val="20"/>
          <w:lang w:val="sr-Cyrl-RS"/>
        </w:rPr>
        <w:t>оорд</w:t>
      </w:r>
      <w:r>
        <w:rPr>
          <w:rFonts w:ascii="Tahoma" w:hAnsi="Tahoma" w:cs="Tahoma"/>
          <w:b/>
          <w:bCs/>
          <w:sz w:val="20"/>
          <w:lang w:val="sr-Cyrl-RS"/>
        </w:rPr>
        <w:t>и</w:t>
      </w:r>
      <w:r w:rsidRPr="000C6BFF">
        <w:rPr>
          <w:rFonts w:ascii="Tahoma" w:hAnsi="Tahoma" w:cs="Tahoma"/>
          <w:b/>
          <w:bCs/>
          <w:sz w:val="20"/>
          <w:lang w:val="sr-Cyrl-RS"/>
        </w:rPr>
        <w:t>н</w:t>
      </w:r>
      <w:r>
        <w:rPr>
          <w:rFonts w:ascii="Tahoma" w:hAnsi="Tahoma" w:cs="Tahoma"/>
          <w:b/>
          <w:bCs/>
          <w:sz w:val="20"/>
          <w:lang w:val="sr-Cyrl-RS"/>
        </w:rPr>
        <w:t>а</w:t>
      </w:r>
      <w:r w:rsidRPr="000C6BFF">
        <w:rPr>
          <w:rFonts w:ascii="Tahoma" w:hAnsi="Tahoma" w:cs="Tahoma"/>
          <w:b/>
          <w:bCs/>
          <w:sz w:val="20"/>
          <w:lang w:val="sr-Cyrl-RS"/>
        </w:rPr>
        <w:t>тор за</w:t>
      </w:r>
    </w:p>
    <w:p w14:paraId="5121D138" w14:textId="77777777" w:rsidR="000C6BFF" w:rsidRPr="000C6BFF" w:rsidRDefault="000C6BFF" w:rsidP="000C6BFF">
      <w:pPr>
        <w:autoSpaceDE w:val="0"/>
        <w:autoSpaceDN w:val="0"/>
        <w:adjustRightInd w:val="0"/>
        <w:spacing w:after="0" w:line="240" w:lineRule="auto"/>
        <w:rPr>
          <w:rFonts w:ascii="Tahoma" w:hAnsi="Tahoma" w:cs="Tahoma"/>
          <w:sz w:val="20"/>
          <w:lang w:val="sr-Cyrl-RS"/>
        </w:rPr>
      </w:pPr>
      <w:r w:rsidRPr="000C6BFF">
        <w:rPr>
          <w:rFonts w:ascii="Tahoma" w:hAnsi="Tahoma" w:cs="Tahoma"/>
          <w:b/>
          <w:bCs/>
          <w:sz w:val="20"/>
          <w:lang w:val="sr-Cyrl-RS"/>
        </w:rPr>
        <w:t>ромска питања, педагошке асистенткиње и здравствена медијаторка.</w:t>
      </w:r>
    </w:p>
    <w:p w14:paraId="0EF414E2" w14:textId="5BD97A65" w:rsidR="00081636" w:rsidRDefault="00081636" w:rsidP="00B465BF">
      <w:pPr>
        <w:spacing w:after="0" w:line="240" w:lineRule="auto"/>
        <w:jc w:val="both"/>
        <w:rPr>
          <w:rFonts w:ascii="Tahoma" w:hAnsi="Tahoma" w:cs="Tahoma"/>
          <w:bCs/>
          <w:sz w:val="20"/>
          <w:szCs w:val="20"/>
          <w:lang w:val="sr-Cyrl-RS"/>
        </w:rPr>
      </w:pPr>
    </w:p>
    <w:p w14:paraId="6E6B21D5" w14:textId="77777777" w:rsidR="00946520" w:rsidRPr="00181B0C" w:rsidRDefault="00946520" w:rsidP="00946520">
      <w:pPr>
        <w:autoSpaceDE w:val="0"/>
        <w:autoSpaceDN w:val="0"/>
        <w:adjustRightInd w:val="0"/>
        <w:spacing w:after="0" w:line="240" w:lineRule="auto"/>
        <w:jc w:val="both"/>
        <w:rPr>
          <w:rFonts w:ascii="Tahoma" w:hAnsi="Tahoma" w:cs="Tahoma"/>
          <w:noProof/>
          <w:lang w:val="sr-Cyrl-CS"/>
        </w:rPr>
      </w:pPr>
    </w:p>
    <w:p w14:paraId="0B130D6F" w14:textId="4879E5EA" w:rsidR="00946520" w:rsidRPr="00946520" w:rsidRDefault="00946520" w:rsidP="00946520">
      <w:pPr>
        <w:autoSpaceDE w:val="0"/>
        <w:autoSpaceDN w:val="0"/>
        <w:adjustRightInd w:val="0"/>
        <w:spacing w:after="0" w:line="240" w:lineRule="auto"/>
        <w:jc w:val="both"/>
        <w:rPr>
          <w:rFonts w:ascii="Tahoma" w:hAnsi="Tahoma" w:cs="Tahoma"/>
          <w:noProof/>
          <w:sz w:val="20"/>
          <w:lang w:val="sr-Cyrl-CS"/>
        </w:rPr>
      </w:pPr>
      <w:r w:rsidRPr="00946520">
        <w:rPr>
          <w:rFonts w:ascii="Tahoma" w:hAnsi="Tahoma" w:cs="Tahoma"/>
          <w:b/>
          <w:bCs/>
          <w:noProof/>
          <w:sz w:val="20"/>
          <w:lang w:val="sr-Cyrl-CS"/>
        </w:rPr>
        <w:t xml:space="preserve">У Одсеку за послове смањење сиромаштва </w:t>
      </w:r>
      <w:r w:rsidRPr="00946520">
        <w:rPr>
          <w:rFonts w:ascii="Tahoma" w:hAnsi="Tahoma" w:cs="Tahoma"/>
          <w:noProof/>
          <w:sz w:val="20"/>
          <w:lang w:val="sr-Cyrl-CS"/>
        </w:rPr>
        <w:t>обављају се послови ради смањења</w:t>
      </w:r>
      <w:r>
        <w:rPr>
          <w:rFonts w:ascii="Tahoma" w:hAnsi="Tahoma" w:cs="Tahoma"/>
          <w:noProof/>
          <w:sz w:val="20"/>
          <w:lang w:val="sr-Cyrl-CS"/>
        </w:rPr>
        <w:t xml:space="preserve"> </w:t>
      </w:r>
      <w:r w:rsidRPr="00946520">
        <w:rPr>
          <w:rFonts w:ascii="Tahoma" w:hAnsi="Tahoma" w:cs="Tahoma"/>
          <w:noProof/>
          <w:sz w:val="20"/>
          <w:lang w:val="sr-Cyrl-CS"/>
        </w:rPr>
        <w:t>сиромаштва у складу са Законом о социјалној заштити и другим подзаконском прописима у овој области, развијају услуге социјалне заштите кроз активности пружања подршке помоћи појединцу и породици ради побољшања, очувања квалитета живота, отклањања или ублажавања ризика неповољних животних околности, као и стварање могућности да самостално живе у друштву, реализација пројеката за смањење сиромаштва у граду, сарадња са установама предшколског, основног и средњег образовања, здравственим установама, полицијом, надзор над радом Комисије за доделу једнократне помоћи.</w:t>
      </w:r>
    </w:p>
    <w:p w14:paraId="74F71D68" w14:textId="77777777" w:rsidR="00946520" w:rsidRPr="00946520" w:rsidRDefault="00946520" w:rsidP="00946520">
      <w:pPr>
        <w:jc w:val="both"/>
        <w:rPr>
          <w:rFonts w:ascii="Tahoma" w:hAnsi="Tahoma" w:cs="Tahoma"/>
          <w:noProof/>
          <w:sz w:val="20"/>
          <w:lang w:val="sr-Cyrl-CS"/>
        </w:rPr>
      </w:pPr>
    </w:p>
    <w:p w14:paraId="77E655E7" w14:textId="0C68D687" w:rsidR="00946520" w:rsidRPr="00946520" w:rsidRDefault="00946520" w:rsidP="00946520">
      <w:pPr>
        <w:autoSpaceDE w:val="0"/>
        <w:autoSpaceDN w:val="0"/>
        <w:adjustRightInd w:val="0"/>
        <w:spacing w:after="0" w:line="240" w:lineRule="auto"/>
        <w:jc w:val="both"/>
        <w:rPr>
          <w:rFonts w:ascii="Tahoma" w:hAnsi="Tahoma" w:cs="Tahoma"/>
          <w:sz w:val="20"/>
          <w:lang w:val="sr-Cyrl-CS"/>
        </w:rPr>
      </w:pPr>
      <w:r w:rsidRPr="00946520">
        <w:rPr>
          <w:rFonts w:ascii="Tahoma" w:hAnsi="Tahoma" w:cs="Tahoma"/>
          <w:noProof/>
          <w:sz w:val="20"/>
          <w:lang w:val="sr-Cyrl-CS"/>
        </w:rPr>
        <w:t xml:space="preserve">Такође треба споменути и </w:t>
      </w:r>
      <w:r w:rsidRPr="00946520">
        <w:rPr>
          <w:rFonts w:ascii="Tahoma" w:hAnsi="Tahoma" w:cs="Tahoma"/>
          <w:b/>
          <w:bCs/>
          <w:noProof/>
          <w:sz w:val="20"/>
          <w:lang w:val="sr-Cyrl-CS"/>
        </w:rPr>
        <w:t>Секретаријат за развој и управљање инвестицијама –</w:t>
      </w:r>
      <w:r>
        <w:rPr>
          <w:rFonts w:ascii="Tahoma" w:hAnsi="Tahoma" w:cs="Tahoma"/>
          <w:b/>
          <w:bCs/>
          <w:noProof/>
          <w:sz w:val="20"/>
          <w:lang w:val="sr-Cyrl-CS"/>
        </w:rPr>
        <w:t xml:space="preserve"> </w:t>
      </w:r>
      <w:r w:rsidRPr="00946520">
        <w:rPr>
          <w:rFonts w:ascii="Tahoma" w:hAnsi="Tahoma" w:cs="Tahoma"/>
          <w:noProof/>
          <w:sz w:val="20"/>
          <w:lang w:val="sr-Cyrl-CS"/>
        </w:rPr>
        <w:t>посебно Одсек за пројекте и Одсек за локални економски развој – који обезбеђује људске</w:t>
      </w:r>
      <w:r>
        <w:rPr>
          <w:rFonts w:ascii="Tahoma" w:hAnsi="Tahoma" w:cs="Tahoma"/>
          <w:noProof/>
          <w:sz w:val="20"/>
          <w:lang w:val="sr-Cyrl-CS"/>
        </w:rPr>
        <w:t xml:space="preserve"> </w:t>
      </w:r>
      <w:r w:rsidRPr="00946520">
        <w:rPr>
          <w:rFonts w:ascii="Tahoma" w:hAnsi="Tahoma" w:cs="Tahoma"/>
          <w:noProof/>
          <w:sz w:val="20"/>
          <w:lang w:val="sr-Cyrl-CS"/>
        </w:rPr>
        <w:t>ресурсе за спровођење великих донаторских пројеката из различитих области, међу којима и из</w:t>
      </w:r>
      <w:r>
        <w:rPr>
          <w:rFonts w:ascii="Tahoma" w:hAnsi="Tahoma" w:cs="Tahoma"/>
          <w:noProof/>
          <w:sz w:val="20"/>
          <w:lang w:val="sr-Cyrl-CS"/>
        </w:rPr>
        <w:t xml:space="preserve"> </w:t>
      </w:r>
      <w:r w:rsidRPr="00946520">
        <w:rPr>
          <w:rFonts w:ascii="Tahoma" w:hAnsi="Tahoma" w:cs="Tahoma"/>
          <w:noProof/>
          <w:sz w:val="20"/>
          <w:lang w:val="sr-Cyrl-CS"/>
        </w:rPr>
        <w:t>области социјалне заштите.</w:t>
      </w:r>
    </w:p>
    <w:p w14:paraId="41395ABE" w14:textId="77777777" w:rsidR="00946520" w:rsidRDefault="00946520" w:rsidP="00B465BF">
      <w:pPr>
        <w:spacing w:after="0" w:line="240" w:lineRule="auto"/>
        <w:jc w:val="both"/>
        <w:rPr>
          <w:rFonts w:ascii="Tahoma" w:hAnsi="Tahoma" w:cs="Tahoma"/>
          <w:bCs/>
          <w:sz w:val="20"/>
          <w:szCs w:val="20"/>
          <w:lang w:val="sr-Cyrl-RS"/>
        </w:rPr>
      </w:pPr>
    </w:p>
    <w:p w14:paraId="40F7CC53" w14:textId="44D4890A" w:rsidR="000C6BFF" w:rsidRDefault="000C6BFF" w:rsidP="00B465BF">
      <w:pPr>
        <w:spacing w:after="0" w:line="240" w:lineRule="auto"/>
        <w:jc w:val="both"/>
        <w:rPr>
          <w:rFonts w:ascii="Tahoma" w:hAnsi="Tahoma" w:cs="Tahoma"/>
          <w:bCs/>
          <w:sz w:val="20"/>
          <w:szCs w:val="20"/>
          <w:lang w:val="sr-Cyrl-RS"/>
        </w:rPr>
      </w:pPr>
    </w:p>
    <w:p w14:paraId="56714A3F" w14:textId="4E863F29" w:rsidR="000C6BFF" w:rsidRP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У оквиру </w:t>
      </w:r>
      <w:r w:rsidRPr="000C6BFF">
        <w:rPr>
          <w:rFonts w:ascii="Tahoma" w:hAnsi="Tahoma" w:cs="Tahoma"/>
          <w:b/>
          <w:sz w:val="20"/>
          <w:lang w:val="sr-Cyrl-RS"/>
        </w:rPr>
        <w:t>Секретаријата за јавне службе, удружења грађана и верске заједнице образована је Канцеларија за младе</w:t>
      </w:r>
      <w:r>
        <w:rPr>
          <w:rFonts w:ascii="Tahoma" w:hAnsi="Tahoma" w:cs="Tahoma"/>
          <w:sz w:val="20"/>
          <w:lang w:val="sr-Cyrl-RS"/>
        </w:rPr>
        <w:t xml:space="preserve"> која је </w:t>
      </w:r>
      <w:r w:rsidRPr="000C6BFF">
        <w:rPr>
          <w:rFonts w:ascii="Tahoma" w:hAnsi="Tahoma" w:cs="Tahoma"/>
          <w:sz w:val="20"/>
          <w:lang w:val="sr-Cyrl-RS"/>
        </w:rPr>
        <w:t xml:space="preserve">надлежна за: </w:t>
      </w:r>
    </w:p>
    <w:p w14:paraId="533A2ED3" w14:textId="77777777" w:rsidR="000C6BFF" w:rsidRP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 систем, развој и унапређење омладинске политике у локалној самоуправи, израду, предлагање и праћење остваривања програма развоја и унапређења положаја омладине, </w:t>
      </w:r>
    </w:p>
    <w:p w14:paraId="7A23299E" w14:textId="77777777" w:rsidR="000C6BFF" w:rsidRP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 праћења стања у области у својој надлежности и вођење потребних евиденција. послове израде и спровођења локалних акционих планова за побољшање дртуштвеног положаја младих, </w:t>
      </w:r>
    </w:p>
    <w:p w14:paraId="320091DA" w14:textId="77777777" w:rsidR="000C6BFF" w:rsidRP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 послове иницирања припреме пројеката за младе у циљу унапређења друштвеног положаја младих и остваривања њихових права која су у надлежности Града, </w:t>
      </w:r>
    </w:p>
    <w:p w14:paraId="5AE830FC" w14:textId="77777777" w:rsidR="000C6BFF" w:rsidRP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 послове подстицања сарадње између Града и омладинских организација и удружења; </w:t>
      </w:r>
    </w:p>
    <w:p w14:paraId="18AC16C1" w14:textId="77777777" w:rsidR="000C6BFF" w:rsidRP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 послове давања мишљења о питањима од значаја за младе и о њима обавештава органе Града; </w:t>
      </w:r>
    </w:p>
    <w:p w14:paraId="1CF1B079" w14:textId="77777777" w:rsidR="000C6BFF" w:rsidRP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 послове подршке иницијативама младих; </w:t>
      </w:r>
    </w:p>
    <w:p w14:paraId="7F0BDAEF" w14:textId="09278AEB" w:rsidR="000C6BFF" w:rsidRDefault="000C6BFF" w:rsidP="000C6BFF">
      <w:pPr>
        <w:autoSpaceDE w:val="0"/>
        <w:autoSpaceDN w:val="0"/>
        <w:adjustRightInd w:val="0"/>
        <w:spacing w:after="0" w:line="240" w:lineRule="auto"/>
        <w:jc w:val="both"/>
        <w:rPr>
          <w:rFonts w:ascii="Tahoma" w:hAnsi="Tahoma" w:cs="Tahoma"/>
          <w:sz w:val="20"/>
          <w:lang w:val="sr-Cyrl-RS"/>
        </w:rPr>
      </w:pPr>
      <w:r w:rsidRPr="000C6BFF">
        <w:rPr>
          <w:rFonts w:ascii="Tahoma" w:hAnsi="Tahoma" w:cs="Tahoma"/>
          <w:sz w:val="20"/>
          <w:lang w:val="sr-Cyrl-RS"/>
        </w:rPr>
        <w:t xml:space="preserve">- послове припреме и предлагање нацрта аката из делокруга рада које доноси Скупштина града, </w:t>
      </w:r>
    </w:p>
    <w:p w14:paraId="4D091CF5" w14:textId="77777777" w:rsidR="000C6BFF" w:rsidRPr="000C6BFF" w:rsidRDefault="000C6BFF" w:rsidP="000C6BFF">
      <w:pPr>
        <w:autoSpaceDE w:val="0"/>
        <w:autoSpaceDN w:val="0"/>
        <w:adjustRightInd w:val="0"/>
        <w:spacing w:after="0" w:line="240" w:lineRule="auto"/>
        <w:jc w:val="both"/>
        <w:rPr>
          <w:rFonts w:ascii="Tahoma" w:hAnsi="Tahoma" w:cs="Tahoma"/>
          <w:sz w:val="20"/>
          <w:lang w:val="sr-Cyrl-RS"/>
        </w:rPr>
      </w:pPr>
    </w:p>
    <w:p w14:paraId="252ACDE6" w14:textId="77777777" w:rsidR="00181015" w:rsidRPr="004F343C" w:rsidRDefault="00181015" w:rsidP="00B465BF">
      <w:pPr>
        <w:spacing w:after="0" w:line="240" w:lineRule="auto"/>
        <w:jc w:val="both"/>
        <w:rPr>
          <w:rFonts w:ascii="Tahoma" w:hAnsi="Tahoma" w:cs="Tahoma"/>
          <w:bCs/>
          <w:sz w:val="20"/>
          <w:szCs w:val="20"/>
          <w:lang w:val="sr-Cyrl-RS"/>
        </w:rPr>
      </w:pPr>
    </w:p>
    <w:p w14:paraId="0875CDC9" w14:textId="046DF211" w:rsidR="00181015" w:rsidRPr="0060609D" w:rsidRDefault="00081636" w:rsidP="00181015">
      <w:pPr>
        <w:rPr>
          <w:rFonts w:ascii="Tahoma" w:hAnsi="Tahoma" w:cs="Tahoma"/>
          <w:b/>
          <w:sz w:val="20"/>
          <w:szCs w:val="20"/>
          <w:lang w:val="bg-BG"/>
        </w:rPr>
      </w:pPr>
      <w:bookmarkStart w:id="48" w:name="_Toc86755700"/>
      <w:r w:rsidRPr="0060609D">
        <w:rPr>
          <w:rFonts w:ascii="Tahoma" w:hAnsi="Tahoma" w:cs="Tahoma"/>
          <w:b/>
          <w:sz w:val="20"/>
          <w:szCs w:val="20"/>
          <w:lang w:val="bg-BG"/>
        </w:rPr>
        <w:lastRenderedPageBreak/>
        <w:t>УСТАНОВЕ СОЦИЈАЛНЕ ЗАШТИТЕ</w:t>
      </w:r>
      <w:bookmarkEnd w:id="48"/>
      <w:r w:rsidRPr="0060609D">
        <w:rPr>
          <w:rFonts w:ascii="Tahoma" w:hAnsi="Tahoma" w:cs="Tahoma"/>
          <w:b/>
          <w:sz w:val="20"/>
          <w:szCs w:val="20"/>
          <w:lang w:val="bg-BG"/>
        </w:rPr>
        <w:t xml:space="preserve">        </w:t>
      </w:r>
    </w:p>
    <w:p w14:paraId="5C94F576" w14:textId="7003AE80" w:rsidR="000A0F03" w:rsidRPr="000A0F03" w:rsidRDefault="00081636"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b/>
          <w:color w:val="000000"/>
          <w:kern w:val="0"/>
          <w:sz w:val="20"/>
          <w:szCs w:val="23"/>
          <w:lang w:val="sr-Latn-RS"/>
        </w:rPr>
        <w:t>Центар за социјални рад у Кикинди</w:t>
      </w:r>
      <w:r w:rsidRPr="000A0F03">
        <w:rPr>
          <w:rFonts w:ascii="Tahoma" w:hAnsi="Tahoma" w:cs="Tahoma"/>
          <w:color w:val="000000"/>
          <w:kern w:val="0"/>
          <w:sz w:val="20"/>
          <w:szCs w:val="23"/>
          <w:lang w:val="sr-Latn-RS"/>
        </w:rPr>
        <w:t xml:space="preserve"> спада међу првоотворене Центре у Србији</w:t>
      </w:r>
      <w:r w:rsidR="000A0F03" w:rsidRPr="000A0F03">
        <w:rPr>
          <w:rFonts w:ascii="Tahoma" w:hAnsi="Tahoma" w:cs="Tahoma"/>
          <w:color w:val="000000"/>
          <w:kern w:val="0"/>
          <w:sz w:val="20"/>
          <w:szCs w:val="23"/>
          <w:lang w:val="sr-Cyrl-RS"/>
        </w:rPr>
        <w:t xml:space="preserve">, основан </w:t>
      </w:r>
      <w:r w:rsidRPr="000A0F03">
        <w:rPr>
          <w:rFonts w:ascii="Tahoma" w:hAnsi="Tahoma" w:cs="Tahoma"/>
          <w:color w:val="000000"/>
          <w:kern w:val="0"/>
          <w:sz w:val="20"/>
          <w:szCs w:val="23"/>
          <w:lang w:val="sr-Latn-RS"/>
        </w:rPr>
        <w:t>1960.године</w:t>
      </w:r>
      <w:r w:rsidR="000A0F03" w:rsidRPr="000A0F03">
        <w:rPr>
          <w:rFonts w:ascii="Tahoma" w:hAnsi="Tahoma" w:cs="Tahoma"/>
          <w:color w:val="000000"/>
          <w:kern w:val="0"/>
          <w:sz w:val="20"/>
          <w:szCs w:val="23"/>
          <w:lang w:val="sr-Cyrl-RS"/>
        </w:rPr>
        <w:t xml:space="preserve">. </w:t>
      </w:r>
    </w:p>
    <w:p w14:paraId="6327EDFF" w14:textId="153AD383" w:rsidR="000A0F03" w:rsidRPr="000A0F03" w:rsidRDefault="00081636" w:rsidP="000A0F03">
      <w:pPr>
        <w:pStyle w:val="Paragraf"/>
        <w:rPr>
          <w:rFonts w:ascii="Tahoma" w:eastAsiaTheme="minorHAnsi" w:hAnsi="Tahoma" w:cs="Tahoma"/>
          <w:sz w:val="20"/>
          <w:szCs w:val="23"/>
          <w:lang w:val="sr-Latn-RS"/>
          <w14:ligatures w14:val="standardContextual"/>
        </w:rPr>
      </w:pPr>
      <w:r w:rsidRPr="000A0F03">
        <w:rPr>
          <w:rFonts w:ascii="Tahoma" w:eastAsiaTheme="minorHAnsi" w:hAnsi="Tahoma" w:cs="Tahoma"/>
          <w:noProof w:val="0"/>
          <w:spacing w:val="0"/>
          <w:sz w:val="20"/>
          <w:szCs w:val="23"/>
          <w:lang w:val="sr-Latn-RS" w:eastAsia="en-US"/>
          <w14:ligatures w14:val="standardContextual"/>
        </w:rPr>
        <w:t xml:space="preserve">Центар за социјални рад обавља делатност социјалне и породично-правне заштите. </w:t>
      </w:r>
      <w:r w:rsidR="000A0F03" w:rsidRPr="000A0F03">
        <w:rPr>
          <w:rFonts w:ascii="Tahoma" w:eastAsiaTheme="minorHAnsi" w:hAnsi="Tahoma" w:cs="Tahoma"/>
          <w:bCs/>
          <w:sz w:val="20"/>
          <w:szCs w:val="23"/>
          <w:lang w:val="sr-Latn-RS"/>
          <w14:ligatures w14:val="standardContextual"/>
        </w:rPr>
        <w:t>Према Породичном закону</w:t>
      </w:r>
      <w:r w:rsidR="000A0F03" w:rsidRPr="000A0F03">
        <w:rPr>
          <w:rFonts w:ascii="Tahoma" w:eastAsiaTheme="minorHAnsi" w:hAnsi="Tahoma" w:cs="Tahoma"/>
          <w:b/>
          <w:bCs/>
          <w:sz w:val="20"/>
          <w:szCs w:val="23"/>
          <w:lang w:val="sr-Latn-RS"/>
          <w14:ligatures w14:val="standardContextual"/>
        </w:rPr>
        <w:t xml:space="preserve"> </w:t>
      </w:r>
      <w:r w:rsidR="000A0F03" w:rsidRPr="000A0F03">
        <w:rPr>
          <w:rFonts w:ascii="Tahoma" w:eastAsiaTheme="minorHAnsi" w:hAnsi="Tahoma" w:cs="Tahoma"/>
          <w:sz w:val="20"/>
          <w:szCs w:val="23"/>
          <w:lang w:val="sr-Latn-RS"/>
          <w14:ligatures w14:val="standardContextual"/>
        </w:rPr>
        <w:t xml:space="preserve">Центар за социјални рад има следеће задатке: </w:t>
      </w:r>
    </w:p>
    <w:p w14:paraId="0DE233AB" w14:textId="77777777" w:rsidR="000A0F03" w:rsidRPr="000A0F03" w:rsidRDefault="000A0F03" w:rsidP="000A0F03">
      <w:pPr>
        <w:autoSpaceDE w:val="0"/>
        <w:autoSpaceDN w:val="0"/>
        <w:adjustRightInd w:val="0"/>
        <w:spacing w:after="3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заштита деце из породица са поремећеним односима </w:t>
      </w:r>
    </w:p>
    <w:p w14:paraId="39E4ED68" w14:textId="77777777" w:rsidR="000A0F03" w:rsidRPr="000A0F03" w:rsidRDefault="000A0F03" w:rsidP="000A0F03">
      <w:pPr>
        <w:autoSpaceDE w:val="0"/>
        <w:autoSpaceDN w:val="0"/>
        <w:adjustRightInd w:val="0"/>
        <w:spacing w:after="3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заштита деце без родитељског старања </w:t>
      </w:r>
    </w:p>
    <w:p w14:paraId="1E7470CC" w14:textId="77777777" w:rsidR="000A0F03" w:rsidRPr="000A0F03" w:rsidRDefault="000A0F03" w:rsidP="000A0F03">
      <w:pPr>
        <w:autoSpaceDE w:val="0"/>
        <w:autoSpaceDN w:val="0"/>
        <w:adjustRightInd w:val="0"/>
        <w:spacing w:after="3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заштита деце и омладине са поремећајима у понашању </w:t>
      </w:r>
    </w:p>
    <w:p w14:paraId="7417F68E" w14:textId="77777777" w:rsidR="000A0F03" w:rsidRPr="000A0F03" w:rsidRDefault="000A0F03" w:rsidP="000A0F03">
      <w:pPr>
        <w:autoSpaceDE w:val="0"/>
        <w:autoSpaceDN w:val="0"/>
        <w:adjustRightInd w:val="0"/>
        <w:spacing w:after="3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заштита деце и омладине ометене у психо – физичком развоју </w:t>
      </w:r>
    </w:p>
    <w:p w14:paraId="565AAB7B" w14:textId="77777777" w:rsidR="000A0F03" w:rsidRPr="000A0F03" w:rsidRDefault="000A0F03" w:rsidP="000A0F03">
      <w:pPr>
        <w:autoSpaceDE w:val="0"/>
        <w:autoSpaceDN w:val="0"/>
        <w:adjustRightInd w:val="0"/>
        <w:spacing w:after="3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стручни рад са малолетним лицима која ступају у брак </w:t>
      </w:r>
    </w:p>
    <w:p w14:paraId="6F717E4C" w14:textId="7777777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заштита одраслих и старих лица. </w:t>
      </w:r>
    </w:p>
    <w:p w14:paraId="07715168" w14:textId="77777777" w:rsidR="000A0F03" w:rsidRPr="000A0F03" w:rsidRDefault="000A0F03" w:rsidP="000A0F03">
      <w:pPr>
        <w:pStyle w:val="Paragraf"/>
        <w:rPr>
          <w:rFonts w:ascii="Tahoma" w:hAnsi="Tahoma" w:cs="Tahoma"/>
          <w:sz w:val="16"/>
          <w:szCs w:val="20"/>
        </w:rPr>
      </w:pPr>
    </w:p>
    <w:p w14:paraId="6697E442" w14:textId="131F8764"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Цeнтар за социјални рад Кикинда има 18 радника чије зараде се </w:t>
      </w:r>
      <w:r>
        <w:rPr>
          <w:rFonts w:ascii="Tahoma" w:hAnsi="Tahoma" w:cs="Tahoma"/>
          <w:color w:val="000000"/>
          <w:kern w:val="0"/>
          <w:sz w:val="20"/>
          <w:szCs w:val="23"/>
          <w:lang w:val="sr-Latn-RS"/>
        </w:rPr>
        <w:t>финансирају из буџета Републике</w:t>
      </w:r>
      <w:r>
        <w:rPr>
          <w:rFonts w:ascii="Tahoma" w:hAnsi="Tahoma" w:cs="Tahoma"/>
          <w:color w:val="000000"/>
          <w:kern w:val="0"/>
          <w:sz w:val="20"/>
          <w:szCs w:val="23"/>
          <w:lang w:val="sr-Cyrl-RS"/>
        </w:rPr>
        <w:t xml:space="preserve"> </w:t>
      </w:r>
      <w:r w:rsidRPr="000A0F03">
        <w:rPr>
          <w:rFonts w:ascii="Tahoma" w:hAnsi="Tahoma" w:cs="Tahoma"/>
          <w:color w:val="000000"/>
          <w:kern w:val="0"/>
          <w:sz w:val="20"/>
          <w:szCs w:val="23"/>
          <w:lang w:val="sr-Latn-RS"/>
        </w:rPr>
        <w:t>Србије-Министарства за рад, запошљавање, борачка и социјална питања. У Одлуци о максималном броју запослених ЦСР Кикинда наведен је 21 радник. Градска управа Кикинда је издвојила средстава у 2024.</w:t>
      </w:r>
      <w:r>
        <w:rPr>
          <w:rFonts w:ascii="Tahoma" w:hAnsi="Tahoma" w:cs="Tahoma"/>
          <w:color w:val="000000"/>
          <w:kern w:val="0"/>
          <w:sz w:val="20"/>
          <w:szCs w:val="23"/>
          <w:lang w:val="sr-Cyrl-RS"/>
        </w:rPr>
        <w:t xml:space="preserve"> </w:t>
      </w:r>
      <w:r w:rsidRPr="000A0F03">
        <w:rPr>
          <w:rFonts w:ascii="Tahoma" w:hAnsi="Tahoma" w:cs="Tahoma"/>
          <w:color w:val="000000"/>
          <w:kern w:val="0"/>
          <w:sz w:val="20"/>
          <w:szCs w:val="23"/>
          <w:lang w:val="sr-Latn-RS"/>
        </w:rPr>
        <w:t>години за финасир</w:t>
      </w:r>
      <w:r>
        <w:rPr>
          <w:rFonts w:ascii="Tahoma" w:hAnsi="Tahoma" w:cs="Tahoma"/>
          <w:color w:val="000000"/>
          <w:kern w:val="0"/>
          <w:sz w:val="20"/>
          <w:szCs w:val="23"/>
          <w:lang w:val="sr-Cyrl-RS"/>
        </w:rPr>
        <w:t>а</w:t>
      </w:r>
      <w:r w:rsidRPr="000A0F03">
        <w:rPr>
          <w:rFonts w:ascii="Tahoma" w:hAnsi="Tahoma" w:cs="Tahoma"/>
          <w:color w:val="000000"/>
          <w:kern w:val="0"/>
          <w:sz w:val="20"/>
          <w:szCs w:val="23"/>
          <w:lang w:val="sr-Latn-RS"/>
        </w:rPr>
        <w:t xml:space="preserve">ње 2 стручна радника и 3 административна радника. </w:t>
      </w:r>
    </w:p>
    <w:p w14:paraId="12D077EE" w14:textId="6C1C99FB"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sz w:val="16"/>
          <w:szCs w:val="20"/>
          <w:lang w:val="sr-Latn-RS"/>
        </w:rPr>
        <w:br/>
      </w:r>
      <w:r w:rsidRPr="000A0F03">
        <w:rPr>
          <w:rFonts w:ascii="Tahoma" w:hAnsi="Tahoma" w:cs="Tahoma"/>
          <w:color w:val="000000"/>
          <w:kern w:val="0"/>
          <w:sz w:val="20"/>
          <w:szCs w:val="23"/>
          <w:lang w:val="sr-Latn-RS"/>
        </w:rPr>
        <w:t xml:space="preserve">У оквиру Центра за социјални рад Кикинда постоје следеће службе: </w:t>
      </w:r>
    </w:p>
    <w:p w14:paraId="62959C88" w14:textId="7777777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Служба за децу и младе, </w:t>
      </w:r>
    </w:p>
    <w:p w14:paraId="20A2FAA7" w14:textId="7777777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Служба за одрасле и старе, </w:t>
      </w:r>
    </w:p>
    <w:p w14:paraId="2776AC11" w14:textId="7777777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Служба за управно-правне послове, </w:t>
      </w:r>
    </w:p>
    <w:p w14:paraId="0EB3C206" w14:textId="7777777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Служба за финансијско-административне послове, </w:t>
      </w:r>
    </w:p>
    <w:p w14:paraId="21271C59" w14:textId="7777777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 Служба за локалне услуге социјалне заштите. </w:t>
      </w:r>
    </w:p>
    <w:p w14:paraId="747756B3" w14:textId="7777777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p>
    <w:p w14:paraId="726BB2BF" w14:textId="2ED5D1A7" w:rsidR="000A0F03" w:rsidRP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 xml:space="preserve">За све стручне службе постоји 1 руководилац служби, 1,5 супервизор. Супервизори обављају послове и као водитељи случаја, што значајно отежава квалитетан процес супервизије. У оквиру Центра за социјални рад на пословима планирања и развоја ангажован је један стручни радник (дипл.социолог и дипл.социјални радник) који обавља и послове водитеља случаја.Послови планирања и развоја подразумевају, процењивање потреба за новим услугама и иницирање развоја недостајућих услуга у систему социјалне и породично-правне заштите, као и израда извештаја и анализа које се односе на делатност центра за социјални рад. Планирање је основа за постављање система за мониторинг сопственог рада и буџетирања потребних средстава. Број радника ангажованих на стручним, административним и техничким пословима незадовољава потребе Центра за целисходно и благовремено функционисање. Центар за социјални рад Кикинда суочава се са бројним тешкоћама које су изазване потребом да се мења Правилник о нормативима и стандардима рада и повећањем броја стручних радника са једне стране стране и комплексности предмета са друге стране. </w:t>
      </w:r>
    </w:p>
    <w:p w14:paraId="3DEA15BA" w14:textId="77777777" w:rsidR="006C648A" w:rsidRDefault="006C648A" w:rsidP="000A0F03">
      <w:pPr>
        <w:autoSpaceDE w:val="0"/>
        <w:autoSpaceDN w:val="0"/>
        <w:adjustRightInd w:val="0"/>
        <w:spacing w:after="0" w:line="240" w:lineRule="auto"/>
        <w:jc w:val="both"/>
        <w:rPr>
          <w:rFonts w:ascii="Tahoma" w:hAnsi="Tahoma" w:cs="Tahoma"/>
          <w:color w:val="000000"/>
          <w:kern w:val="0"/>
          <w:sz w:val="20"/>
          <w:szCs w:val="23"/>
          <w:lang w:val="sr-Latn-RS"/>
        </w:rPr>
      </w:pPr>
    </w:p>
    <w:p w14:paraId="6C22D260" w14:textId="1F849F90" w:rsidR="000A0F03" w:rsidRDefault="000A0F03" w:rsidP="000A0F03">
      <w:pPr>
        <w:autoSpaceDE w:val="0"/>
        <w:autoSpaceDN w:val="0"/>
        <w:adjustRightInd w:val="0"/>
        <w:spacing w:after="0" w:line="240" w:lineRule="auto"/>
        <w:jc w:val="both"/>
        <w:rPr>
          <w:rFonts w:ascii="Tahoma" w:hAnsi="Tahoma" w:cs="Tahoma"/>
          <w:color w:val="000000"/>
          <w:kern w:val="0"/>
          <w:sz w:val="20"/>
          <w:szCs w:val="23"/>
          <w:lang w:val="sr-Latn-RS"/>
        </w:rPr>
      </w:pPr>
      <w:r w:rsidRPr="000A0F03">
        <w:rPr>
          <w:rFonts w:ascii="Tahoma" w:hAnsi="Tahoma" w:cs="Tahoma"/>
          <w:color w:val="000000"/>
          <w:kern w:val="0"/>
          <w:sz w:val="20"/>
          <w:szCs w:val="23"/>
          <w:lang w:val="sr-Latn-RS"/>
        </w:rPr>
        <w:t>Центар за социјални рад Кикинда, као и све остале институције система социјалне заштите, суочава се са изазовима социјалног рада. Потребе за социјалном заштитом наших суграђана и суграђанки су изражене, посебно за смештајем у прихватилиштима за лица која не могу самостално да брину о себи и без адекватне подршке.</w:t>
      </w:r>
    </w:p>
    <w:p w14:paraId="550B6B31" w14:textId="12A550CC" w:rsidR="000A0F03" w:rsidRPr="008C2E76" w:rsidRDefault="000A0F03" w:rsidP="000A0F03">
      <w:pPr>
        <w:autoSpaceDE w:val="0"/>
        <w:autoSpaceDN w:val="0"/>
        <w:adjustRightInd w:val="0"/>
        <w:spacing w:after="0" w:line="240" w:lineRule="auto"/>
        <w:jc w:val="both"/>
        <w:rPr>
          <w:rFonts w:ascii="Tahoma" w:hAnsi="Tahoma" w:cs="Tahoma"/>
          <w:color w:val="000000"/>
          <w:kern w:val="0"/>
          <w:sz w:val="20"/>
          <w:szCs w:val="20"/>
          <w:lang w:val="sr-Latn-RS"/>
        </w:rPr>
      </w:pPr>
    </w:p>
    <w:p w14:paraId="53414448" w14:textId="27DCE913" w:rsidR="00545CFE" w:rsidRDefault="000A0F03" w:rsidP="008C2E76">
      <w:pPr>
        <w:pStyle w:val="NormalWeb"/>
        <w:spacing w:beforeAutospacing="0" w:after="0" w:afterAutospacing="0"/>
        <w:jc w:val="both"/>
        <w:rPr>
          <w:rFonts w:ascii="Tahoma" w:hAnsi="Tahoma" w:cs="Tahoma"/>
          <w:sz w:val="20"/>
          <w:szCs w:val="20"/>
          <w:lang w:val="sr-Latn-RS" w:eastAsia="sr-Latn-RS"/>
        </w:rPr>
      </w:pPr>
      <w:r w:rsidRPr="008C2E76">
        <w:rPr>
          <w:rFonts w:ascii="Tahoma" w:hAnsi="Tahoma" w:cs="Tahoma"/>
          <w:color w:val="000000"/>
          <w:sz w:val="20"/>
          <w:szCs w:val="20"/>
          <w:lang w:val="sr-Cyrl-RS"/>
        </w:rPr>
        <w:t xml:space="preserve">Кад су у питању услови рада, </w:t>
      </w:r>
      <w:r w:rsidRPr="008C2E76">
        <w:rPr>
          <w:rFonts w:ascii="Tahoma" w:hAnsi="Tahoma" w:cs="Tahoma"/>
          <w:color w:val="000000"/>
          <w:sz w:val="20"/>
          <w:szCs w:val="20"/>
          <w:lang w:val="sr-Latn-RS"/>
        </w:rPr>
        <w:t>Центар за социјални рад Кикинда налази се у улици Семлачка бр.10, у ширем центру град</w:t>
      </w:r>
      <w:r w:rsidR="00545CFE" w:rsidRPr="008C2E76">
        <w:rPr>
          <w:rFonts w:ascii="Tahoma" w:hAnsi="Tahoma" w:cs="Tahoma"/>
          <w:color w:val="000000"/>
          <w:sz w:val="20"/>
          <w:szCs w:val="20"/>
          <w:lang w:val="sr-Latn-RS"/>
        </w:rPr>
        <w:t xml:space="preserve">а, заузима простор од око 300м2 </w:t>
      </w:r>
      <w:r w:rsidR="00545CFE" w:rsidRPr="008C2E76">
        <w:rPr>
          <w:rFonts w:ascii="Tahoma" w:hAnsi="Tahoma" w:cs="Tahoma"/>
          <w:color w:val="000000"/>
          <w:sz w:val="20"/>
          <w:szCs w:val="20"/>
          <w:lang w:val="sr-Cyrl-RS"/>
        </w:rPr>
        <w:t>са</w:t>
      </w:r>
      <w:r w:rsidR="00545CFE" w:rsidRPr="008C2E76">
        <w:rPr>
          <w:rFonts w:ascii="Tahoma" w:hAnsi="Tahoma" w:cs="Tahoma"/>
          <w:color w:val="000000"/>
          <w:sz w:val="20"/>
          <w:szCs w:val="20"/>
          <w:lang w:val="sr-Latn-RS"/>
        </w:rPr>
        <w:t xml:space="preserve"> </w:t>
      </w:r>
      <w:r w:rsidRPr="008C2E76">
        <w:rPr>
          <w:rFonts w:ascii="Tahoma" w:hAnsi="Tahoma" w:cs="Tahoma"/>
          <w:color w:val="000000"/>
          <w:sz w:val="20"/>
          <w:szCs w:val="20"/>
          <w:lang w:val="sr-Latn-RS"/>
        </w:rPr>
        <w:t>13 канцеларија.</w:t>
      </w:r>
      <w:r w:rsidR="00545CFE" w:rsidRPr="008C2E76">
        <w:rPr>
          <w:rFonts w:ascii="Tahoma" w:hAnsi="Tahoma" w:cs="Tahoma"/>
          <w:color w:val="000000"/>
          <w:sz w:val="20"/>
          <w:szCs w:val="20"/>
          <w:lang w:val="sr-Cyrl-RS"/>
        </w:rPr>
        <w:t xml:space="preserve"> </w:t>
      </w:r>
      <w:r w:rsidRPr="008C2E76">
        <w:rPr>
          <w:rFonts w:ascii="Tahoma" w:hAnsi="Tahoma" w:cs="Tahoma"/>
          <w:color w:val="000000"/>
          <w:sz w:val="20"/>
          <w:szCs w:val="20"/>
          <w:lang w:val="sr-Latn-RS"/>
        </w:rPr>
        <w:t>Крајем 2014.године средствима из надлежног министраства купљен је канцеларијски намештај, столице и рачунарска опрема (компјутери и штампачи). Сваки радник поседује компјутер.</w:t>
      </w:r>
      <w:r w:rsidRPr="008C2E76">
        <w:rPr>
          <w:rFonts w:ascii="Tahoma" w:hAnsi="Tahoma" w:cs="Tahoma"/>
          <w:color w:val="000000"/>
          <w:sz w:val="20"/>
          <w:szCs w:val="20"/>
          <w:lang w:val="sr-Cyrl-RS"/>
        </w:rPr>
        <w:t xml:space="preserve"> </w:t>
      </w:r>
      <w:r w:rsidRPr="008C2E76">
        <w:rPr>
          <w:rFonts w:ascii="Tahoma" w:hAnsi="Tahoma" w:cs="Tahoma"/>
          <w:color w:val="000000"/>
          <w:sz w:val="20"/>
          <w:szCs w:val="20"/>
          <w:lang w:val="sr-Latn-RS"/>
        </w:rPr>
        <w:t xml:space="preserve">Међутим, опрема и намештај су дотрајали. Центру за социјални рад Кикинда, потребно је обезбедити додатна возила како би се отклонио ризик за неометано и благовремено пружање услуга. </w:t>
      </w:r>
      <w:r w:rsidR="00545CFE" w:rsidRPr="00545CFE">
        <w:rPr>
          <w:rFonts w:ascii="Tahoma" w:hAnsi="Tahoma" w:cs="Tahoma"/>
          <w:sz w:val="20"/>
          <w:szCs w:val="20"/>
          <w:lang w:val="sr-Latn-RS" w:eastAsia="sr-Latn-RS"/>
        </w:rPr>
        <w:t xml:space="preserve">Услови рада Центра за социјални рад Кикинда обележени су потребом за даљим унапређењем просторних, техничких и безбедносних капацитета, како би се обезбедило квалитетније и ефикасније обављање делатности у области социјалне заштите. У </w:t>
      </w:r>
      <w:r w:rsidR="00545CFE" w:rsidRPr="008C2E76">
        <w:rPr>
          <w:rFonts w:ascii="Tahoma" w:hAnsi="Tahoma" w:cs="Tahoma"/>
          <w:sz w:val="20"/>
          <w:szCs w:val="20"/>
          <w:lang w:val="sr-Cyrl-RS" w:eastAsia="sr-Latn-RS"/>
        </w:rPr>
        <w:t xml:space="preserve">годишњем </w:t>
      </w:r>
      <w:r w:rsidR="00545CFE" w:rsidRPr="00545CFE">
        <w:rPr>
          <w:rFonts w:ascii="Tahoma" w:hAnsi="Tahoma" w:cs="Tahoma"/>
          <w:sz w:val="20"/>
          <w:szCs w:val="20"/>
          <w:lang w:val="sr-Latn-RS" w:eastAsia="sr-Latn-RS"/>
        </w:rPr>
        <w:t xml:space="preserve">извештају </w:t>
      </w:r>
      <w:r w:rsidR="00545CFE" w:rsidRPr="008C2E76">
        <w:rPr>
          <w:rFonts w:ascii="Tahoma" w:hAnsi="Tahoma" w:cs="Tahoma"/>
          <w:sz w:val="20"/>
          <w:szCs w:val="20"/>
          <w:lang w:val="sr-Cyrl-RS" w:eastAsia="sr-Latn-RS"/>
        </w:rPr>
        <w:t xml:space="preserve">о раду ЦСР за 2024. годину </w:t>
      </w:r>
      <w:r w:rsidR="00545CFE" w:rsidRPr="00545CFE">
        <w:rPr>
          <w:rFonts w:ascii="Tahoma" w:hAnsi="Tahoma" w:cs="Tahoma"/>
          <w:sz w:val="20"/>
          <w:szCs w:val="20"/>
          <w:lang w:val="sr-Latn-RS" w:eastAsia="sr-Latn-RS"/>
        </w:rPr>
        <w:t xml:space="preserve">се наводи да је у току реализација капиталног </w:t>
      </w:r>
      <w:r w:rsidR="00545CFE" w:rsidRPr="00545CFE">
        <w:rPr>
          <w:rFonts w:ascii="Tahoma" w:hAnsi="Tahoma" w:cs="Tahoma"/>
          <w:sz w:val="20"/>
          <w:szCs w:val="20"/>
          <w:lang w:val="sr-Latn-RS" w:eastAsia="sr-Latn-RS"/>
        </w:rPr>
        <w:lastRenderedPageBreak/>
        <w:t>пројекта изградње нове зграде Центра, на локацији у улици Милоша Остојина бр. 57, са циљем обезбеђивања адекватнијих услова за рад запослених и доступнијих услуга за кориснике. Планирано је да нови објекат буде приступачан особама са инвалидитетом, укључујући приступ просторијама и тоалету, као и да се њиме реши дугогодишњи проблем чувања архивске грађе. Радови на објекту још увек трају.</w:t>
      </w:r>
      <w:r w:rsidR="008C2E76" w:rsidRPr="008C2E76">
        <w:rPr>
          <w:rFonts w:ascii="Tahoma" w:hAnsi="Tahoma" w:cs="Tahoma"/>
          <w:sz w:val="20"/>
          <w:szCs w:val="20"/>
          <w:lang w:val="sr-Cyrl-RS" w:eastAsia="sr-Latn-RS"/>
        </w:rPr>
        <w:t xml:space="preserve"> </w:t>
      </w:r>
      <w:r w:rsidR="00545CFE" w:rsidRPr="00545CFE">
        <w:rPr>
          <w:rFonts w:ascii="Tahoma" w:hAnsi="Tahoma" w:cs="Tahoma"/>
          <w:sz w:val="20"/>
          <w:szCs w:val="20"/>
          <w:lang w:val="sr-Latn-RS" w:eastAsia="sr-Latn-RS"/>
        </w:rPr>
        <w:t>Истовремено, извештај указује да је за пуно стављање новог објекта у функцију неопходно обезбедити додатна финансијска средства за набавку канцеларијског намештаја, рачунарске и телефонске мреже, друге техничке опреме, као и за уређење и адаптацију простора. Наведена средства нису планирана Финансијским планом за 2025. годину, што представља ограничење за потпуно функционално коришћење новог објекта.</w:t>
      </w:r>
      <w:r w:rsidR="008C2E76" w:rsidRPr="008C2E76">
        <w:rPr>
          <w:rFonts w:ascii="Tahoma" w:hAnsi="Tahoma" w:cs="Tahoma"/>
          <w:sz w:val="20"/>
          <w:szCs w:val="20"/>
          <w:lang w:val="sr-Cyrl-RS" w:eastAsia="sr-Latn-RS"/>
        </w:rPr>
        <w:t xml:space="preserve"> </w:t>
      </w:r>
      <w:r w:rsidR="00545CFE" w:rsidRPr="00545CFE">
        <w:rPr>
          <w:rFonts w:ascii="Tahoma" w:hAnsi="Tahoma" w:cs="Tahoma"/>
          <w:sz w:val="20"/>
          <w:szCs w:val="20"/>
          <w:lang w:val="sr-Latn-RS" w:eastAsia="sr-Latn-RS"/>
        </w:rPr>
        <w:t>Поред просторних услова, у извештају је указано и на изазове у области техничке опремљености. Центар је од марта 2023. године прешао на нови софтверски систем СОЗИС, који је уведен за све центре за социјални рад у Србији. Иако су запослени прошли обуку за рад у новом систему, у извештају се наводи да су потешкоће у примени и даље присутне, посебно у делу који се односи на транзицију података, функционалност система и додатно административно оптерећење запослених. У том контексту, као посебна потреба истакнута је и набавка нове рачунарске опреме, имајући у виду да постојећа опрема застарева, док се захтеви информационих система повећавају.</w:t>
      </w:r>
    </w:p>
    <w:p w14:paraId="49988160" w14:textId="77777777" w:rsidR="004C051B" w:rsidRDefault="004C051B" w:rsidP="004C051B">
      <w:pPr>
        <w:pStyle w:val="NormalWeb"/>
        <w:spacing w:beforeAutospacing="0" w:after="0" w:afterAutospacing="0"/>
        <w:jc w:val="both"/>
        <w:rPr>
          <w:rFonts w:ascii="Tahoma" w:hAnsi="Tahoma" w:cs="Tahoma"/>
          <w:sz w:val="20"/>
          <w:szCs w:val="20"/>
          <w:lang w:val="sr-Latn-RS" w:eastAsia="sr-Latn-RS"/>
        </w:rPr>
      </w:pPr>
    </w:p>
    <w:p w14:paraId="5B125551" w14:textId="52E54665" w:rsidR="000A0F03" w:rsidRPr="008C2E76" w:rsidRDefault="000A0F03" w:rsidP="00545CFE">
      <w:pPr>
        <w:autoSpaceDE w:val="0"/>
        <w:autoSpaceDN w:val="0"/>
        <w:adjustRightInd w:val="0"/>
        <w:spacing w:after="0" w:line="240" w:lineRule="auto"/>
        <w:jc w:val="both"/>
        <w:rPr>
          <w:rFonts w:ascii="Tahoma" w:hAnsi="Tahoma" w:cs="Tahoma"/>
          <w:color w:val="000000"/>
          <w:kern w:val="0"/>
          <w:sz w:val="20"/>
          <w:szCs w:val="20"/>
          <w:lang w:val="sr-Latn-RS"/>
        </w:rPr>
      </w:pPr>
    </w:p>
    <w:p w14:paraId="594C98AE" w14:textId="77777777" w:rsidR="00181015" w:rsidRPr="008C2E76" w:rsidRDefault="00181015" w:rsidP="00181015">
      <w:pPr>
        <w:rPr>
          <w:rFonts w:ascii="Tahoma" w:hAnsi="Tahoma" w:cs="Tahoma"/>
          <w:b/>
          <w:sz w:val="20"/>
          <w:szCs w:val="20"/>
          <w:lang w:val="sr-Cyrl-RS"/>
        </w:rPr>
      </w:pPr>
      <w:bookmarkStart w:id="49" w:name="_Toc219121138"/>
      <w:r w:rsidRPr="008C2E76">
        <w:rPr>
          <w:rFonts w:ascii="Tahoma" w:hAnsi="Tahoma" w:cs="Tahoma"/>
          <w:b/>
          <w:sz w:val="20"/>
          <w:szCs w:val="20"/>
          <w:lang w:val="sr-Cyrl-RS"/>
        </w:rPr>
        <w:t>Центар за пружање услуга социјалне заштите града Кикинде</w:t>
      </w:r>
      <w:bookmarkEnd w:id="49"/>
    </w:p>
    <w:p w14:paraId="43019050" w14:textId="1F04E0DC" w:rsidR="006853A7" w:rsidRDefault="006853A7" w:rsidP="006853A7">
      <w:pPr>
        <w:pStyle w:val="NormalWeb"/>
        <w:shd w:val="clear" w:color="auto" w:fill="FFFFFF"/>
        <w:spacing w:beforeAutospacing="0" w:after="0" w:afterAutospacing="0"/>
        <w:jc w:val="both"/>
        <w:textAlignment w:val="baseline"/>
        <w:rPr>
          <w:rFonts w:ascii="Tahoma" w:hAnsi="Tahoma" w:cs="Tahoma"/>
          <w:noProof/>
          <w:sz w:val="20"/>
          <w:szCs w:val="20"/>
          <w:lang w:val="sr-Cyrl-CS"/>
        </w:rPr>
      </w:pPr>
      <w:r>
        <w:rPr>
          <w:rFonts w:ascii="Tahoma" w:hAnsi="Tahoma" w:cs="Tahoma"/>
          <w:noProof/>
          <w:sz w:val="20"/>
          <w:szCs w:val="20"/>
          <w:lang w:val="sr-Cyrl-CS"/>
        </w:rPr>
        <w:t xml:space="preserve">Подаци о овој установи дати су на основу Упитника за пружаоце услуга који је попуњен новембра 2025. године. </w:t>
      </w:r>
    </w:p>
    <w:p w14:paraId="295A74AC" w14:textId="0645E8D3" w:rsidR="008C2E76" w:rsidRPr="008C2E76" w:rsidRDefault="008C2E76" w:rsidP="006853A7">
      <w:pPr>
        <w:pStyle w:val="NormalWeb"/>
        <w:shd w:val="clear" w:color="auto" w:fill="FFFFFF"/>
        <w:spacing w:beforeAutospacing="0" w:after="0" w:afterAutospacing="0"/>
        <w:jc w:val="both"/>
        <w:textAlignment w:val="baseline"/>
        <w:rPr>
          <w:rFonts w:ascii="Tahoma" w:hAnsi="Tahoma" w:cs="Tahoma"/>
          <w:noProof/>
          <w:sz w:val="20"/>
          <w:szCs w:val="20"/>
          <w:lang w:val="sr-Cyrl-CS"/>
        </w:rPr>
      </w:pPr>
      <w:r w:rsidRPr="008C2E76">
        <w:rPr>
          <w:rFonts w:ascii="Tahoma" w:hAnsi="Tahoma" w:cs="Tahoma"/>
          <w:noProof/>
          <w:sz w:val="20"/>
          <w:szCs w:val="20"/>
          <w:lang w:val="sr-Cyrl-CS"/>
        </w:rPr>
        <w:t>Центар је установа за кориснике услуга социјалне заштите града Кикинде</w:t>
      </w:r>
      <w:r>
        <w:rPr>
          <w:rFonts w:ascii="Tahoma" w:hAnsi="Tahoma" w:cs="Tahoma"/>
          <w:noProof/>
          <w:sz w:val="20"/>
          <w:szCs w:val="20"/>
          <w:lang w:val="sr-Cyrl-CS"/>
        </w:rPr>
        <w:t xml:space="preserve">, </w:t>
      </w:r>
      <w:r w:rsidRPr="008C2E76">
        <w:rPr>
          <w:rFonts w:ascii="Tahoma" w:hAnsi="Tahoma" w:cs="Tahoma"/>
          <w:noProof/>
          <w:sz w:val="20"/>
          <w:szCs w:val="20"/>
          <w:lang w:val="sr-Cyrl-CS"/>
        </w:rPr>
        <w:t>која пружа услуге корисницима социјалне заштите на територији градске управе Кикинда. Центар за пружање услуга социјалне заштите града Кикинде налази се у улици Милоша Великог број 56, у делу града који се налази у непосредној зони центра града и пешачке зоне. Наменски је преуређен и адаптиран за пружање услуге дневног боравка за децу, младе и одрасле особе са сметњама у развоју. Простор у којем се одвија рад, састоји се од неколико целина: главна зграда, помоћни дворишни објекти и отворена радна просторија у дворишту.</w:t>
      </w:r>
    </w:p>
    <w:p w14:paraId="62D72854" w14:textId="77777777" w:rsidR="008C2E76" w:rsidRDefault="008C2E76" w:rsidP="008C2E76">
      <w:pPr>
        <w:pStyle w:val="NormalWeb"/>
        <w:shd w:val="clear" w:color="auto" w:fill="FFFFFF"/>
        <w:spacing w:beforeAutospacing="0" w:after="0" w:afterAutospacing="0"/>
        <w:jc w:val="both"/>
        <w:textAlignment w:val="baseline"/>
        <w:rPr>
          <w:rFonts w:ascii="Tahoma" w:hAnsi="Tahoma" w:cs="Tahoma"/>
          <w:noProof/>
          <w:sz w:val="20"/>
          <w:szCs w:val="20"/>
          <w:lang w:val="sr-Cyrl-CS"/>
        </w:rPr>
      </w:pPr>
      <w:r w:rsidRPr="008C2E76">
        <w:rPr>
          <w:rFonts w:ascii="Tahoma" w:hAnsi="Tahoma" w:cs="Tahoma"/>
          <w:noProof/>
          <w:sz w:val="20"/>
          <w:szCs w:val="20"/>
          <w:lang w:val="sr-Cyrl-CS"/>
        </w:rPr>
        <w:t>Основна делатност Центра је социјална заштита лица са сметњама у развоју, кроз услугу дневног боравка корисника. Циљеви и сврха ове услуге састоји се у унапређењу квалитета живота корисника у властитој средини кроз одржавање и развијање социјалних, психолошких и физичких функција и вештина, како би се у складу са очуваним капацитетима у што већој мери оспособили за самосталан живот.</w:t>
      </w:r>
    </w:p>
    <w:p w14:paraId="6A8A2AD1" w14:textId="55E8E647" w:rsidR="00181015" w:rsidRPr="006C648A" w:rsidRDefault="00181015" w:rsidP="008C2E76">
      <w:pPr>
        <w:pStyle w:val="NormalWeb"/>
        <w:shd w:val="clear" w:color="auto" w:fill="FFFFFF"/>
        <w:spacing w:beforeAutospacing="0" w:after="0" w:afterAutospacing="0"/>
        <w:jc w:val="both"/>
        <w:textAlignment w:val="baseline"/>
        <w:rPr>
          <w:rFonts w:ascii="Tahoma" w:hAnsi="Tahoma" w:cs="Tahoma"/>
          <w:b/>
          <w:sz w:val="20"/>
          <w:szCs w:val="20"/>
          <w:lang w:val="sr-Cyrl-RS"/>
        </w:rPr>
      </w:pPr>
      <w:r w:rsidRPr="006C648A">
        <w:rPr>
          <w:rFonts w:ascii="Tahoma" w:hAnsi="Tahoma" w:cs="Tahoma"/>
          <w:b/>
          <w:sz w:val="20"/>
          <w:szCs w:val="20"/>
          <w:lang w:val="sr-Cyrl-RS"/>
        </w:rPr>
        <w:t>Центар за пружање услуга социјалне заштите града Кикинде у 2025. години реализује следеће услуге:</w:t>
      </w:r>
    </w:p>
    <w:p w14:paraId="7C4F02A3" w14:textId="77777777" w:rsidR="00FB797C" w:rsidRDefault="00181015" w:rsidP="00326DC3">
      <w:pPr>
        <w:pStyle w:val="NormalWeb"/>
        <w:numPr>
          <w:ilvl w:val="0"/>
          <w:numId w:val="38"/>
        </w:numPr>
        <w:spacing w:beforeAutospacing="0" w:after="0" w:afterAutospacing="0"/>
        <w:jc w:val="both"/>
        <w:rPr>
          <w:rFonts w:ascii="Tahoma" w:hAnsi="Tahoma" w:cs="Tahoma"/>
          <w:sz w:val="20"/>
          <w:szCs w:val="20"/>
          <w:lang w:val="sr-Cyrl-RS"/>
        </w:rPr>
      </w:pPr>
      <w:r w:rsidRPr="006C648A">
        <w:rPr>
          <w:rFonts w:ascii="Tahoma" w:hAnsi="Tahoma" w:cs="Tahoma"/>
          <w:b/>
          <w:sz w:val="20"/>
          <w:szCs w:val="20"/>
          <w:lang w:val="sr-Cyrl-RS"/>
        </w:rPr>
        <w:t>Дневни боравак за одрасла лица са интелектуалним тешкоћама и телесним инвалидитетом</w:t>
      </w:r>
      <w:r w:rsidRPr="00FB797C">
        <w:rPr>
          <w:rFonts w:ascii="Tahoma" w:hAnsi="Tahoma" w:cs="Tahoma"/>
          <w:sz w:val="20"/>
          <w:szCs w:val="20"/>
          <w:lang w:val="sr-Cyrl-RS"/>
        </w:rPr>
        <w:t xml:space="preserve"> (лиценцирана услуга), </w:t>
      </w:r>
    </w:p>
    <w:p w14:paraId="0A8716AA" w14:textId="766E30B2" w:rsidR="00181015" w:rsidRPr="00FB797C" w:rsidRDefault="00181015" w:rsidP="00326DC3">
      <w:pPr>
        <w:pStyle w:val="NormalWeb"/>
        <w:numPr>
          <w:ilvl w:val="0"/>
          <w:numId w:val="38"/>
        </w:numPr>
        <w:spacing w:beforeAutospacing="0" w:after="0" w:afterAutospacing="0"/>
        <w:jc w:val="both"/>
        <w:rPr>
          <w:rFonts w:ascii="Tahoma" w:hAnsi="Tahoma" w:cs="Tahoma"/>
          <w:sz w:val="20"/>
          <w:szCs w:val="20"/>
          <w:lang w:val="sr-Cyrl-RS"/>
        </w:rPr>
      </w:pPr>
      <w:r w:rsidRPr="006C648A">
        <w:rPr>
          <w:rFonts w:ascii="Tahoma" w:hAnsi="Tahoma" w:cs="Tahoma"/>
          <w:b/>
          <w:sz w:val="20"/>
          <w:szCs w:val="20"/>
          <w:lang w:val="sr-Cyrl-RS"/>
        </w:rPr>
        <w:t>Лични пратилац детета</w:t>
      </w:r>
      <w:r w:rsidRPr="00FB797C">
        <w:rPr>
          <w:rFonts w:ascii="Tahoma" w:hAnsi="Tahoma" w:cs="Tahoma"/>
          <w:sz w:val="20"/>
          <w:szCs w:val="20"/>
          <w:lang w:val="sr-Cyrl-RS"/>
        </w:rPr>
        <w:t xml:space="preserve"> (корисници услуге су деца која похађају припремно предшколски програм, основну као и средњу школу). За ову услугу, у децембру месецу 2025. године је укупно 7 деце на листи чекања. </w:t>
      </w:r>
    </w:p>
    <w:p w14:paraId="0E8590BA" w14:textId="67010108" w:rsidR="00181015" w:rsidRPr="006C648A" w:rsidRDefault="00181015" w:rsidP="00326DC3">
      <w:pPr>
        <w:pStyle w:val="NormalWeb"/>
        <w:numPr>
          <w:ilvl w:val="0"/>
          <w:numId w:val="38"/>
        </w:numPr>
        <w:spacing w:beforeAutospacing="0" w:after="0" w:afterAutospacing="0"/>
        <w:jc w:val="both"/>
        <w:rPr>
          <w:rFonts w:ascii="Tahoma" w:hAnsi="Tahoma" w:cs="Tahoma"/>
          <w:b/>
          <w:sz w:val="20"/>
          <w:szCs w:val="20"/>
          <w:lang w:val="sr-Cyrl-RS"/>
        </w:rPr>
      </w:pPr>
      <w:r w:rsidRPr="006C648A">
        <w:rPr>
          <w:rFonts w:ascii="Tahoma" w:hAnsi="Tahoma" w:cs="Tahoma"/>
          <w:b/>
          <w:sz w:val="20"/>
          <w:szCs w:val="20"/>
          <w:lang w:val="sr-Cyrl-RS"/>
        </w:rPr>
        <w:t xml:space="preserve">Рехабилитациони центар за децу са сензорно-интегративном дисфункцијом. </w:t>
      </w:r>
    </w:p>
    <w:p w14:paraId="3E85A4E4" w14:textId="77777777" w:rsidR="004C051B" w:rsidRPr="0060609D" w:rsidRDefault="004C051B" w:rsidP="00326DC3">
      <w:pPr>
        <w:numPr>
          <w:ilvl w:val="0"/>
          <w:numId w:val="38"/>
        </w:numPr>
        <w:spacing w:after="0" w:line="240" w:lineRule="auto"/>
        <w:jc w:val="both"/>
        <w:rPr>
          <w:rFonts w:ascii="Tahoma" w:hAnsi="Tahoma" w:cs="Tahoma"/>
          <w:sz w:val="20"/>
          <w:szCs w:val="20"/>
          <w:lang w:val="sr-Cyrl-RS"/>
        </w:rPr>
      </w:pPr>
      <w:r w:rsidRPr="006C648A">
        <w:rPr>
          <w:rFonts w:ascii="Tahoma" w:hAnsi="Tahoma" w:cs="Tahoma"/>
          <w:b/>
          <w:sz w:val="20"/>
          <w:szCs w:val="20"/>
          <w:lang w:val="sr-Cyrl-RS"/>
        </w:rPr>
        <w:t>Саветовалиште за брак и породицу</w:t>
      </w:r>
      <w:r w:rsidRPr="0060609D">
        <w:rPr>
          <w:rFonts w:ascii="Tahoma" w:hAnsi="Tahoma" w:cs="Tahoma"/>
          <w:sz w:val="20"/>
          <w:szCs w:val="20"/>
          <w:lang w:val="sr-Cyrl-RS"/>
        </w:rPr>
        <w:t xml:space="preserve"> (корисници услуге су друштвено осетљиве категорије - жене, деца, Ромкиње, особе са инвалидитетом, породице у ризику од насиља, злостављања и занемаривања)</w:t>
      </w:r>
    </w:p>
    <w:p w14:paraId="287E100E" w14:textId="77777777" w:rsidR="00CB2670" w:rsidRPr="00CB2670" w:rsidRDefault="00CB2670" w:rsidP="00CB2670">
      <w:pPr>
        <w:spacing w:after="0" w:line="240" w:lineRule="auto"/>
        <w:jc w:val="both"/>
        <w:rPr>
          <w:rFonts w:ascii="Tahoma" w:hAnsi="Tahoma" w:cs="Tahoma"/>
          <w:sz w:val="20"/>
          <w:szCs w:val="20"/>
          <w:lang w:val="sr-Cyrl-RS"/>
        </w:rPr>
      </w:pPr>
    </w:p>
    <w:p w14:paraId="7118F503" w14:textId="330C85F7" w:rsidR="00CB2670" w:rsidRPr="00CB2670" w:rsidRDefault="00CB2670" w:rsidP="00CB2670">
      <w:pPr>
        <w:pStyle w:val="CommentText"/>
        <w:spacing w:after="0" w:line="240" w:lineRule="auto"/>
        <w:jc w:val="both"/>
        <w:rPr>
          <w:rFonts w:ascii="Tahoma" w:hAnsi="Tahoma" w:cs="Tahoma"/>
        </w:rPr>
      </w:pPr>
      <w:r w:rsidRPr="000C6BFF">
        <w:rPr>
          <w:rFonts w:ascii="Tahoma" w:hAnsi="Tahoma" w:cs="Tahoma"/>
          <w:i/>
        </w:rPr>
        <w:t>Услуга дневног боравка</w:t>
      </w:r>
      <w:r w:rsidRPr="00CB2670">
        <w:rPr>
          <w:rFonts w:ascii="Tahoma" w:hAnsi="Tahoma" w:cs="Tahoma"/>
        </w:rPr>
        <w:t xml:space="preserve"> </w:t>
      </w:r>
      <w:r w:rsidR="000C6BFF">
        <w:rPr>
          <w:rFonts w:ascii="Tahoma" w:hAnsi="Tahoma" w:cs="Tahoma"/>
        </w:rPr>
        <w:t xml:space="preserve">за одрасла лица са интелектуалним тешкоћама и телесним инвалидитетом </w:t>
      </w:r>
      <w:r w:rsidRPr="00CB2670">
        <w:rPr>
          <w:rFonts w:ascii="Tahoma" w:hAnsi="Tahoma" w:cs="Tahoma"/>
        </w:rPr>
        <w:t xml:space="preserve">има основну сврху подизања квалитета живота корисника и њихових породица, као подршку останку корисника у породичном окружењу. Услугом се обезбеђују структурисане активности усмерене на развој практичних вештина за свакодневни живот које омогућавају самосталност, развој и одржавање социјалних, когнитивних и физичких функција као и интеграција у социјалну заједницу. </w:t>
      </w:r>
    </w:p>
    <w:p w14:paraId="657C7171" w14:textId="77777777" w:rsidR="00CB2670" w:rsidRPr="00CB2670" w:rsidRDefault="00CB2670" w:rsidP="00CB2670">
      <w:pPr>
        <w:pStyle w:val="CommentText"/>
        <w:spacing w:after="0" w:line="240" w:lineRule="auto"/>
        <w:jc w:val="both"/>
        <w:rPr>
          <w:rFonts w:ascii="Tahoma" w:hAnsi="Tahoma" w:cs="Tahoma"/>
        </w:rPr>
      </w:pPr>
    </w:p>
    <w:p w14:paraId="42EB62C9" w14:textId="5A51F0FD" w:rsidR="00CB2670" w:rsidRPr="00CB2670" w:rsidRDefault="00CB2670" w:rsidP="00CB2670">
      <w:pPr>
        <w:pStyle w:val="CommentText"/>
        <w:spacing w:after="0" w:line="240" w:lineRule="auto"/>
        <w:jc w:val="both"/>
        <w:rPr>
          <w:rFonts w:ascii="Tahoma" w:hAnsi="Tahoma" w:cs="Tahoma"/>
        </w:rPr>
      </w:pPr>
      <w:r w:rsidRPr="000C6BFF">
        <w:rPr>
          <w:rFonts w:ascii="Tahoma" w:hAnsi="Tahoma" w:cs="Tahoma"/>
          <w:i/>
        </w:rPr>
        <w:lastRenderedPageBreak/>
        <w:t>Kроз услугу личних пратилаца</w:t>
      </w:r>
      <w:r w:rsidRPr="00CB2670">
        <w:rPr>
          <w:rFonts w:ascii="Tahoma" w:hAnsi="Tahoma" w:cs="Tahoma"/>
        </w:rPr>
        <w:t xml:space="preserve"> пружа</w:t>
      </w:r>
      <w:r w:rsidR="000C6BFF">
        <w:rPr>
          <w:rFonts w:ascii="Tahoma" w:hAnsi="Tahoma" w:cs="Tahoma"/>
        </w:rPr>
        <w:t xml:space="preserve"> се</w:t>
      </w:r>
      <w:r w:rsidRPr="00CB2670">
        <w:rPr>
          <w:rFonts w:ascii="Tahoma" w:hAnsi="Tahoma" w:cs="Tahoma"/>
        </w:rPr>
        <w:t xml:space="preserve"> подршк</w:t>
      </w:r>
      <w:r w:rsidR="000C6BFF">
        <w:rPr>
          <w:rFonts w:ascii="Tahoma" w:hAnsi="Tahoma" w:cs="Tahoma"/>
        </w:rPr>
        <w:t>а</w:t>
      </w:r>
      <w:r w:rsidRPr="00CB2670">
        <w:rPr>
          <w:rFonts w:ascii="Tahoma" w:hAnsi="Tahoma" w:cs="Tahoma"/>
        </w:rPr>
        <w:t xml:space="preserve"> корисницима у свакодневним животним активностима, у области кретања, одржавања личне хигијене, храњења, облачења и комуникације са другима. Услуга је намењена деци која се налазе у редовном или специјалном васпитно – образовном систему, до завршетка средње школе.</w:t>
      </w:r>
    </w:p>
    <w:p w14:paraId="5B399B40" w14:textId="77777777" w:rsidR="00CB2670" w:rsidRPr="00CB2670" w:rsidRDefault="00CB2670" w:rsidP="00CB2670">
      <w:pPr>
        <w:pStyle w:val="CommentText"/>
        <w:spacing w:after="0" w:line="240" w:lineRule="auto"/>
        <w:jc w:val="both"/>
        <w:rPr>
          <w:rFonts w:ascii="Tahoma" w:hAnsi="Tahoma" w:cs="Tahoma"/>
        </w:rPr>
      </w:pPr>
    </w:p>
    <w:p w14:paraId="6E5780C5" w14:textId="2DF4040C" w:rsidR="00B754BD" w:rsidRDefault="00CB2670" w:rsidP="00B754BD">
      <w:pPr>
        <w:pStyle w:val="CommentText"/>
        <w:spacing w:after="0" w:line="240" w:lineRule="auto"/>
        <w:jc w:val="both"/>
        <w:rPr>
          <w:rFonts w:ascii="Tahoma" w:hAnsi="Tahoma" w:cs="Tahoma"/>
        </w:rPr>
      </w:pPr>
      <w:r w:rsidRPr="000C6BFF">
        <w:rPr>
          <w:rFonts w:ascii="Tahoma" w:hAnsi="Tahoma" w:cs="Tahoma"/>
          <w:i/>
        </w:rPr>
        <w:t>Рехабилитациони центар</w:t>
      </w:r>
      <w:r w:rsidRPr="00CB2670">
        <w:rPr>
          <w:rFonts w:ascii="Tahoma" w:hAnsi="Tahoma" w:cs="Tahoma"/>
        </w:rPr>
        <w:t xml:space="preserve"> се састоји из сензорне, беле и слане собе. Циљ рада у сензорној соби код деце и младих са сензорно интегративном дисфункцијом је да им се омогући да организују различите врсте сензорних стумулуса како би могле да се развију когнитивне способности.</w:t>
      </w:r>
      <w:r w:rsidR="000C6BFF">
        <w:rPr>
          <w:rFonts w:ascii="Tahoma" w:hAnsi="Tahoma" w:cs="Tahoma"/>
        </w:rPr>
        <w:t xml:space="preserve"> </w:t>
      </w:r>
      <w:r w:rsidRPr="00CB2670">
        <w:rPr>
          <w:rFonts w:ascii="Tahoma" w:hAnsi="Tahoma" w:cs="Tahoma"/>
        </w:rPr>
        <w:t>Бела соба се користи у комбинацији са сензорном собому зависности од индивидуалних потреба деце и младих, комбиновањем различитих врста стимулуса. Слана терапија се комбинује са комплементарним терапијама, у сензорној и белој соби које додатно релаксирају и уравнотежују психоемотивно стање, смањујући стрес, тензију и бол.</w:t>
      </w:r>
      <w:r w:rsidR="00B754BD" w:rsidRPr="00E124E5">
        <w:rPr>
          <w:rFonts w:ascii="Tahoma" w:hAnsi="Tahoma" w:cs="Tahoma"/>
        </w:rPr>
        <w:t xml:space="preserve"> Услуга се пружала до 2025. године, како не постоји дефектолог ангажован дошло је до прекида услуге.</w:t>
      </w:r>
    </w:p>
    <w:p w14:paraId="14679B5E" w14:textId="0221578A" w:rsidR="00CB2670" w:rsidRDefault="00CB2670" w:rsidP="00CB2670">
      <w:pPr>
        <w:pStyle w:val="CommentText"/>
        <w:spacing w:after="0" w:line="240" w:lineRule="auto"/>
        <w:jc w:val="both"/>
        <w:rPr>
          <w:rFonts w:ascii="Tahoma" w:hAnsi="Tahoma" w:cs="Tahoma"/>
        </w:rPr>
      </w:pPr>
    </w:p>
    <w:p w14:paraId="7C07D090" w14:textId="4660EEAA" w:rsidR="004C051B" w:rsidRDefault="004C051B" w:rsidP="00CB2670">
      <w:pPr>
        <w:pStyle w:val="CommentText"/>
        <w:spacing w:after="0" w:line="240" w:lineRule="auto"/>
        <w:jc w:val="both"/>
        <w:rPr>
          <w:rFonts w:ascii="Tahoma" w:eastAsia="Times New Roman" w:hAnsi="Tahoma" w:cs="Tahoma"/>
          <w:kern w:val="0"/>
          <w:lang w:eastAsia="sr-Latn-RS"/>
          <w14:ligatures w14:val="none"/>
        </w:rPr>
      </w:pPr>
      <w:r w:rsidRPr="000C6BFF">
        <w:rPr>
          <w:rFonts w:ascii="Tahoma" w:hAnsi="Tahoma" w:cs="Tahoma"/>
          <w:i/>
        </w:rPr>
        <w:t>Саветовалиште за брак и породицу</w:t>
      </w:r>
      <w:r w:rsidR="005A729B">
        <w:rPr>
          <w:rFonts w:ascii="Tahoma" w:hAnsi="Tahoma" w:cs="Tahoma"/>
        </w:rPr>
        <w:t xml:space="preserve"> пилотирано је уз подршку </w:t>
      </w:r>
      <w:r w:rsidR="005A729B">
        <w:rPr>
          <w:rFonts w:ascii="Tahoma" w:eastAsia="Arial Unicode MS" w:hAnsi="Tahoma" w:cs="Tahoma"/>
          <w:color w:val="000000"/>
          <w:kern w:val="0"/>
          <w:szCs w:val="24"/>
          <w:u w:color="000000"/>
          <w:bdr w:val="nil"/>
          <w:lang w:val="sr-Latn-RS" w:eastAsia="sr-Latn-RS"/>
          <w14:ligatures w14:val="none"/>
        </w:rPr>
        <w:t>GIZ</w:t>
      </w:r>
      <w:r w:rsidR="000C6BFF" w:rsidRPr="000C6BFF">
        <w:rPr>
          <w:rFonts w:ascii="Tahoma" w:hAnsi="Tahoma" w:cs="Tahoma"/>
        </w:rPr>
        <w:t xml:space="preserve"> пројекта, а услуга </w:t>
      </w:r>
      <w:r w:rsidR="000C6BFF" w:rsidRPr="000C6BFF">
        <w:rPr>
          <w:rFonts w:ascii="Tahoma" w:eastAsia="Times New Roman" w:hAnsi="Tahoma" w:cs="Tahoma"/>
          <w:kern w:val="0"/>
          <w:lang w:val="sr-Latn-RS" w:eastAsia="sr-Latn-RS"/>
          <w14:ligatures w14:val="none"/>
        </w:rPr>
        <w:t>обухвата</w:t>
      </w:r>
      <w:r w:rsidR="000C6BFF" w:rsidRPr="00E96615">
        <w:rPr>
          <w:rFonts w:ascii="Tahoma" w:eastAsia="Times New Roman" w:hAnsi="Tahoma" w:cs="Tahoma"/>
          <w:kern w:val="0"/>
          <w:lang w:val="sr-Latn-RS" w:eastAsia="sr-Latn-RS"/>
          <w14:ligatures w14:val="none"/>
        </w:rPr>
        <w:t xml:space="preserve"> индивидуално и групно саветовање, психосоцијалну подршку, информисање о правима и доступним услугама, упућивање на друге релевантне системе подршке, као и подршку у превазилажењу кризних ситуација и јачању личних и породичних капацитета.</w:t>
      </w:r>
      <w:r w:rsidR="000C6BFF">
        <w:rPr>
          <w:rFonts w:ascii="Tahoma" w:eastAsia="Times New Roman" w:hAnsi="Tahoma" w:cs="Tahoma"/>
          <w:kern w:val="0"/>
          <w:lang w:eastAsia="sr-Latn-RS"/>
          <w14:ligatures w14:val="none"/>
        </w:rPr>
        <w:t xml:space="preserve"> </w:t>
      </w:r>
      <w:r w:rsidR="000C6BFF" w:rsidRPr="00E96615">
        <w:rPr>
          <w:rFonts w:ascii="Tahoma" w:eastAsia="Times New Roman" w:hAnsi="Tahoma" w:cs="Tahoma"/>
          <w:kern w:val="0"/>
          <w:lang w:val="sr-Latn-RS" w:eastAsia="sr-Latn-RS"/>
          <w14:ligatures w14:val="none"/>
        </w:rPr>
        <w:t xml:space="preserve">Саветовалиште је </w:t>
      </w:r>
      <w:r w:rsidR="000C6BFF">
        <w:rPr>
          <w:rFonts w:ascii="Tahoma" w:eastAsia="Times New Roman" w:hAnsi="Tahoma" w:cs="Tahoma"/>
          <w:kern w:val="0"/>
          <w:lang w:eastAsia="sr-Latn-RS"/>
          <w14:ligatures w14:val="none"/>
        </w:rPr>
        <w:t>ос</w:t>
      </w:r>
      <w:r w:rsidR="000C6BFF" w:rsidRPr="00E96615">
        <w:rPr>
          <w:rFonts w:ascii="Tahoma" w:eastAsia="Times New Roman" w:hAnsi="Tahoma" w:cs="Tahoma"/>
          <w:kern w:val="0"/>
          <w:lang w:val="sr-Latn-RS" w:eastAsia="sr-Latn-RS"/>
          <w14:ligatures w14:val="none"/>
        </w:rPr>
        <w:t>мишљено као доступна и интегрисана услуга која доприноси унапређењу социјалне укључености, превенцији насиља и оснаживању корисника за самосталније и квалитетније функционисање у заједници.</w:t>
      </w:r>
    </w:p>
    <w:p w14:paraId="60D50327" w14:textId="6E9017AE" w:rsidR="00072C69" w:rsidRPr="00072C69" w:rsidRDefault="00072C69" w:rsidP="00CB2670">
      <w:pPr>
        <w:pStyle w:val="CommentText"/>
        <w:spacing w:after="0" w:line="240" w:lineRule="auto"/>
        <w:jc w:val="both"/>
        <w:rPr>
          <w:rFonts w:ascii="Tahoma" w:hAnsi="Tahoma" w:cs="Tahoma"/>
        </w:rPr>
      </w:pPr>
      <w:r w:rsidRPr="00E124E5">
        <w:rPr>
          <w:rFonts w:ascii="Tahoma" w:hAnsi="Tahoma" w:cs="Tahoma"/>
          <w:i/>
        </w:rPr>
        <w:t>Кадровски капацитети Центра</w:t>
      </w:r>
      <w:r w:rsidRPr="00E124E5">
        <w:rPr>
          <w:rFonts w:ascii="Tahoma" w:hAnsi="Tahoma" w:cs="Tahoma"/>
        </w:rPr>
        <w:t xml:space="preserve"> обухватају укупно три стручна радника ангажована у дневном боравку (</w:t>
      </w:r>
      <w:r w:rsidR="00E124E5">
        <w:rPr>
          <w:rFonts w:ascii="Tahoma" w:hAnsi="Tahoma" w:cs="Tahoma"/>
        </w:rPr>
        <w:t>с</w:t>
      </w:r>
      <w:r w:rsidR="00E124E5" w:rsidRPr="00E124E5">
        <w:rPr>
          <w:rFonts w:ascii="Tahoma" w:hAnsi="Tahoma" w:cs="Tahoma"/>
        </w:rPr>
        <w:t>оцијални радник, специјални педагог и педагог</w:t>
      </w:r>
      <w:r w:rsidRPr="00E124E5">
        <w:rPr>
          <w:rFonts w:ascii="Tahoma" w:hAnsi="Tahoma" w:cs="Tahoma"/>
        </w:rPr>
        <w:t xml:space="preserve">), једног стручног радника за услугу личног пратиоца (психолог) и три стручна радника у саветовалишту за </w:t>
      </w:r>
      <w:r w:rsidR="00CB7AF4">
        <w:rPr>
          <w:rFonts w:ascii="Tahoma" w:hAnsi="Tahoma" w:cs="Tahoma"/>
        </w:rPr>
        <w:t xml:space="preserve">брак и </w:t>
      </w:r>
      <w:r w:rsidRPr="00E124E5">
        <w:rPr>
          <w:rFonts w:ascii="Tahoma" w:hAnsi="Tahoma" w:cs="Tahoma"/>
        </w:rPr>
        <w:t xml:space="preserve">породицу (дипломирани социјални радник и мастер психолог који пружа </w:t>
      </w:r>
      <w:r w:rsidR="00E124E5" w:rsidRPr="00E124E5">
        <w:rPr>
          <w:rFonts w:ascii="Tahoma" w:hAnsi="Tahoma" w:cs="Tahoma"/>
        </w:rPr>
        <w:t>саветовање</w:t>
      </w:r>
      <w:r w:rsidRPr="00E124E5">
        <w:rPr>
          <w:rFonts w:ascii="Tahoma" w:hAnsi="Tahoma" w:cs="Tahoma"/>
        </w:rPr>
        <w:t xml:space="preserve"> на мађарском језику), при чему је наглашено да саветовалиште ради по потреби, укључујући и викенд. У директном раду са корисницима Центар додатно ангажује две неговатељице и шест радно-окупационих терапеута, као и 40личних</w:t>
      </w:r>
    </w:p>
    <w:p w14:paraId="350DEDD6" w14:textId="77777777" w:rsidR="00181015" w:rsidRPr="0060609D" w:rsidRDefault="00181015" w:rsidP="00181015">
      <w:pPr>
        <w:pStyle w:val="NormalWeb"/>
        <w:jc w:val="both"/>
        <w:rPr>
          <w:rFonts w:ascii="Tahoma" w:hAnsi="Tahoma" w:cs="Tahoma"/>
          <w:sz w:val="20"/>
          <w:szCs w:val="20"/>
          <w:lang w:val="sr-Cyrl-RS"/>
        </w:rPr>
      </w:pPr>
      <w:r w:rsidRPr="00DD31AB">
        <w:rPr>
          <w:rFonts w:ascii="Tahoma" w:hAnsi="Tahoma" w:cs="Tahoma"/>
          <w:i/>
          <w:sz w:val="20"/>
          <w:szCs w:val="20"/>
          <w:lang w:val="sr-Cyrl-RS"/>
        </w:rPr>
        <w:t>Кадровски капацитети Центра</w:t>
      </w:r>
      <w:r w:rsidRPr="0060609D">
        <w:rPr>
          <w:rFonts w:ascii="Tahoma" w:hAnsi="Tahoma" w:cs="Tahoma"/>
          <w:sz w:val="20"/>
          <w:szCs w:val="20"/>
          <w:lang w:val="sr-Cyrl-RS"/>
        </w:rPr>
        <w:t xml:space="preserve"> обухватају укупно три стручна радника ангажована у дневном боравку (социјални радник, психолог и дефектолог), једног стручног радника за услугу личног пратиоца (специјални педагог) и три стручна радника у саветовалишту за породицу и брак (дипломирани социјални радник и мастер психолог), при чему је наглашено да саветовалиште ради по потреби, укључујући и викенд. У директном раду са корисницима Центар додатно ангажује две неговатељице и шест радно-окупационих терапеута, једног дефектолога по уговору о привременим и повременим пословима, као и 39 личних пратилаца детета који су такође ангажовани уговорима о привременим и повременим пословима. Као индикатор оптерећења услуге, наведено је да за услугу личног пратиоца детета постоји листа чекања од седам потенцијалних корисника.</w:t>
      </w:r>
    </w:p>
    <w:p w14:paraId="726A0268" w14:textId="77777777" w:rsidR="00181015" w:rsidRPr="0060609D" w:rsidRDefault="00181015" w:rsidP="00181015">
      <w:pPr>
        <w:pStyle w:val="NormalWeb"/>
        <w:jc w:val="both"/>
        <w:rPr>
          <w:rFonts w:ascii="Tahoma" w:hAnsi="Tahoma" w:cs="Tahoma"/>
          <w:sz w:val="20"/>
          <w:szCs w:val="20"/>
          <w:lang w:val="sr-Cyrl-RS"/>
        </w:rPr>
      </w:pPr>
      <w:r w:rsidRPr="00DD31AB">
        <w:rPr>
          <w:rFonts w:ascii="Tahoma" w:hAnsi="Tahoma" w:cs="Tahoma"/>
          <w:i/>
          <w:sz w:val="20"/>
          <w:szCs w:val="20"/>
          <w:lang w:val="sr-Cyrl-RS"/>
        </w:rPr>
        <w:t>Просторни и технички ресурси Центра</w:t>
      </w:r>
      <w:r w:rsidRPr="0060609D">
        <w:rPr>
          <w:rFonts w:ascii="Tahoma" w:hAnsi="Tahoma" w:cs="Tahoma"/>
          <w:sz w:val="20"/>
          <w:szCs w:val="20"/>
          <w:lang w:val="sr-Cyrl-RS"/>
        </w:rPr>
        <w:t xml:space="preserve"> описани су као релативно развијени и функционални за постојећи спектар услуга: објекат је у зони центра града и адаптиран је за дневни боравак, при чему обухвата главну зграду, помоћне дворишне објекте и отворену радну просторију, односно летњиковац за активности. Наглашени су елементи приступачности и техничких услова – рампа за кориснике колица, лифт, централно грејање и неклизајући подови – као и постојање специјализованих просторија и опреме за рад са корисницима, укључујући собу за релаксацију са масажним фотељама, опрему за музикотерапију (инструменти и озвучење), просторију за вежбање са тренажерима и реквизитима, као и сензорне садржаје. Помоћни објекат у дворишту, поред функционалних просторија (вешерај, канцеларија за стручне раднике), укључује и посебне просторије као што су сензорне собе и слана соба, док су у дворишту наведени додатни садржаји који подржавају радно-окупационе и рекреативне активности. Иако Центар наводи да поседује ресурсе за реализацију постојећих услуга, наводи се као кључна потреба изградња новог објекта ради проширења делатности, посебно у правцу успостављања дневног боравка за децу и младе, као и потреба за додатним канцеларијским простором који тренутно недостаје. Поред тога, као приоритетно улагање наведена је набавка специјализованих возила за </w:t>
      </w:r>
      <w:r w:rsidRPr="0060609D">
        <w:rPr>
          <w:rFonts w:ascii="Tahoma" w:hAnsi="Tahoma" w:cs="Tahoma"/>
          <w:sz w:val="20"/>
          <w:szCs w:val="20"/>
          <w:lang w:val="sr-Cyrl-RS"/>
        </w:rPr>
        <w:lastRenderedPageBreak/>
        <w:t xml:space="preserve">превоз корисника, што се у упитнику доводи у везу и са могућношћу развоја подршке у превозу (укључујући децу која путују из села у град). </w:t>
      </w:r>
    </w:p>
    <w:p w14:paraId="67EB3D8D" w14:textId="77777777" w:rsidR="00181015" w:rsidRPr="0060609D" w:rsidRDefault="00181015" w:rsidP="00181015">
      <w:pPr>
        <w:pStyle w:val="NormalWeb"/>
        <w:jc w:val="both"/>
        <w:rPr>
          <w:rFonts w:ascii="Tahoma" w:hAnsi="Tahoma" w:cs="Tahoma"/>
          <w:sz w:val="20"/>
          <w:szCs w:val="20"/>
          <w:lang w:val="sr-Cyrl-RS"/>
        </w:rPr>
      </w:pPr>
      <w:r w:rsidRPr="00DD31AB">
        <w:rPr>
          <w:rFonts w:ascii="Tahoma" w:hAnsi="Tahoma" w:cs="Tahoma"/>
          <w:i/>
          <w:sz w:val="20"/>
          <w:szCs w:val="20"/>
          <w:lang w:val="sr-Cyrl-RS"/>
        </w:rPr>
        <w:t>Финансијски капацитети Центра</w:t>
      </w:r>
      <w:r w:rsidRPr="0060609D">
        <w:rPr>
          <w:rFonts w:ascii="Tahoma" w:hAnsi="Tahoma" w:cs="Tahoma"/>
          <w:sz w:val="20"/>
          <w:szCs w:val="20"/>
          <w:lang w:val="sr-Cyrl-RS"/>
        </w:rPr>
        <w:t>, посматрано кроз структуру извора финансирања у 2024. години, доминантно се ослањају на буџет локалне самоуправе (90,97%), док су додатни извори АП Војводина кроз наменске трансфере (8,12%), Република (0,87%) и донатори (0,04%).</w:t>
      </w:r>
    </w:p>
    <w:p w14:paraId="632C34C3" w14:textId="618BA881" w:rsidR="00181015" w:rsidRPr="0060609D" w:rsidRDefault="00DF06FB" w:rsidP="00DF06FB">
      <w:pPr>
        <w:tabs>
          <w:tab w:val="left" w:pos="2943"/>
        </w:tabs>
        <w:jc w:val="both"/>
        <w:rPr>
          <w:rFonts w:ascii="Tahoma" w:hAnsi="Tahoma" w:cs="Tahoma"/>
          <w:sz w:val="20"/>
          <w:szCs w:val="20"/>
          <w:lang w:val="sr-Cyrl-RS"/>
        </w:rPr>
      </w:pPr>
      <w:r>
        <w:rPr>
          <w:rFonts w:ascii="Tahoma" w:hAnsi="Tahoma" w:cs="Tahoma"/>
          <w:sz w:val="20"/>
          <w:szCs w:val="20"/>
          <w:lang w:val="sr-Cyrl-RS"/>
        </w:rPr>
        <w:t xml:space="preserve">Кад је у питању сарадња са другим актерима, </w:t>
      </w:r>
      <w:r w:rsidR="00181015" w:rsidRPr="0060609D">
        <w:rPr>
          <w:rFonts w:ascii="Tahoma" w:hAnsi="Tahoma" w:cs="Tahoma"/>
          <w:sz w:val="20"/>
          <w:szCs w:val="20"/>
          <w:lang w:val="sr-Cyrl-RS"/>
        </w:rPr>
        <w:t>Центар</w:t>
      </w:r>
      <w:r>
        <w:rPr>
          <w:rFonts w:ascii="Tahoma" w:hAnsi="Tahoma" w:cs="Tahoma"/>
          <w:sz w:val="20"/>
          <w:szCs w:val="20"/>
          <w:lang w:val="sr-Cyrl-RS"/>
        </w:rPr>
        <w:t xml:space="preserve"> наводи да</w:t>
      </w:r>
      <w:r w:rsidR="00181015" w:rsidRPr="0060609D">
        <w:rPr>
          <w:rFonts w:ascii="Tahoma" w:hAnsi="Tahoma" w:cs="Tahoma"/>
          <w:sz w:val="20"/>
          <w:szCs w:val="20"/>
          <w:lang w:val="sr-Cyrl-RS"/>
        </w:rPr>
        <w:t xml:space="preserve"> </w:t>
      </w:r>
      <w:r w:rsidR="00181015" w:rsidRPr="0060609D">
        <w:rPr>
          <w:rFonts w:ascii="Tahoma" w:hAnsi="Tahoma" w:cs="Tahoma"/>
          <w:i/>
          <w:sz w:val="20"/>
          <w:szCs w:val="20"/>
          <w:lang w:val="sr-Cyrl-RS"/>
        </w:rPr>
        <w:t>локална самоуправа</w:t>
      </w:r>
      <w:r w:rsidR="00181015" w:rsidRPr="0060609D">
        <w:rPr>
          <w:rFonts w:ascii="Tahoma" w:hAnsi="Tahoma" w:cs="Tahoma"/>
          <w:sz w:val="20"/>
          <w:szCs w:val="20"/>
          <w:lang w:val="sr-Cyrl-RS"/>
        </w:rPr>
        <w:t xml:space="preserve"> показује разумевање и подршку у раду установе што до</w:t>
      </w:r>
      <w:r>
        <w:rPr>
          <w:rFonts w:ascii="Tahoma" w:hAnsi="Tahoma" w:cs="Tahoma"/>
          <w:sz w:val="20"/>
          <w:szCs w:val="20"/>
          <w:lang w:val="sr-Cyrl-RS"/>
        </w:rPr>
        <w:t>приноси доброј сарадњи</w:t>
      </w:r>
      <w:r w:rsidR="00181015" w:rsidRPr="0060609D">
        <w:rPr>
          <w:rFonts w:ascii="Tahoma" w:hAnsi="Tahoma" w:cs="Tahoma"/>
          <w:sz w:val="20"/>
          <w:szCs w:val="20"/>
          <w:lang w:val="sr-Cyrl-RS"/>
        </w:rPr>
        <w:t xml:space="preserve">. Сарадња са </w:t>
      </w:r>
      <w:r w:rsidR="00181015" w:rsidRPr="0060609D">
        <w:rPr>
          <w:rFonts w:ascii="Tahoma" w:hAnsi="Tahoma" w:cs="Tahoma"/>
          <w:i/>
          <w:sz w:val="20"/>
          <w:szCs w:val="20"/>
          <w:lang w:val="sr-Cyrl-RS"/>
        </w:rPr>
        <w:t>ЦСР</w:t>
      </w:r>
      <w:r w:rsidR="00181015" w:rsidRPr="0060609D">
        <w:rPr>
          <w:rFonts w:ascii="Tahoma" w:hAnsi="Tahoma" w:cs="Tahoma"/>
          <w:sz w:val="20"/>
          <w:szCs w:val="20"/>
          <w:lang w:val="sr-Cyrl-RS"/>
        </w:rPr>
        <w:t xml:space="preserve"> је на задовољавајућем нивоу, а оцењена је оценом 4 и указује на добру и конструктивну међусобну комуникацију, али постоји простора за напредак.  Сарадња </w:t>
      </w:r>
      <w:r w:rsidR="00181015" w:rsidRPr="0060609D">
        <w:rPr>
          <w:rFonts w:ascii="Tahoma" w:hAnsi="Tahoma" w:cs="Tahoma"/>
          <w:i/>
          <w:sz w:val="20"/>
          <w:szCs w:val="20"/>
          <w:lang w:val="sr-Cyrl-RS"/>
        </w:rPr>
        <w:t>са другим установама социјалне заштите</w:t>
      </w:r>
      <w:r w:rsidR="00181015" w:rsidRPr="0060609D">
        <w:rPr>
          <w:rFonts w:ascii="Tahoma" w:hAnsi="Tahoma" w:cs="Tahoma"/>
          <w:sz w:val="20"/>
          <w:szCs w:val="20"/>
          <w:lang w:val="sr-Cyrl-RS"/>
        </w:rPr>
        <w:t xml:space="preserve"> са седиштем у Кикинди је на нивоу организовања посета и дружења корисника Центра са корисницима установа за смештај; ова дружења се организују бар једном годишње и са државним тако и са приватним домом. Кад је у питању сарадња са </w:t>
      </w:r>
      <w:r w:rsidR="00181015" w:rsidRPr="0060609D">
        <w:rPr>
          <w:rFonts w:ascii="Tahoma" w:hAnsi="Tahoma" w:cs="Tahoma"/>
          <w:i/>
          <w:sz w:val="20"/>
          <w:szCs w:val="20"/>
          <w:lang w:val="sr-Cyrl-RS"/>
        </w:rPr>
        <w:t>здравственим системом</w:t>
      </w:r>
      <w:r w:rsidR="00181015" w:rsidRPr="0060609D">
        <w:rPr>
          <w:rFonts w:ascii="Tahoma" w:hAnsi="Tahoma" w:cs="Tahoma"/>
          <w:sz w:val="20"/>
          <w:szCs w:val="20"/>
          <w:lang w:val="sr-Cyrl-RS"/>
        </w:rPr>
        <w:t xml:space="preserve"> наводи се да имају</w:t>
      </w:r>
      <w:r w:rsidR="00181015" w:rsidRPr="0060609D">
        <w:rPr>
          <w:rFonts w:ascii="Tahoma" w:hAnsi="Tahoma" w:cs="Tahoma"/>
          <w:b/>
          <w:sz w:val="20"/>
          <w:szCs w:val="20"/>
          <w:lang w:val="sr-Cyrl-RS"/>
        </w:rPr>
        <w:t xml:space="preserve"> </w:t>
      </w:r>
      <w:r w:rsidR="00181015" w:rsidRPr="0060609D">
        <w:rPr>
          <w:rFonts w:ascii="Tahoma" w:hAnsi="Tahoma" w:cs="Tahoma"/>
          <w:sz w:val="20"/>
          <w:szCs w:val="20"/>
          <w:lang w:val="sr-Cyrl-RS"/>
        </w:rPr>
        <w:t xml:space="preserve">лепу сарадњу са центром за ментално здравље, где корисници који имају потребу одлазе како на редовне, тако и на ванредне прегледе. Поменуто је и да је било покушаја да се организују систематски прегледи за кориснике, што није досад реализовано. Сарадња са </w:t>
      </w:r>
      <w:r w:rsidR="00181015" w:rsidRPr="0060609D">
        <w:rPr>
          <w:rFonts w:ascii="Tahoma" w:hAnsi="Tahoma" w:cs="Tahoma"/>
          <w:i/>
          <w:sz w:val="20"/>
          <w:szCs w:val="20"/>
          <w:lang w:val="sr-Cyrl-RS"/>
        </w:rPr>
        <w:t>образовним системом</w:t>
      </w:r>
      <w:r w:rsidR="00181015" w:rsidRPr="0060609D">
        <w:rPr>
          <w:rFonts w:ascii="Tahoma" w:hAnsi="Tahoma" w:cs="Tahoma"/>
          <w:sz w:val="20"/>
          <w:szCs w:val="20"/>
          <w:lang w:val="sr-Cyrl-RS"/>
        </w:rPr>
        <w:t xml:space="preserve"> одвија се кроз услугу личног пратиоца: потписани су споразуми о сарадњи са основим школама, предшколском установом и једном средњом школом на територији Кикинде и средњом школом у Зрењанину.  Такође, са Високом школом струковних студија за образовање васпитача у Кикинди Центар има споразум о сарадњи: студенти смера струковни социјални радник имају практичну наставу у установи, а студенти – струковни и мастер васпитачи кроз инклузивне предмете имају организоване посете дневном боравку. Корисници који користе услугу дневног боравка одлазе на организоване радионице у просторије Високе школе. Кад је у питању сарадња са </w:t>
      </w:r>
      <w:r w:rsidR="00181015" w:rsidRPr="0060609D">
        <w:rPr>
          <w:rFonts w:ascii="Tahoma" w:hAnsi="Tahoma" w:cs="Tahoma"/>
          <w:i/>
          <w:sz w:val="20"/>
          <w:szCs w:val="20"/>
          <w:lang w:val="sr-Cyrl-RS"/>
        </w:rPr>
        <w:t>Националном службом за запошљавање</w:t>
      </w:r>
      <w:r w:rsidR="00181015" w:rsidRPr="0060609D">
        <w:rPr>
          <w:rFonts w:ascii="Tahoma" w:hAnsi="Tahoma" w:cs="Tahoma"/>
          <w:sz w:val="20"/>
          <w:szCs w:val="20"/>
          <w:lang w:val="sr-Cyrl-RS"/>
        </w:rPr>
        <w:t xml:space="preserve">, сваке године Центар има ангажована лица кроз програм Јавних радова кроз који се ангажују три особе са инвалидитетом. Напомиње се да би било добро да постоји каријерно вођење и саветовање особа са инвалидитетом како би могли лаше да се запошљавају, као и место где би родитељи и послодавци добили више информација. Центар сарађује са више </w:t>
      </w:r>
      <w:r w:rsidR="00181015" w:rsidRPr="0060609D">
        <w:rPr>
          <w:rFonts w:ascii="Tahoma" w:hAnsi="Tahoma" w:cs="Tahoma"/>
          <w:i/>
          <w:sz w:val="20"/>
          <w:szCs w:val="20"/>
          <w:lang w:val="sr-Cyrl-RS"/>
        </w:rPr>
        <w:t>организациј</w:t>
      </w:r>
      <w:r w:rsidR="00181015" w:rsidRPr="0060609D">
        <w:rPr>
          <w:rFonts w:ascii="Tahoma" w:hAnsi="Tahoma" w:cs="Tahoma"/>
          <w:i/>
          <w:sz w:val="20"/>
          <w:szCs w:val="20"/>
        </w:rPr>
        <w:t>a</w:t>
      </w:r>
      <w:r w:rsidR="00181015" w:rsidRPr="0060609D">
        <w:rPr>
          <w:rFonts w:ascii="Tahoma" w:hAnsi="Tahoma" w:cs="Tahoma"/>
          <w:i/>
          <w:sz w:val="20"/>
          <w:szCs w:val="20"/>
          <w:lang w:val="sr-Cyrl-RS"/>
        </w:rPr>
        <w:t xml:space="preserve"> цивилног друштва</w:t>
      </w:r>
      <w:r>
        <w:rPr>
          <w:rFonts w:ascii="Tahoma" w:hAnsi="Tahoma" w:cs="Tahoma"/>
          <w:sz w:val="20"/>
          <w:szCs w:val="20"/>
          <w:lang w:val="sr-Cyrl-RS"/>
        </w:rPr>
        <w:t xml:space="preserve"> а најчешће сарађуј</w:t>
      </w:r>
      <w:r w:rsidR="00181015" w:rsidRPr="0060609D">
        <w:rPr>
          <w:rFonts w:ascii="Tahoma" w:hAnsi="Tahoma" w:cs="Tahoma"/>
          <w:sz w:val="20"/>
          <w:szCs w:val="20"/>
          <w:lang w:val="sr-Cyrl-RS"/>
        </w:rPr>
        <w:t xml:space="preserve"> са удружењем родитеља Наша кућа, као и са удружењем особа са мултиплом склерозом. На крају, са </w:t>
      </w:r>
      <w:r w:rsidR="00181015" w:rsidRPr="0060609D">
        <w:rPr>
          <w:rFonts w:ascii="Tahoma" w:hAnsi="Tahoma" w:cs="Tahoma"/>
          <w:i/>
          <w:sz w:val="20"/>
          <w:szCs w:val="20"/>
          <w:lang w:val="sr-Cyrl-RS"/>
        </w:rPr>
        <w:t>полицијском управом</w:t>
      </w:r>
      <w:r w:rsidR="00181015" w:rsidRPr="0060609D">
        <w:rPr>
          <w:rFonts w:ascii="Tahoma" w:hAnsi="Tahoma" w:cs="Tahoma"/>
          <w:sz w:val="20"/>
          <w:szCs w:val="20"/>
          <w:lang w:val="sr-Cyrl-RS"/>
        </w:rPr>
        <w:t xml:space="preserve"> се сарадња одвија кроз едукације које Полицијска управа одржава за родитеље и кориснике, нпр о безбедности у саобраћају и доступности полиције свим грађанима. </w:t>
      </w:r>
      <w:bookmarkStart w:id="50" w:name="_Toc219121139"/>
    </w:p>
    <w:p w14:paraId="75BE9BE4" w14:textId="77777777" w:rsidR="00BA6393" w:rsidRDefault="00BA6393" w:rsidP="006853A7">
      <w:pPr>
        <w:tabs>
          <w:tab w:val="left" w:pos="2943"/>
        </w:tabs>
        <w:jc w:val="both"/>
        <w:rPr>
          <w:rFonts w:ascii="Tahoma" w:hAnsi="Tahoma" w:cs="Tahoma"/>
          <w:b/>
          <w:sz w:val="20"/>
          <w:szCs w:val="20"/>
          <w:lang w:val="sr-Cyrl-RS"/>
        </w:rPr>
      </w:pPr>
    </w:p>
    <w:p w14:paraId="71372680" w14:textId="77777777" w:rsidR="00BA6393" w:rsidRDefault="00BA6393" w:rsidP="006853A7">
      <w:pPr>
        <w:tabs>
          <w:tab w:val="left" w:pos="2943"/>
        </w:tabs>
        <w:jc w:val="both"/>
        <w:rPr>
          <w:rFonts w:ascii="Tahoma" w:hAnsi="Tahoma" w:cs="Tahoma"/>
          <w:b/>
          <w:sz w:val="20"/>
          <w:szCs w:val="20"/>
          <w:lang w:val="sr-Cyrl-RS"/>
        </w:rPr>
      </w:pPr>
    </w:p>
    <w:p w14:paraId="31F11626" w14:textId="4FC5C584" w:rsidR="00181015" w:rsidRPr="006853A7" w:rsidRDefault="00181015" w:rsidP="006853A7">
      <w:pPr>
        <w:tabs>
          <w:tab w:val="left" w:pos="2943"/>
        </w:tabs>
        <w:jc w:val="both"/>
        <w:rPr>
          <w:rFonts w:ascii="Tahoma" w:hAnsi="Tahoma" w:cs="Tahoma"/>
          <w:b/>
          <w:sz w:val="20"/>
          <w:szCs w:val="20"/>
          <w:lang w:val="sr-Cyrl-RS"/>
        </w:rPr>
      </w:pPr>
      <w:r w:rsidRPr="006853A7">
        <w:rPr>
          <w:rFonts w:ascii="Tahoma" w:hAnsi="Tahoma" w:cs="Tahoma"/>
          <w:b/>
          <w:sz w:val="20"/>
          <w:szCs w:val="20"/>
          <w:lang w:val="sr-Cyrl-RS"/>
        </w:rPr>
        <w:t>Геронтолошки центар Кикинда</w:t>
      </w:r>
      <w:bookmarkEnd w:id="50"/>
      <w:r w:rsidRPr="006853A7">
        <w:rPr>
          <w:rFonts w:ascii="Tahoma" w:hAnsi="Tahoma" w:cs="Tahoma"/>
          <w:b/>
          <w:sz w:val="20"/>
          <w:szCs w:val="20"/>
          <w:lang w:val="sr-Cyrl-RS"/>
        </w:rPr>
        <w:t xml:space="preserve"> </w:t>
      </w:r>
    </w:p>
    <w:p w14:paraId="669C9BCE" w14:textId="77777777" w:rsidR="006853A7" w:rsidRPr="00DD31AB" w:rsidRDefault="006853A7" w:rsidP="006853A7">
      <w:pPr>
        <w:pStyle w:val="NormalWeb"/>
        <w:shd w:val="clear" w:color="auto" w:fill="FFFFFF"/>
        <w:spacing w:beforeAutospacing="0" w:after="0" w:afterAutospacing="0"/>
        <w:jc w:val="both"/>
        <w:textAlignment w:val="baseline"/>
        <w:rPr>
          <w:rFonts w:ascii="Tahoma" w:hAnsi="Tahoma" w:cs="Tahoma"/>
          <w:noProof/>
          <w:sz w:val="20"/>
          <w:szCs w:val="20"/>
          <w:lang w:val="sr-Cyrl-CS"/>
        </w:rPr>
      </w:pPr>
      <w:r>
        <w:rPr>
          <w:rFonts w:ascii="Tahoma" w:hAnsi="Tahoma" w:cs="Tahoma"/>
          <w:noProof/>
          <w:sz w:val="20"/>
          <w:szCs w:val="20"/>
          <w:lang w:val="sr-Cyrl-CS"/>
        </w:rPr>
        <w:t xml:space="preserve">Подаци о овој установи дати су на основу Упитника за пружаоце услуга који је попуњен новембра </w:t>
      </w:r>
      <w:r w:rsidRPr="00DD31AB">
        <w:rPr>
          <w:rFonts w:ascii="Tahoma" w:hAnsi="Tahoma" w:cs="Tahoma"/>
          <w:noProof/>
          <w:sz w:val="20"/>
          <w:szCs w:val="20"/>
          <w:lang w:val="sr-Cyrl-CS"/>
        </w:rPr>
        <w:t xml:space="preserve">2025. године. </w:t>
      </w:r>
    </w:p>
    <w:p w14:paraId="2EA1E0DF" w14:textId="26CB2165" w:rsidR="00181015" w:rsidRPr="0060609D" w:rsidRDefault="00181015" w:rsidP="00DD31AB">
      <w:pPr>
        <w:pStyle w:val="Paragraf"/>
        <w:rPr>
          <w:rFonts w:ascii="Tahoma" w:hAnsi="Tahoma" w:cs="Tahoma"/>
          <w:sz w:val="20"/>
          <w:szCs w:val="20"/>
        </w:rPr>
      </w:pPr>
      <w:r w:rsidRPr="00DD31AB">
        <w:rPr>
          <w:rFonts w:ascii="Tahoma" w:hAnsi="Tahoma" w:cs="Tahoma"/>
          <w:sz w:val="20"/>
          <w:szCs w:val="20"/>
        </w:rPr>
        <w:t>Геронтолошки центар</w:t>
      </w:r>
      <w:r w:rsidR="006853A7">
        <w:rPr>
          <w:rFonts w:ascii="Tahoma" w:hAnsi="Tahoma" w:cs="Tahoma"/>
          <w:sz w:val="20"/>
          <w:szCs w:val="20"/>
        </w:rPr>
        <w:t xml:space="preserve"> је</w:t>
      </w:r>
      <w:r w:rsidRPr="0060609D">
        <w:rPr>
          <w:rFonts w:ascii="Tahoma" w:hAnsi="Tahoma" w:cs="Tahoma"/>
          <w:sz w:val="20"/>
          <w:szCs w:val="20"/>
        </w:rPr>
        <w:t xml:space="preserve"> установа за резиденцијални смештај старијих особа. ГЦ Кикинда је установа социјалне заштите за збрињавање психички очуваних одраслих и старих лица. Из дома за старе при Центру за социјални рад, који је у Кикинди функционисао од 1960. године настао је Одлуком Владе РС 1998. год</w:t>
      </w:r>
      <w:r w:rsidR="00DD31AB">
        <w:rPr>
          <w:rFonts w:ascii="Tahoma" w:hAnsi="Tahoma" w:cs="Tahoma"/>
          <w:sz w:val="20"/>
          <w:szCs w:val="20"/>
        </w:rPr>
        <w:t>ине</w:t>
      </w:r>
      <w:r w:rsidRPr="0060609D">
        <w:rPr>
          <w:rFonts w:ascii="Tahoma" w:hAnsi="Tahoma" w:cs="Tahoma"/>
          <w:sz w:val="20"/>
          <w:szCs w:val="20"/>
        </w:rPr>
        <w:t xml:space="preserve"> савремен геронтолошки центар који своју социјално-заштитну функцију успешно спроводи, излазећи у сусрет појединцу и породици у збрињавању старих лица. Ова установа кроз различите</w:t>
      </w:r>
      <w:r w:rsidR="006853A7">
        <w:rPr>
          <w:rFonts w:ascii="Tahoma" w:hAnsi="Tahoma" w:cs="Tahoma"/>
          <w:sz w:val="20"/>
          <w:szCs w:val="20"/>
        </w:rPr>
        <w:t xml:space="preserve"> видове услуга обезбеђује помоћ у</w:t>
      </w:r>
      <w:r w:rsidRPr="0060609D">
        <w:rPr>
          <w:rFonts w:ascii="Tahoma" w:hAnsi="Tahoma" w:cs="Tahoma"/>
          <w:sz w:val="20"/>
          <w:szCs w:val="20"/>
        </w:rPr>
        <w:t xml:space="preserve"> објекту Новог дома високог стандарда капацитета за 60 корисника</w:t>
      </w:r>
      <w:r w:rsidR="006853A7">
        <w:rPr>
          <w:rFonts w:ascii="Tahoma" w:hAnsi="Tahoma" w:cs="Tahoma"/>
          <w:sz w:val="20"/>
          <w:szCs w:val="20"/>
        </w:rPr>
        <w:t xml:space="preserve">, у </w:t>
      </w:r>
      <w:r w:rsidRPr="0060609D">
        <w:rPr>
          <w:rFonts w:ascii="Tahoma" w:hAnsi="Tahoma" w:cs="Tahoma"/>
          <w:sz w:val="20"/>
          <w:szCs w:val="20"/>
        </w:rPr>
        <w:t>објектима Старог дома капацитета за 120 корисника</w:t>
      </w:r>
      <w:r w:rsidR="006853A7" w:rsidRPr="00A35EC3">
        <w:rPr>
          <w:rFonts w:ascii="Tahoma" w:hAnsi="Tahoma" w:cs="Tahoma"/>
          <w:sz w:val="20"/>
          <w:szCs w:val="20"/>
        </w:rPr>
        <w:t>.</w:t>
      </w:r>
      <w:r w:rsidR="00A35EC3" w:rsidRPr="00A35EC3">
        <w:rPr>
          <w:rFonts w:ascii="Tahoma" w:hAnsi="Tahoma" w:cs="Tahoma"/>
          <w:sz w:val="20"/>
          <w:szCs w:val="20"/>
        </w:rPr>
        <w:t xml:space="preserve"> </w:t>
      </w:r>
      <w:r w:rsidR="006853A7">
        <w:rPr>
          <w:rFonts w:ascii="Tahoma" w:hAnsi="Tahoma" w:cs="Tahoma"/>
          <w:sz w:val="20"/>
          <w:szCs w:val="20"/>
        </w:rPr>
        <w:t xml:space="preserve">Такође, </w:t>
      </w:r>
      <w:r w:rsidR="00A35EC3">
        <w:rPr>
          <w:rFonts w:ascii="Tahoma" w:hAnsi="Tahoma" w:cs="Tahoma"/>
          <w:sz w:val="20"/>
          <w:szCs w:val="20"/>
        </w:rPr>
        <w:t>Г</w:t>
      </w:r>
      <w:r w:rsidR="006853A7">
        <w:rPr>
          <w:rFonts w:ascii="Tahoma" w:hAnsi="Tahoma" w:cs="Tahoma"/>
          <w:sz w:val="20"/>
          <w:szCs w:val="20"/>
        </w:rPr>
        <w:t xml:space="preserve">еронтолошки центар има </w:t>
      </w:r>
      <w:r w:rsidRPr="0060609D">
        <w:rPr>
          <w:rFonts w:ascii="Tahoma" w:hAnsi="Tahoma" w:cs="Tahoma"/>
          <w:sz w:val="20"/>
          <w:szCs w:val="20"/>
        </w:rPr>
        <w:t>Служб</w:t>
      </w:r>
      <w:r w:rsidR="006853A7">
        <w:rPr>
          <w:rFonts w:ascii="Tahoma" w:hAnsi="Tahoma" w:cs="Tahoma"/>
          <w:sz w:val="20"/>
          <w:szCs w:val="20"/>
        </w:rPr>
        <w:t>у</w:t>
      </w:r>
      <w:r w:rsidRPr="0060609D">
        <w:rPr>
          <w:rFonts w:ascii="Tahoma" w:hAnsi="Tahoma" w:cs="Tahoma"/>
          <w:sz w:val="20"/>
          <w:szCs w:val="20"/>
        </w:rPr>
        <w:t xml:space="preserve"> помоћи у кући намењене корисницима у њиховим домаћинствима</w:t>
      </w:r>
      <w:r w:rsidR="006853A7">
        <w:rPr>
          <w:rFonts w:ascii="Tahoma" w:hAnsi="Tahoma" w:cs="Tahoma"/>
          <w:sz w:val="20"/>
          <w:szCs w:val="20"/>
        </w:rPr>
        <w:t xml:space="preserve"> и </w:t>
      </w:r>
      <w:r w:rsidRPr="0060609D">
        <w:rPr>
          <w:rFonts w:ascii="Tahoma" w:hAnsi="Tahoma" w:cs="Tahoma"/>
          <w:sz w:val="20"/>
          <w:szCs w:val="20"/>
        </w:rPr>
        <w:t xml:space="preserve">два клуба за одрасла и стара лица, који пружају могућност за задовољење разновсних </w:t>
      </w:r>
      <w:r w:rsidR="006853A7">
        <w:rPr>
          <w:rFonts w:ascii="Tahoma" w:hAnsi="Tahoma" w:cs="Tahoma"/>
          <w:sz w:val="20"/>
          <w:szCs w:val="20"/>
        </w:rPr>
        <w:t xml:space="preserve"> п</w:t>
      </w:r>
      <w:r w:rsidRPr="0060609D">
        <w:rPr>
          <w:rFonts w:ascii="Tahoma" w:hAnsi="Tahoma" w:cs="Tahoma"/>
          <w:sz w:val="20"/>
          <w:szCs w:val="20"/>
        </w:rPr>
        <w:t>отреба.</w:t>
      </w:r>
    </w:p>
    <w:p w14:paraId="133C9FFC" w14:textId="6A4AACEE" w:rsidR="00181015" w:rsidRPr="0060609D" w:rsidRDefault="00181015" w:rsidP="00181015">
      <w:pPr>
        <w:pStyle w:val="NormalWeb"/>
        <w:jc w:val="both"/>
        <w:rPr>
          <w:rFonts w:ascii="Tahoma" w:hAnsi="Tahoma" w:cs="Tahoma"/>
          <w:sz w:val="20"/>
          <w:szCs w:val="20"/>
          <w:lang w:val="sr-Cyrl-RS"/>
        </w:rPr>
      </w:pPr>
      <w:r w:rsidRPr="0060609D">
        <w:rPr>
          <w:rFonts w:ascii="Tahoma" w:hAnsi="Tahoma" w:cs="Tahoma"/>
          <w:sz w:val="20"/>
          <w:szCs w:val="20"/>
          <w:lang w:val="sr-Cyrl-RS"/>
        </w:rPr>
        <w:lastRenderedPageBreak/>
        <w:t xml:space="preserve">Људски ресурси </w:t>
      </w:r>
      <w:r w:rsidR="006853A7">
        <w:rPr>
          <w:rFonts w:ascii="Tahoma" w:hAnsi="Tahoma" w:cs="Tahoma"/>
          <w:sz w:val="20"/>
          <w:szCs w:val="20"/>
          <w:lang w:val="sr-Cyrl-RS"/>
        </w:rPr>
        <w:t xml:space="preserve">у </w:t>
      </w:r>
      <w:r w:rsidRPr="0060609D">
        <w:rPr>
          <w:rFonts w:ascii="Tahoma" w:hAnsi="Tahoma" w:cs="Tahoma"/>
          <w:sz w:val="20"/>
          <w:szCs w:val="20"/>
          <w:lang w:val="sr-Cyrl-RS"/>
        </w:rPr>
        <w:t xml:space="preserve">услузи </w:t>
      </w:r>
      <w:r w:rsidR="006853A7">
        <w:rPr>
          <w:rFonts w:ascii="Tahoma" w:hAnsi="Tahoma" w:cs="Tahoma"/>
          <w:sz w:val="20"/>
          <w:szCs w:val="20"/>
          <w:lang w:val="sr-Cyrl-RS"/>
        </w:rPr>
        <w:t xml:space="preserve">Помоћи у кући коју фунансира локална самоуправа </w:t>
      </w:r>
      <w:r w:rsidRPr="0060609D">
        <w:rPr>
          <w:rFonts w:ascii="Tahoma" w:hAnsi="Tahoma" w:cs="Tahoma"/>
          <w:sz w:val="20"/>
          <w:szCs w:val="20"/>
          <w:lang w:val="sr-Cyrl-RS"/>
        </w:rPr>
        <w:t xml:space="preserve">укључују једног стручног радника (дипломирани социјални радник) ангажованог 100% радног времена, док се у директном раду са корисницима ангажују четири геронтодомаћице и три медицинске сестре/техничара. Упитник наводи да су геронтодомаћице делом у радном односу, а делом ангажоване преко уговора о привременим и повременим пословима, док су медицинске сестре/техничари у радном односу. </w:t>
      </w:r>
    </w:p>
    <w:p w14:paraId="17D23947" w14:textId="77777777" w:rsidR="00181015" w:rsidRPr="0060609D" w:rsidRDefault="00181015" w:rsidP="00181015">
      <w:pPr>
        <w:pStyle w:val="NormalWeb"/>
        <w:jc w:val="both"/>
        <w:rPr>
          <w:rFonts w:ascii="Tahoma" w:hAnsi="Tahoma" w:cs="Tahoma"/>
          <w:sz w:val="20"/>
          <w:szCs w:val="20"/>
          <w:lang w:val="sr-Cyrl-RS"/>
        </w:rPr>
      </w:pPr>
      <w:r w:rsidRPr="0060609D">
        <w:rPr>
          <w:rFonts w:ascii="Tahoma" w:hAnsi="Tahoma" w:cs="Tahoma"/>
          <w:sz w:val="20"/>
          <w:szCs w:val="20"/>
          <w:lang w:val="sr-Cyrl-RS"/>
        </w:rPr>
        <w:t xml:space="preserve">Просторни ресурс службе помоћи у кући односи се на канцеларију руководиоца у улици Браће Средојев 18, али се као најкритичнији технички недостатак издваја теренска логистика: запослене користе обичне бициклове који су описани као стари и дотрајали, а служба не поседује службени аутомобил, док је за одлазак у Нове Козарце организован рад кроз куповину месечне карте. У складу с тим, као приоритетне потребе Геронтолошки центар наводи обезбеђивање адекватних превозних средстава (електрични скутери или електрични бицикли, као и мањи градски аутомобил), уз истакнуту потребу да се повећа број геронтодомаћица и да се обезбеде средства за финансирање плата новозапослених. </w:t>
      </w:r>
    </w:p>
    <w:p w14:paraId="76EC0B24" w14:textId="792636CC" w:rsidR="00181015" w:rsidRDefault="00181015" w:rsidP="00181015">
      <w:pPr>
        <w:pStyle w:val="NormalWeb"/>
        <w:jc w:val="both"/>
        <w:rPr>
          <w:rFonts w:ascii="Tahoma" w:hAnsi="Tahoma" w:cs="Tahoma"/>
          <w:sz w:val="20"/>
          <w:szCs w:val="20"/>
          <w:lang w:val="sr-Cyrl-RS"/>
        </w:rPr>
      </w:pPr>
      <w:r w:rsidRPr="0060609D">
        <w:rPr>
          <w:rFonts w:ascii="Tahoma" w:hAnsi="Tahoma" w:cs="Tahoma"/>
          <w:sz w:val="20"/>
          <w:szCs w:val="20"/>
          <w:lang w:val="sr-Cyrl-RS"/>
        </w:rPr>
        <w:t>Подаци о обухвату указују да је у 2024. години услугу користило 84 корисника (29 мушкараца и 55 жена), док је у 2025. години наведено укупно 90 корисника (32 мушкарца и 58 жена), од чега 70 у градском насељу Кикинда и 20 у сеоском насељу Нови Козарци. Јасан је тренд повећања броја корисника из године у годину.</w:t>
      </w:r>
    </w:p>
    <w:p w14:paraId="13807607" w14:textId="1C932CDD" w:rsidR="00DA1C73" w:rsidRPr="00FD0B91" w:rsidRDefault="00DA1C73" w:rsidP="00DA1C73">
      <w:pPr>
        <w:spacing w:line="240" w:lineRule="auto"/>
        <w:jc w:val="both"/>
        <w:rPr>
          <w:rFonts w:ascii="Tahoma" w:hAnsi="Tahoma" w:cs="Tahoma"/>
          <w:noProof/>
          <w:sz w:val="20"/>
          <w:szCs w:val="24"/>
          <w:lang w:val="sr-Cyrl-CS"/>
        </w:rPr>
      </w:pPr>
      <w:r>
        <w:rPr>
          <w:rFonts w:ascii="Tahoma" w:hAnsi="Tahoma" w:cs="Tahoma"/>
          <w:noProof/>
          <w:sz w:val="20"/>
          <w:szCs w:val="24"/>
          <w:lang w:val="sr-Cyrl-CS"/>
        </w:rPr>
        <w:t>Служба за Помоћ у кући у</w:t>
      </w:r>
      <w:r w:rsidRPr="00FD0B91">
        <w:rPr>
          <w:rFonts w:ascii="Tahoma" w:hAnsi="Tahoma" w:cs="Tahoma"/>
          <w:noProof/>
          <w:sz w:val="20"/>
          <w:szCs w:val="24"/>
          <w:lang w:val="sr-Cyrl-CS"/>
        </w:rPr>
        <w:t xml:space="preserve"> оквиру редовног праћења квалитета пружања услуга помоћи у кући, </w:t>
      </w:r>
      <w:r>
        <w:rPr>
          <w:rFonts w:ascii="Tahoma" w:hAnsi="Tahoma" w:cs="Tahoma"/>
          <w:noProof/>
          <w:sz w:val="20"/>
          <w:szCs w:val="24"/>
          <w:lang w:val="sr-Cyrl-CS"/>
        </w:rPr>
        <w:t xml:space="preserve">спроводи </w:t>
      </w:r>
      <w:r w:rsidRPr="00FD0B91">
        <w:rPr>
          <w:rFonts w:ascii="Tahoma" w:hAnsi="Tahoma" w:cs="Tahoma"/>
          <w:noProof/>
          <w:sz w:val="20"/>
          <w:szCs w:val="24"/>
          <w:lang w:val="sr-Cyrl-CS"/>
        </w:rPr>
        <w:t>анонимн</w:t>
      </w:r>
      <w:r>
        <w:rPr>
          <w:rFonts w:ascii="Tahoma" w:hAnsi="Tahoma" w:cs="Tahoma"/>
          <w:noProof/>
          <w:sz w:val="20"/>
          <w:szCs w:val="24"/>
          <w:lang w:val="sr-Cyrl-CS"/>
        </w:rPr>
        <w:t>у</w:t>
      </w:r>
      <w:r w:rsidRPr="00FD0B91">
        <w:rPr>
          <w:rFonts w:ascii="Tahoma" w:hAnsi="Tahoma" w:cs="Tahoma"/>
          <w:noProof/>
          <w:sz w:val="20"/>
          <w:szCs w:val="24"/>
          <w:lang w:val="sr-Cyrl-CS"/>
        </w:rPr>
        <w:t xml:space="preserve"> анкет</w:t>
      </w:r>
      <w:r>
        <w:rPr>
          <w:rFonts w:ascii="Tahoma" w:hAnsi="Tahoma" w:cs="Tahoma"/>
          <w:noProof/>
          <w:sz w:val="20"/>
          <w:szCs w:val="24"/>
          <w:lang w:val="sr-Cyrl-CS"/>
        </w:rPr>
        <w:t>у</w:t>
      </w:r>
      <w:r w:rsidRPr="00FD0B91">
        <w:rPr>
          <w:rFonts w:ascii="Tahoma" w:hAnsi="Tahoma" w:cs="Tahoma"/>
          <w:noProof/>
          <w:sz w:val="20"/>
          <w:szCs w:val="24"/>
          <w:lang w:val="sr-Cyrl-CS"/>
        </w:rPr>
        <w:t xml:space="preserve"> међу корисницима услуга.</w:t>
      </w:r>
      <w:r>
        <w:rPr>
          <w:rFonts w:ascii="Tahoma" w:hAnsi="Tahoma" w:cs="Tahoma"/>
          <w:noProof/>
          <w:sz w:val="20"/>
          <w:szCs w:val="24"/>
          <w:lang w:val="sr-Cyrl-CS"/>
        </w:rPr>
        <w:t xml:space="preserve"> У 2025. години у</w:t>
      </w:r>
      <w:r w:rsidRPr="00FD0B91">
        <w:rPr>
          <w:rFonts w:ascii="Tahoma" w:hAnsi="Tahoma" w:cs="Tahoma"/>
          <w:noProof/>
          <w:sz w:val="20"/>
          <w:szCs w:val="24"/>
          <w:lang w:val="sr-Cyrl-CS"/>
        </w:rPr>
        <w:t>купно је анкетирано 48 корисника, који су имали могућност да оцене степен свог задовољства пруженим услугама.</w:t>
      </w:r>
      <w:r>
        <w:rPr>
          <w:rFonts w:ascii="Tahoma" w:hAnsi="Tahoma" w:cs="Tahoma"/>
          <w:noProof/>
          <w:sz w:val="20"/>
          <w:szCs w:val="24"/>
          <w:lang w:val="sr-Cyrl-CS"/>
        </w:rPr>
        <w:t xml:space="preserve"> </w:t>
      </w:r>
      <w:r w:rsidRPr="00FD0B91">
        <w:rPr>
          <w:rFonts w:ascii="Tahoma" w:hAnsi="Tahoma" w:cs="Tahoma"/>
          <w:noProof/>
          <w:sz w:val="20"/>
          <w:szCs w:val="24"/>
          <w:lang w:val="sr-Cyrl-CS"/>
        </w:rPr>
        <w:t>Анализом прикупљених података утврђено је</w:t>
      </w:r>
      <w:r>
        <w:rPr>
          <w:rFonts w:ascii="Tahoma" w:hAnsi="Tahoma" w:cs="Tahoma"/>
          <w:noProof/>
          <w:sz w:val="20"/>
          <w:szCs w:val="24"/>
          <w:lang w:val="sr-Cyrl-CS"/>
        </w:rPr>
        <w:t xml:space="preserve"> следеће: </w:t>
      </w:r>
    </w:p>
    <w:p w14:paraId="423CB180" w14:textId="77777777" w:rsidR="00DA1C73" w:rsidRPr="00FD0B91" w:rsidRDefault="00DA1C73" w:rsidP="00DA1C73">
      <w:pPr>
        <w:numPr>
          <w:ilvl w:val="0"/>
          <w:numId w:val="45"/>
        </w:numPr>
        <w:spacing w:line="240" w:lineRule="auto"/>
        <w:jc w:val="both"/>
        <w:rPr>
          <w:rFonts w:ascii="Tahoma" w:hAnsi="Tahoma" w:cs="Tahoma"/>
          <w:noProof/>
          <w:sz w:val="20"/>
          <w:szCs w:val="24"/>
          <w:lang w:val="sr-Cyrl-CS"/>
        </w:rPr>
      </w:pPr>
      <w:r w:rsidRPr="00FD0B91">
        <w:rPr>
          <w:rFonts w:ascii="Tahoma" w:hAnsi="Tahoma" w:cs="Tahoma"/>
          <w:noProof/>
          <w:sz w:val="20"/>
          <w:szCs w:val="24"/>
          <w:lang w:val="sr-Cyrl-CS"/>
        </w:rPr>
        <w:t>37 корисника (77,08%) оценило је услугу оценом 5,</w:t>
      </w:r>
    </w:p>
    <w:p w14:paraId="2D7255DD" w14:textId="77777777" w:rsidR="00DA1C73" w:rsidRPr="00FD0B91" w:rsidRDefault="00DA1C73" w:rsidP="00DA1C73">
      <w:pPr>
        <w:numPr>
          <w:ilvl w:val="0"/>
          <w:numId w:val="45"/>
        </w:numPr>
        <w:spacing w:line="240" w:lineRule="auto"/>
        <w:jc w:val="both"/>
        <w:rPr>
          <w:rFonts w:ascii="Tahoma" w:hAnsi="Tahoma" w:cs="Tahoma"/>
          <w:noProof/>
          <w:sz w:val="20"/>
          <w:szCs w:val="24"/>
          <w:lang w:val="sr-Cyrl-CS"/>
        </w:rPr>
      </w:pPr>
      <w:r w:rsidRPr="00FD0B91">
        <w:rPr>
          <w:rFonts w:ascii="Tahoma" w:hAnsi="Tahoma" w:cs="Tahoma"/>
          <w:noProof/>
          <w:sz w:val="20"/>
          <w:szCs w:val="24"/>
          <w:lang w:val="sr-Cyrl-CS"/>
        </w:rPr>
        <w:t>8 корисника (19,67%) оценило је услугу оценом 4,</w:t>
      </w:r>
    </w:p>
    <w:p w14:paraId="1654DB60" w14:textId="77777777" w:rsidR="00DA1C73" w:rsidRPr="00FD0B91" w:rsidRDefault="00DA1C73" w:rsidP="00DA1C73">
      <w:pPr>
        <w:numPr>
          <w:ilvl w:val="0"/>
          <w:numId w:val="45"/>
        </w:numPr>
        <w:spacing w:line="240" w:lineRule="auto"/>
        <w:jc w:val="both"/>
        <w:rPr>
          <w:rFonts w:ascii="Tahoma" w:hAnsi="Tahoma" w:cs="Tahoma"/>
          <w:noProof/>
          <w:sz w:val="20"/>
          <w:szCs w:val="24"/>
          <w:lang w:val="sr-Cyrl-CS"/>
        </w:rPr>
      </w:pPr>
      <w:r w:rsidRPr="00FD0B91">
        <w:rPr>
          <w:rFonts w:ascii="Tahoma" w:hAnsi="Tahoma" w:cs="Tahoma"/>
          <w:noProof/>
          <w:sz w:val="20"/>
          <w:szCs w:val="24"/>
          <w:lang w:val="sr-Cyrl-CS"/>
        </w:rPr>
        <w:t>3 корисника (6,25%) оценилу је услугу оценом 3.</w:t>
      </w:r>
    </w:p>
    <w:p w14:paraId="0DE00FB9" w14:textId="74623E25" w:rsidR="00DA1C73" w:rsidRPr="00FD0B91" w:rsidRDefault="00DA1C73" w:rsidP="00DA1C73">
      <w:pPr>
        <w:spacing w:line="240" w:lineRule="auto"/>
        <w:jc w:val="both"/>
        <w:rPr>
          <w:rFonts w:ascii="Tahoma" w:hAnsi="Tahoma" w:cs="Tahoma"/>
          <w:sz w:val="20"/>
          <w:szCs w:val="24"/>
          <w:lang w:val="sr-Cyrl-CS"/>
        </w:rPr>
      </w:pPr>
      <w:r w:rsidRPr="00FD0B91">
        <w:rPr>
          <w:rFonts w:ascii="Tahoma" w:hAnsi="Tahoma" w:cs="Tahoma"/>
          <w:noProof/>
          <w:sz w:val="20"/>
          <w:szCs w:val="24"/>
          <w:lang w:val="sr-Cyrl-CS"/>
        </w:rPr>
        <w:t>Добијени резултати указују на вискок степен задовољства корисника, имајући у виду да је доминатан број испитаника услугу оценио највишом оценом. Такође, значајно је истаћи да у спроведеној анкети није било негативних оцена (1 и 2).</w:t>
      </w:r>
      <w:r>
        <w:rPr>
          <w:rFonts w:ascii="Tahoma" w:hAnsi="Tahoma" w:cs="Tahoma"/>
          <w:noProof/>
          <w:sz w:val="20"/>
          <w:szCs w:val="24"/>
          <w:lang w:val="sr-Cyrl-CS"/>
        </w:rPr>
        <w:t xml:space="preserve"> </w:t>
      </w:r>
      <w:r w:rsidRPr="00FD0B91">
        <w:rPr>
          <w:rFonts w:ascii="Tahoma" w:hAnsi="Tahoma" w:cs="Tahoma"/>
          <w:noProof/>
          <w:sz w:val="20"/>
          <w:szCs w:val="24"/>
          <w:lang w:val="sr-Cyrl-CS"/>
        </w:rPr>
        <w:t>На основу спроведне анкете може се закључити да се услуге помоћи у кући пружају на задоволавајућем нивоу квалитета уз континуирано праћење и унапређење у складу са потребама корисника.</w:t>
      </w:r>
    </w:p>
    <w:p w14:paraId="6D413FC3" w14:textId="1472FAB7" w:rsidR="00181015" w:rsidRPr="0060609D" w:rsidRDefault="00181015" w:rsidP="00181015">
      <w:pPr>
        <w:pStyle w:val="NormalWeb"/>
        <w:shd w:val="clear" w:color="auto" w:fill="FFFFFF"/>
        <w:spacing w:after="360" w:afterAutospacing="0"/>
        <w:jc w:val="both"/>
        <w:rPr>
          <w:rFonts w:ascii="Tahoma" w:hAnsi="Tahoma" w:cs="Tahoma"/>
          <w:sz w:val="20"/>
          <w:szCs w:val="20"/>
          <w:lang w:val="sr-Cyrl-RS"/>
        </w:rPr>
      </w:pPr>
      <w:r w:rsidRPr="00A35EC3">
        <w:rPr>
          <w:rFonts w:ascii="Tahoma" w:hAnsi="Tahoma" w:cs="Tahoma"/>
          <w:i/>
          <w:sz w:val="20"/>
          <w:szCs w:val="20"/>
          <w:lang w:val="sr-Cyrl-RS"/>
        </w:rPr>
        <w:t>Кад је у питању сарадња у заједници,</w:t>
      </w:r>
      <w:r w:rsidRPr="0060609D">
        <w:rPr>
          <w:rFonts w:ascii="Tahoma" w:hAnsi="Tahoma" w:cs="Tahoma"/>
          <w:sz w:val="20"/>
          <w:szCs w:val="20"/>
          <w:lang w:val="sr-Cyrl-RS"/>
        </w:rPr>
        <w:t xml:space="preserve"> Геронтолошки центар Кикинда је оценио само сарадњу са локалном самоуправом и то као одличну (оценом 5) а потребно је напоменути и са Геронтолошки центар је почетком 2025. године закључио Уговор о финансијском партнерству и прекограничној сарадњи са</w:t>
      </w:r>
      <w:r w:rsidRPr="0060609D">
        <w:rPr>
          <w:rFonts w:ascii="Tahoma" w:hAnsi="Tahoma" w:cs="Tahoma"/>
          <w:sz w:val="20"/>
          <w:szCs w:val="20"/>
        </w:rPr>
        <w:t> </w:t>
      </w:r>
      <w:r w:rsidRPr="0060609D">
        <w:rPr>
          <w:rFonts w:ascii="Tahoma" w:hAnsi="Tahoma" w:cs="Tahoma"/>
          <w:sz w:val="20"/>
          <w:szCs w:val="20"/>
          <w:lang w:val="sr-Cyrl-RS"/>
        </w:rPr>
        <w:t xml:space="preserve"> ИНТЕРРЕГ ИПА Румунија–Србија, </w:t>
      </w:r>
      <w:r w:rsidRPr="0060609D">
        <w:rPr>
          <w:rFonts w:ascii="Tahoma" w:hAnsi="Tahoma" w:cs="Tahoma"/>
          <w:sz w:val="20"/>
          <w:szCs w:val="20"/>
        </w:rPr>
        <w:t> </w:t>
      </w:r>
      <w:r w:rsidRPr="0060609D">
        <w:rPr>
          <w:rFonts w:ascii="Tahoma" w:hAnsi="Tahoma" w:cs="Tahoma"/>
          <w:sz w:val="20"/>
          <w:szCs w:val="20"/>
          <w:lang w:val="sr-Cyrl-RS"/>
        </w:rPr>
        <w:t xml:space="preserve">програмом Европске територијалне сарадње за реализацију пројекта под називом „Повезане здравствене и социјалне услуге у прекограничном региону“. Пројекат ће се спроводити у трајању од 18 месеци, носилац пројекта је Геронтолошки центар Кикинда, док су партнери на пројекту </w:t>
      </w:r>
      <w:r w:rsidR="00CB2670">
        <w:rPr>
          <w:rFonts w:ascii="Tahoma" w:hAnsi="Tahoma" w:cs="Tahoma"/>
          <w:noProof/>
          <w:sz w:val="20"/>
          <w:szCs w:val="20"/>
          <w:lang w:val="sr-Latn-CS"/>
        </w:rPr>
        <w:t>Asocia</w:t>
      </w:r>
      <w:r w:rsidRPr="00CB2670">
        <w:rPr>
          <w:rFonts w:ascii="Tahoma" w:hAnsi="Tahoma" w:cs="Tahoma"/>
          <w:noProof/>
          <w:sz w:val="20"/>
          <w:szCs w:val="20"/>
          <w:lang w:val="sr-Latn-CS"/>
        </w:rPr>
        <w:t>ț</w:t>
      </w:r>
      <w:r w:rsidR="00CB2670">
        <w:rPr>
          <w:rFonts w:ascii="Tahoma" w:hAnsi="Tahoma" w:cs="Tahoma"/>
          <w:noProof/>
          <w:sz w:val="20"/>
          <w:szCs w:val="20"/>
          <w:lang w:val="sr-Latn-CS"/>
        </w:rPr>
        <w:t>ia</w:t>
      </w:r>
      <w:r w:rsidRPr="00CB2670">
        <w:rPr>
          <w:rFonts w:ascii="Tahoma" w:hAnsi="Tahoma" w:cs="Tahoma"/>
          <w:noProof/>
          <w:sz w:val="20"/>
          <w:szCs w:val="20"/>
          <w:lang w:val="sr-Latn-CS"/>
        </w:rPr>
        <w:t xml:space="preserve"> </w:t>
      </w:r>
      <w:r w:rsidR="00CB2670">
        <w:rPr>
          <w:rFonts w:ascii="Tahoma" w:hAnsi="Tahoma" w:cs="Tahoma"/>
          <w:noProof/>
          <w:sz w:val="20"/>
          <w:szCs w:val="20"/>
          <w:lang w:val="sr-Latn-CS"/>
        </w:rPr>
        <w:t>Caritas</w:t>
      </w:r>
      <w:r w:rsidRPr="00CB2670">
        <w:rPr>
          <w:rFonts w:ascii="Tahoma" w:hAnsi="Tahoma" w:cs="Tahoma"/>
          <w:noProof/>
          <w:sz w:val="20"/>
          <w:szCs w:val="20"/>
          <w:lang w:val="sr-Latn-CS"/>
        </w:rPr>
        <w:t xml:space="preserve"> </w:t>
      </w:r>
      <w:r w:rsidR="00CB2670">
        <w:rPr>
          <w:rFonts w:ascii="Tahoma" w:hAnsi="Tahoma" w:cs="Tahoma"/>
          <w:noProof/>
          <w:sz w:val="20"/>
          <w:szCs w:val="20"/>
          <w:lang w:val="sr-Latn-CS"/>
        </w:rPr>
        <w:t>Banat</w:t>
      </w:r>
      <w:r w:rsidRPr="00CB2670">
        <w:rPr>
          <w:rFonts w:ascii="Tahoma" w:hAnsi="Tahoma" w:cs="Tahoma"/>
          <w:noProof/>
          <w:sz w:val="20"/>
          <w:szCs w:val="20"/>
          <w:lang w:val="sr-Latn-CS"/>
        </w:rPr>
        <w:t xml:space="preserve"> </w:t>
      </w:r>
      <w:r w:rsidR="00CB2670">
        <w:rPr>
          <w:rFonts w:ascii="Tahoma" w:hAnsi="Tahoma" w:cs="Tahoma"/>
          <w:noProof/>
          <w:sz w:val="20"/>
          <w:szCs w:val="20"/>
          <w:lang w:val="sr-Latn-CS"/>
        </w:rPr>
        <w:t>Sanctus</w:t>
      </w:r>
      <w:r w:rsidRPr="00CB2670">
        <w:rPr>
          <w:rFonts w:ascii="Tahoma" w:hAnsi="Tahoma" w:cs="Tahoma"/>
          <w:noProof/>
          <w:sz w:val="20"/>
          <w:szCs w:val="20"/>
          <w:lang w:val="sr-Latn-CS"/>
        </w:rPr>
        <w:t xml:space="preserve"> </w:t>
      </w:r>
      <w:r w:rsidR="00CB2670">
        <w:rPr>
          <w:rFonts w:ascii="Tahoma" w:hAnsi="Tahoma" w:cs="Tahoma"/>
          <w:noProof/>
          <w:sz w:val="20"/>
          <w:szCs w:val="20"/>
          <w:lang w:val="sr-Latn-CS"/>
        </w:rPr>
        <w:t>Gerhardus</w:t>
      </w:r>
      <w:r w:rsidRPr="00CB2670">
        <w:rPr>
          <w:rFonts w:ascii="Tahoma" w:hAnsi="Tahoma" w:cs="Tahoma"/>
          <w:sz w:val="20"/>
          <w:szCs w:val="20"/>
          <w:lang w:val="sr-Latn-CS"/>
        </w:rPr>
        <w:t xml:space="preserve"> </w:t>
      </w:r>
      <w:r w:rsidRPr="0060609D">
        <w:rPr>
          <w:rFonts w:ascii="Tahoma" w:hAnsi="Tahoma" w:cs="Tahoma"/>
          <w:sz w:val="20"/>
          <w:szCs w:val="20"/>
          <w:lang w:val="sr-Cyrl-RS"/>
        </w:rPr>
        <w:t>и град Дета из Румуније. Кроз овај пројекат корисници имају прилику да учествују у организованим семинарима и културним догађајима у Србији и Румунији, што доприноси активном старењу и социјалној интеграцији, а средства обезбеђена кроз пројекат биће усмерена на реновирање објекта Геронтолошког центра, са циљем проширења капацитета и унапређења услова боравка у овој установи за смештај старијих лица.</w:t>
      </w:r>
    </w:p>
    <w:p w14:paraId="32381A10" w14:textId="5C54A9A1" w:rsidR="00181015" w:rsidRPr="00702C6F" w:rsidRDefault="00701238" w:rsidP="00702C6F">
      <w:pPr>
        <w:pStyle w:val="CommentText"/>
        <w:jc w:val="both"/>
        <w:rPr>
          <w:rFonts w:ascii="Tahoma" w:hAnsi="Tahoma" w:cs="Tahoma"/>
          <w:b/>
        </w:rPr>
      </w:pPr>
      <w:bookmarkStart w:id="51" w:name="_Toc86755692"/>
      <w:r>
        <w:rPr>
          <w:rFonts w:ascii="Tahoma" w:hAnsi="Tahoma" w:cs="Tahoma"/>
          <w:b/>
        </w:rPr>
        <w:t>З</w:t>
      </w:r>
      <w:r w:rsidRPr="00702C6F">
        <w:rPr>
          <w:rFonts w:ascii="Tahoma" w:hAnsi="Tahoma" w:cs="Tahoma"/>
          <w:b/>
        </w:rPr>
        <w:t>ДРАВСТВЕН</w:t>
      </w:r>
      <w:r>
        <w:rPr>
          <w:rFonts w:ascii="Tahoma" w:hAnsi="Tahoma" w:cs="Tahoma"/>
          <w:b/>
        </w:rPr>
        <w:t>А</w:t>
      </w:r>
      <w:r w:rsidRPr="00702C6F">
        <w:rPr>
          <w:rFonts w:ascii="Tahoma" w:hAnsi="Tahoma" w:cs="Tahoma"/>
          <w:b/>
        </w:rPr>
        <w:t xml:space="preserve"> ЗАШТИТ</w:t>
      </w:r>
      <w:bookmarkEnd w:id="51"/>
      <w:r>
        <w:rPr>
          <w:rFonts w:ascii="Tahoma" w:hAnsi="Tahoma" w:cs="Tahoma"/>
          <w:b/>
        </w:rPr>
        <w:t>А</w:t>
      </w:r>
      <w:r w:rsidRPr="00702C6F">
        <w:rPr>
          <w:rFonts w:ascii="Tahoma" w:hAnsi="Tahoma" w:cs="Tahoma"/>
          <w:b/>
        </w:rPr>
        <w:t xml:space="preserve"> </w:t>
      </w:r>
    </w:p>
    <w:p w14:paraId="789DD788" w14:textId="585D591A" w:rsidR="00181015" w:rsidRDefault="00181015" w:rsidP="00702C6F">
      <w:pPr>
        <w:spacing w:after="0" w:line="240" w:lineRule="auto"/>
        <w:jc w:val="both"/>
        <w:rPr>
          <w:rFonts w:ascii="Tahoma" w:hAnsi="Tahoma" w:cs="Tahoma"/>
          <w:sz w:val="20"/>
          <w:szCs w:val="20"/>
          <w:lang w:val="sr-Cyrl-RS"/>
        </w:rPr>
      </w:pPr>
      <w:r w:rsidRPr="0060609D">
        <w:rPr>
          <w:rFonts w:ascii="Tahoma" w:hAnsi="Tahoma" w:cs="Tahoma"/>
          <w:sz w:val="20"/>
          <w:szCs w:val="20"/>
          <w:lang w:val="ru-RU"/>
        </w:rPr>
        <w:t>Примарн</w:t>
      </w:r>
      <w:r w:rsidRPr="0060609D">
        <w:rPr>
          <w:rFonts w:ascii="Tahoma" w:hAnsi="Tahoma" w:cs="Tahoma"/>
          <w:sz w:val="20"/>
          <w:szCs w:val="20"/>
          <w:lang w:val="sr-Cyrl-RS"/>
        </w:rPr>
        <w:t>у</w:t>
      </w:r>
      <w:r w:rsidRPr="0060609D">
        <w:rPr>
          <w:rFonts w:ascii="Tahoma" w:hAnsi="Tahoma" w:cs="Tahoma"/>
          <w:sz w:val="20"/>
          <w:szCs w:val="20"/>
          <w:lang w:val="ru-RU"/>
        </w:rPr>
        <w:t xml:space="preserve"> здравствен</w:t>
      </w:r>
      <w:r w:rsidRPr="0060609D">
        <w:rPr>
          <w:rFonts w:ascii="Tahoma" w:hAnsi="Tahoma" w:cs="Tahoma"/>
          <w:sz w:val="20"/>
          <w:szCs w:val="20"/>
          <w:lang w:val="sr-Cyrl-RS"/>
        </w:rPr>
        <w:t>у</w:t>
      </w:r>
      <w:r w:rsidRPr="0060609D">
        <w:rPr>
          <w:rFonts w:ascii="Tahoma" w:hAnsi="Tahoma" w:cs="Tahoma"/>
          <w:sz w:val="20"/>
          <w:szCs w:val="20"/>
          <w:lang w:val="ru-RU"/>
        </w:rPr>
        <w:t xml:space="preserve"> заштит</w:t>
      </w:r>
      <w:r w:rsidRPr="0060609D">
        <w:rPr>
          <w:rFonts w:ascii="Tahoma" w:hAnsi="Tahoma" w:cs="Tahoma"/>
          <w:sz w:val="20"/>
          <w:szCs w:val="20"/>
          <w:lang w:val="sr-Cyrl-RS"/>
        </w:rPr>
        <w:t xml:space="preserve">у становницима општине Кикинда обезбеђује </w:t>
      </w:r>
      <w:r w:rsidRPr="00702C6F">
        <w:rPr>
          <w:rFonts w:ascii="Tahoma" w:hAnsi="Tahoma" w:cs="Tahoma"/>
          <w:b/>
          <w:sz w:val="20"/>
          <w:szCs w:val="20"/>
          <w:lang w:val="sr-Cyrl-RS"/>
        </w:rPr>
        <w:t>Дом здравља Кикинда</w:t>
      </w:r>
      <w:r w:rsidRPr="0060609D">
        <w:rPr>
          <w:rFonts w:ascii="Tahoma" w:hAnsi="Tahoma" w:cs="Tahoma"/>
          <w:sz w:val="20"/>
          <w:szCs w:val="20"/>
          <w:lang w:val="sr-Cyrl-RS"/>
        </w:rPr>
        <w:t xml:space="preserve">, </w:t>
      </w:r>
      <w:r w:rsidRPr="0060609D">
        <w:rPr>
          <w:rFonts w:ascii="Tahoma" w:hAnsi="Tahoma" w:cs="Tahoma"/>
          <w:sz w:val="20"/>
          <w:szCs w:val="20"/>
          <w:lang w:val="ru-RU"/>
        </w:rPr>
        <w:t xml:space="preserve">у здравственим станицама и здравственим амбулантама </w:t>
      </w:r>
      <w:r w:rsidRPr="0060609D">
        <w:rPr>
          <w:rFonts w:ascii="Tahoma" w:hAnsi="Tahoma" w:cs="Tahoma"/>
          <w:sz w:val="20"/>
          <w:szCs w:val="20"/>
          <w:lang w:val="sr-Cyrl-RS"/>
        </w:rPr>
        <w:t xml:space="preserve">организованим у у свих 10 насељених места општине, док се секундарна здравствена заштита (за становништво Севернобанатског округа) остварује </w:t>
      </w:r>
      <w:r w:rsidRPr="0060609D">
        <w:rPr>
          <w:rFonts w:ascii="Tahoma" w:hAnsi="Tahoma" w:cs="Tahoma"/>
          <w:sz w:val="20"/>
          <w:szCs w:val="20"/>
          <w:lang w:val="sr-Cyrl-RS"/>
        </w:rPr>
        <w:lastRenderedPageBreak/>
        <w:t xml:space="preserve">у </w:t>
      </w:r>
      <w:r w:rsidRPr="00702C6F">
        <w:rPr>
          <w:rFonts w:ascii="Tahoma" w:hAnsi="Tahoma" w:cs="Tahoma"/>
          <w:b/>
          <w:sz w:val="20"/>
          <w:szCs w:val="20"/>
          <w:lang w:val="sr-Cyrl-RS"/>
        </w:rPr>
        <w:t>Општој болници Кикинда</w:t>
      </w:r>
      <w:r w:rsidRPr="0060609D">
        <w:rPr>
          <w:rFonts w:ascii="Tahoma" w:hAnsi="Tahoma" w:cs="Tahoma"/>
          <w:sz w:val="20"/>
          <w:szCs w:val="20"/>
          <w:lang w:val="sr-Cyrl-RS"/>
        </w:rPr>
        <w:t xml:space="preserve">. </w:t>
      </w:r>
      <w:r w:rsidRPr="00702C6F">
        <w:rPr>
          <w:rFonts w:ascii="Tahoma" w:hAnsi="Tahoma" w:cs="Tahoma"/>
          <w:b/>
          <w:sz w:val="20"/>
          <w:szCs w:val="20"/>
          <w:lang w:val="sr-Cyrl-RS"/>
        </w:rPr>
        <w:t>Завод за јавно здравље Кикинда</w:t>
      </w:r>
      <w:r w:rsidRPr="0060609D">
        <w:rPr>
          <w:rFonts w:ascii="Tahoma" w:hAnsi="Tahoma" w:cs="Tahoma"/>
          <w:sz w:val="20"/>
          <w:szCs w:val="20"/>
          <w:lang w:val="sr-Cyrl-RS"/>
        </w:rPr>
        <w:t xml:space="preserve"> је здравствена установа која обухвата више нивоа здравствене заштите и има надлежности на нивоу Севернобанатског округа. </w:t>
      </w:r>
    </w:p>
    <w:p w14:paraId="10302AEA" w14:textId="77777777" w:rsidR="00701238" w:rsidRPr="0060609D" w:rsidRDefault="00701238" w:rsidP="00702C6F">
      <w:pPr>
        <w:spacing w:after="0" w:line="240" w:lineRule="auto"/>
        <w:jc w:val="both"/>
        <w:rPr>
          <w:rFonts w:ascii="Tahoma" w:hAnsi="Tahoma" w:cs="Tahoma"/>
          <w:sz w:val="20"/>
          <w:szCs w:val="20"/>
          <w:lang w:val="sr-Cyrl-RS"/>
        </w:rPr>
      </w:pPr>
    </w:p>
    <w:p w14:paraId="0A0713E6" w14:textId="77777777" w:rsidR="00702C6F" w:rsidRDefault="00181015" w:rsidP="00701238">
      <w:pPr>
        <w:spacing w:after="0" w:line="240" w:lineRule="auto"/>
        <w:jc w:val="both"/>
        <w:rPr>
          <w:rFonts w:ascii="Tahoma" w:hAnsi="Tahoma" w:cs="Tahoma"/>
          <w:sz w:val="20"/>
          <w:szCs w:val="20"/>
          <w:lang w:val="sr-Latn-RS" w:eastAsia="sr-Latn-RS"/>
        </w:rPr>
      </w:pPr>
      <w:r w:rsidRPr="00702C6F">
        <w:rPr>
          <w:rFonts w:ascii="Tahoma" w:hAnsi="Tahoma" w:cs="Tahoma"/>
          <w:b/>
          <w:sz w:val="20"/>
          <w:szCs w:val="20"/>
          <w:lang w:val="sr-Latn-RS" w:eastAsia="sr-Latn-RS"/>
        </w:rPr>
        <w:t>Дом здравља Кикинда</w:t>
      </w:r>
      <w:r w:rsidRPr="0060609D">
        <w:rPr>
          <w:rFonts w:ascii="Tahoma" w:hAnsi="Tahoma" w:cs="Tahoma"/>
          <w:sz w:val="20"/>
          <w:szCs w:val="20"/>
          <w:lang w:val="sr-Latn-RS" w:eastAsia="sr-Latn-RS"/>
        </w:rPr>
        <w:t xml:space="preserve"> </w:t>
      </w:r>
    </w:p>
    <w:p w14:paraId="0FA673EA" w14:textId="05723CB8" w:rsidR="00181015" w:rsidRPr="0060609D" w:rsidRDefault="00702C6F" w:rsidP="00701238">
      <w:pPr>
        <w:spacing w:after="0" w:line="240" w:lineRule="auto"/>
        <w:jc w:val="both"/>
        <w:rPr>
          <w:rFonts w:ascii="Tahoma" w:hAnsi="Tahoma" w:cs="Tahoma"/>
          <w:sz w:val="20"/>
          <w:szCs w:val="20"/>
          <w:lang w:val="sr-Latn-RS" w:eastAsia="sr-Latn-RS"/>
        </w:rPr>
      </w:pPr>
      <w:r w:rsidRPr="0060609D">
        <w:rPr>
          <w:rFonts w:ascii="Tahoma" w:hAnsi="Tahoma" w:cs="Tahoma"/>
          <w:sz w:val="20"/>
          <w:szCs w:val="20"/>
          <w:lang w:val="sr-Latn-RS" w:eastAsia="sr-Latn-RS"/>
        </w:rPr>
        <w:t xml:space="preserve">Дом здравља Кикинда </w:t>
      </w:r>
      <w:r w:rsidR="00181015" w:rsidRPr="0060609D">
        <w:rPr>
          <w:rFonts w:ascii="Tahoma" w:hAnsi="Tahoma" w:cs="Tahoma"/>
          <w:sz w:val="20"/>
          <w:szCs w:val="20"/>
          <w:lang w:val="sr-Latn-RS" w:eastAsia="sr-Latn-RS"/>
        </w:rPr>
        <w:t xml:space="preserve">је здравствена установа примарног нивоа здравствене заштите, са седиштем у Кикинди, на адреси Краља Петра I бр. 106, која обавља послове од непосредног значаја за очување и унапређење здравља становништва на територији града Кикинде. Као носилац примарне здравствене заштите, установа обезбеђује доступност основних здравствених услуга за становништво свих узрасних група и организује рад у више области здравствене делатности, у складу са прописима којима се уређује здравствена заштита и мрежа здравствених установа. Њен рад је усмерен на пружање континуиране, свеобухватне и приступачне здравствене заштите, како у амбулантним условима, тако и кроз теренски рад и кућно лечење. </w:t>
      </w:r>
      <w:r>
        <w:rPr>
          <w:rFonts w:ascii="Tahoma" w:hAnsi="Tahoma" w:cs="Tahoma"/>
          <w:sz w:val="20"/>
          <w:szCs w:val="20"/>
          <w:lang w:val="sr-Cyrl-RS" w:eastAsia="sr-Latn-RS"/>
        </w:rPr>
        <w:t xml:space="preserve"> </w:t>
      </w:r>
      <w:r w:rsidR="00181015" w:rsidRPr="0060609D">
        <w:rPr>
          <w:rFonts w:ascii="Tahoma" w:hAnsi="Tahoma" w:cs="Tahoma"/>
          <w:sz w:val="20"/>
          <w:szCs w:val="20"/>
          <w:lang w:val="sr-Latn-RS" w:eastAsia="sr-Latn-RS"/>
        </w:rPr>
        <w:t xml:space="preserve">Установа обавља делатност у области опште медицине, здравствене заштите деце предшколског и школског узраста, здравствене заштите жена, кућног лечења, здравствене неге и палијативног збрињавања, хитне медицинске помоћи и санитетског превоза, поливалентне патронаже, денталне медицине и медицине рада. На тај начин Дом здравља Кикинда обезбеђује не само куративне, већ и превентивне, дијагностичке, саветодавне и рехабилитационе услуге, уз значајну улогу у раном откривању болести, праћењу здравственог стања становништва, спровођењу имунизације и других мера јавноздравствене заштите. </w:t>
      </w:r>
    </w:p>
    <w:p w14:paraId="645E67A6" w14:textId="71A00979" w:rsidR="00181015" w:rsidRPr="0060609D" w:rsidRDefault="00181015" w:rsidP="00702C6F">
      <w:pPr>
        <w:spacing w:line="246" w:lineRule="auto"/>
        <w:ind w:left="1" w:hanging="1"/>
        <w:jc w:val="both"/>
        <w:rPr>
          <w:rFonts w:ascii="Tahoma" w:hAnsi="Tahoma" w:cs="Tahoma"/>
          <w:sz w:val="20"/>
          <w:szCs w:val="20"/>
          <w:lang w:val="sr-Latn-RS" w:eastAsia="sr-Latn-RS"/>
        </w:rPr>
      </w:pPr>
      <w:r w:rsidRPr="0060609D">
        <w:rPr>
          <w:rFonts w:ascii="Tahoma" w:hAnsi="Tahoma" w:cs="Tahoma"/>
          <w:sz w:val="20"/>
          <w:szCs w:val="20"/>
          <w:lang w:val="sr-Latn-RS" w:eastAsia="sr-Latn-RS"/>
        </w:rPr>
        <w:t xml:space="preserve">Према расположивим подацима, Дом здравља Кикинда располаже значајним кадровским капацитетима неопходним за функционисање система примарне здравствене заштите. На нивоу града Кикинде у 2024. години евидентирано је 126 лекара, односно 260,3 лекара на 100.000 становника, као и 65,6 стоматолога на 100.000 становника. </w:t>
      </w:r>
      <w:r w:rsidR="00702C6F" w:rsidRPr="0060609D">
        <w:rPr>
          <w:rFonts w:ascii="Tahoma" w:hAnsi="Tahoma" w:cs="Tahoma"/>
          <w:sz w:val="20"/>
          <w:szCs w:val="20"/>
          <w:lang w:val="sr-Cyrl-RS"/>
        </w:rPr>
        <w:t xml:space="preserve">Према подацима о кадровској структури Дома здравља , </w:t>
      </w:r>
      <w:r w:rsidR="00702C6F" w:rsidRPr="0060609D">
        <w:rPr>
          <w:rFonts w:ascii="Tahoma" w:hAnsi="Tahoma" w:cs="Tahoma"/>
          <w:noProof/>
          <w:sz w:val="20"/>
          <w:szCs w:val="20"/>
          <w:lang w:val="sr-Cyrl-CS"/>
        </w:rPr>
        <w:t>број систематизованих радних места на дан 31.12.2025. године био је 226.  Укупан број запослених на неодређено време је 200, док Укупан број запослених на одређено време (повећан обим посла) 10</w:t>
      </w:r>
      <w:r w:rsidR="00702C6F" w:rsidRPr="0060609D">
        <w:rPr>
          <w:rStyle w:val="FootnoteReference"/>
          <w:rFonts w:ascii="Tahoma" w:hAnsi="Tahoma" w:cs="Tahoma"/>
          <w:i/>
          <w:sz w:val="20"/>
          <w:szCs w:val="20"/>
          <w:lang w:val="sr-Cyrl-RS"/>
        </w:rPr>
        <w:footnoteReference w:id="89"/>
      </w:r>
      <w:r w:rsidR="00702C6F" w:rsidRPr="0060609D">
        <w:rPr>
          <w:rFonts w:ascii="Tahoma" w:hAnsi="Tahoma" w:cs="Tahoma"/>
          <w:noProof/>
          <w:sz w:val="20"/>
          <w:szCs w:val="20"/>
          <w:lang w:val="sr-Cyrl-CS"/>
        </w:rPr>
        <w:t>.</w:t>
      </w:r>
      <w:r w:rsidR="00702C6F">
        <w:rPr>
          <w:rFonts w:ascii="Tahoma" w:hAnsi="Tahoma" w:cs="Tahoma"/>
          <w:noProof/>
          <w:sz w:val="20"/>
          <w:szCs w:val="20"/>
          <w:lang w:val="sr-Cyrl-CS"/>
        </w:rPr>
        <w:t xml:space="preserve"> </w:t>
      </w:r>
      <w:r w:rsidRPr="0060609D">
        <w:rPr>
          <w:rFonts w:ascii="Tahoma" w:hAnsi="Tahoma" w:cs="Tahoma"/>
          <w:sz w:val="20"/>
          <w:szCs w:val="20"/>
          <w:lang w:val="sr-Latn-RS" w:eastAsia="sr-Latn-RS"/>
        </w:rPr>
        <w:t xml:space="preserve">Значај Дома здравља Кикинда потврђују и показатељи који се односе на обухват и резултате здравствене заштите. Подаци указују на висок обухват жена у току првог триместра трудноће савременом здравственом заштитом, као и на висок проценат вакцинисане деце против дифтерије, тетануса, великог кашља и малих богиња. </w:t>
      </w:r>
    </w:p>
    <w:p w14:paraId="2898E24F" w14:textId="77777777" w:rsidR="00702C6F" w:rsidRDefault="00181015" w:rsidP="00181015">
      <w:pPr>
        <w:pStyle w:val="tekst"/>
        <w:spacing w:line="240" w:lineRule="auto"/>
        <w:rPr>
          <w:rFonts w:ascii="Tahoma" w:hAnsi="Tahoma" w:cs="Tahoma"/>
          <w:b/>
          <w:sz w:val="20"/>
          <w:lang w:val="sr-Cyrl-RS"/>
        </w:rPr>
      </w:pPr>
      <w:r w:rsidRPr="0060609D">
        <w:rPr>
          <w:rFonts w:ascii="Tahoma" w:hAnsi="Tahoma" w:cs="Tahoma"/>
          <w:b/>
          <w:sz w:val="20"/>
          <w:lang w:val="sr-Cyrl-RS"/>
        </w:rPr>
        <w:t>Општа болница</w:t>
      </w:r>
      <w:r w:rsidR="00702C6F">
        <w:rPr>
          <w:rFonts w:ascii="Tahoma" w:hAnsi="Tahoma" w:cs="Tahoma"/>
          <w:b/>
          <w:sz w:val="20"/>
          <w:lang w:val="sr-Cyrl-RS"/>
        </w:rPr>
        <w:t xml:space="preserve"> Кикинда</w:t>
      </w:r>
    </w:p>
    <w:p w14:paraId="2EAA0B80" w14:textId="05A0C10E" w:rsidR="00181015" w:rsidRPr="0060609D" w:rsidRDefault="00702C6F" w:rsidP="00181015">
      <w:pPr>
        <w:pStyle w:val="tekst"/>
        <w:spacing w:line="240" w:lineRule="auto"/>
        <w:rPr>
          <w:rFonts w:ascii="Tahoma" w:hAnsi="Tahoma" w:cs="Tahoma"/>
          <w:sz w:val="20"/>
          <w:lang w:val="sr-Latn-CS"/>
        </w:rPr>
      </w:pPr>
      <w:r w:rsidRPr="00702C6F">
        <w:rPr>
          <w:rFonts w:ascii="Tahoma" w:hAnsi="Tahoma" w:cs="Tahoma"/>
          <w:sz w:val="20"/>
          <w:lang w:val="sr-Cyrl-RS"/>
        </w:rPr>
        <w:t>Општа болница</w:t>
      </w:r>
      <w:r w:rsidR="00181015" w:rsidRPr="00702C6F">
        <w:rPr>
          <w:rFonts w:ascii="Tahoma" w:hAnsi="Tahoma" w:cs="Tahoma"/>
          <w:sz w:val="20"/>
          <w:lang w:val="sr-Cyrl-RS"/>
        </w:rPr>
        <w:t xml:space="preserve"> </w:t>
      </w:r>
      <w:r w:rsidRPr="00702C6F">
        <w:rPr>
          <w:rFonts w:ascii="Tahoma" w:hAnsi="Tahoma" w:cs="Tahoma"/>
          <w:sz w:val="20"/>
          <w:lang w:val="sr-Cyrl-RS"/>
        </w:rPr>
        <w:t>обезбеђује с</w:t>
      </w:r>
      <w:r w:rsidR="00181015" w:rsidRPr="00702C6F">
        <w:rPr>
          <w:rFonts w:ascii="Tahoma" w:hAnsi="Tahoma" w:cs="Tahoma"/>
          <w:sz w:val="20"/>
        </w:rPr>
        <w:t xml:space="preserve">екундарну </w:t>
      </w:r>
      <w:r w:rsidR="00181015" w:rsidRPr="00702C6F">
        <w:rPr>
          <w:rFonts w:ascii="Tahoma" w:hAnsi="Tahoma" w:cs="Tahoma"/>
          <w:sz w:val="20"/>
          <w:lang w:val="ru-RU"/>
        </w:rPr>
        <w:t>здравствен</w:t>
      </w:r>
      <w:r w:rsidR="00181015" w:rsidRPr="00702C6F">
        <w:rPr>
          <w:rFonts w:ascii="Tahoma" w:hAnsi="Tahoma" w:cs="Tahoma"/>
          <w:sz w:val="20"/>
        </w:rPr>
        <w:t>у</w:t>
      </w:r>
      <w:r w:rsidR="00181015" w:rsidRPr="00702C6F">
        <w:rPr>
          <w:rFonts w:ascii="Tahoma" w:hAnsi="Tahoma" w:cs="Tahoma"/>
          <w:sz w:val="20"/>
          <w:lang w:val="ru-RU"/>
        </w:rPr>
        <w:t xml:space="preserve"> заштит</w:t>
      </w:r>
      <w:r w:rsidR="00181015" w:rsidRPr="00702C6F">
        <w:rPr>
          <w:rFonts w:ascii="Tahoma" w:hAnsi="Tahoma" w:cs="Tahoma"/>
          <w:sz w:val="20"/>
        </w:rPr>
        <w:t>у</w:t>
      </w:r>
      <w:r w:rsidR="00181015" w:rsidRPr="0060609D">
        <w:rPr>
          <w:rFonts w:ascii="Tahoma" w:hAnsi="Tahoma" w:cs="Tahoma"/>
          <w:sz w:val="20"/>
        </w:rPr>
        <w:t xml:space="preserve"> становницима општине Кикинда, али и Севернобанатског окру</w:t>
      </w:r>
      <w:r>
        <w:rPr>
          <w:rFonts w:ascii="Tahoma" w:hAnsi="Tahoma" w:cs="Tahoma"/>
          <w:sz w:val="20"/>
        </w:rPr>
        <w:t>га обезбеђује Општа болница</w:t>
      </w:r>
      <w:r w:rsidR="00181015" w:rsidRPr="0060609D">
        <w:rPr>
          <w:rFonts w:ascii="Tahoma" w:hAnsi="Tahoma" w:cs="Tahoma"/>
          <w:sz w:val="20"/>
        </w:rPr>
        <w:t xml:space="preserve"> Кикинда, једна од две опште болнице у Округу (поред Опште болнице Сента). Секундарном здравственом заштитом обухваћени су стационарно лечење оболелих (хоспитализација), специјалистичко-консултативна и дијагностичка делатност.  Болничку </w:t>
      </w:r>
      <w:r w:rsidR="00181015" w:rsidRPr="0060609D">
        <w:rPr>
          <w:rFonts w:ascii="Tahoma" w:hAnsi="Tahoma" w:cs="Tahoma"/>
          <w:sz w:val="20"/>
          <w:lang w:val="ru-RU"/>
        </w:rPr>
        <w:t xml:space="preserve"> здравствену заштиту у 20</w:t>
      </w:r>
      <w:r w:rsidR="00181015" w:rsidRPr="0060609D">
        <w:rPr>
          <w:rFonts w:ascii="Tahoma" w:hAnsi="Tahoma" w:cs="Tahoma"/>
          <w:sz w:val="20"/>
        </w:rPr>
        <w:t>20</w:t>
      </w:r>
      <w:r w:rsidR="00181015" w:rsidRPr="0060609D">
        <w:rPr>
          <w:rFonts w:ascii="Tahoma" w:hAnsi="Tahoma" w:cs="Tahoma"/>
          <w:sz w:val="20"/>
          <w:lang w:val="ru-RU"/>
        </w:rPr>
        <w:t xml:space="preserve">. години обезбеђивало је укупно </w:t>
      </w:r>
      <w:r w:rsidR="00181015" w:rsidRPr="0060609D">
        <w:rPr>
          <w:rFonts w:ascii="Tahoma" w:hAnsi="Tahoma" w:cs="Tahoma"/>
          <w:sz w:val="20"/>
        </w:rPr>
        <w:t xml:space="preserve">91 </w:t>
      </w:r>
      <w:r w:rsidR="00181015" w:rsidRPr="0060609D">
        <w:rPr>
          <w:rFonts w:ascii="Tahoma" w:hAnsi="Tahoma" w:cs="Tahoma"/>
          <w:sz w:val="20"/>
          <w:lang w:val="ru-RU"/>
        </w:rPr>
        <w:t xml:space="preserve">лекара, а међу њима </w:t>
      </w:r>
      <w:r w:rsidR="00181015" w:rsidRPr="0060609D">
        <w:rPr>
          <w:rFonts w:ascii="Tahoma" w:hAnsi="Tahoma" w:cs="Tahoma"/>
          <w:sz w:val="20"/>
        </w:rPr>
        <w:t>59</w:t>
      </w:r>
      <w:r w:rsidR="00181015" w:rsidRPr="0060609D">
        <w:rPr>
          <w:rFonts w:ascii="Tahoma" w:hAnsi="Tahoma" w:cs="Tahoma"/>
          <w:sz w:val="20"/>
          <w:lang w:val="ru-RU"/>
        </w:rPr>
        <w:t xml:space="preserve"> специјалиста (</w:t>
      </w:r>
      <w:r w:rsidR="00181015" w:rsidRPr="0060609D">
        <w:rPr>
          <w:rFonts w:ascii="Tahoma" w:hAnsi="Tahoma" w:cs="Tahoma"/>
          <w:sz w:val="20"/>
        </w:rPr>
        <w:t xml:space="preserve">око 65% од </w:t>
      </w:r>
      <w:r w:rsidR="00181015" w:rsidRPr="0060609D">
        <w:rPr>
          <w:rFonts w:ascii="Tahoma" w:hAnsi="Tahoma" w:cs="Tahoma"/>
          <w:sz w:val="20"/>
          <w:lang w:val="ru-RU"/>
        </w:rPr>
        <w:t>укупног броја лекара)</w:t>
      </w:r>
      <w:r w:rsidR="00181015" w:rsidRPr="0060609D">
        <w:rPr>
          <w:rFonts w:ascii="Tahoma" w:hAnsi="Tahoma" w:cs="Tahoma"/>
          <w:sz w:val="20"/>
        </w:rPr>
        <w:t>.</w:t>
      </w:r>
      <w:r w:rsidR="00181015" w:rsidRPr="0060609D">
        <w:rPr>
          <w:rFonts w:ascii="Tahoma" w:hAnsi="Tahoma" w:cs="Tahoma"/>
          <w:sz w:val="20"/>
          <w:lang w:val="ru-RU"/>
        </w:rPr>
        <w:t xml:space="preserve"> </w:t>
      </w:r>
      <w:r w:rsidR="00181015" w:rsidRPr="0060609D">
        <w:rPr>
          <w:rFonts w:ascii="Tahoma" w:hAnsi="Tahoma" w:cs="Tahoma"/>
          <w:sz w:val="20"/>
        </w:rPr>
        <w:t>У односу на почетак посматраног периода (2014. година), број лекара на специјализацији је двоструко већи.</w:t>
      </w:r>
    </w:p>
    <w:p w14:paraId="4965541B" w14:textId="77777777" w:rsidR="00701238" w:rsidRDefault="00701238" w:rsidP="00701238">
      <w:pPr>
        <w:spacing w:after="0"/>
        <w:rPr>
          <w:rFonts w:ascii="Tahoma" w:hAnsi="Tahoma" w:cs="Tahoma"/>
          <w:b/>
          <w:sz w:val="20"/>
          <w:szCs w:val="20"/>
          <w:lang w:val="sr-Cyrl-RS"/>
        </w:rPr>
      </w:pPr>
      <w:bookmarkStart w:id="52" w:name="_Toc86755696"/>
    </w:p>
    <w:p w14:paraId="4C87F295" w14:textId="25C31E12" w:rsidR="00181015" w:rsidRPr="0060609D" w:rsidRDefault="00181015" w:rsidP="00701238">
      <w:pPr>
        <w:spacing w:after="0"/>
        <w:rPr>
          <w:rFonts w:ascii="Tahoma" w:hAnsi="Tahoma" w:cs="Tahoma"/>
          <w:b/>
          <w:sz w:val="20"/>
          <w:szCs w:val="20"/>
          <w:lang w:val="sr-Cyrl-RS"/>
        </w:rPr>
      </w:pPr>
      <w:r w:rsidRPr="0060609D">
        <w:rPr>
          <w:rFonts w:ascii="Tahoma" w:hAnsi="Tahoma" w:cs="Tahoma"/>
          <w:b/>
          <w:sz w:val="20"/>
          <w:szCs w:val="20"/>
          <w:lang w:val="sr-Cyrl-RS"/>
        </w:rPr>
        <w:t>Завод за</w:t>
      </w:r>
      <w:r w:rsidRPr="0060609D">
        <w:rPr>
          <w:rFonts w:ascii="Tahoma" w:hAnsi="Tahoma" w:cs="Tahoma"/>
          <w:b/>
          <w:sz w:val="20"/>
          <w:szCs w:val="20"/>
          <w:lang w:val="sr-Latn-RS"/>
        </w:rPr>
        <w:t xml:space="preserve"> </w:t>
      </w:r>
      <w:r w:rsidRPr="0060609D">
        <w:rPr>
          <w:rFonts w:ascii="Tahoma" w:hAnsi="Tahoma" w:cs="Tahoma"/>
          <w:b/>
          <w:sz w:val="20"/>
          <w:szCs w:val="20"/>
          <w:lang w:val="sr-Cyrl-RS"/>
        </w:rPr>
        <w:t>јавно здравље Кикинда</w:t>
      </w:r>
      <w:bookmarkEnd w:id="52"/>
    </w:p>
    <w:p w14:paraId="0067AF18" w14:textId="03E33214" w:rsidR="002D2D3B" w:rsidRPr="002D2D3B" w:rsidRDefault="002D2D3B" w:rsidP="002D2D3B">
      <w:pPr>
        <w:pStyle w:val="tekst"/>
        <w:spacing w:line="240" w:lineRule="auto"/>
        <w:rPr>
          <w:rFonts w:ascii="Tahoma" w:hAnsi="Tahoma" w:cs="Tahoma"/>
          <w:sz w:val="20"/>
          <w:lang w:val="ru-RU"/>
        </w:rPr>
      </w:pPr>
      <w:r w:rsidRPr="002D2D3B">
        <w:rPr>
          <w:rFonts w:ascii="Tahoma" w:hAnsi="Tahoma" w:cs="Tahoma"/>
          <w:sz w:val="20"/>
          <w:lang w:val="ru-RU"/>
        </w:rPr>
        <w:t>Здравствену заштиту на више нивоа на територији Севернобанатске области/округа (надлежност над градом Кикиндом и општинама Ада, Кањижа, Сента, Нови Кнежевац и Чока) пружа Завод за јавно здравље Кикинда.</w:t>
      </w:r>
      <w:r>
        <w:rPr>
          <w:rFonts w:ascii="Tahoma" w:hAnsi="Tahoma" w:cs="Tahoma"/>
          <w:sz w:val="20"/>
          <w:lang w:val="ru-RU"/>
        </w:rPr>
        <w:t xml:space="preserve"> </w:t>
      </w:r>
      <w:r w:rsidRPr="002D2D3B">
        <w:rPr>
          <w:rFonts w:ascii="Tahoma" w:hAnsi="Tahoma" w:cs="Tahoma"/>
          <w:sz w:val="20"/>
          <w:lang w:val="ru-RU"/>
        </w:rPr>
        <w:t>ЗЗЈЗ Кикинда обавља послове из области промоције здравља, планирања и организације здравствене заштите, виталне и здравствене статистике и информатике у здравству, превенције и контроле болести, хигијене и заштите животне средине и микробиолошке дијагностике.</w:t>
      </w:r>
    </w:p>
    <w:p w14:paraId="24B4E44B" w14:textId="72CA37AB" w:rsidR="002D2D3B" w:rsidRPr="002D2D3B" w:rsidRDefault="002D2D3B" w:rsidP="002D2D3B">
      <w:pPr>
        <w:pStyle w:val="tekst"/>
        <w:spacing w:line="240" w:lineRule="auto"/>
        <w:rPr>
          <w:rFonts w:ascii="Tahoma" w:hAnsi="Tahoma" w:cs="Tahoma"/>
          <w:sz w:val="20"/>
          <w:lang w:val="ru-RU"/>
        </w:rPr>
      </w:pPr>
      <w:r w:rsidRPr="002D2D3B">
        <w:rPr>
          <w:rFonts w:ascii="Tahoma" w:hAnsi="Tahoma" w:cs="Tahoma"/>
          <w:sz w:val="20"/>
          <w:lang w:val="ru-RU"/>
        </w:rPr>
        <w:t xml:space="preserve">Крајем 2024. године Завод је имао 61 запослених, а од тога 58 на неодређено време и то: 11 лекара (10 специјалиста и 1 на специјализацији), 4 здравствена сарадника са високом стручном спремом, 29 здравствених радника и здравствених сарадника са високом стручном школом/вишом и средњом </w:t>
      </w:r>
      <w:r w:rsidRPr="002D2D3B">
        <w:rPr>
          <w:rFonts w:ascii="Tahoma" w:hAnsi="Tahoma" w:cs="Tahoma"/>
          <w:sz w:val="20"/>
          <w:lang w:val="ru-RU"/>
        </w:rPr>
        <w:lastRenderedPageBreak/>
        <w:t>стручном спремом различитих профила и 14 немедицинских радника (8 административних, укљ. информатичара и 6 техничких).</w:t>
      </w:r>
      <w:r w:rsidR="003E347E">
        <w:rPr>
          <w:rStyle w:val="FootnoteReference"/>
          <w:rFonts w:ascii="Tahoma" w:hAnsi="Tahoma" w:cs="Tahoma"/>
          <w:sz w:val="20"/>
          <w:lang w:val="ru-RU"/>
        </w:rPr>
        <w:footnoteReference w:id="90"/>
      </w:r>
    </w:p>
    <w:p w14:paraId="34C5F778" w14:textId="77777777" w:rsidR="00181015" w:rsidRPr="00CD1E30" w:rsidRDefault="00181015" w:rsidP="00181015">
      <w:pPr>
        <w:spacing w:before="60" w:after="60"/>
        <w:jc w:val="both"/>
        <w:rPr>
          <w:rFonts w:ascii="Tahoma" w:hAnsi="Tahoma" w:cs="Tahoma"/>
          <w:i/>
          <w:sz w:val="20"/>
          <w:szCs w:val="20"/>
          <w:lang w:val="sr-Cyrl-RS"/>
        </w:rPr>
      </w:pPr>
    </w:p>
    <w:p w14:paraId="29B39022" w14:textId="6DE50C2E" w:rsidR="00181015" w:rsidRPr="00701238" w:rsidRDefault="00701238" w:rsidP="00181015">
      <w:pPr>
        <w:rPr>
          <w:rFonts w:ascii="Tahoma" w:hAnsi="Tahoma" w:cs="Tahoma"/>
          <w:b/>
          <w:sz w:val="20"/>
          <w:szCs w:val="20"/>
          <w:lang w:val="bg-BG"/>
        </w:rPr>
      </w:pPr>
      <w:bookmarkStart w:id="53" w:name="_Toc86755698"/>
      <w:r w:rsidRPr="00701238">
        <w:rPr>
          <w:rFonts w:ascii="Tahoma" w:hAnsi="Tahoma" w:cs="Tahoma"/>
          <w:b/>
          <w:sz w:val="20"/>
          <w:szCs w:val="20"/>
          <w:lang w:val="bg-BG"/>
        </w:rPr>
        <w:t>ОБРАЗОВНИ СИСТЕМ</w:t>
      </w:r>
      <w:bookmarkEnd w:id="53"/>
    </w:p>
    <w:p w14:paraId="68AD4483" w14:textId="77777777" w:rsidR="00181015" w:rsidRPr="0060609D" w:rsidRDefault="00181015" w:rsidP="005A6409">
      <w:pPr>
        <w:spacing w:before="120" w:after="120" w:line="240" w:lineRule="auto"/>
        <w:ind w:right="6"/>
        <w:jc w:val="both"/>
        <w:rPr>
          <w:rFonts w:ascii="Tahoma" w:eastAsia="SimSun" w:hAnsi="Tahoma" w:cs="Tahoma"/>
          <w:noProof/>
          <w:spacing w:val="-4"/>
          <w:sz w:val="20"/>
          <w:szCs w:val="20"/>
          <w:lang w:val="sr-Cyrl-RS" w:eastAsia="zh-CN"/>
        </w:rPr>
      </w:pPr>
      <w:r w:rsidRPr="0060609D">
        <w:rPr>
          <w:rFonts w:ascii="Tahoma" w:eastAsia="SimSun" w:hAnsi="Tahoma" w:cs="Tahoma"/>
          <w:noProof/>
          <w:spacing w:val="-4"/>
          <w:sz w:val="20"/>
          <w:szCs w:val="20"/>
          <w:lang w:val="sr-Cyrl-RS" w:eastAsia="zh-CN"/>
        </w:rPr>
        <w:t xml:space="preserve">Територију града покрива једна предшколска установа. </w:t>
      </w:r>
      <w:r w:rsidRPr="0060609D">
        <w:rPr>
          <w:rFonts w:ascii="Tahoma" w:hAnsi="Tahoma" w:cs="Tahoma"/>
          <w:color w:val="333333"/>
          <w:sz w:val="20"/>
          <w:szCs w:val="20"/>
          <w:lang w:val="sr-Cyrl-RS"/>
        </w:rPr>
        <w:t>У оквиру Предшколске установе „Драгољуб Удицки“ реализација васпитно-образовног рада, неге и заштите покрива 18 објеката на територији општине. Од тог броја, 9 се налази у граду Кикинди, а друга половина у селима. У оквиру Предшколске установе, 9 вртића је наменски грађено: 3 у граду („Мики“, „Плави чуперак“ и „Колибри“) и 6 у селима („Јеленко“ у Накову, „Ластавица“ у Банатском Великом Селу, „Шиља“ у Новим Козарцима, „Медењак“ у Сајану, „Златна рибица“ у Иђошу и „Невен“ у Мокрину).</w:t>
      </w:r>
      <w:r w:rsidRPr="0060609D">
        <w:rPr>
          <w:rFonts w:ascii="Tahoma" w:hAnsi="Tahoma" w:cs="Tahoma"/>
          <w:sz w:val="20"/>
          <w:szCs w:val="20"/>
          <w:lang w:val="sr-Cyrl-RS"/>
        </w:rPr>
        <w:t xml:space="preserve"> </w:t>
      </w:r>
      <w:r w:rsidRPr="0060609D">
        <w:rPr>
          <w:rFonts w:ascii="Tahoma" w:hAnsi="Tahoma" w:cs="Tahoma"/>
          <w:color w:val="333333"/>
          <w:sz w:val="20"/>
          <w:szCs w:val="20"/>
          <w:lang w:val="sr-Cyrl-RS"/>
        </w:rPr>
        <w:t>У адаптираним објектима у граду Кикинди бораве деца у 6 вртића: „</w:t>
      </w:r>
      <w:r w:rsidRPr="0060609D">
        <w:rPr>
          <w:rFonts w:ascii="Tahoma" w:hAnsi="Tahoma" w:cs="Tahoma"/>
          <w:sz w:val="20"/>
          <w:szCs w:val="20"/>
          <w:lang w:val="sr-Cyrl-RS"/>
        </w:rPr>
        <w:t>Мендо “</w:t>
      </w:r>
      <w:r w:rsidRPr="0060609D">
        <w:rPr>
          <w:rFonts w:ascii="Tahoma" w:hAnsi="Tahoma" w:cs="Tahoma"/>
          <w:color w:val="333333"/>
          <w:sz w:val="20"/>
          <w:szCs w:val="20"/>
          <w:lang w:val="sr-Cyrl-RS"/>
        </w:rPr>
        <w:t>, „</w:t>
      </w:r>
      <w:r w:rsidRPr="0060609D">
        <w:rPr>
          <w:rFonts w:ascii="Tahoma" w:hAnsi="Tahoma" w:cs="Tahoma"/>
          <w:sz w:val="20"/>
          <w:szCs w:val="20"/>
          <w:lang w:val="sr-Cyrl-RS"/>
        </w:rPr>
        <w:t>Пчелица “</w:t>
      </w:r>
      <w:r w:rsidRPr="0060609D">
        <w:rPr>
          <w:rFonts w:ascii="Tahoma" w:hAnsi="Tahoma" w:cs="Tahoma"/>
          <w:color w:val="333333"/>
          <w:sz w:val="20"/>
          <w:szCs w:val="20"/>
          <w:lang w:val="sr-Cyrl-RS"/>
        </w:rPr>
        <w:t>, „</w:t>
      </w:r>
      <w:r w:rsidRPr="0060609D">
        <w:rPr>
          <w:rFonts w:ascii="Tahoma" w:hAnsi="Tahoma" w:cs="Tahoma"/>
          <w:sz w:val="20"/>
          <w:szCs w:val="20"/>
          <w:lang w:val="sr-Cyrl-RS"/>
        </w:rPr>
        <w:t>Бамби “</w:t>
      </w:r>
      <w:r w:rsidRPr="0060609D">
        <w:rPr>
          <w:rFonts w:ascii="Tahoma" w:hAnsi="Tahoma" w:cs="Tahoma"/>
          <w:color w:val="333333"/>
          <w:sz w:val="20"/>
          <w:szCs w:val="20"/>
          <w:lang w:val="sr-Cyrl-RS"/>
        </w:rPr>
        <w:t>, „</w:t>
      </w:r>
      <w:r w:rsidRPr="0060609D">
        <w:rPr>
          <w:rFonts w:ascii="Tahoma" w:hAnsi="Tahoma" w:cs="Tahoma"/>
          <w:sz w:val="20"/>
          <w:szCs w:val="20"/>
          <w:lang w:val="sr-Cyrl-RS"/>
        </w:rPr>
        <w:t>Лептирић “,</w:t>
      </w:r>
      <w:r w:rsidRPr="0060609D">
        <w:rPr>
          <w:rFonts w:ascii="Tahoma" w:hAnsi="Tahoma" w:cs="Tahoma"/>
          <w:color w:val="333333"/>
          <w:sz w:val="20"/>
          <w:szCs w:val="20"/>
          <w:lang w:val="sr-Cyrl-RS"/>
        </w:rPr>
        <w:t xml:space="preserve"> „Наша </w:t>
      </w:r>
      <w:r w:rsidRPr="0060609D">
        <w:rPr>
          <w:rFonts w:ascii="Tahoma" w:hAnsi="Tahoma" w:cs="Tahoma"/>
          <w:sz w:val="20"/>
          <w:szCs w:val="20"/>
          <w:lang w:val="sr-Cyrl-RS"/>
        </w:rPr>
        <w:t>радост“и</w:t>
      </w:r>
      <w:r w:rsidRPr="0060609D">
        <w:rPr>
          <w:rFonts w:ascii="Tahoma" w:hAnsi="Tahoma" w:cs="Tahoma"/>
          <w:color w:val="333333"/>
          <w:sz w:val="20"/>
          <w:szCs w:val="20"/>
          <w:lang w:val="sr-Cyrl-RS"/>
        </w:rPr>
        <w:t xml:space="preserve"> „Полетарац“. У 3 објекта у селима рад се такође одвија у адаптираним зградама: „</w:t>
      </w:r>
      <w:r w:rsidRPr="0060609D">
        <w:rPr>
          <w:rFonts w:ascii="Tahoma" w:hAnsi="Tahoma" w:cs="Tahoma"/>
          <w:sz w:val="20"/>
          <w:szCs w:val="20"/>
          <w:lang w:val="sr-Cyrl-RS"/>
        </w:rPr>
        <w:t>Бубамара“у</w:t>
      </w:r>
      <w:r w:rsidRPr="0060609D">
        <w:rPr>
          <w:rFonts w:ascii="Tahoma" w:hAnsi="Tahoma" w:cs="Tahoma"/>
          <w:color w:val="333333"/>
          <w:sz w:val="20"/>
          <w:szCs w:val="20"/>
          <w:lang w:val="sr-Cyrl-RS"/>
        </w:rPr>
        <w:t xml:space="preserve"> Руском Селу, „Јежева кућица“ у Банатској Тополи и „Маслачак“ у Башаиду.</w:t>
      </w:r>
      <w:r w:rsidRPr="0060609D">
        <w:rPr>
          <w:rFonts w:ascii="Tahoma" w:hAnsi="Tahoma" w:cs="Tahoma"/>
          <w:sz w:val="20"/>
          <w:szCs w:val="20"/>
          <w:lang w:val="sr-Cyrl-RS"/>
        </w:rPr>
        <w:t xml:space="preserve"> </w:t>
      </w:r>
      <w:r w:rsidRPr="0060609D">
        <w:rPr>
          <w:rFonts w:ascii="Tahoma" w:hAnsi="Tahoma" w:cs="Tahoma"/>
          <w:color w:val="333333"/>
          <w:sz w:val="20"/>
          <w:szCs w:val="20"/>
          <w:lang w:val="sr-Cyrl-RS"/>
        </w:rPr>
        <w:t>Током година уложено је доста напора за адаптацију, поправке и набавке за вртиће. Уређена су и дворишта у свим вртићима, обновљене просторије од великог значаја за боравак деце, набављено је мноштво рачунара…</w:t>
      </w:r>
      <w:r w:rsidRPr="0060609D">
        <w:rPr>
          <w:rFonts w:ascii="Tahoma" w:hAnsi="Tahoma" w:cs="Tahoma"/>
          <w:sz w:val="20"/>
          <w:szCs w:val="20"/>
          <w:lang w:val="sr-Cyrl-RS"/>
        </w:rPr>
        <w:t xml:space="preserve"> </w:t>
      </w:r>
      <w:r w:rsidRPr="0060609D">
        <w:rPr>
          <w:rFonts w:ascii="Tahoma" w:eastAsia="SimSun" w:hAnsi="Tahoma" w:cs="Tahoma"/>
          <w:noProof/>
          <w:spacing w:val="-4"/>
          <w:sz w:val="20"/>
          <w:szCs w:val="20"/>
          <w:lang w:val="sr-Cyrl-RS" w:eastAsia="zh-CN"/>
        </w:rPr>
        <w:t xml:space="preserve"> </w:t>
      </w:r>
    </w:p>
    <w:p w14:paraId="01845390" w14:textId="77777777" w:rsidR="00181015" w:rsidRPr="0060609D" w:rsidRDefault="00181015" w:rsidP="00181015">
      <w:pPr>
        <w:spacing w:before="120" w:after="120"/>
        <w:ind w:right="6"/>
        <w:jc w:val="both"/>
        <w:rPr>
          <w:rFonts w:ascii="Tahoma" w:eastAsia="SimSun" w:hAnsi="Tahoma" w:cs="Tahoma"/>
          <w:noProof/>
          <w:spacing w:val="-4"/>
          <w:sz w:val="20"/>
          <w:szCs w:val="20"/>
          <w:lang w:val="sr-Cyrl-RS" w:eastAsia="zh-CN"/>
        </w:rPr>
      </w:pPr>
      <w:r w:rsidRPr="0060609D">
        <w:rPr>
          <w:rFonts w:ascii="Tahoma" w:eastAsia="SimSun" w:hAnsi="Tahoma" w:cs="Tahoma"/>
          <w:noProof/>
          <w:spacing w:val="-4"/>
          <w:sz w:val="20"/>
          <w:szCs w:val="20"/>
          <w:lang w:val="sr-Cyrl-RS" w:eastAsia="zh-CN"/>
        </w:rPr>
        <w:t xml:space="preserve">У Кикинди постоји </w:t>
      </w:r>
      <w:r w:rsidRPr="0060609D">
        <w:rPr>
          <w:rFonts w:ascii="Tahoma" w:eastAsia="SimSun" w:hAnsi="Tahoma" w:cs="Tahoma"/>
          <w:b/>
          <w:noProof/>
          <w:spacing w:val="-4"/>
          <w:sz w:val="20"/>
          <w:szCs w:val="20"/>
          <w:lang w:val="sr-Cyrl-RS" w:eastAsia="zh-CN"/>
        </w:rPr>
        <w:t>15 основних школа у које је 2024. године уписано укупно 3.701 деце</w:t>
      </w:r>
      <w:r w:rsidRPr="0060609D">
        <w:rPr>
          <w:rFonts w:ascii="Tahoma" w:eastAsia="SimSun" w:hAnsi="Tahoma" w:cs="Tahoma"/>
          <w:noProof/>
          <w:spacing w:val="-4"/>
          <w:sz w:val="20"/>
          <w:szCs w:val="20"/>
          <w:lang w:val="sr-Cyrl-RS" w:eastAsia="zh-CN"/>
        </w:rPr>
        <w:t>. Међу овим школама, њих 6 је у градским насељима, док је 9 школа у сеоским насељима. Поред тога, постоје још две школе: ОШ „6. октобар“, у којој се образују деца са тешкоћама у развоју, и Основна музичка школа „Слободан Малбашки“.</w:t>
      </w:r>
    </w:p>
    <w:p w14:paraId="4C867ED3"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„Ђура Јакшић“ Кикинда</w:t>
      </w:r>
    </w:p>
    <w:p w14:paraId="5EBC3161"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„Фејеш Kлара“ Кикинда</w:t>
      </w:r>
    </w:p>
    <w:p w14:paraId="74BF3B8A"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„Јован Поповић“ Кикинда</w:t>
      </w:r>
    </w:p>
    <w:p w14:paraId="675C0D26"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„Свети Сава“ Кикинда</w:t>
      </w:r>
    </w:p>
    <w:p w14:paraId="517159EC"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„Вук Караџић“ Кикинда</w:t>
      </w:r>
    </w:p>
    <w:p w14:paraId="04939AE3"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„Жарко Зрењанин“ Кикинда</w:t>
      </w:r>
    </w:p>
    <w:p w14:paraId="2DA9BC60"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„6. Октобар“ Кикинда</w:t>
      </w:r>
    </w:p>
    <w:p w14:paraId="63AC7468"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Основна Музичка Школа „Слободан Малбашки“ Кикинда</w:t>
      </w:r>
    </w:p>
    <w:p w14:paraId="69FAA933"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„Петар Кочић“ Наково</w:t>
      </w:r>
    </w:p>
    <w:p w14:paraId="5039E730"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„Славко Родић“  Банатско Велико Село</w:t>
      </w:r>
    </w:p>
    <w:p w14:paraId="5866F839"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„Иво Лола Рибар“  Нови Kозарци</w:t>
      </w:r>
    </w:p>
    <w:p w14:paraId="014D901B"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„Глигорије Попов“ Руско Село</w:t>
      </w:r>
    </w:p>
    <w:p w14:paraId="179E16C8"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„Братство Јединство“ Банатска Топола</w:t>
      </w:r>
    </w:p>
    <w:p w14:paraId="26DCA843"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„1. Октобар“ Башаид</w:t>
      </w:r>
    </w:p>
    <w:p w14:paraId="7A2FDAC1"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„Миливој Оморац“ Иђош</w:t>
      </w:r>
    </w:p>
    <w:p w14:paraId="18E82074"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„Мора Карољ“ Сајан</w:t>
      </w:r>
    </w:p>
    <w:p w14:paraId="1C31C774" w14:textId="77777777" w:rsidR="00181015" w:rsidRPr="0060609D" w:rsidRDefault="00181015" w:rsidP="00326DC3">
      <w:pPr>
        <w:numPr>
          <w:ilvl w:val="0"/>
          <w:numId w:val="35"/>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ОШ „Васа Стајић“  Мокрин</w:t>
      </w:r>
    </w:p>
    <w:p w14:paraId="3CBD614B" w14:textId="024F59A8" w:rsidR="00181015" w:rsidRDefault="00181015" w:rsidP="00181015">
      <w:pPr>
        <w:rPr>
          <w:rFonts w:ascii="Tahoma" w:hAnsi="Tahoma" w:cs="Tahoma"/>
          <w:sz w:val="20"/>
          <w:szCs w:val="20"/>
        </w:rPr>
      </w:pPr>
    </w:p>
    <w:p w14:paraId="1DD80BA7" w14:textId="25594B96" w:rsidR="003E347E" w:rsidRPr="00946520" w:rsidRDefault="003E347E" w:rsidP="003E347E">
      <w:pPr>
        <w:autoSpaceDE w:val="0"/>
        <w:autoSpaceDN w:val="0"/>
        <w:adjustRightInd w:val="0"/>
        <w:spacing w:after="0" w:line="240" w:lineRule="auto"/>
        <w:jc w:val="both"/>
        <w:rPr>
          <w:rFonts w:ascii="Tahoma" w:hAnsi="Tahoma" w:cs="Tahoma"/>
          <w:noProof/>
          <w:sz w:val="20"/>
          <w:lang w:val="sr-Cyrl-CS"/>
        </w:rPr>
      </w:pPr>
      <w:r>
        <w:rPr>
          <w:rFonts w:ascii="Tahoma" w:hAnsi="Tahoma" w:cs="Tahoma"/>
          <w:noProof/>
          <w:sz w:val="20"/>
          <w:szCs w:val="20"/>
          <w:lang w:val="sr-Cyrl-RS" w:eastAsia="sr-Latn-RS"/>
        </w:rPr>
        <w:t xml:space="preserve">Потребно је збоог специфичности издвојити </w:t>
      </w:r>
      <w:r w:rsidRPr="00946520">
        <w:rPr>
          <w:rFonts w:ascii="Tahoma" w:hAnsi="Tahoma" w:cs="Tahoma"/>
          <w:b/>
          <w:bCs/>
          <w:noProof/>
          <w:sz w:val="20"/>
          <w:lang w:val="sr-Cyrl-CS"/>
        </w:rPr>
        <w:t>Основн</w:t>
      </w:r>
      <w:r>
        <w:rPr>
          <w:rFonts w:ascii="Tahoma" w:hAnsi="Tahoma" w:cs="Tahoma"/>
          <w:b/>
          <w:bCs/>
          <w:noProof/>
          <w:sz w:val="20"/>
          <w:lang w:val="sr-Cyrl-CS"/>
        </w:rPr>
        <w:t>у школу</w:t>
      </w:r>
      <w:r w:rsidRPr="00946520">
        <w:rPr>
          <w:rFonts w:ascii="Tahoma" w:hAnsi="Tahoma" w:cs="Tahoma"/>
          <w:b/>
          <w:bCs/>
          <w:noProof/>
          <w:sz w:val="20"/>
          <w:lang w:val="sr-Cyrl-CS"/>
        </w:rPr>
        <w:t xml:space="preserve"> „6. октобар” </w:t>
      </w:r>
      <w:r w:rsidRPr="003E347E">
        <w:rPr>
          <w:rFonts w:ascii="Tahoma" w:hAnsi="Tahoma" w:cs="Tahoma"/>
          <w:bCs/>
          <w:noProof/>
          <w:sz w:val="20"/>
          <w:lang w:val="sr-Cyrl-CS"/>
        </w:rPr>
        <w:t>као</w:t>
      </w:r>
      <w:r>
        <w:rPr>
          <w:rFonts w:ascii="Tahoma" w:hAnsi="Tahoma" w:cs="Tahoma"/>
          <w:b/>
          <w:bCs/>
          <w:noProof/>
          <w:sz w:val="20"/>
          <w:lang w:val="sr-Cyrl-CS"/>
        </w:rPr>
        <w:t xml:space="preserve"> </w:t>
      </w:r>
      <w:r w:rsidRPr="00946520">
        <w:rPr>
          <w:rFonts w:ascii="Tahoma" w:hAnsi="Tahoma" w:cs="Tahoma"/>
          <w:noProof/>
          <w:sz w:val="20"/>
          <w:lang w:val="sr-Cyrl-CS"/>
        </w:rPr>
        <w:t>једин</w:t>
      </w:r>
      <w:r>
        <w:rPr>
          <w:rFonts w:ascii="Tahoma" w:hAnsi="Tahoma" w:cs="Tahoma"/>
          <w:noProof/>
          <w:sz w:val="20"/>
          <w:lang w:val="sr-Cyrl-CS"/>
        </w:rPr>
        <w:t>у</w:t>
      </w:r>
      <w:r w:rsidRPr="00946520">
        <w:rPr>
          <w:rFonts w:ascii="Tahoma" w:hAnsi="Tahoma" w:cs="Tahoma"/>
          <w:noProof/>
          <w:sz w:val="20"/>
          <w:lang w:val="sr-Cyrl-CS"/>
        </w:rPr>
        <w:t xml:space="preserve"> школ</w:t>
      </w:r>
      <w:r>
        <w:rPr>
          <w:rFonts w:ascii="Tahoma" w:hAnsi="Tahoma" w:cs="Tahoma"/>
          <w:noProof/>
          <w:sz w:val="20"/>
          <w:lang w:val="sr-Cyrl-CS"/>
        </w:rPr>
        <w:t>у</w:t>
      </w:r>
      <w:r w:rsidRPr="00946520">
        <w:rPr>
          <w:rFonts w:ascii="Tahoma" w:hAnsi="Tahoma" w:cs="Tahoma"/>
          <w:noProof/>
          <w:sz w:val="20"/>
          <w:lang w:val="sr-Cyrl-CS"/>
        </w:rPr>
        <w:t xml:space="preserve"> у Граду Кикинди и Севернобанатском</w:t>
      </w:r>
      <w:r>
        <w:rPr>
          <w:rFonts w:ascii="Tahoma" w:hAnsi="Tahoma" w:cs="Tahoma"/>
          <w:noProof/>
          <w:sz w:val="20"/>
          <w:lang w:val="sr-Cyrl-CS"/>
        </w:rPr>
        <w:t xml:space="preserve"> </w:t>
      </w:r>
      <w:r w:rsidRPr="00946520">
        <w:rPr>
          <w:rFonts w:ascii="Tahoma" w:hAnsi="Tahoma" w:cs="Tahoma"/>
          <w:noProof/>
          <w:sz w:val="20"/>
          <w:lang w:val="sr-Cyrl-CS"/>
        </w:rPr>
        <w:t xml:space="preserve">округу која се бави образовањем и васпитањем деце/ученика са сметњама у развоју. Школа реализује образовно-васпитни рад са ученицима са сметњама у развоју (интелектуалне, чулне и моторичке сметње) основношколског узраста. Континуирана рехабилитација и третман деце/ученика са сметњама у развоју реализује се кроз различите програме, који су прилагођени психофизичким способностима деце/ученика, кроз реализацију индивидуалних образовних планова, како би се максимално искористили потенцијали сваког детета. Школа се бави: 1) основним образовањем и васпитањем ученика; 2) пружањем додатне стручне подршке </w:t>
      </w:r>
      <w:r w:rsidRPr="00946520">
        <w:rPr>
          <w:rFonts w:ascii="Tahoma" w:hAnsi="Tahoma" w:cs="Tahoma"/>
          <w:noProof/>
          <w:sz w:val="20"/>
          <w:lang w:val="sr-Cyrl-CS"/>
        </w:rPr>
        <w:lastRenderedPageBreak/>
        <w:t xml:space="preserve">деци/ученицима/одраслим са сметњама у развоју у васпитној групи/другој школи/породици. </w:t>
      </w:r>
      <w:r w:rsidRPr="00946520">
        <w:rPr>
          <w:rFonts w:ascii="Tahoma" w:hAnsi="Tahoma" w:cs="Tahoma"/>
          <w:noProof/>
          <w:sz w:val="20"/>
          <w:shd w:val="clear" w:color="auto" w:fill="FFFFFF"/>
          <w:lang w:val="sr-Cyrl-CS"/>
        </w:rPr>
        <w:t>Данас се у школи образују деца без обзира на врсту сметње. Почев од школске 2009/2010. године уводи се постепено редован наставни програм, тако да је од школске 2017/2018.године заступљен у потпуности од првог до осмог разреда. Сви ученици школе остварују наставу кроз ИОП 2 и имају подршку у настави кроз индивидуалне вежбе чији су планови саставни део Школског програма. У оквиру школе уз посебне програме, реализује се и Програм додатне подршке за децу и ученике из редовних вртића и школа.</w:t>
      </w:r>
      <w:r w:rsidRPr="00946520">
        <w:rPr>
          <w:rFonts w:ascii="Tahoma" w:hAnsi="Tahoma" w:cs="Tahoma"/>
          <w:noProof/>
          <w:sz w:val="20"/>
          <w:lang w:val="sr-Cyrl-CS"/>
        </w:rPr>
        <w:t xml:space="preserve"> Према подацима са веб сајта школе, број ученика је </w:t>
      </w:r>
      <w:r w:rsidRPr="00946520">
        <w:rPr>
          <w:rFonts w:ascii="Tahoma" w:hAnsi="Tahoma" w:cs="Tahoma"/>
          <w:noProof/>
          <w:sz w:val="20"/>
          <w:shd w:val="clear" w:color="auto" w:fill="FFFFFF"/>
          <w:lang w:val="sr-Cyrl-CS"/>
        </w:rPr>
        <w:t xml:space="preserve">45 и Они похађају наставу од првог до осмог разреда, а део њих користи услугу продуженог боравка током поподневног периода. </w:t>
      </w:r>
      <w:r w:rsidRPr="00946520">
        <w:rPr>
          <w:rFonts w:ascii="Tahoma" w:hAnsi="Tahoma" w:cs="Tahoma"/>
          <w:noProof/>
          <w:sz w:val="20"/>
          <w:lang w:val="sr-Cyrl-CS"/>
        </w:rPr>
        <w:t>Школа има 75 ученика и 14 ученика из редовних вртића и основних школа којима се пружа стручна подршка дефектолога.</w:t>
      </w:r>
    </w:p>
    <w:p w14:paraId="0443CC08" w14:textId="77777777" w:rsidR="003E347E" w:rsidRPr="00946520" w:rsidRDefault="003E347E" w:rsidP="00BA6393">
      <w:pPr>
        <w:pStyle w:val="NormalWeb"/>
        <w:shd w:val="clear" w:color="auto" w:fill="FFFFFF"/>
        <w:spacing w:before="240" w:beforeAutospacing="0" w:after="360" w:afterAutospacing="0"/>
        <w:jc w:val="both"/>
        <w:rPr>
          <w:rFonts w:ascii="Tahoma" w:hAnsi="Tahoma" w:cs="Tahoma"/>
          <w:noProof/>
          <w:sz w:val="20"/>
          <w:szCs w:val="22"/>
          <w:lang w:val="sr-Cyrl-CS"/>
        </w:rPr>
      </w:pPr>
      <w:r w:rsidRPr="00946520">
        <w:rPr>
          <w:rFonts w:ascii="Tahoma" w:hAnsi="Tahoma" w:cs="Tahoma"/>
          <w:noProof/>
          <w:sz w:val="20"/>
          <w:szCs w:val="22"/>
          <w:lang w:val="sr-Cyrl-CS"/>
        </w:rPr>
        <w:t xml:space="preserve">У школи се током дана реализује и програм </w:t>
      </w:r>
      <w:r w:rsidRPr="00946520">
        <w:rPr>
          <w:rFonts w:ascii="Tahoma" w:hAnsi="Tahoma" w:cs="Tahoma"/>
          <w:b/>
          <w:noProof/>
          <w:sz w:val="20"/>
          <w:szCs w:val="22"/>
          <w:lang w:val="sr-Cyrl-CS"/>
        </w:rPr>
        <w:t>продуженог боравка</w:t>
      </w:r>
      <w:r w:rsidRPr="00946520">
        <w:rPr>
          <w:rFonts w:ascii="Tahoma" w:hAnsi="Tahoma" w:cs="Tahoma"/>
          <w:noProof/>
          <w:sz w:val="20"/>
          <w:szCs w:val="22"/>
          <w:lang w:val="sr-Cyrl-CS"/>
        </w:rPr>
        <w:t xml:space="preserve">. Продужени боравак је посебан облик образовно-васпитног рада са ученицима који се реализује у школи после или пре часова редовне наставе и у оквиру кога ученици имају самосталан рад и низ различитих облика слободних активности и један оброк. Програм продуженог боравка се у нашој школи реализује у две групе: група ученика првог (од 1-4. разреда) и група ученика другог циклуса (од 5-8. разреда). Школа је на основу одлуке министра 2022. године стекла статус </w:t>
      </w:r>
      <w:r w:rsidRPr="00946520">
        <w:rPr>
          <w:rFonts w:ascii="Tahoma" w:hAnsi="Tahoma" w:cs="Tahoma"/>
          <w:b/>
          <w:noProof/>
          <w:sz w:val="20"/>
          <w:szCs w:val="22"/>
          <w:lang w:val="sr-Cyrl-CS"/>
        </w:rPr>
        <w:t>ресурсног центра</w:t>
      </w:r>
      <w:r w:rsidRPr="00946520">
        <w:rPr>
          <w:rFonts w:ascii="Tahoma" w:hAnsi="Tahoma" w:cs="Tahoma"/>
          <w:noProof/>
          <w:sz w:val="20"/>
          <w:szCs w:val="22"/>
          <w:lang w:val="sr-Cyrl-CS"/>
        </w:rPr>
        <w:t xml:space="preserve"> за пружање стручне подршке деци, ученицима и одраслима са сметњама у развоју и инвалидитетом, њиховим породицама и другим образовним и васпитним установама. Додатну подршку у образовању спроводи на територији Северно-банатског округа и подразумева додатну подршку детету/ученику за инклузивно образовање и васпитање у другим установама образовања и васпитања (предшколске установе и основне школе) и породици, њиховим запосленим и родитељима, односно другим законским заступницима деце/ученика. У реализацији додатне подршке другим установама учествује тим дефектолога различитих специјалности: олигофренолози, логопеди, специјални педагози. Циљ ресурсног центра је унапређивање квалитета инклузивног образовања и васпитања и повећање доступности додатне подршке деци, ученицима, одраслима, породици и запосленима у другим установама образовања и васпитања.</w:t>
      </w:r>
    </w:p>
    <w:p w14:paraId="484A3DE8" w14:textId="01B8CB6B" w:rsidR="00181015" w:rsidRPr="0060609D" w:rsidRDefault="00181015" w:rsidP="00181015">
      <w:pPr>
        <w:spacing w:before="120" w:after="120"/>
        <w:ind w:right="6"/>
        <w:jc w:val="both"/>
        <w:rPr>
          <w:rFonts w:ascii="Tahoma" w:hAnsi="Tahoma" w:cs="Tahoma"/>
          <w:noProof/>
          <w:sz w:val="20"/>
          <w:szCs w:val="20"/>
          <w:lang w:val="sr-Cyrl-RS" w:eastAsia="sr-Latn-RS"/>
        </w:rPr>
      </w:pPr>
      <w:r w:rsidRPr="0060609D">
        <w:rPr>
          <w:rFonts w:ascii="Tahoma" w:hAnsi="Tahoma" w:cs="Tahoma"/>
          <w:noProof/>
          <w:sz w:val="20"/>
          <w:szCs w:val="20"/>
          <w:lang w:val="sr-Cyrl-RS" w:eastAsia="sr-Latn-RS"/>
        </w:rPr>
        <w:t xml:space="preserve">Кад је у питању средњошколско образовање, у Кикинди постоје 4 средње школе, од чега је једна гимназија: </w:t>
      </w:r>
    </w:p>
    <w:p w14:paraId="6335C7F1" w14:textId="77777777" w:rsidR="00181015" w:rsidRPr="0060609D" w:rsidRDefault="00181015" w:rsidP="00326DC3">
      <w:pPr>
        <w:numPr>
          <w:ilvl w:val="0"/>
          <w:numId w:val="36"/>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Економско трговинска школа</w:t>
      </w:r>
    </w:p>
    <w:p w14:paraId="21446083" w14:textId="77777777" w:rsidR="00181015" w:rsidRPr="0060609D" w:rsidRDefault="00181015" w:rsidP="00326DC3">
      <w:pPr>
        <w:numPr>
          <w:ilvl w:val="0"/>
          <w:numId w:val="36"/>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Гимназија „Душан Васиљев“</w:t>
      </w:r>
    </w:p>
    <w:p w14:paraId="57375403" w14:textId="77777777" w:rsidR="00181015" w:rsidRPr="0060609D" w:rsidRDefault="00181015" w:rsidP="00326DC3">
      <w:pPr>
        <w:numPr>
          <w:ilvl w:val="0"/>
          <w:numId w:val="36"/>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ССШ „Милош Црњански“</w:t>
      </w:r>
    </w:p>
    <w:p w14:paraId="009EC971" w14:textId="77777777" w:rsidR="00181015" w:rsidRPr="0060609D" w:rsidRDefault="00181015" w:rsidP="00326DC3">
      <w:pPr>
        <w:numPr>
          <w:ilvl w:val="0"/>
          <w:numId w:val="36"/>
        </w:numPr>
        <w:spacing w:after="0" w:line="240" w:lineRule="auto"/>
        <w:rPr>
          <w:rStyle w:val="Strong"/>
          <w:rFonts w:ascii="Tahoma" w:hAnsi="Tahoma" w:cs="Tahoma"/>
          <w:b w:val="0"/>
          <w:sz w:val="20"/>
          <w:szCs w:val="20"/>
          <w:bdr w:val="none" w:sz="0" w:space="0" w:color="auto" w:frame="1"/>
          <w:lang w:eastAsia="sr-Latn-RS"/>
        </w:rPr>
      </w:pPr>
      <w:r w:rsidRPr="0060609D">
        <w:rPr>
          <w:rStyle w:val="Strong"/>
          <w:rFonts w:ascii="Tahoma" w:hAnsi="Tahoma" w:cs="Tahoma"/>
          <w:b w:val="0"/>
          <w:sz w:val="20"/>
          <w:szCs w:val="20"/>
          <w:bdr w:val="none" w:sz="0" w:space="0" w:color="auto" w:frame="1"/>
          <w:lang w:eastAsia="sr-Latn-RS"/>
        </w:rPr>
        <w:t>Техничка Школа</w:t>
      </w:r>
    </w:p>
    <w:p w14:paraId="66A29910" w14:textId="77777777" w:rsidR="00181015" w:rsidRPr="0060609D" w:rsidRDefault="00181015" w:rsidP="00181015">
      <w:pPr>
        <w:rPr>
          <w:rStyle w:val="Strong"/>
          <w:rFonts w:ascii="Tahoma" w:hAnsi="Tahoma" w:cs="Tahoma"/>
          <w:b w:val="0"/>
          <w:sz w:val="20"/>
          <w:szCs w:val="20"/>
          <w:bdr w:val="none" w:sz="0" w:space="0" w:color="auto" w:frame="1"/>
          <w:lang w:eastAsia="sr-Latn-RS"/>
        </w:rPr>
      </w:pPr>
    </w:p>
    <w:p w14:paraId="06D6F0AE" w14:textId="77777777" w:rsidR="00181015" w:rsidRPr="0060609D" w:rsidRDefault="00181015" w:rsidP="00181015">
      <w:pPr>
        <w:spacing w:before="120" w:after="120"/>
        <w:ind w:right="6"/>
        <w:jc w:val="both"/>
        <w:rPr>
          <w:rFonts w:ascii="Tahoma" w:hAnsi="Tahoma" w:cs="Tahoma"/>
          <w:b/>
          <w:bCs/>
          <w:noProof/>
          <w:sz w:val="20"/>
          <w:szCs w:val="20"/>
          <w:lang w:val="sr-Cyrl-RS" w:eastAsia="sr-Latn-RS"/>
        </w:rPr>
      </w:pPr>
      <w:r w:rsidRPr="0060609D">
        <w:rPr>
          <w:rFonts w:ascii="Tahoma" w:hAnsi="Tahoma" w:cs="Tahoma"/>
          <w:noProof/>
          <w:sz w:val="20"/>
          <w:szCs w:val="20"/>
          <w:lang w:val="sr-Cyrl-RS" w:eastAsia="sr-Latn-RS"/>
        </w:rPr>
        <w:t xml:space="preserve">Поред средњих школа, у Кикинди функционише и Дом ученика средњих школа „Никола Војводић“, као и </w:t>
      </w:r>
      <w:r w:rsidRPr="0060609D">
        <w:rPr>
          <w:rFonts w:ascii="Tahoma" w:hAnsi="Tahoma" w:cs="Tahoma"/>
          <w:bCs/>
          <w:noProof/>
          <w:sz w:val="20"/>
          <w:szCs w:val="20"/>
          <w:lang w:val="sr-Cyrl-RS" w:eastAsia="sr-Latn-RS"/>
        </w:rPr>
        <w:t xml:space="preserve">Виша школа за образовање васпитача. </w:t>
      </w:r>
      <w:r w:rsidRPr="0060609D">
        <w:rPr>
          <w:rFonts w:ascii="Tahoma" w:hAnsi="Tahoma" w:cs="Tahoma"/>
          <w:b/>
          <w:bCs/>
          <w:noProof/>
          <w:sz w:val="20"/>
          <w:szCs w:val="20"/>
          <w:lang w:val="sr-Cyrl-RS" w:eastAsia="sr-Latn-RS"/>
        </w:rPr>
        <w:t xml:space="preserve"> </w:t>
      </w:r>
    </w:p>
    <w:p w14:paraId="7EDBF76F" w14:textId="0FBCF5F7" w:rsidR="00181015" w:rsidRDefault="00181015" w:rsidP="00181015">
      <w:pPr>
        <w:spacing w:before="120" w:after="120"/>
        <w:ind w:right="6"/>
        <w:jc w:val="both"/>
        <w:rPr>
          <w:rFonts w:ascii="Tahoma" w:hAnsi="Tahoma" w:cs="Tahoma"/>
          <w:b/>
          <w:bCs/>
          <w:noProof/>
          <w:sz w:val="20"/>
          <w:szCs w:val="20"/>
          <w:lang w:val="sr-Cyrl-RS" w:eastAsia="sr-Latn-RS"/>
        </w:rPr>
      </w:pPr>
    </w:p>
    <w:p w14:paraId="3FE6EBF6" w14:textId="77777777" w:rsidR="00E014BF" w:rsidRDefault="00E014BF" w:rsidP="00E014BF">
      <w:pPr>
        <w:shd w:val="clear" w:color="auto" w:fill="FFFFFF"/>
        <w:jc w:val="both"/>
        <w:rPr>
          <w:rFonts w:ascii="Tahoma" w:hAnsi="Tahoma" w:cs="Tahoma"/>
          <w:b/>
          <w:color w:val="222222"/>
          <w:sz w:val="20"/>
          <w:szCs w:val="20"/>
          <w:lang w:val="sr-Cyrl-RS" w:eastAsia="sr-Latn-RS"/>
        </w:rPr>
      </w:pPr>
      <w:r w:rsidRPr="002621F3">
        <w:rPr>
          <w:rFonts w:ascii="Tahoma" w:hAnsi="Tahoma" w:cs="Tahoma"/>
          <w:b/>
          <w:color w:val="222222"/>
          <w:sz w:val="20"/>
          <w:szCs w:val="20"/>
          <w:lang w:val="sr-Cyrl-RS" w:eastAsia="sr-Latn-RS"/>
        </w:rPr>
        <w:t>ПРИВРЕДА</w:t>
      </w:r>
      <w:r>
        <w:rPr>
          <w:rFonts w:ascii="Tahoma" w:hAnsi="Tahoma" w:cs="Tahoma"/>
          <w:b/>
          <w:color w:val="222222"/>
          <w:sz w:val="20"/>
          <w:szCs w:val="20"/>
          <w:lang w:val="sr-Cyrl-RS" w:eastAsia="sr-Latn-RS"/>
        </w:rPr>
        <w:t xml:space="preserve"> И ЗАПОШЉАВАЊЕ</w:t>
      </w:r>
    </w:p>
    <w:p w14:paraId="18F70892" w14:textId="77777777" w:rsidR="00E014BF" w:rsidRPr="00E014BF" w:rsidRDefault="00E014BF" w:rsidP="005A6409">
      <w:pPr>
        <w:shd w:val="clear" w:color="auto" w:fill="FFFFFF"/>
        <w:spacing w:line="240" w:lineRule="auto"/>
        <w:jc w:val="both"/>
        <w:rPr>
          <w:rFonts w:ascii="Tahoma" w:hAnsi="Tahoma" w:cs="Tahoma"/>
          <w:color w:val="222222"/>
          <w:sz w:val="20"/>
          <w:szCs w:val="20"/>
          <w:lang w:val="sr-Cyrl-RS" w:eastAsia="sr-Latn-RS"/>
        </w:rPr>
      </w:pPr>
      <w:r w:rsidRPr="00E014BF">
        <w:rPr>
          <w:rFonts w:ascii="Tahoma" w:hAnsi="Tahoma" w:cs="Tahoma"/>
          <w:color w:val="222222"/>
          <w:sz w:val="20"/>
          <w:szCs w:val="20"/>
          <w:lang w:val="sr-Cyrl-RS" w:eastAsia="sr-Latn-RS"/>
        </w:rPr>
        <w:t xml:space="preserve">Значајна правна лица за запошљавање на територији града Кикинде јесу Национална служба за запошљавање у Кикинди и Регионална привредна комора за запошљавање Кикинда. </w:t>
      </w:r>
    </w:p>
    <w:p w14:paraId="58109876" w14:textId="77777777" w:rsidR="00E014BF" w:rsidRPr="003827AE" w:rsidRDefault="00E014BF" w:rsidP="005A6409">
      <w:pPr>
        <w:shd w:val="clear" w:color="auto" w:fill="FFFFFF"/>
        <w:spacing w:line="240" w:lineRule="auto"/>
        <w:jc w:val="both"/>
        <w:rPr>
          <w:rFonts w:ascii="Tahoma" w:hAnsi="Tahoma" w:cs="Tahoma"/>
          <w:color w:val="222222"/>
          <w:sz w:val="20"/>
          <w:szCs w:val="20"/>
          <w:lang w:val="sr-Cyrl-RS" w:eastAsia="sr-Latn-RS"/>
        </w:rPr>
      </w:pPr>
      <w:r w:rsidRPr="00E014BF">
        <w:rPr>
          <w:rFonts w:ascii="Tahoma" w:hAnsi="Tahoma" w:cs="Tahoma"/>
          <w:color w:val="222222"/>
          <w:sz w:val="20"/>
          <w:szCs w:val="20"/>
          <w:lang w:val="sr-Cyrl-RS" w:eastAsia="sr-Latn-RS"/>
        </w:rPr>
        <w:t>Национална служба за запошљавање је правно лице са статусом организације за обавезно социјално осигурање која послује на основу Закона о запошљавању и осигурању за случај незапослености. Национална служба за запошљавање је основана у складу са Законом о запошљавању и осигурању за случај незапослености.Обавља послове запошљавања, осигурања за случај незапослености, евиденцијe у области запошљавања и запошљавање у иностранству. Поред наведених, обавља и стручно-организационе, управне, економско-финансијске и друге опште послове у области запошљавања и осигурања за случај незапослености.</w:t>
      </w:r>
    </w:p>
    <w:p w14:paraId="0EC3A5D0" w14:textId="77777777" w:rsidR="00E014BF" w:rsidRPr="003827AE" w:rsidRDefault="00E014BF" w:rsidP="005A6409">
      <w:pPr>
        <w:shd w:val="clear" w:color="auto" w:fill="FFFFFF"/>
        <w:spacing w:line="240" w:lineRule="auto"/>
        <w:jc w:val="both"/>
        <w:rPr>
          <w:rFonts w:ascii="Tahoma" w:hAnsi="Tahoma" w:cs="Tahoma"/>
          <w:color w:val="222222"/>
          <w:sz w:val="20"/>
          <w:szCs w:val="20"/>
          <w:lang w:val="sr-Cyrl-RS" w:eastAsia="sr-Latn-RS"/>
        </w:rPr>
      </w:pPr>
      <w:r w:rsidRPr="002621F3">
        <w:rPr>
          <w:rFonts w:ascii="Tahoma" w:hAnsi="Tahoma" w:cs="Tahoma"/>
          <w:color w:val="222222"/>
          <w:sz w:val="20"/>
          <w:szCs w:val="20"/>
          <w:lang w:val="sr-Cyrl-RS" w:eastAsia="sr-Latn-RS"/>
        </w:rPr>
        <w:lastRenderedPageBreak/>
        <w:t xml:space="preserve">Кикинда представља индустријски развијено подручје и заузима важно место у привредном развоју АП Војводине и Републике Србије. </w:t>
      </w:r>
      <w:r w:rsidRPr="003827AE">
        <w:rPr>
          <w:rFonts w:ascii="Tahoma" w:hAnsi="Tahoma" w:cs="Tahoma"/>
          <w:color w:val="222222"/>
          <w:sz w:val="20"/>
          <w:szCs w:val="20"/>
          <w:lang w:val="sr-Cyrl-RS" w:eastAsia="sr-Latn-RS"/>
        </w:rPr>
        <w:t>Индустрија у општини Кикинда представља област од приоритетног значаја и базира се највећим делом на расположивој сировинској основи, производним капацитетима и квалитетним кадровским потенцијалом. Индустријска производња је веома разноврсна, а расположиви производни капацитети су углавном прерађивачког карактера са високим степеном финализације производа.</w:t>
      </w:r>
    </w:p>
    <w:p w14:paraId="02BCDF1A" w14:textId="1AD15DD6" w:rsidR="00E014BF" w:rsidRPr="003827AE" w:rsidRDefault="00E014BF" w:rsidP="005A6409">
      <w:pPr>
        <w:shd w:val="clear" w:color="auto" w:fill="FFFFFF"/>
        <w:spacing w:line="240" w:lineRule="auto"/>
        <w:jc w:val="both"/>
        <w:rPr>
          <w:rFonts w:ascii="Tahoma" w:hAnsi="Tahoma" w:cs="Tahoma"/>
          <w:color w:val="222222"/>
          <w:sz w:val="20"/>
          <w:szCs w:val="20"/>
          <w:lang w:val="sr-Cyrl-RS" w:eastAsia="sr-Latn-RS"/>
        </w:rPr>
      </w:pPr>
      <w:r w:rsidRPr="003827AE">
        <w:rPr>
          <w:rFonts w:ascii="Tahoma" w:hAnsi="Tahoma" w:cs="Tahoma"/>
          <w:color w:val="222222"/>
          <w:sz w:val="20"/>
          <w:szCs w:val="20"/>
          <w:lang w:val="sr-Cyrl-RS" w:eastAsia="sr-Latn-RS"/>
        </w:rPr>
        <w:t>Најзначајније привредне гране су: металска индустрија - Ливница "Кикинда" чланица групе "Цимос" Копар, "Ле Белиер Кикинда",</w:t>
      </w:r>
      <w:r w:rsidRPr="002621F3">
        <w:rPr>
          <w:rFonts w:ascii="Tahoma" w:hAnsi="Tahoma" w:cs="Tahoma"/>
          <w:color w:val="222222"/>
          <w:sz w:val="20"/>
          <w:szCs w:val="20"/>
          <w:lang w:eastAsia="sr-Latn-RS"/>
        </w:rPr>
        <w:t>Grindex</w:t>
      </w:r>
      <w:r w:rsidRPr="003827AE">
        <w:rPr>
          <w:rFonts w:ascii="Tahoma" w:hAnsi="Tahoma" w:cs="Tahoma"/>
          <w:color w:val="222222"/>
          <w:sz w:val="20"/>
          <w:szCs w:val="20"/>
          <w:lang w:val="sr-Cyrl-RS" w:eastAsia="sr-Latn-RS"/>
        </w:rPr>
        <w:t>; индустрија грађевинског материјала - "Тоза Марковић"; нафтна и хемијска индустрија – НИС Погон „Северни Банат“, између 41 и 42 одсто српске производње нафте и око 40 одсто домаће производње гаса реализује са на овом подручју, "МСК" Кикинда, "</w:t>
      </w:r>
      <w:r w:rsidRPr="002621F3">
        <w:rPr>
          <w:rFonts w:ascii="Tahoma" w:hAnsi="Tahoma" w:cs="Tahoma"/>
          <w:color w:val="222222"/>
          <w:sz w:val="20"/>
          <w:szCs w:val="20"/>
          <w:lang w:eastAsia="sr-Latn-RS"/>
        </w:rPr>
        <w:t>Bell</w:t>
      </w:r>
      <w:r w:rsidRPr="003827AE">
        <w:rPr>
          <w:rFonts w:ascii="Tahoma" w:hAnsi="Tahoma" w:cs="Tahoma"/>
          <w:color w:val="222222"/>
          <w:sz w:val="20"/>
          <w:szCs w:val="20"/>
          <w:lang w:val="sr-Cyrl-RS" w:eastAsia="sr-Latn-RS"/>
        </w:rPr>
        <w:t xml:space="preserve"> </w:t>
      </w:r>
      <w:r w:rsidRPr="002621F3">
        <w:rPr>
          <w:rFonts w:ascii="Tahoma" w:hAnsi="Tahoma" w:cs="Tahoma"/>
          <w:color w:val="222222"/>
          <w:sz w:val="20"/>
          <w:szCs w:val="20"/>
          <w:lang w:eastAsia="sr-Latn-RS"/>
        </w:rPr>
        <w:t>Chemicals</w:t>
      </w:r>
      <w:r w:rsidRPr="003827AE">
        <w:rPr>
          <w:rFonts w:ascii="Tahoma" w:hAnsi="Tahoma" w:cs="Tahoma"/>
          <w:color w:val="222222"/>
          <w:sz w:val="20"/>
          <w:szCs w:val="20"/>
          <w:lang w:val="sr-Cyrl-RS" w:eastAsia="sr-Latn-RS"/>
        </w:rPr>
        <w:t>", "Блик Продукт"; прехрамбена индустрија - "Банини", "П</w:t>
      </w:r>
      <w:r w:rsidR="009E4A00">
        <w:rPr>
          <w:rFonts w:ascii="Tahoma" w:hAnsi="Tahoma" w:cs="Tahoma"/>
          <w:color w:val="222222"/>
          <w:sz w:val="20"/>
          <w:szCs w:val="20"/>
          <w:lang w:val="sr-Cyrl-RS" w:eastAsia="sr-Latn-RS"/>
        </w:rPr>
        <w:t>рима Продукт", „Кикиндски млин”</w:t>
      </w:r>
      <w:r w:rsidRPr="003827AE">
        <w:rPr>
          <w:rFonts w:ascii="Tahoma" w:hAnsi="Tahoma" w:cs="Tahoma"/>
          <w:color w:val="222222"/>
          <w:sz w:val="20"/>
          <w:szCs w:val="20"/>
          <w:lang w:val="sr-Cyrl-RS" w:eastAsia="sr-Latn-RS"/>
        </w:rPr>
        <w:t>, "Мокрин млек", „</w:t>
      </w:r>
      <w:r w:rsidRPr="002621F3">
        <w:rPr>
          <w:rFonts w:ascii="Tahoma" w:hAnsi="Tahoma" w:cs="Tahoma"/>
          <w:color w:val="222222"/>
          <w:sz w:val="20"/>
          <w:szCs w:val="20"/>
          <w:lang w:eastAsia="sr-Latn-RS"/>
        </w:rPr>
        <w:t>G</w:t>
      </w:r>
      <w:r w:rsidRPr="003827AE">
        <w:rPr>
          <w:rFonts w:ascii="Tahoma" w:hAnsi="Tahoma" w:cs="Tahoma"/>
          <w:color w:val="222222"/>
          <w:sz w:val="20"/>
          <w:szCs w:val="20"/>
          <w:lang w:val="sr-Cyrl-RS" w:eastAsia="sr-Latn-RS"/>
        </w:rPr>
        <w:t>-</w:t>
      </w:r>
      <w:r w:rsidRPr="002621F3">
        <w:rPr>
          <w:rFonts w:ascii="Tahoma" w:hAnsi="Tahoma" w:cs="Tahoma"/>
          <w:color w:val="222222"/>
          <w:sz w:val="20"/>
          <w:szCs w:val="20"/>
          <w:lang w:eastAsia="sr-Latn-RS"/>
        </w:rPr>
        <w:t>Graphix</w:t>
      </w:r>
      <w:r w:rsidRPr="003827AE">
        <w:rPr>
          <w:rFonts w:ascii="Tahoma" w:hAnsi="Tahoma" w:cs="Tahoma"/>
          <w:color w:val="222222"/>
          <w:sz w:val="20"/>
          <w:szCs w:val="20"/>
          <w:lang w:val="sr-Cyrl-RS" w:eastAsia="sr-Latn-RS"/>
        </w:rPr>
        <w:t>“, „</w:t>
      </w:r>
      <w:r w:rsidRPr="002621F3">
        <w:rPr>
          <w:rFonts w:ascii="Tahoma" w:hAnsi="Tahoma" w:cs="Tahoma"/>
          <w:color w:val="222222"/>
          <w:sz w:val="20"/>
          <w:szCs w:val="20"/>
          <w:lang w:eastAsia="sr-Latn-RS"/>
        </w:rPr>
        <w:t>Grindex</w:t>
      </w:r>
      <w:r w:rsidRPr="003827AE">
        <w:rPr>
          <w:rFonts w:ascii="Tahoma" w:hAnsi="Tahoma" w:cs="Tahoma"/>
          <w:color w:val="222222"/>
          <w:sz w:val="20"/>
          <w:szCs w:val="20"/>
          <w:lang w:val="sr-Cyrl-RS" w:eastAsia="sr-Latn-RS"/>
        </w:rPr>
        <w:t>“,“</w:t>
      </w:r>
      <w:r w:rsidRPr="002621F3">
        <w:rPr>
          <w:rFonts w:ascii="Tahoma" w:hAnsi="Tahoma" w:cs="Tahoma"/>
          <w:color w:val="222222"/>
          <w:sz w:val="20"/>
          <w:szCs w:val="20"/>
          <w:lang w:eastAsia="sr-Latn-RS"/>
        </w:rPr>
        <w:t>Emmepi</w:t>
      </w:r>
      <w:r w:rsidRPr="003827AE">
        <w:rPr>
          <w:rFonts w:ascii="Tahoma" w:hAnsi="Tahoma" w:cs="Tahoma"/>
          <w:color w:val="222222"/>
          <w:sz w:val="20"/>
          <w:szCs w:val="20"/>
          <w:lang w:val="sr-Cyrl-RS" w:eastAsia="sr-Latn-RS"/>
        </w:rPr>
        <w:t>“,“</w:t>
      </w:r>
      <w:r w:rsidRPr="002621F3">
        <w:rPr>
          <w:rFonts w:ascii="Tahoma" w:hAnsi="Tahoma" w:cs="Tahoma"/>
          <w:color w:val="222222"/>
          <w:sz w:val="20"/>
          <w:szCs w:val="20"/>
          <w:lang w:eastAsia="sr-Latn-RS"/>
        </w:rPr>
        <w:t>Novuum</w:t>
      </w:r>
      <w:r w:rsidRPr="003827AE">
        <w:rPr>
          <w:rFonts w:ascii="Tahoma" w:hAnsi="Tahoma" w:cs="Tahoma"/>
          <w:color w:val="222222"/>
          <w:sz w:val="20"/>
          <w:szCs w:val="20"/>
          <w:lang w:val="sr-Cyrl-RS" w:eastAsia="sr-Latn-RS"/>
        </w:rPr>
        <w:t>“, "Атлер Фонтана"; прерађивачка индустрија - "Агросеме" и фабрика сточне хране "Стандард"; трговина: "Ангропромет" и "</w:t>
      </w:r>
      <w:r w:rsidRPr="002621F3">
        <w:rPr>
          <w:rFonts w:ascii="Tahoma" w:hAnsi="Tahoma" w:cs="Tahoma"/>
          <w:color w:val="222222"/>
          <w:sz w:val="20"/>
          <w:szCs w:val="20"/>
          <w:lang w:eastAsia="sr-Latn-RS"/>
        </w:rPr>
        <w:t>Pro</w:t>
      </w:r>
      <w:r w:rsidRPr="003827AE">
        <w:rPr>
          <w:rFonts w:ascii="Tahoma" w:hAnsi="Tahoma" w:cs="Tahoma"/>
          <w:color w:val="222222"/>
          <w:sz w:val="20"/>
          <w:szCs w:val="20"/>
          <w:lang w:val="sr-Cyrl-RS" w:eastAsia="sr-Latn-RS"/>
        </w:rPr>
        <w:t xml:space="preserve"> </w:t>
      </w:r>
      <w:r w:rsidRPr="002621F3">
        <w:rPr>
          <w:rFonts w:ascii="Tahoma" w:hAnsi="Tahoma" w:cs="Tahoma"/>
          <w:color w:val="222222"/>
          <w:sz w:val="20"/>
          <w:szCs w:val="20"/>
          <w:lang w:eastAsia="sr-Latn-RS"/>
        </w:rPr>
        <w:t>Media</w:t>
      </w:r>
      <w:r w:rsidRPr="003827AE">
        <w:rPr>
          <w:rFonts w:ascii="Tahoma" w:hAnsi="Tahoma" w:cs="Tahoma"/>
          <w:color w:val="222222"/>
          <w:sz w:val="20"/>
          <w:szCs w:val="20"/>
          <w:lang w:val="sr-Cyrl-RS" w:eastAsia="sr-Latn-RS"/>
        </w:rPr>
        <w:t>", "</w:t>
      </w:r>
      <w:r w:rsidRPr="002621F3">
        <w:rPr>
          <w:rFonts w:ascii="Tahoma" w:hAnsi="Tahoma" w:cs="Tahoma"/>
          <w:color w:val="222222"/>
          <w:sz w:val="20"/>
          <w:szCs w:val="20"/>
          <w:lang w:eastAsia="sr-Latn-RS"/>
        </w:rPr>
        <w:t>Bus</w:t>
      </w:r>
      <w:r w:rsidRPr="003827AE">
        <w:rPr>
          <w:rFonts w:ascii="Tahoma" w:hAnsi="Tahoma" w:cs="Tahoma"/>
          <w:color w:val="222222"/>
          <w:sz w:val="20"/>
          <w:szCs w:val="20"/>
          <w:lang w:val="sr-Cyrl-RS" w:eastAsia="sr-Latn-RS"/>
        </w:rPr>
        <w:t xml:space="preserve"> </w:t>
      </w:r>
      <w:r w:rsidRPr="002621F3">
        <w:rPr>
          <w:rFonts w:ascii="Tahoma" w:hAnsi="Tahoma" w:cs="Tahoma"/>
          <w:color w:val="222222"/>
          <w:sz w:val="20"/>
          <w:szCs w:val="20"/>
          <w:lang w:eastAsia="sr-Latn-RS"/>
        </w:rPr>
        <w:t>Computers</w:t>
      </w:r>
      <w:r w:rsidRPr="003827AE">
        <w:rPr>
          <w:rFonts w:ascii="Tahoma" w:hAnsi="Tahoma" w:cs="Tahoma"/>
          <w:color w:val="222222"/>
          <w:sz w:val="20"/>
          <w:szCs w:val="20"/>
          <w:lang w:val="sr-Cyrl-RS" w:eastAsia="sr-Latn-RS"/>
        </w:rPr>
        <w:t>"...</w:t>
      </w:r>
    </w:p>
    <w:p w14:paraId="22C7A750" w14:textId="77777777" w:rsidR="00E014BF" w:rsidRPr="003827AE" w:rsidRDefault="00E014BF" w:rsidP="005A6409">
      <w:pPr>
        <w:shd w:val="clear" w:color="auto" w:fill="FFFFFF"/>
        <w:spacing w:line="240" w:lineRule="auto"/>
        <w:jc w:val="both"/>
        <w:rPr>
          <w:rFonts w:ascii="Tahoma" w:hAnsi="Tahoma" w:cs="Tahoma"/>
          <w:color w:val="222222"/>
          <w:sz w:val="20"/>
          <w:szCs w:val="20"/>
          <w:lang w:val="sr-Cyrl-RS" w:eastAsia="sr-Latn-RS"/>
        </w:rPr>
      </w:pPr>
      <w:r w:rsidRPr="003827AE">
        <w:rPr>
          <w:rFonts w:ascii="Tahoma" w:hAnsi="Tahoma" w:cs="Tahoma"/>
          <w:color w:val="222222"/>
          <w:sz w:val="20"/>
          <w:szCs w:val="20"/>
          <w:lang w:val="sr-Cyrl-RS" w:eastAsia="sr-Latn-RS"/>
        </w:rPr>
        <w:t>Када је реч о рудним богатствима територија општине Кикинда изузетно је богата налазиштима нафте и гаса као и глином високог квалитета. Природни ресурс чини и плодно земљиште.</w:t>
      </w:r>
      <w:r>
        <w:rPr>
          <w:rFonts w:ascii="Tahoma" w:hAnsi="Tahoma" w:cs="Tahoma"/>
          <w:color w:val="222222"/>
          <w:sz w:val="20"/>
          <w:szCs w:val="20"/>
          <w:lang w:val="sr-Cyrl-RS" w:eastAsia="sr-Latn-RS"/>
        </w:rPr>
        <w:t xml:space="preserve"> </w:t>
      </w:r>
      <w:r w:rsidRPr="003827AE">
        <w:rPr>
          <w:rFonts w:ascii="Tahoma" w:hAnsi="Tahoma" w:cs="Tahoma"/>
          <w:color w:val="222222"/>
          <w:sz w:val="20"/>
          <w:szCs w:val="20"/>
          <w:lang w:val="sr-Cyrl-RS" w:eastAsia="sr-Latn-RS"/>
        </w:rPr>
        <w:t xml:space="preserve">Под пољопривредним земљиштем је око 62.000 </w:t>
      </w:r>
      <w:r w:rsidRPr="002621F3">
        <w:rPr>
          <w:rFonts w:ascii="Tahoma" w:hAnsi="Tahoma" w:cs="Tahoma"/>
          <w:color w:val="222222"/>
          <w:sz w:val="20"/>
          <w:szCs w:val="20"/>
          <w:lang w:eastAsia="sr-Latn-RS"/>
        </w:rPr>
        <w:t>ha</w:t>
      </w:r>
      <w:r w:rsidRPr="003827AE">
        <w:rPr>
          <w:rFonts w:ascii="Tahoma" w:hAnsi="Tahoma" w:cs="Tahoma"/>
          <w:color w:val="222222"/>
          <w:sz w:val="20"/>
          <w:szCs w:val="20"/>
          <w:lang w:val="sr-Cyrl-RS" w:eastAsia="sr-Latn-RS"/>
        </w:rPr>
        <w:t>.</w:t>
      </w:r>
    </w:p>
    <w:p w14:paraId="606A6AC0" w14:textId="77777777" w:rsidR="00E014BF" w:rsidRPr="003827AE" w:rsidRDefault="00E014BF" w:rsidP="005A6409">
      <w:pPr>
        <w:shd w:val="clear" w:color="auto" w:fill="FFFFFF"/>
        <w:spacing w:line="240" w:lineRule="auto"/>
        <w:jc w:val="both"/>
        <w:rPr>
          <w:rFonts w:ascii="Tahoma" w:hAnsi="Tahoma" w:cs="Tahoma"/>
          <w:color w:val="222222"/>
          <w:sz w:val="20"/>
          <w:szCs w:val="20"/>
          <w:lang w:val="sr-Cyrl-RS" w:eastAsia="sr-Latn-RS"/>
        </w:rPr>
      </w:pPr>
      <w:r w:rsidRPr="003827AE">
        <w:rPr>
          <w:rFonts w:ascii="Tahoma" w:hAnsi="Tahoma" w:cs="Tahoma"/>
          <w:color w:val="222222"/>
          <w:sz w:val="20"/>
          <w:szCs w:val="20"/>
          <w:lang w:val="sr-Cyrl-RS" w:eastAsia="sr-Latn-RS"/>
        </w:rPr>
        <w:t>И поред уложених напора да се достигне високи степен развијености привреде и тржишта, осећа се стагнација у развоју. Излаз се види у преструктурирању привреде, прилагођавању новим условима привређивања и активном развоју малих и средњих предузећа, која су флексибилнија на тржишту. Локална самоуправа активно учествује у дешавањима и подршци развоју привреде кроз различите активности као што су оснивање Савета за привреду,организовање разних семинара и трибина,ефикаснијим радом у самој Општини итд.</w:t>
      </w:r>
    </w:p>
    <w:p w14:paraId="6D8E2B8D" w14:textId="77777777" w:rsidR="00E014BF" w:rsidRPr="003827AE" w:rsidRDefault="00E014BF" w:rsidP="005A6409">
      <w:pPr>
        <w:shd w:val="clear" w:color="auto" w:fill="FFFFFF"/>
        <w:spacing w:line="240" w:lineRule="auto"/>
        <w:jc w:val="both"/>
        <w:rPr>
          <w:rFonts w:ascii="Tahoma" w:hAnsi="Tahoma" w:cs="Tahoma"/>
          <w:color w:val="222222"/>
          <w:sz w:val="20"/>
          <w:szCs w:val="20"/>
          <w:lang w:val="sr-Cyrl-RS" w:eastAsia="sr-Latn-RS"/>
        </w:rPr>
      </w:pPr>
      <w:r w:rsidRPr="003827AE">
        <w:rPr>
          <w:rFonts w:ascii="Tahoma" w:hAnsi="Tahoma" w:cs="Tahoma"/>
          <w:color w:val="222222"/>
          <w:sz w:val="20"/>
          <w:szCs w:val="20"/>
          <w:lang w:val="sr-Cyrl-RS" w:eastAsia="sr-Latn-RS"/>
        </w:rPr>
        <w:t>Пољопривредна производња организована је у двадесестак предузећа и земљорадничких задруга Већ неколико година изражен је проблем због утицаја временских услова, који имају карактер елементарне непогоде. Сем тога и недостатак материјалних средстава, због недовољне акумулације капитала, услед честих варијација у примарној пољопривредној производњи, захтева размишљање о промени сетвене структуре и улагањима у заливне и системе за одводњавање.</w:t>
      </w:r>
    </w:p>
    <w:p w14:paraId="0229BE55" w14:textId="77777777" w:rsidR="00E014BF" w:rsidRPr="003827AE" w:rsidRDefault="00E014BF" w:rsidP="00E014BF">
      <w:pPr>
        <w:shd w:val="clear" w:color="auto" w:fill="FFFFFF"/>
        <w:jc w:val="both"/>
        <w:rPr>
          <w:rFonts w:ascii="Tahoma" w:hAnsi="Tahoma" w:cs="Tahoma"/>
          <w:color w:val="222222"/>
          <w:sz w:val="20"/>
          <w:szCs w:val="20"/>
          <w:lang w:val="sr-Cyrl-RS" w:eastAsia="sr-Latn-RS"/>
        </w:rPr>
      </w:pPr>
      <w:r w:rsidRPr="003827AE">
        <w:rPr>
          <w:rFonts w:ascii="Tahoma" w:hAnsi="Tahoma" w:cs="Tahoma"/>
          <w:color w:val="222222"/>
          <w:sz w:val="20"/>
          <w:szCs w:val="20"/>
          <w:lang w:val="sr-Cyrl-RS" w:eastAsia="sr-Latn-RS"/>
        </w:rPr>
        <w:t>Последњих година је повећана производња у пластеницима, коју карактерише рад на малом простору уз интензивну примену научних и агротехничких мера као и високи приноси. Локална самоуправа даје подрску развоју пољопривреде кроз више пројеката као што је формирање агрозоне,оснивање бизнис инкубатора,едукацијом индивидуалних пољопривредних произвођача. У наредном периоду приоритети ће бити стварање предуслова за довођење инвеститора,решавање проблема незапослености, развој и подршка малим и средњим предузећима и пољопривреди.</w:t>
      </w:r>
    </w:p>
    <w:p w14:paraId="5F34B91B" w14:textId="77777777" w:rsidR="00E014BF" w:rsidRPr="0060609D" w:rsidRDefault="00E014BF" w:rsidP="00181015">
      <w:pPr>
        <w:spacing w:before="120" w:after="120"/>
        <w:ind w:right="6"/>
        <w:jc w:val="both"/>
        <w:rPr>
          <w:rFonts w:ascii="Tahoma" w:hAnsi="Tahoma" w:cs="Tahoma"/>
          <w:b/>
          <w:bCs/>
          <w:noProof/>
          <w:sz w:val="20"/>
          <w:szCs w:val="20"/>
          <w:lang w:val="sr-Cyrl-RS" w:eastAsia="sr-Latn-RS"/>
        </w:rPr>
      </w:pPr>
    </w:p>
    <w:p w14:paraId="07C73303" w14:textId="5FA9F490" w:rsidR="00181015" w:rsidRPr="00701238" w:rsidRDefault="00701238" w:rsidP="00181015">
      <w:pPr>
        <w:rPr>
          <w:rFonts w:ascii="Tahoma" w:hAnsi="Tahoma" w:cs="Tahoma"/>
          <w:b/>
          <w:sz w:val="20"/>
          <w:szCs w:val="20"/>
          <w:lang w:val="bg-BG"/>
        </w:rPr>
      </w:pPr>
      <w:bookmarkStart w:id="54" w:name="_Toc86755711"/>
      <w:r w:rsidRPr="00701238">
        <w:rPr>
          <w:rFonts w:ascii="Tahoma" w:hAnsi="Tahoma" w:cs="Tahoma"/>
          <w:b/>
          <w:sz w:val="20"/>
          <w:szCs w:val="20"/>
          <w:lang w:val="bg-BG"/>
        </w:rPr>
        <w:t xml:space="preserve">СПОРТСКИ КЛУБОВИ </w:t>
      </w:r>
      <w:bookmarkEnd w:id="54"/>
      <w:r w:rsidRPr="00701238">
        <w:rPr>
          <w:rFonts w:ascii="Tahoma" w:hAnsi="Tahoma" w:cs="Tahoma"/>
          <w:b/>
          <w:sz w:val="20"/>
          <w:szCs w:val="20"/>
          <w:lang w:val="bg-BG"/>
        </w:rPr>
        <w:t xml:space="preserve"> </w:t>
      </w:r>
    </w:p>
    <w:p w14:paraId="19B87B14" w14:textId="77777777" w:rsidR="00181015" w:rsidRPr="0060609D" w:rsidRDefault="00181015" w:rsidP="00181015">
      <w:pPr>
        <w:jc w:val="both"/>
        <w:rPr>
          <w:rFonts w:ascii="Tahoma" w:hAnsi="Tahoma" w:cs="Tahoma"/>
          <w:kern w:val="36"/>
          <w:sz w:val="20"/>
          <w:szCs w:val="20"/>
          <w:lang w:val="bg-BG" w:eastAsia="sr-Latn-RS"/>
        </w:rPr>
      </w:pPr>
      <w:r w:rsidRPr="0060609D">
        <w:rPr>
          <w:rFonts w:ascii="Tahoma" w:hAnsi="Tahoma" w:cs="Tahoma"/>
          <w:kern w:val="36"/>
          <w:sz w:val="20"/>
          <w:szCs w:val="20"/>
          <w:lang w:val="bg-BG" w:eastAsia="sr-Latn-RS"/>
        </w:rPr>
        <w:t>Кикинда је у прошлости била важан спортски центар овог дела Европе.Спортска прошлост Кикинде је дуга и врло богата занимљивим и великим спортским манифестацијама. Писани и други материјални докази потврђују да је Кикинда у прошлости била важан спортски центар овог дела Европе.</w:t>
      </w:r>
      <w:r w:rsidRPr="0060609D">
        <w:rPr>
          <w:rFonts w:ascii="Tahoma" w:hAnsi="Tahoma" w:cs="Tahoma"/>
          <w:kern w:val="36"/>
          <w:sz w:val="20"/>
          <w:szCs w:val="20"/>
          <w:lang w:val="sr-Latn-RS" w:eastAsia="sr-Latn-RS"/>
        </w:rPr>
        <w:t xml:space="preserve"> </w:t>
      </w:r>
      <w:r w:rsidRPr="0060609D">
        <w:rPr>
          <w:rFonts w:ascii="Tahoma" w:hAnsi="Tahoma" w:cs="Tahoma"/>
          <w:kern w:val="36"/>
          <w:sz w:val="20"/>
          <w:szCs w:val="20"/>
          <w:lang w:val="bg-BG" w:eastAsia="sr-Latn-RS"/>
        </w:rPr>
        <w:t>На смени последња два века, тачније у периоду између 1840 - 1914. године, Кикинда постаје стециште значајних активности и манифестација које ће овај град афирмисати не само у спортски развијеној Аустроугарској већ и широм Европе. Спортски углед који је Кикинда тада стекла, у доброј мери се очувао до данашњих дана.</w:t>
      </w:r>
    </w:p>
    <w:p w14:paraId="5556633D" w14:textId="77777777" w:rsidR="00181015" w:rsidRPr="0060609D" w:rsidRDefault="00181015" w:rsidP="00181015">
      <w:pPr>
        <w:jc w:val="both"/>
        <w:rPr>
          <w:rFonts w:ascii="Tahoma" w:hAnsi="Tahoma" w:cs="Tahoma"/>
          <w:kern w:val="36"/>
          <w:sz w:val="20"/>
          <w:szCs w:val="20"/>
          <w:lang w:val="bg-BG" w:eastAsia="sr-Latn-RS"/>
        </w:rPr>
      </w:pPr>
      <w:r w:rsidRPr="0060609D">
        <w:rPr>
          <w:rFonts w:ascii="Tahoma" w:hAnsi="Tahoma" w:cs="Tahoma"/>
          <w:kern w:val="36"/>
          <w:sz w:val="20"/>
          <w:szCs w:val="20"/>
          <w:lang w:val="bg-BG" w:eastAsia="sr-Latn-RS"/>
        </w:rPr>
        <w:t xml:space="preserve">У Кикинди су још 1878. године били заступљени коњички и стрељачки спорт, а према архивским подацима Националног архива у Мађарској, прве регистроване спортске организације у Кикинди </w:t>
      </w:r>
      <w:r w:rsidRPr="0060609D">
        <w:rPr>
          <w:rFonts w:ascii="Tahoma" w:hAnsi="Tahoma" w:cs="Tahoma"/>
          <w:kern w:val="36"/>
          <w:sz w:val="20"/>
          <w:szCs w:val="20"/>
          <w:lang w:val="bg-BG" w:eastAsia="sr-Latn-RS"/>
        </w:rPr>
        <w:lastRenderedPageBreak/>
        <w:t xml:space="preserve">основане су овим редоследом: 1878. године Гимнастичко - ватрогасно друштво, 1878. Друштво за уметничко клизање, 1894. Гимнастичко - мачевалачки клуб и 1895. Задруга коњаничког лова са псима. Од почетка </w:t>
      </w:r>
      <w:r w:rsidRPr="0060609D">
        <w:rPr>
          <w:rFonts w:ascii="Tahoma" w:hAnsi="Tahoma" w:cs="Tahoma"/>
          <w:kern w:val="36"/>
          <w:sz w:val="20"/>
          <w:szCs w:val="20"/>
          <w:lang w:eastAsia="sr-Latn-RS"/>
        </w:rPr>
        <w:t>XX</w:t>
      </w:r>
      <w:r w:rsidRPr="0060609D">
        <w:rPr>
          <w:rFonts w:ascii="Tahoma" w:hAnsi="Tahoma" w:cs="Tahoma"/>
          <w:kern w:val="36"/>
          <w:sz w:val="20"/>
          <w:szCs w:val="20"/>
          <w:lang w:val="bg-BG" w:eastAsia="sr-Latn-RS"/>
        </w:rPr>
        <w:t xml:space="preserve"> века у овој средини основан тзв. </w:t>
      </w:r>
      <w:r w:rsidRPr="0060609D">
        <w:rPr>
          <w:rFonts w:ascii="Tahoma" w:hAnsi="Tahoma" w:cs="Tahoma"/>
          <w:kern w:val="36"/>
          <w:sz w:val="20"/>
          <w:szCs w:val="20"/>
          <w:lang w:eastAsia="sr-Latn-RS"/>
        </w:rPr>
        <w:t>Lauw</w:t>
      </w:r>
      <w:r w:rsidRPr="0060609D">
        <w:rPr>
          <w:rFonts w:ascii="Tahoma" w:hAnsi="Tahoma" w:cs="Tahoma"/>
          <w:kern w:val="36"/>
          <w:sz w:val="20"/>
          <w:szCs w:val="20"/>
          <w:lang w:val="bg-BG" w:eastAsia="sr-Latn-RS"/>
        </w:rPr>
        <w:t xml:space="preserve"> </w:t>
      </w:r>
      <w:r w:rsidRPr="0060609D">
        <w:rPr>
          <w:rFonts w:ascii="Tahoma" w:hAnsi="Tahoma" w:cs="Tahoma"/>
          <w:kern w:val="36"/>
          <w:sz w:val="20"/>
          <w:szCs w:val="20"/>
          <w:lang w:eastAsia="sr-Latn-RS"/>
        </w:rPr>
        <w:t>tennis</w:t>
      </w:r>
      <w:r w:rsidRPr="0060609D">
        <w:rPr>
          <w:rFonts w:ascii="Tahoma" w:hAnsi="Tahoma" w:cs="Tahoma"/>
          <w:kern w:val="36"/>
          <w:sz w:val="20"/>
          <w:szCs w:val="20"/>
          <w:lang w:val="bg-BG" w:eastAsia="sr-Latn-RS"/>
        </w:rPr>
        <w:t xml:space="preserve"> </w:t>
      </w:r>
      <w:r w:rsidRPr="0060609D">
        <w:rPr>
          <w:rFonts w:ascii="Tahoma" w:hAnsi="Tahoma" w:cs="Tahoma"/>
          <w:kern w:val="36"/>
          <w:sz w:val="20"/>
          <w:szCs w:val="20"/>
          <w:lang w:eastAsia="sr-Latn-RS"/>
        </w:rPr>
        <w:t>club</w:t>
      </w:r>
      <w:r w:rsidRPr="0060609D">
        <w:rPr>
          <w:rFonts w:ascii="Tahoma" w:hAnsi="Tahoma" w:cs="Tahoma"/>
          <w:kern w:val="36"/>
          <w:sz w:val="20"/>
          <w:szCs w:val="20"/>
          <w:lang w:val="bg-BG" w:eastAsia="sr-Latn-RS"/>
        </w:rPr>
        <w:t xml:space="preserve"> 1893, један од првих на југословенским просторима. Почетком </w:t>
      </w:r>
      <w:r w:rsidRPr="0060609D">
        <w:rPr>
          <w:rFonts w:ascii="Tahoma" w:hAnsi="Tahoma" w:cs="Tahoma"/>
          <w:kern w:val="36"/>
          <w:sz w:val="20"/>
          <w:szCs w:val="20"/>
          <w:lang w:eastAsia="sr-Latn-RS"/>
        </w:rPr>
        <w:t>XX</w:t>
      </w:r>
      <w:r w:rsidRPr="0060609D">
        <w:rPr>
          <w:rFonts w:ascii="Tahoma" w:hAnsi="Tahoma" w:cs="Tahoma"/>
          <w:kern w:val="36"/>
          <w:sz w:val="20"/>
          <w:szCs w:val="20"/>
          <w:lang w:val="bg-BG" w:eastAsia="sr-Latn-RS"/>
        </w:rPr>
        <w:t xml:space="preserve"> века, 1909. и 1910. године у Кикинди се оснивају још две спортске организације НАК ( </w:t>
      </w:r>
      <w:r w:rsidRPr="0060609D">
        <w:rPr>
          <w:rFonts w:ascii="Tahoma" w:hAnsi="Tahoma" w:cs="Tahoma"/>
          <w:kern w:val="36"/>
          <w:sz w:val="20"/>
          <w:szCs w:val="20"/>
          <w:lang w:eastAsia="sr-Latn-RS"/>
        </w:rPr>
        <w:t>Nagykikinda</w:t>
      </w:r>
      <w:r w:rsidRPr="0060609D">
        <w:rPr>
          <w:rFonts w:ascii="Tahoma" w:hAnsi="Tahoma" w:cs="Tahoma"/>
          <w:kern w:val="36"/>
          <w:sz w:val="20"/>
          <w:szCs w:val="20"/>
          <w:lang w:val="bg-BG" w:eastAsia="sr-Latn-RS"/>
        </w:rPr>
        <w:t xml:space="preserve"> </w:t>
      </w:r>
      <w:r w:rsidRPr="0060609D">
        <w:rPr>
          <w:rFonts w:ascii="Tahoma" w:hAnsi="Tahoma" w:cs="Tahoma"/>
          <w:kern w:val="36"/>
          <w:sz w:val="20"/>
          <w:szCs w:val="20"/>
          <w:lang w:eastAsia="sr-Latn-RS"/>
        </w:rPr>
        <w:t>atletik</w:t>
      </w:r>
      <w:r w:rsidRPr="0060609D">
        <w:rPr>
          <w:rFonts w:ascii="Tahoma" w:hAnsi="Tahoma" w:cs="Tahoma"/>
          <w:kern w:val="36"/>
          <w:sz w:val="20"/>
          <w:szCs w:val="20"/>
          <w:lang w:val="bg-BG" w:eastAsia="sr-Latn-RS"/>
        </w:rPr>
        <w:t xml:space="preserve"> </w:t>
      </w:r>
      <w:r w:rsidRPr="0060609D">
        <w:rPr>
          <w:rFonts w:ascii="Tahoma" w:hAnsi="Tahoma" w:cs="Tahoma"/>
          <w:kern w:val="36"/>
          <w:sz w:val="20"/>
          <w:szCs w:val="20"/>
          <w:lang w:eastAsia="sr-Latn-RS"/>
        </w:rPr>
        <w:t>klub</w:t>
      </w:r>
      <w:r w:rsidRPr="0060609D">
        <w:rPr>
          <w:rFonts w:ascii="Tahoma" w:hAnsi="Tahoma" w:cs="Tahoma"/>
          <w:kern w:val="36"/>
          <w:sz w:val="20"/>
          <w:szCs w:val="20"/>
          <w:lang w:val="bg-BG" w:eastAsia="sr-Latn-RS"/>
        </w:rPr>
        <w:t>) и Српско соколско друштво, које ће одиграти пресудну улогу не само у спортском него и у свеукупном развоју Кикинде и шире околине. У НАК-у су егзистирали фудбалска, атлетска и рвачка секција из којих ће, већ у периоду од 1914. године, изаћи спортисти највећег формата, који ће наш град афирмисати у најширим размерама.</w:t>
      </w:r>
    </w:p>
    <w:p w14:paraId="6E2A051B" w14:textId="77777777" w:rsidR="00181015" w:rsidRPr="0060609D" w:rsidRDefault="00181015" w:rsidP="00181015">
      <w:pPr>
        <w:jc w:val="both"/>
        <w:rPr>
          <w:rFonts w:ascii="Tahoma" w:hAnsi="Tahoma" w:cs="Tahoma"/>
          <w:kern w:val="36"/>
          <w:sz w:val="20"/>
          <w:szCs w:val="20"/>
          <w:lang w:val="bg-BG" w:eastAsia="sr-Latn-RS"/>
        </w:rPr>
      </w:pPr>
      <w:r w:rsidRPr="0060609D">
        <w:rPr>
          <w:rFonts w:ascii="Tahoma" w:hAnsi="Tahoma" w:cs="Tahoma"/>
          <w:kern w:val="36"/>
          <w:sz w:val="20"/>
          <w:szCs w:val="20"/>
          <w:lang w:val="bg-BG" w:eastAsia="sr-Latn-RS"/>
        </w:rPr>
        <w:t>Кикинда има и најстарији фудбалски стадион чија изградња је започета 1922. године, а две године касније одиграна је и прва пријатељска утакмица са Славијом из Зрењанина. Полувековну традицију имају и спортови на води. Јединствени ватерполо и пливачки клуб основан је 1951. године, а 1979. године Кикинда добија и Спортско - рекреациони центар. Кошаркашка секција, при спортском друштву 6. Октобар, формирана је 1947. године. Мушка кошарка бележи највеће домете крајем осамдесетих година, када је остварен пласман у прву Б лигу. Женска кошарка, такође осамдесетих година бележи пласман у прву Б лигу, и то без изгубљеног бода. И у другим екипним, али и у индивидуалним спортовима Кикинда је имала и данас има своје представнике у најелитнијем друштву. То су свакако одбојка, рукомет, џудо, карате, стрељаштво, бокс...</w:t>
      </w:r>
    </w:p>
    <w:p w14:paraId="36C9D871" w14:textId="0DFC87C2" w:rsidR="00181015" w:rsidRDefault="00181015" w:rsidP="00181015">
      <w:pPr>
        <w:autoSpaceDE w:val="0"/>
        <w:autoSpaceDN w:val="0"/>
        <w:adjustRightInd w:val="0"/>
        <w:spacing w:after="0"/>
        <w:jc w:val="both"/>
        <w:rPr>
          <w:rFonts w:ascii="Tahoma" w:hAnsi="Tahoma" w:cs="Tahoma"/>
          <w:sz w:val="20"/>
          <w:szCs w:val="20"/>
          <w:lang w:val="sr-Cyrl-RS"/>
        </w:rPr>
      </w:pPr>
      <w:r w:rsidRPr="0060609D">
        <w:rPr>
          <w:rFonts w:ascii="Tahoma" w:hAnsi="Tahoma" w:cs="Tahoma"/>
          <w:sz w:val="20"/>
          <w:szCs w:val="20"/>
          <w:lang w:val="sr-Cyrl-RS"/>
        </w:rPr>
        <w:t>Град Кикинда кроз редовне, бенефициране и посебне програме финансира финансира око 75  спортских удружења, клубова и организација.</w:t>
      </w:r>
    </w:p>
    <w:p w14:paraId="2BF0CD6F" w14:textId="7B338FB2" w:rsidR="00673ABE" w:rsidRDefault="00673ABE" w:rsidP="00181015">
      <w:pPr>
        <w:autoSpaceDE w:val="0"/>
        <w:autoSpaceDN w:val="0"/>
        <w:adjustRightInd w:val="0"/>
        <w:spacing w:after="0"/>
        <w:jc w:val="both"/>
        <w:rPr>
          <w:rFonts w:ascii="Tahoma" w:hAnsi="Tahoma" w:cs="Tahoma"/>
          <w:sz w:val="20"/>
          <w:szCs w:val="20"/>
          <w:lang w:val="sr-Cyrl-RS"/>
        </w:rPr>
      </w:pPr>
    </w:p>
    <w:p w14:paraId="68B7F76C" w14:textId="7B216A34" w:rsidR="008F61BD" w:rsidRDefault="008F61BD" w:rsidP="00181015">
      <w:pPr>
        <w:autoSpaceDE w:val="0"/>
        <w:autoSpaceDN w:val="0"/>
        <w:adjustRightInd w:val="0"/>
        <w:spacing w:after="0"/>
        <w:jc w:val="both"/>
        <w:rPr>
          <w:rFonts w:ascii="Tahoma" w:hAnsi="Tahoma" w:cs="Tahoma"/>
          <w:sz w:val="20"/>
          <w:szCs w:val="20"/>
          <w:lang w:val="sr-Cyrl-RS"/>
        </w:rPr>
      </w:pPr>
    </w:p>
    <w:p w14:paraId="43832F1E" w14:textId="6426673D" w:rsidR="00181015" w:rsidRPr="008F61BD" w:rsidRDefault="008F61BD" w:rsidP="00181015">
      <w:pPr>
        <w:rPr>
          <w:rFonts w:ascii="Tahoma" w:hAnsi="Tahoma" w:cs="Tahoma"/>
          <w:b/>
          <w:sz w:val="20"/>
          <w:szCs w:val="20"/>
          <w:lang w:val="bg-BG"/>
        </w:rPr>
      </w:pPr>
      <w:bookmarkStart w:id="55" w:name="_Toc86755713"/>
      <w:r w:rsidRPr="008F61BD">
        <w:rPr>
          <w:rFonts w:ascii="Tahoma" w:hAnsi="Tahoma" w:cs="Tahoma"/>
          <w:b/>
          <w:sz w:val="20"/>
          <w:szCs w:val="20"/>
          <w:lang w:val="bg-BG"/>
        </w:rPr>
        <w:t>КУЛТУРА</w:t>
      </w:r>
      <w:bookmarkEnd w:id="55"/>
    </w:p>
    <w:p w14:paraId="6DC09FC8" w14:textId="77777777" w:rsidR="00181015" w:rsidRPr="00181015" w:rsidRDefault="00181015" w:rsidP="008F61BD">
      <w:pPr>
        <w:autoSpaceDE w:val="0"/>
        <w:autoSpaceDN w:val="0"/>
        <w:adjustRightInd w:val="0"/>
        <w:spacing w:after="0" w:line="240" w:lineRule="auto"/>
        <w:rPr>
          <w:rFonts w:ascii="Tahoma" w:eastAsia="Calibri" w:hAnsi="Tahoma" w:cs="Tahoma"/>
          <w:b/>
          <w:bCs/>
          <w:sz w:val="20"/>
          <w:szCs w:val="20"/>
          <w:lang w:val="sr-Cyrl-RS"/>
        </w:rPr>
      </w:pPr>
      <w:r w:rsidRPr="00181015">
        <w:rPr>
          <w:rFonts w:ascii="Tahoma" w:eastAsia="Calibri" w:hAnsi="Tahoma" w:cs="Tahoma"/>
          <w:b/>
          <w:bCs/>
          <w:sz w:val="20"/>
          <w:szCs w:val="20"/>
          <w:lang w:val="sr-Cyrl-RS"/>
        </w:rPr>
        <w:t>Народна библиотека "Јован Поповић"</w:t>
      </w:r>
    </w:p>
    <w:p w14:paraId="5B0C11C2" w14:textId="13E2D905" w:rsidR="00181015" w:rsidRPr="0060609D" w:rsidRDefault="00181015" w:rsidP="008F61BD">
      <w:pPr>
        <w:autoSpaceDE w:val="0"/>
        <w:autoSpaceDN w:val="0"/>
        <w:adjustRightInd w:val="0"/>
        <w:spacing w:after="0" w:line="240" w:lineRule="auto"/>
        <w:jc w:val="both"/>
        <w:rPr>
          <w:rFonts w:ascii="Tahoma" w:eastAsia="Calibri" w:hAnsi="Tahoma" w:cs="Tahoma"/>
          <w:bCs/>
          <w:sz w:val="20"/>
          <w:szCs w:val="20"/>
          <w:lang w:val="sr-Cyrl-RS"/>
        </w:rPr>
      </w:pPr>
      <w:r w:rsidRPr="00181015">
        <w:rPr>
          <w:rFonts w:ascii="Tahoma" w:eastAsia="Calibri" w:hAnsi="Tahoma" w:cs="Tahoma"/>
          <w:bCs/>
          <w:sz w:val="20"/>
          <w:szCs w:val="20"/>
          <w:lang w:val="sr-Cyrl-RS"/>
        </w:rPr>
        <w:t>Основна делатност Библиотеке је набавка, чување и давање на коришћење библиотечког материјала и информација.</w:t>
      </w:r>
      <w:r w:rsidR="008F61BD">
        <w:rPr>
          <w:rFonts w:ascii="Tahoma" w:eastAsia="Calibri" w:hAnsi="Tahoma" w:cs="Tahoma"/>
          <w:bCs/>
          <w:sz w:val="20"/>
          <w:szCs w:val="20"/>
          <w:lang w:val="sr-Cyrl-RS"/>
        </w:rPr>
        <w:t xml:space="preserve"> </w:t>
      </w:r>
      <w:r w:rsidRPr="00181015">
        <w:rPr>
          <w:rFonts w:ascii="Tahoma" w:eastAsia="Calibri" w:hAnsi="Tahoma" w:cs="Tahoma"/>
          <w:bCs/>
          <w:sz w:val="20"/>
          <w:szCs w:val="20"/>
          <w:lang w:val="sr-Cyrl-RS"/>
        </w:rPr>
        <w:t>Корисници Библиотеке могу бити сви грађани који, приликом уписа, добијају чланску карту. Поред књижевних дела, Библиотека поседује стручну и приручну литературу из свих области људског знања. Корисници све информације о фонду могу, уз стручну помоћ библиотекара, добити из лисних и електронских каталога.</w:t>
      </w:r>
      <w:r w:rsidRPr="0060609D">
        <w:rPr>
          <w:rFonts w:ascii="Tahoma" w:hAnsi="Tahoma" w:cs="Tahoma"/>
          <w:bCs/>
          <w:sz w:val="20"/>
          <w:szCs w:val="20"/>
          <w:lang w:val="sr-Cyrl-RS"/>
        </w:rPr>
        <w:t xml:space="preserve"> </w:t>
      </w:r>
      <w:r w:rsidRPr="0060609D">
        <w:rPr>
          <w:rFonts w:ascii="Tahoma" w:eastAsia="Calibri" w:hAnsi="Tahoma" w:cs="Tahoma"/>
          <w:bCs/>
          <w:sz w:val="20"/>
          <w:szCs w:val="20"/>
          <w:lang w:val="sr-Cyrl-RS"/>
        </w:rPr>
        <w:t>Поред књига, у Библиотеци се могу користити дневна и недељна штампа и часописи.</w:t>
      </w:r>
    </w:p>
    <w:p w14:paraId="46706973" w14:textId="77777777" w:rsidR="00181015" w:rsidRPr="0060609D" w:rsidRDefault="00181015" w:rsidP="008F61BD">
      <w:pPr>
        <w:autoSpaceDE w:val="0"/>
        <w:autoSpaceDN w:val="0"/>
        <w:adjustRightInd w:val="0"/>
        <w:spacing w:after="0" w:line="240" w:lineRule="auto"/>
        <w:rPr>
          <w:rFonts w:ascii="Tahoma" w:hAnsi="Tahoma" w:cs="Tahoma"/>
          <w:b/>
          <w:bCs/>
          <w:sz w:val="20"/>
          <w:szCs w:val="20"/>
          <w:lang w:val="sr-Cyrl-RS"/>
        </w:rPr>
      </w:pPr>
      <w:r w:rsidRPr="0060609D">
        <w:rPr>
          <w:rFonts w:ascii="Tahoma" w:hAnsi="Tahoma" w:cs="Tahoma"/>
          <w:b/>
          <w:bCs/>
          <w:sz w:val="20"/>
          <w:szCs w:val="20"/>
          <w:lang w:val="sr-Cyrl-RS"/>
        </w:rPr>
        <w:t>Културни центар Кикинда</w:t>
      </w:r>
    </w:p>
    <w:p w14:paraId="5446E94C" w14:textId="18AEEC74" w:rsidR="00181015" w:rsidRPr="0060609D" w:rsidRDefault="00181015" w:rsidP="008F61BD">
      <w:pPr>
        <w:autoSpaceDE w:val="0"/>
        <w:autoSpaceDN w:val="0"/>
        <w:adjustRightInd w:val="0"/>
        <w:spacing w:after="0" w:line="240" w:lineRule="auto"/>
        <w:jc w:val="both"/>
        <w:rPr>
          <w:rFonts w:ascii="Tahoma" w:hAnsi="Tahoma" w:cs="Tahoma"/>
          <w:b/>
          <w:bCs/>
          <w:sz w:val="20"/>
          <w:szCs w:val="20"/>
          <w:lang w:val="sr-Cyrl-RS"/>
        </w:rPr>
      </w:pPr>
      <w:r w:rsidRPr="0060609D">
        <w:rPr>
          <w:rFonts w:ascii="Tahoma" w:hAnsi="Tahoma" w:cs="Tahoma"/>
          <w:bCs/>
          <w:sz w:val="20"/>
          <w:szCs w:val="20"/>
          <w:lang w:val="sr-Cyrl-RS"/>
        </w:rPr>
        <w:t>Делатности Културног центра Кикинда су уметничко и књижевно стваралаштво;  издавање књига, брошура, часописа, музичких издања и других публикација; сценска уметност; делатност галерија; алтернативно образовање, као и услуге рекламе и пропаганде.</w:t>
      </w:r>
      <w:r w:rsidR="008F61BD">
        <w:rPr>
          <w:rFonts w:ascii="Tahoma" w:hAnsi="Tahoma" w:cs="Tahoma"/>
          <w:bCs/>
          <w:sz w:val="20"/>
          <w:szCs w:val="20"/>
          <w:lang w:val="sr-Cyrl-RS"/>
        </w:rPr>
        <w:t xml:space="preserve"> </w:t>
      </w:r>
      <w:r w:rsidRPr="0060609D">
        <w:rPr>
          <w:rFonts w:ascii="Tahoma" w:hAnsi="Tahoma" w:cs="Tahoma"/>
          <w:bCs/>
          <w:sz w:val="20"/>
          <w:szCs w:val="20"/>
          <w:lang w:val="sr-Cyrl-RS"/>
        </w:rPr>
        <w:t>Међу најважније програме које реализује Културни центар Кикинда спадају издавање књижевног часописа "Северни бункер", часописа за децу "Кикиндијанци" и месечног информатора за културу "Кикиндски културни водич", организација интернационалног музичког фестивала "Refuse/Resist" и годишње гитаријаде "Ki-Rock", организација дечијих манифестација "Змајеве дечје игре" и "Поздрав пролећу", организација нискобуџетног филмског фестивала "Low Budget" и др.</w:t>
      </w:r>
      <w:r w:rsidR="008F61BD">
        <w:rPr>
          <w:rFonts w:ascii="Tahoma" w:hAnsi="Tahoma" w:cs="Tahoma"/>
          <w:bCs/>
          <w:sz w:val="20"/>
          <w:szCs w:val="20"/>
          <w:lang w:val="sr-Cyrl-RS"/>
        </w:rPr>
        <w:t xml:space="preserve"> </w:t>
      </w:r>
      <w:r w:rsidRPr="0060609D">
        <w:rPr>
          <w:rFonts w:ascii="Tahoma" w:hAnsi="Tahoma" w:cs="Tahoma"/>
          <w:bCs/>
          <w:sz w:val="20"/>
          <w:szCs w:val="20"/>
          <w:lang w:val="sr-Cyrl-RS"/>
        </w:rPr>
        <w:t xml:space="preserve">У простору Културног центра Кикинда раде и </w:t>
      </w:r>
      <w:r w:rsidRPr="0060609D">
        <w:rPr>
          <w:rFonts w:ascii="Tahoma" w:hAnsi="Tahoma" w:cs="Tahoma"/>
          <w:b/>
          <w:bCs/>
          <w:sz w:val="20"/>
          <w:szCs w:val="20"/>
          <w:lang w:val="sr-Cyrl-RS"/>
        </w:rPr>
        <w:t>Канцеларија за младе</w:t>
      </w:r>
      <w:r w:rsidRPr="0060609D">
        <w:rPr>
          <w:rFonts w:ascii="Tahoma" w:hAnsi="Tahoma" w:cs="Tahoma"/>
          <w:bCs/>
          <w:sz w:val="20"/>
          <w:szCs w:val="20"/>
          <w:lang w:val="sr-Cyrl-RS"/>
        </w:rPr>
        <w:t xml:space="preserve"> и Издвојено одељење </w:t>
      </w:r>
      <w:r w:rsidRPr="0060609D">
        <w:rPr>
          <w:rFonts w:ascii="Tahoma" w:hAnsi="Tahoma" w:cs="Tahoma"/>
          <w:b/>
          <w:bCs/>
          <w:sz w:val="20"/>
          <w:szCs w:val="20"/>
          <w:lang w:val="sr-Cyrl-RS"/>
        </w:rPr>
        <w:t>Ниже балетске школе из Новог Сада</w:t>
      </w:r>
      <w:r w:rsidRPr="0060609D">
        <w:rPr>
          <w:rFonts w:ascii="Tahoma" w:hAnsi="Tahoma" w:cs="Tahoma"/>
          <w:bCs/>
          <w:sz w:val="20"/>
          <w:szCs w:val="20"/>
          <w:lang w:val="sr-Cyrl-RS"/>
        </w:rPr>
        <w:t>.</w:t>
      </w:r>
    </w:p>
    <w:p w14:paraId="3F70E3A6" w14:textId="77777777" w:rsidR="00181015" w:rsidRPr="0060609D" w:rsidRDefault="00181015" w:rsidP="008F61BD">
      <w:pPr>
        <w:autoSpaceDE w:val="0"/>
        <w:autoSpaceDN w:val="0"/>
        <w:adjustRightInd w:val="0"/>
        <w:spacing w:after="0" w:line="240" w:lineRule="auto"/>
        <w:rPr>
          <w:rFonts w:ascii="Tahoma" w:hAnsi="Tahoma" w:cs="Tahoma"/>
          <w:bCs/>
          <w:sz w:val="20"/>
          <w:szCs w:val="20"/>
          <w:lang w:val="sr-Cyrl-RS"/>
        </w:rPr>
      </w:pPr>
    </w:p>
    <w:p w14:paraId="68DA2561" w14:textId="77777777" w:rsidR="00181015" w:rsidRPr="0060609D" w:rsidRDefault="00181015" w:rsidP="008F61BD">
      <w:pPr>
        <w:autoSpaceDE w:val="0"/>
        <w:autoSpaceDN w:val="0"/>
        <w:adjustRightInd w:val="0"/>
        <w:spacing w:after="0" w:line="240" w:lineRule="auto"/>
        <w:rPr>
          <w:rFonts w:ascii="Tahoma" w:hAnsi="Tahoma" w:cs="Tahoma"/>
          <w:b/>
          <w:bCs/>
          <w:sz w:val="20"/>
          <w:szCs w:val="20"/>
          <w:lang w:val="sr-Cyrl-RS"/>
        </w:rPr>
      </w:pPr>
      <w:r w:rsidRPr="0060609D">
        <w:rPr>
          <w:rFonts w:ascii="Tahoma" w:hAnsi="Tahoma" w:cs="Tahoma"/>
          <w:b/>
          <w:bCs/>
          <w:sz w:val="20"/>
          <w:szCs w:val="20"/>
          <w:lang w:val="sr-Cyrl-RS"/>
        </w:rPr>
        <w:t>Историјски архив</w:t>
      </w:r>
    </w:p>
    <w:p w14:paraId="01D98318" w14:textId="4E7527DA" w:rsidR="00181015" w:rsidRPr="0060609D" w:rsidRDefault="00181015" w:rsidP="008F61BD">
      <w:pPr>
        <w:autoSpaceDE w:val="0"/>
        <w:autoSpaceDN w:val="0"/>
        <w:adjustRightInd w:val="0"/>
        <w:spacing w:after="0" w:line="240" w:lineRule="auto"/>
        <w:jc w:val="both"/>
        <w:rPr>
          <w:rFonts w:ascii="Tahoma" w:hAnsi="Tahoma" w:cs="Tahoma"/>
          <w:bCs/>
          <w:sz w:val="20"/>
          <w:szCs w:val="20"/>
          <w:lang w:val="sr-Cyrl-RS"/>
        </w:rPr>
      </w:pPr>
      <w:r w:rsidRPr="0060609D">
        <w:rPr>
          <w:rFonts w:ascii="Tahoma" w:hAnsi="Tahoma" w:cs="Tahoma"/>
          <w:bCs/>
          <w:sz w:val="20"/>
          <w:szCs w:val="20"/>
          <w:lang w:val="sr-Cyrl-RS"/>
        </w:rPr>
        <w:t xml:space="preserve">Основна делатност Архива утврђена је Законом о културним добрима (Сл.гл. 71/94) и представља низ поступака и радњи везаних за заштиту културних добара, тј.архивске грађе. Поред ове, примарне делатности, Архив пружа и услуге коришћења арх. грађе правним и физичким лицима, издаје разна уверења на основу података из грађе којом располаже, публикује и објављује грађу и историографске текстове, организује изложбе и предавања и сл. У архиву се налази око 1500 метара арх.грађе, разврстане у преко 350 фондова и збирки. </w:t>
      </w:r>
    </w:p>
    <w:p w14:paraId="1086E97E" w14:textId="77777777" w:rsidR="00181015" w:rsidRPr="0060609D" w:rsidRDefault="00181015" w:rsidP="008F61BD">
      <w:pPr>
        <w:autoSpaceDE w:val="0"/>
        <w:autoSpaceDN w:val="0"/>
        <w:adjustRightInd w:val="0"/>
        <w:spacing w:after="0" w:line="240" w:lineRule="auto"/>
        <w:jc w:val="both"/>
        <w:rPr>
          <w:rFonts w:ascii="Tahoma" w:hAnsi="Tahoma" w:cs="Tahoma"/>
          <w:bCs/>
          <w:sz w:val="20"/>
          <w:szCs w:val="20"/>
          <w:lang w:val="sr-Cyrl-RS"/>
        </w:rPr>
      </w:pPr>
    </w:p>
    <w:p w14:paraId="22F74F3A" w14:textId="77777777" w:rsidR="005A6332" w:rsidRDefault="005A6332" w:rsidP="008F61BD">
      <w:pPr>
        <w:autoSpaceDE w:val="0"/>
        <w:autoSpaceDN w:val="0"/>
        <w:adjustRightInd w:val="0"/>
        <w:spacing w:after="0" w:line="240" w:lineRule="auto"/>
        <w:jc w:val="both"/>
        <w:rPr>
          <w:rFonts w:ascii="Tahoma" w:eastAsia="Calibri" w:hAnsi="Tahoma" w:cs="Tahoma"/>
          <w:b/>
          <w:bCs/>
          <w:sz w:val="20"/>
          <w:szCs w:val="20"/>
          <w:lang w:val="sr-Cyrl-RS"/>
        </w:rPr>
      </w:pPr>
    </w:p>
    <w:p w14:paraId="10E1AEF4" w14:textId="64B5868A" w:rsidR="00181015" w:rsidRPr="0060609D" w:rsidRDefault="00181015" w:rsidP="008F61BD">
      <w:pPr>
        <w:autoSpaceDE w:val="0"/>
        <w:autoSpaceDN w:val="0"/>
        <w:adjustRightInd w:val="0"/>
        <w:spacing w:after="0" w:line="240" w:lineRule="auto"/>
        <w:jc w:val="both"/>
        <w:rPr>
          <w:rFonts w:ascii="Tahoma" w:eastAsia="Calibri" w:hAnsi="Tahoma" w:cs="Tahoma"/>
          <w:b/>
          <w:bCs/>
          <w:sz w:val="20"/>
          <w:szCs w:val="20"/>
          <w:lang w:val="sr-Cyrl-RS"/>
        </w:rPr>
      </w:pPr>
      <w:r w:rsidRPr="0060609D">
        <w:rPr>
          <w:rFonts w:ascii="Tahoma" w:eastAsia="Calibri" w:hAnsi="Tahoma" w:cs="Tahoma"/>
          <w:b/>
          <w:bCs/>
          <w:sz w:val="20"/>
          <w:szCs w:val="20"/>
          <w:lang w:val="sr-Cyrl-RS"/>
        </w:rPr>
        <w:lastRenderedPageBreak/>
        <w:t>Народни музеј</w:t>
      </w:r>
    </w:p>
    <w:p w14:paraId="6CBEBB9E" w14:textId="186861C1" w:rsidR="00181015" w:rsidRPr="008F61BD" w:rsidRDefault="00181015" w:rsidP="008F61BD">
      <w:pPr>
        <w:autoSpaceDE w:val="0"/>
        <w:autoSpaceDN w:val="0"/>
        <w:adjustRightInd w:val="0"/>
        <w:spacing w:after="0" w:line="240" w:lineRule="auto"/>
        <w:jc w:val="both"/>
        <w:rPr>
          <w:rFonts w:ascii="Tahoma" w:eastAsia="Calibri" w:hAnsi="Tahoma" w:cs="Tahoma"/>
          <w:bCs/>
          <w:sz w:val="20"/>
          <w:szCs w:val="20"/>
          <w:lang w:val="sr-Cyrl-RS"/>
        </w:rPr>
      </w:pPr>
      <w:r w:rsidRPr="0060609D">
        <w:rPr>
          <w:rFonts w:ascii="Tahoma" w:eastAsia="Calibri" w:hAnsi="Tahoma" w:cs="Tahoma"/>
          <w:bCs/>
          <w:sz w:val="20"/>
          <w:szCs w:val="20"/>
          <w:lang w:val="sr-Cyrl-RS"/>
        </w:rPr>
        <w:t>Народни музеј Кикинда основан је 1946. године као музеј комплексног типа. Смештен је у згради некадашњег магистрата Великокикиндског диштрикта, познатој и као зграда Курије где располаже простором од приближно 2000 квадратних метара.</w:t>
      </w:r>
      <w:r w:rsidR="008F61BD">
        <w:rPr>
          <w:rFonts w:ascii="Tahoma" w:eastAsia="Calibri" w:hAnsi="Tahoma" w:cs="Tahoma"/>
          <w:bCs/>
          <w:sz w:val="20"/>
          <w:szCs w:val="20"/>
          <w:lang w:val="sr-Cyrl-RS"/>
        </w:rPr>
        <w:t xml:space="preserve"> </w:t>
      </w:r>
      <w:r w:rsidRPr="0060609D">
        <w:rPr>
          <w:rFonts w:ascii="Tahoma" w:eastAsia="Calibri" w:hAnsi="Tahoma" w:cs="Tahoma"/>
          <w:bCs/>
          <w:sz w:val="20"/>
          <w:szCs w:val="20"/>
          <w:lang w:val="sr-Cyrl-RS"/>
        </w:rPr>
        <w:t>У музеју функционише пет одељења: археолошко, етнолошко, историјско, природњачко и уметничко одељење са савременом галеријом, али и конзерваторско-препараторска радионица и педагошка служба. Збирка музеја обухвата приближно 25.000 експоната од чега су најрепрезентативнији изложени у оквиру сталне поставке музеја која се простире у низу од десет просторија и ходнику на укупној површини од преко 300 квадратних метара.</w:t>
      </w:r>
      <w:r w:rsidRPr="0060609D">
        <w:rPr>
          <w:rFonts w:ascii="Tahoma" w:hAnsi="Tahoma" w:cs="Tahoma"/>
          <w:bCs/>
          <w:sz w:val="20"/>
          <w:szCs w:val="20"/>
          <w:lang w:val="sr-Cyrl-RS"/>
        </w:rPr>
        <w:t xml:space="preserve"> </w:t>
      </w:r>
      <w:r w:rsidRPr="0060609D">
        <w:rPr>
          <w:rFonts w:ascii="Tahoma" w:eastAsia="Calibri" w:hAnsi="Tahoma" w:cs="Tahoma"/>
          <w:bCs/>
          <w:sz w:val="20"/>
          <w:szCs w:val="20"/>
          <w:lang w:val="sr-Cyrl-RS"/>
        </w:rPr>
        <w:t>Саставни део сталне поставке чини и део простора савремене галерије у којем су изложени експонати настали у оквиру међународн</w:t>
      </w:r>
      <w:r w:rsidR="008F61BD">
        <w:rPr>
          <w:rFonts w:ascii="Tahoma" w:eastAsia="Calibri" w:hAnsi="Tahoma" w:cs="Tahoma"/>
          <w:bCs/>
          <w:sz w:val="20"/>
          <w:szCs w:val="20"/>
          <w:lang w:val="sr-Cyrl-RS"/>
        </w:rPr>
        <w:t xml:space="preserve">ог симпозијума скулптуре Теrrа. </w:t>
      </w:r>
      <w:r w:rsidRPr="0060609D">
        <w:rPr>
          <w:rFonts w:ascii="Tahoma" w:eastAsia="Calibri" w:hAnsi="Tahoma" w:cs="Tahoma"/>
          <w:bCs/>
          <w:sz w:val="20"/>
          <w:szCs w:val="20"/>
          <w:lang w:val="sr-Cyrl-RS"/>
        </w:rPr>
        <w:t>Годишња посета музеју износи приближно 15.000 посетилаца.</w:t>
      </w:r>
    </w:p>
    <w:p w14:paraId="6C309029" w14:textId="77777777" w:rsidR="00181015" w:rsidRPr="0060609D" w:rsidRDefault="00181015" w:rsidP="008F61BD">
      <w:pPr>
        <w:autoSpaceDE w:val="0"/>
        <w:autoSpaceDN w:val="0"/>
        <w:adjustRightInd w:val="0"/>
        <w:spacing w:after="0" w:line="240" w:lineRule="auto"/>
        <w:jc w:val="both"/>
        <w:rPr>
          <w:rFonts w:ascii="Tahoma" w:hAnsi="Tahoma" w:cs="Tahoma"/>
          <w:bCs/>
          <w:sz w:val="20"/>
          <w:szCs w:val="20"/>
          <w:lang w:val="sr-Cyrl-RS"/>
        </w:rPr>
      </w:pPr>
    </w:p>
    <w:p w14:paraId="02DD69E3" w14:textId="77777777" w:rsidR="00181015" w:rsidRPr="0060609D" w:rsidRDefault="00181015" w:rsidP="008F61BD">
      <w:pPr>
        <w:autoSpaceDE w:val="0"/>
        <w:autoSpaceDN w:val="0"/>
        <w:adjustRightInd w:val="0"/>
        <w:spacing w:after="0" w:line="240" w:lineRule="auto"/>
        <w:jc w:val="both"/>
        <w:rPr>
          <w:rFonts w:ascii="Tahoma" w:hAnsi="Tahoma" w:cs="Tahoma"/>
          <w:b/>
          <w:bCs/>
          <w:sz w:val="20"/>
          <w:szCs w:val="20"/>
          <w:lang w:val="sr-Cyrl-RS"/>
        </w:rPr>
      </w:pPr>
      <w:r w:rsidRPr="0060609D">
        <w:rPr>
          <w:rFonts w:ascii="Tahoma" w:hAnsi="Tahoma" w:cs="Tahoma"/>
          <w:b/>
          <w:bCs/>
          <w:sz w:val="20"/>
          <w:szCs w:val="20"/>
          <w:lang w:val="sr-Cyrl-RS"/>
        </w:rPr>
        <w:t>Народно позориште</w:t>
      </w:r>
    </w:p>
    <w:p w14:paraId="788D3144" w14:textId="110B6776" w:rsidR="00181015" w:rsidRPr="0060609D" w:rsidRDefault="00181015" w:rsidP="008F61BD">
      <w:pPr>
        <w:autoSpaceDE w:val="0"/>
        <w:autoSpaceDN w:val="0"/>
        <w:adjustRightInd w:val="0"/>
        <w:spacing w:after="0" w:line="240" w:lineRule="auto"/>
        <w:jc w:val="both"/>
        <w:rPr>
          <w:rFonts w:ascii="Tahoma" w:hAnsi="Tahoma" w:cs="Tahoma"/>
          <w:bCs/>
          <w:sz w:val="20"/>
          <w:szCs w:val="20"/>
          <w:lang w:val="sr-Cyrl-RS"/>
        </w:rPr>
      </w:pPr>
      <w:r w:rsidRPr="0060609D">
        <w:rPr>
          <w:rFonts w:ascii="Tahoma" w:hAnsi="Tahoma" w:cs="Tahoma"/>
          <w:bCs/>
          <w:sz w:val="20"/>
          <w:szCs w:val="20"/>
          <w:lang w:val="sr-Cyrl-RS"/>
        </w:rPr>
        <w:t>Основано као Народно аматерско позориште 1950. године, а од 1992. године професионално под називом Народно позориште - Кикинда.</w:t>
      </w:r>
      <w:r w:rsidR="008F61BD">
        <w:rPr>
          <w:rFonts w:ascii="Tahoma" w:hAnsi="Tahoma" w:cs="Tahoma"/>
          <w:bCs/>
          <w:sz w:val="20"/>
          <w:szCs w:val="20"/>
          <w:lang w:val="sr-Cyrl-RS"/>
        </w:rPr>
        <w:t xml:space="preserve"> </w:t>
      </w:r>
      <w:r w:rsidRPr="0060609D">
        <w:rPr>
          <w:rFonts w:ascii="Tahoma" w:hAnsi="Tahoma" w:cs="Tahoma"/>
          <w:bCs/>
          <w:sz w:val="20"/>
          <w:szCs w:val="20"/>
          <w:lang w:val="sr-Cyrl-RS"/>
        </w:rPr>
        <w:t>Народно позориште припреми 4 - 5 премијера и укупно изведе око 100 представа у сезони. Редовни термини су уторак и субота, али заказујемо представе и према потреби, пре свега за децу и омладину. Жанровски смо разноврсно позориште и "покривамо" све варијанте позоришног израза осим експерименталног театра.</w:t>
      </w:r>
    </w:p>
    <w:p w14:paraId="52D63E49" w14:textId="77777777" w:rsidR="00181015" w:rsidRPr="0060609D" w:rsidRDefault="00181015" w:rsidP="008F61BD">
      <w:pPr>
        <w:autoSpaceDE w:val="0"/>
        <w:autoSpaceDN w:val="0"/>
        <w:adjustRightInd w:val="0"/>
        <w:spacing w:after="0" w:line="240" w:lineRule="auto"/>
        <w:jc w:val="both"/>
        <w:rPr>
          <w:rFonts w:ascii="Tahoma" w:hAnsi="Tahoma" w:cs="Tahoma"/>
          <w:bCs/>
          <w:sz w:val="20"/>
          <w:szCs w:val="20"/>
          <w:lang w:val="sr-Cyrl-RS"/>
        </w:rPr>
      </w:pPr>
    </w:p>
    <w:p w14:paraId="00205994" w14:textId="77777777" w:rsidR="00181015" w:rsidRPr="0060609D" w:rsidRDefault="00181015" w:rsidP="008F61BD">
      <w:pPr>
        <w:autoSpaceDE w:val="0"/>
        <w:autoSpaceDN w:val="0"/>
        <w:adjustRightInd w:val="0"/>
        <w:spacing w:after="0" w:line="240" w:lineRule="auto"/>
        <w:jc w:val="both"/>
        <w:rPr>
          <w:rFonts w:ascii="Tahoma" w:hAnsi="Tahoma" w:cs="Tahoma"/>
          <w:b/>
          <w:bCs/>
          <w:sz w:val="20"/>
          <w:szCs w:val="20"/>
          <w:lang w:val="sr-Cyrl-RS"/>
        </w:rPr>
      </w:pPr>
      <w:r w:rsidRPr="0060609D">
        <w:rPr>
          <w:rFonts w:ascii="Tahoma" w:hAnsi="Tahoma" w:cs="Tahoma"/>
          <w:b/>
          <w:bCs/>
          <w:sz w:val="20"/>
          <w:szCs w:val="20"/>
          <w:lang w:val="sr-Cyrl-RS"/>
        </w:rPr>
        <w:t>Центар за ликовну и примењену уметност Терра</w:t>
      </w:r>
    </w:p>
    <w:p w14:paraId="74193B2F" w14:textId="77777777" w:rsidR="00181015" w:rsidRPr="0060609D" w:rsidRDefault="00181015" w:rsidP="008F61BD">
      <w:pPr>
        <w:autoSpaceDE w:val="0"/>
        <w:autoSpaceDN w:val="0"/>
        <w:adjustRightInd w:val="0"/>
        <w:spacing w:after="0" w:line="240" w:lineRule="auto"/>
        <w:jc w:val="both"/>
        <w:rPr>
          <w:rFonts w:ascii="Tahoma" w:hAnsi="Tahoma" w:cs="Tahoma"/>
          <w:bCs/>
          <w:sz w:val="20"/>
          <w:szCs w:val="20"/>
          <w:lang w:val="sr-Cyrl-RS"/>
        </w:rPr>
      </w:pPr>
      <w:r w:rsidRPr="0060609D">
        <w:rPr>
          <w:rFonts w:ascii="Tahoma" w:hAnsi="Tahoma" w:cs="Tahoma"/>
          <w:bCs/>
          <w:sz w:val="20"/>
          <w:szCs w:val="20"/>
          <w:lang w:val="sr-Cyrl-RS"/>
        </w:rPr>
        <w:t>Центар за ликовну и примењену уметност Терра, са седиштем у Кикинди, представља установу културе која се састоји из три целине: </w:t>
      </w:r>
      <w:hyperlink r:id="rId33" w:history="1">
        <w:r w:rsidRPr="0060609D">
          <w:rPr>
            <w:rFonts w:ascii="Tahoma" w:hAnsi="Tahoma" w:cs="Tahoma"/>
            <w:bCs/>
            <w:sz w:val="20"/>
            <w:szCs w:val="20"/>
            <w:lang w:val="sr-Cyrl-RS"/>
          </w:rPr>
          <w:t>Галерије Терра</w:t>
        </w:r>
      </w:hyperlink>
      <w:r w:rsidRPr="0060609D">
        <w:rPr>
          <w:rFonts w:ascii="Tahoma" w:hAnsi="Tahoma" w:cs="Tahoma"/>
          <w:bCs/>
          <w:sz w:val="20"/>
          <w:szCs w:val="20"/>
          <w:lang w:val="sr-Cyrl-RS"/>
        </w:rPr>
        <w:t>, </w:t>
      </w:r>
      <w:hyperlink r:id="rId34" w:history="1">
        <w:r w:rsidRPr="0060609D">
          <w:rPr>
            <w:rFonts w:ascii="Tahoma" w:hAnsi="Tahoma" w:cs="Tahoma"/>
            <w:bCs/>
            <w:sz w:val="20"/>
            <w:szCs w:val="20"/>
            <w:lang w:val="sr-Cyrl-RS"/>
          </w:rPr>
          <w:t>Атељеа Терра</w:t>
        </w:r>
      </w:hyperlink>
      <w:r w:rsidRPr="0060609D">
        <w:rPr>
          <w:rFonts w:ascii="Tahoma" w:hAnsi="Tahoma" w:cs="Tahoma"/>
          <w:bCs/>
          <w:sz w:val="20"/>
          <w:szCs w:val="20"/>
          <w:lang w:val="sr-Cyrl-RS"/>
        </w:rPr>
        <w:t> и </w:t>
      </w:r>
      <w:hyperlink r:id="rId35" w:history="1">
        <w:r w:rsidRPr="0060609D">
          <w:rPr>
            <w:rFonts w:ascii="Tahoma" w:hAnsi="Tahoma" w:cs="Tahoma"/>
            <w:bCs/>
            <w:sz w:val="20"/>
            <w:szCs w:val="20"/>
            <w:lang w:val="sr-Cyrl-RS"/>
          </w:rPr>
          <w:t>Музеја Терра</w:t>
        </w:r>
      </w:hyperlink>
      <w:r w:rsidRPr="0060609D">
        <w:rPr>
          <w:rFonts w:ascii="Tahoma" w:hAnsi="Tahoma" w:cs="Tahoma"/>
          <w:bCs/>
          <w:sz w:val="20"/>
          <w:szCs w:val="20"/>
          <w:lang w:val="sr-Cyrl-RS"/>
        </w:rPr>
        <w:t>.</w:t>
      </w:r>
      <w:r w:rsidRPr="0060609D">
        <w:rPr>
          <w:rFonts w:ascii="Tahoma" w:hAnsi="Tahoma" w:cs="Tahoma"/>
          <w:bCs/>
          <w:sz w:val="20"/>
          <w:szCs w:val="20"/>
          <w:lang w:val="sr-Latn-RS"/>
        </w:rPr>
        <w:t xml:space="preserve"> </w:t>
      </w:r>
      <w:r w:rsidRPr="0060609D">
        <w:rPr>
          <w:rFonts w:ascii="Tahoma" w:hAnsi="Tahoma" w:cs="Tahoma"/>
          <w:bCs/>
          <w:sz w:val="20"/>
          <w:szCs w:val="20"/>
          <w:lang w:val="sr-Cyrl-RS"/>
        </w:rPr>
        <w:t>Основна делатност Центра Терра је излагачка, и она се реализује кроз самосталне и групне изложбе које се одржавају у простору </w:t>
      </w:r>
      <w:hyperlink r:id="rId36" w:history="1">
        <w:r w:rsidRPr="0060609D">
          <w:rPr>
            <w:rFonts w:ascii="Tahoma" w:hAnsi="Tahoma" w:cs="Tahoma"/>
            <w:bCs/>
            <w:sz w:val="20"/>
            <w:szCs w:val="20"/>
            <w:lang w:val="sr-Cyrl-RS"/>
          </w:rPr>
          <w:t>Галерије Терра</w:t>
        </w:r>
      </w:hyperlink>
      <w:r w:rsidRPr="0060609D">
        <w:rPr>
          <w:rFonts w:ascii="Tahoma" w:hAnsi="Tahoma" w:cs="Tahoma"/>
          <w:bCs/>
          <w:sz w:val="20"/>
          <w:szCs w:val="20"/>
          <w:lang w:val="sr-Cyrl-RS"/>
        </w:rPr>
        <w:t> у Кикинди, као и на другим локацијама у земљи и иностранству, а у организацији ове установе.</w:t>
      </w:r>
      <w:r w:rsidRPr="0060609D">
        <w:rPr>
          <w:rFonts w:ascii="Tahoma" w:hAnsi="Tahoma" w:cs="Tahoma"/>
          <w:bCs/>
          <w:sz w:val="20"/>
          <w:szCs w:val="20"/>
          <w:lang w:val="sr-Latn-RS"/>
        </w:rPr>
        <w:t xml:space="preserve"> </w:t>
      </w:r>
      <w:r w:rsidRPr="0060609D">
        <w:rPr>
          <w:rFonts w:ascii="Tahoma" w:hAnsi="Tahoma" w:cs="Tahoma"/>
          <w:bCs/>
          <w:sz w:val="20"/>
          <w:szCs w:val="20"/>
          <w:lang w:val="sr-Cyrl-RS"/>
        </w:rPr>
        <w:t>Осим изложбене делатности, Центар за ликовну и примењену уметност Терра организује истоимени </w:t>
      </w:r>
      <w:hyperlink r:id="rId37" w:history="1">
        <w:r w:rsidRPr="0060609D">
          <w:rPr>
            <w:rFonts w:ascii="Tahoma" w:hAnsi="Tahoma" w:cs="Tahoma"/>
            <w:bCs/>
            <w:sz w:val="20"/>
            <w:szCs w:val="20"/>
            <w:lang w:val="sr-Cyrl-RS"/>
          </w:rPr>
          <w:t>интернационални симпозијум скулптуре великог формата у теракоти</w:t>
        </w:r>
      </w:hyperlink>
      <w:r w:rsidRPr="0060609D">
        <w:rPr>
          <w:rFonts w:ascii="Tahoma" w:hAnsi="Tahoma" w:cs="Tahoma"/>
          <w:bCs/>
          <w:sz w:val="20"/>
          <w:szCs w:val="20"/>
          <w:lang w:val="sr-Cyrl-RS"/>
        </w:rPr>
        <w:t>,  јединствен уметнички догађај ове врсте. Центар Терра може да се похвали непрекинутом традицијом организовања </w:t>
      </w:r>
      <w:hyperlink r:id="rId38" w:history="1">
        <w:r w:rsidRPr="0060609D">
          <w:rPr>
            <w:rFonts w:ascii="Tahoma" w:hAnsi="Tahoma" w:cs="Tahoma"/>
            <w:bCs/>
            <w:sz w:val="20"/>
            <w:szCs w:val="20"/>
            <w:lang w:val="sr-Cyrl-RS"/>
          </w:rPr>
          <w:t>вајарског симпозијума Терра</w:t>
        </w:r>
      </w:hyperlink>
      <w:r w:rsidRPr="0060609D">
        <w:rPr>
          <w:rFonts w:ascii="Tahoma" w:hAnsi="Tahoma" w:cs="Tahoma"/>
          <w:bCs/>
          <w:sz w:val="20"/>
          <w:szCs w:val="20"/>
          <w:lang w:val="sr-Cyrl-RS"/>
        </w:rPr>
        <w:t> дужом од тридесет година.</w:t>
      </w:r>
    </w:p>
    <w:p w14:paraId="070071AA" w14:textId="77777777" w:rsidR="00181015" w:rsidRPr="0060609D" w:rsidRDefault="00181015" w:rsidP="008F61BD">
      <w:pPr>
        <w:autoSpaceDE w:val="0"/>
        <w:autoSpaceDN w:val="0"/>
        <w:adjustRightInd w:val="0"/>
        <w:spacing w:after="0" w:line="240" w:lineRule="auto"/>
        <w:jc w:val="both"/>
        <w:rPr>
          <w:rFonts w:ascii="Tahoma" w:hAnsi="Tahoma" w:cs="Tahoma"/>
          <w:bCs/>
          <w:sz w:val="20"/>
          <w:szCs w:val="20"/>
          <w:lang w:val="sr-Cyrl-RS"/>
        </w:rPr>
      </w:pPr>
    </w:p>
    <w:p w14:paraId="04E9B3B1" w14:textId="77777777" w:rsidR="00BA6393" w:rsidRDefault="00BA6393" w:rsidP="008F61BD">
      <w:pPr>
        <w:autoSpaceDE w:val="0"/>
        <w:autoSpaceDN w:val="0"/>
        <w:adjustRightInd w:val="0"/>
        <w:spacing w:after="0" w:line="240" w:lineRule="auto"/>
        <w:jc w:val="both"/>
        <w:rPr>
          <w:rFonts w:ascii="Tahoma" w:eastAsia="Calibri" w:hAnsi="Tahoma" w:cs="Tahoma"/>
          <w:b/>
          <w:sz w:val="20"/>
          <w:szCs w:val="20"/>
          <w:lang w:val="sr-Cyrl-RS"/>
        </w:rPr>
      </w:pPr>
    </w:p>
    <w:p w14:paraId="371544B9" w14:textId="3348A4DE" w:rsidR="00181015" w:rsidRPr="0060609D" w:rsidRDefault="00181015" w:rsidP="008F61BD">
      <w:pPr>
        <w:autoSpaceDE w:val="0"/>
        <w:autoSpaceDN w:val="0"/>
        <w:adjustRightInd w:val="0"/>
        <w:spacing w:after="0" w:line="240" w:lineRule="auto"/>
        <w:jc w:val="both"/>
        <w:rPr>
          <w:rFonts w:ascii="Tahoma" w:eastAsia="Calibri" w:hAnsi="Tahoma" w:cs="Tahoma"/>
          <w:b/>
          <w:sz w:val="20"/>
          <w:szCs w:val="20"/>
          <w:lang w:val="sr-Cyrl-RS"/>
        </w:rPr>
      </w:pPr>
      <w:r w:rsidRPr="0060609D">
        <w:rPr>
          <w:rFonts w:ascii="Tahoma" w:eastAsia="Calibri" w:hAnsi="Tahoma" w:cs="Tahoma"/>
          <w:b/>
          <w:sz w:val="20"/>
          <w:szCs w:val="20"/>
          <w:lang w:val="sr-Cyrl-RS"/>
        </w:rPr>
        <w:t>Дечије позориште „Лане“</w:t>
      </w:r>
    </w:p>
    <w:p w14:paraId="45FA4F5D" w14:textId="77777777" w:rsidR="00181015" w:rsidRPr="0060609D" w:rsidRDefault="00181015" w:rsidP="008F61BD">
      <w:pPr>
        <w:autoSpaceDE w:val="0"/>
        <w:autoSpaceDN w:val="0"/>
        <w:adjustRightInd w:val="0"/>
        <w:spacing w:after="0" w:line="240" w:lineRule="auto"/>
        <w:jc w:val="both"/>
        <w:rPr>
          <w:rFonts w:ascii="Tahoma" w:eastAsia="Calibri" w:hAnsi="Tahoma" w:cs="Tahoma"/>
          <w:bCs/>
          <w:sz w:val="20"/>
          <w:szCs w:val="20"/>
          <w:lang w:val="sr-Cyrl-RS"/>
        </w:rPr>
      </w:pPr>
      <w:r w:rsidRPr="0060609D">
        <w:rPr>
          <w:rFonts w:ascii="Tahoma" w:eastAsia="Calibri" w:hAnsi="Tahoma" w:cs="Tahoma"/>
          <w:bCs/>
          <w:sz w:val="20"/>
          <w:szCs w:val="20"/>
          <w:lang w:val="sr-Cyrl-RS"/>
        </w:rPr>
        <w:t>Позориште „Лане“ је једино дечије позориште у Севернобанатском региону. Основано је 2012. године и поред редовног репертоара представа недељом,ово позориште неретко гостује у вртићима и школама.</w:t>
      </w:r>
    </w:p>
    <w:p w14:paraId="2EC37AAD" w14:textId="77777777" w:rsidR="00181015" w:rsidRPr="0060609D" w:rsidRDefault="00181015" w:rsidP="008F61BD">
      <w:pPr>
        <w:autoSpaceDE w:val="0"/>
        <w:autoSpaceDN w:val="0"/>
        <w:adjustRightInd w:val="0"/>
        <w:spacing w:after="0" w:line="240" w:lineRule="auto"/>
        <w:jc w:val="both"/>
        <w:rPr>
          <w:rFonts w:ascii="Tahoma" w:eastAsia="Calibri" w:hAnsi="Tahoma" w:cs="Tahoma"/>
          <w:b/>
          <w:sz w:val="20"/>
          <w:szCs w:val="20"/>
          <w:lang w:val="sr-Cyrl-RS"/>
        </w:rPr>
      </w:pPr>
    </w:p>
    <w:p w14:paraId="123E8F54" w14:textId="34C57726" w:rsidR="00181015" w:rsidRPr="0060609D" w:rsidRDefault="008F61BD" w:rsidP="008F61BD">
      <w:pPr>
        <w:spacing w:after="0" w:line="240" w:lineRule="auto"/>
        <w:rPr>
          <w:rFonts w:ascii="Tahoma" w:hAnsi="Tahoma" w:cs="Tahoma"/>
          <w:b/>
          <w:sz w:val="20"/>
          <w:szCs w:val="20"/>
          <w:lang w:val="bg-BG"/>
        </w:rPr>
      </w:pPr>
      <w:r w:rsidRPr="0060609D">
        <w:rPr>
          <w:rFonts w:ascii="Tahoma" w:hAnsi="Tahoma" w:cs="Tahoma"/>
          <w:b/>
          <w:sz w:val="20"/>
          <w:szCs w:val="20"/>
          <w:lang w:val="bg-BG"/>
        </w:rPr>
        <w:t xml:space="preserve"> </w:t>
      </w:r>
      <w:bookmarkStart w:id="56" w:name="_Toc86755716"/>
      <w:r w:rsidRPr="0060609D">
        <w:rPr>
          <w:rFonts w:ascii="Tahoma" w:hAnsi="Tahoma" w:cs="Tahoma"/>
          <w:b/>
          <w:sz w:val="20"/>
          <w:szCs w:val="20"/>
          <w:lang w:val="bg-BG"/>
        </w:rPr>
        <w:t>УДРУЖЕЊА ГРАЂАНА</w:t>
      </w:r>
      <w:bookmarkEnd w:id="56"/>
      <w:r w:rsidRPr="0060609D">
        <w:rPr>
          <w:rFonts w:ascii="Tahoma" w:hAnsi="Tahoma" w:cs="Tahoma"/>
          <w:b/>
          <w:sz w:val="20"/>
          <w:szCs w:val="20"/>
          <w:lang w:val="bg-BG"/>
        </w:rPr>
        <w:tab/>
      </w:r>
      <w:r w:rsidRPr="0060609D">
        <w:rPr>
          <w:rFonts w:ascii="Tahoma" w:hAnsi="Tahoma" w:cs="Tahoma"/>
          <w:b/>
          <w:sz w:val="20"/>
          <w:szCs w:val="20"/>
          <w:lang w:val="bg-BG"/>
        </w:rPr>
        <w:tab/>
      </w:r>
      <w:r w:rsidRPr="0060609D">
        <w:rPr>
          <w:rFonts w:ascii="Tahoma" w:hAnsi="Tahoma" w:cs="Tahoma"/>
          <w:b/>
          <w:sz w:val="20"/>
          <w:szCs w:val="20"/>
          <w:lang w:val="bg-BG"/>
        </w:rPr>
        <w:tab/>
      </w:r>
      <w:r w:rsidRPr="0060609D">
        <w:rPr>
          <w:rFonts w:ascii="Tahoma" w:hAnsi="Tahoma" w:cs="Tahoma"/>
          <w:b/>
          <w:sz w:val="20"/>
          <w:szCs w:val="20"/>
          <w:lang w:val="bg-BG"/>
        </w:rPr>
        <w:tab/>
      </w:r>
      <w:r w:rsidRPr="0060609D">
        <w:rPr>
          <w:rFonts w:ascii="Tahoma" w:hAnsi="Tahoma" w:cs="Tahoma"/>
          <w:b/>
          <w:sz w:val="20"/>
          <w:szCs w:val="20"/>
          <w:lang w:val="bg-BG"/>
        </w:rPr>
        <w:tab/>
        <w:t xml:space="preserve">      </w:t>
      </w:r>
    </w:p>
    <w:p w14:paraId="1AD9DFC8" w14:textId="77777777" w:rsidR="008F61BD" w:rsidRDefault="008F61BD" w:rsidP="008F61BD">
      <w:pPr>
        <w:spacing w:after="0" w:line="240" w:lineRule="auto"/>
        <w:jc w:val="both"/>
        <w:rPr>
          <w:rFonts w:ascii="Tahoma" w:hAnsi="Tahoma" w:cs="Tahoma"/>
          <w:sz w:val="20"/>
          <w:szCs w:val="20"/>
          <w:lang w:val="bg-BG"/>
        </w:rPr>
      </w:pPr>
    </w:p>
    <w:p w14:paraId="6BCF2111" w14:textId="0644DCDE" w:rsidR="00181015" w:rsidRPr="0060609D" w:rsidRDefault="00181015" w:rsidP="008F61BD">
      <w:pPr>
        <w:spacing w:after="0" w:line="240" w:lineRule="auto"/>
        <w:jc w:val="both"/>
        <w:rPr>
          <w:rFonts w:ascii="Tahoma" w:hAnsi="Tahoma" w:cs="Tahoma"/>
          <w:sz w:val="20"/>
          <w:szCs w:val="20"/>
        </w:rPr>
      </w:pPr>
      <w:r w:rsidRPr="008F61BD">
        <w:rPr>
          <w:rFonts w:ascii="Tahoma" w:hAnsi="Tahoma" w:cs="Tahoma"/>
          <w:b/>
          <w:sz w:val="20"/>
          <w:szCs w:val="20"/>
          <w:lang w:val="sr-Cyrl-RS"/>
        </w:rPr>
        <w:t>Црвени крст Кикинда</w:t>
      </w:r>
      <w:r w:rsidRPr="008F61BD">
        <w:rPr>
          <w:rFonts w:ascii="Tahoma" w:hAnsi="Tahoma" w:cs="Tahoma"/>
          <w:sz w:val="20"/>
          <w:szCs w:val="20"/>
          <w:lang w:val="sr-Cyrl-RS"/>
        </w:rPr>
        <w:t xml:space="preserve"> (ЦК) је хуманитарна организација која мисију хуманости Националног друштва Црвеног крста Србије спроводи на територији Града Кикинде. </w:t>
      </w:r>
      <w:r w:rsidRPr="003827AE">
        <w:rPr>
          <w:rFonts w:ascii="Tahoma" w:hAnsi="Tahoma" w:cs="Tahoma"/>
          <w:sz w:val="20"/>
          <w:szCs w:val="20"/>
          <w:lang w:val="sr-Cyrl-RS"/>
        </w:rPr>
        <w:t xml:space="preserve">По Закону о Црвеном крсту Србије прописује се да Црвени крст Србије врши јавна овлашћења утврђена Законом и обавља друге послове од јавног интереса и има положај организације која помаже надлежним државним и локалним органима у хуманитарној области. За вршење јавних овлашћења за Црвени крст у општинама/градовима средства се обезбеђују из буџета јединице локалне самоуправе. Основна делатност ове организације јесте социјална заштита, збрињавање становништва, брига о старима, организовање акција давања крви, подела хуманитарних пакета, рад са подмлатком и омладином, здравствено превентивни рад, активирање и обука волонтера и др. Црвени крст Кикинда је изузетно активна организација са око 500 волонтера, која реализује низ активности, како програмски зацртаних тако и других активности везаних за хуманитарни рад. Организација реализује различите програме и пројекте у области социјалне заштите. </w:t>
      </w:r>
      <w:r w:rsidRPr="0060609D">
        <w:rPr>
          <w:rFonts w:ascii="Tahoma" w:hAnsi="Tahoma" w:cs="Tahoma"/>
          <w:sz w:val="20"/>
          <w:szCs w:val="20"/>
        </w:rPr>
        <w:t xml:space="preserve">Посебно се издвајају следеће активности: </w:t>
      </w:r>
    </w:p>
    <w:p w14:paraId="04347E5E"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 xml:space="preserve">Низ предавања и радионица на различите теме које реализују вршњачки едукатори Црвеног крста Кикинда: превенција пушења, промоција хуманих вредности, превенција електронског насиља, превенција трговине људима, промоција толеранције и поштовања разлика. </w:t>
      </w:r>
    </w:p>
    <w:p w14:paraId="6CE092EB"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lastRenderedPageBreak/>
        <w:t xml:space="preserve">Бројне акције добровољног давања крви. </w:t>
      </w:r>
    </w:p>
    <w:p w14:paraId="7E71391A"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 xml:space="preserve">„Фестивал младости, хуманости, љубави и лепоте”, који се организује на Светски дан Црвеног крста. </w:t>
      </w:r>
    </w:p>
    <w:p w14:paraId="58A8A4D6"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 xml:space="preserve">Вишегодишњи пројекат „Брига о старима”, у оквиру којег активисти ЦК обилазе старија лица. Обиласци се врше два пута недељно и том приликом се обави мерење шећера у крви, мерење притиска и контрола коришћења терапије. </w:t>
      </w:r>
    </w:p>
    <w:p w14:paraId="58C89276"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 xml:space="preserve">ЦК учествује као партнер Завода за јавно здравље и Дома здравља у обележавању Светског дана здравља, када се промовишу здрави стилови живота и врше различите врсте едукација. </w:t>
      </w:r>
    </w:p>
    <w:p w14:paraId="21A7A836"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 xml:space="preserve">Такмичење „Шта знаш о здрављу” за ученике основних школа и градско такмичење у пружању прве помоћи. </w:t>
      </w:r>
    </w:p>
    <w:p w14:paraId="37ECF64F"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Обезбеђивање оброка за мигранте у оквиру пројекта „Хуманитарна помоћ у храни за избеглице које су смештене у владиним центрима у Србији“, а чији је донатор Хуманитарни биро Европске Уније.</w:t>
      </w:r>
    </w:p>
    <w:p w14:paraId="18B2149C"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 xml:space="preserve"> Креативне радионице за мигранте у прихватном центру. </w:t>
      </w:r>
    </w:p>
    <w:p w14:paraId="02CD6B55" w14:textId="77777777" w:rsidR="00181015" w:rsidRPr="0060609D" w:rsidRDefault="00181015" w:rsidP="00326DC3">
      <w:pPr>
        <w:numPr>
          <w:ilvl w:val="0"/>
          <w:numId w:val="37"/>
        </w:numPr>
        <w:spacing w:after="0" w:line="240" w:lineRule="auto"/>
        <w:ind w:left="426"/>
        <w:rPr>
          <w:rFonts w:ascii="Tahoma" w:hAnsi="Tahoma" w:cs="Tahoma"/>
          <w:sz w:val="20"/>
          <w:szCs w:val="20"/>
        </w:rPr>
      </w:pPr>
      <w:r w:rsidRPr="0060609D">
        <w:rPr>
          <w:rFonts w:ascii="Tahoma" w:hAnsi="Tahoma" w:cs="Tahoma"/>
          <w:sz w:val="20"/>
          <w:szCs w:val="20"/>
        </w:rPr>
        <w:t xml:space="preserve">Акције прикупљања средстава и слаткиша за припрему Новогодишњих пакетића за децу кориснике Народне кухиње и ланч пакета. </w:t>
      </w:r>
    </w:p>
    <w:p w14:paraId="1D9B5A5F" w14:textId="77777777" w:rsidR="00181015" w:rsidRPr="0060609D" w:rsidRDefault="00181015" w:rsidP="00181015">
      <w:pPr>
        <w:rPr>
          <w:rFonts w:ascii="Tahoma" w:hAnsi="Tahoma" w:cs="Tahoma"/>
          <w:sz w:val="20"/>
          <w:szCs w:val="20"/>
        </w:rPr>
      </w:pPr>
    </w:p>
    <w:p w14:paraId="137C2430" w14:textId="4D2225ED" w:rsidR="008F61BD" w:rsidRPr="00B56AE0" w:rsidRDefault="008F61BD" w:rsidP="008F61BD">
      <w:pPr>
        <w:shd w:val="clear" w:color="auto" w:fill="FFFFFF"/>
        <w:jc w:val="both"/>
        <w:rPr>
          <w:rFonts w:ascii="Tahoma" w:hAnsi="Tahoma" w:cs="Tahoma"/>
          <w:color w:val="222222"/>
          <w:sz w:val="20"/>
          <w:szCs w:val="20"/>
          <w:lang w:eastAsia="sr-Latn-RS"/>
        </w:rPr>
      </w:pPr>
      <w:r w:rsidRPr="008F61BD">
        <w:rPr>
          <w:rFonts w:ascii="Tahoma" w:hAnsi="Tahoma" w:cs="Tahoma"/>
          <w:b/>
          <w:color w:val="222222"/>
          <w:sz w:val="20"/>
          <w:szCs w:val="20"/>
          <w:lang w:eastAsia="sr-Latn-RS"/>
        </w:rPr>
        <w:t>Центар за подршку женама</w:t>
      </w:r>
      <w:r>
        <w:rPr>
          <w:rFonts w:ascii="Tahoma" w:hAnsi="Tahoma" w:cs="Tahoma"/>
          <w:b/>
          <w:color w:val="222222"/>
          <w:sz w:val="20"/>
          <w:szCs w:val="20"/>
          <w:lang w:val="sr-Cyrl-RS" w:eastAsia="sr-Latn-RS"/>
        </w:rPr>
        <w:t xml:space="preserve"> је </w:t>
      </w:r>
      <w:r w:rsidRPr="008F61BD">
        <w:rPr>
          <w:rFonts w:ascii="Tahoma" w:hAnsi="Tahoma" w:cs="Tahoma"/>
          <w:color w:val="222222"/>
          <w:sz w:val="20"/>
          <w:szCs w:val="20"/>
          <w:lang w:eastAsia="sr-Latn-RS"/>
        </w:rPr>
        <w:t xml:space="preserve">организација </w:t>
      </w:r>
      <w:r>
        <w:rPr>
          <w:rFonts w:ascii="Tahoma" w:hAnsi="Tahoma" w:cs="Tahoma"/>
          <w:color w:val="222222"/>
          <w:sz w:val="20"/>
          <w:szCs w:val="20"/>
          <w:lang w:val="sr-Cyrl-RS" w:eastAsia="sr-Latn-RS"/>
        </w:rPr>
        <w:t xml:space="preserve">која </w:t>
      </w:r>
      <w:r w:rsidRPr="008F61BD">
        <w:rPr>
          <w:rFonts w:ascii="Tahoma" w:hAnsi="Tahoma" w:cs="Tahoma"/>
          <w:color w:val="222222"/>
          <w:sz w:val="20"/>
          <w:szCs w:val="20"/>
          <w:lang w:eastAsia="sr-Latn-RS"/>
        </w:rPr>
        <w:t xml:space="preserve">пружа </w:t>
      </w:r>
      <w:r w:rsidR="002621F3">
        <w:rPr>
          <w:rFonts w:ascii="Tahoma" w:hAnsi="Tahoma" w:cs="Tahoma"/>
          <w:color w:val="222222"/>
          <w:sz w:val="20"/>
          <w:szCs w:val="20"/>
          <w:lang w:val="sr-Cyrl-RS" w:eastAsia="sr-Latn-RS"/>
        </w:rPr>
        <w:t xml:space="preserve">лиценцирану </w:t>
      </w:r>
      <w:r w:rsidRPr="008F61BD">
        <w:rPr>
          <w:rFonts w:ascii="Tahoma" w:hAnsi="Tahoma" w:cs="Tahoma"/>
          <w:color w:val="222222"/>
          <w:sz w:val="20"/>
          <w:szCs w:val="20"/>
          <w:lang w:eastAsia="sr-Latn-RS"/>
        </w:rPr>
        <w:t>услуг</w:t>
      </w:r>
      <w:r w:rsidR="002621F3">
        <w:rPr>
          <w:rFonts w:ascii="Tahoma" w:hAnsi="Tahoma" w:cs="Tahoma"/>
          <w:color w:val="222222"/>
          <w:sz w:val="20"/>
          <w:szCs w:val="20"/>
          <w:lang w:val="sr-Cyrl-RS" w:eastAsia="sr-Latn-RS"/>
        </w:rPr>
        <w:t>у</w:t>
      </w:r>
      <w:r w:rsidRPr="008F61BD">
        <w:rPr>
          <w:rFonts w:ascii="Tahoma" w:hAnsi="Tahoma" w:cs="Tahoma"/>
          <w:color w:val="222222"/>
          <w:sz w:val="20"/>
          <w:szCs w:val="20"/>
          <w:lang w:eastAsia="sr-Latn-RS"/>
        </w:rPr>
        <w:t xml:space="preserve"> СОС телефона на бесп</w:t>
      </w:r>
      <w:r w:rsidR="002621F3">
        <w:rPr>
          <w:rFonts w:ascii="Tahoma" w:hAnsi="Tahoma" w:cs="Tahoma"/>
          <w:color w:val="222222"/>
          <w:sz w:val="20"/>
          <w:szCs w:val="20"/>
          <w:lang w:eastAsia="sr-Latn-RS"/>
        </w:rPr>
        <w:t xml:space="preserve">латном броју 0800 101010, </w:t>
      </w:r>
      <w:r w:rsidRPr="008F61BD">
        <w:rPr>
          <w:rFonts w:ascii="Tahoma" w:hAnsi="Tahoma" w:cs="Tahoma"/>
          <w:color w:val="222222"/>
          <w:sz w:val="20"/>
          <w:szCs w:val="20"/>
          <w:lang w:eastAsia="sr-Latn-RS"/>
        </w:rPr>
        <w:t>услуге Саветовалишта за правну и психосоцијалну помоћ женама са искуством насиља које су доступне радним данима од 8 до 16 часова</w:t>
      </w:r>
      <w:r w:rsidRPr="002621F3">
        <w:rPr>
          <w:rFonts w:ascii="Tahoma" w:hAnsi="Tahoma" w:cs="Tahoma"/>
          <w:color w:val="222222"/>
          <w:sz w:val="20"/>
          <w:szCs w:val="20"/>
          <w:lang w:eastAsia="sr-Latn-RS"/>
        </w:rPr>
        <w:t xml:space="preserve">, </w:t>
      </w:r>
      <w:r w:rsidR="002621F3">
        <w:rPr>
          <w:rFonts w:ascii="Tahoma" w:hAnsi="Tahoma" w:cs="Tahoma"/>
          <w:color w:val="222222"/>
          <w:sz w:val="20"/>
          <w:szCs w:val="20"/>
          <w:lang w:val="sr-Cyrl-RS" w:eastAsia="sr-Latn-RS"/>
        </w:rPr>
        <w:t>као и услуге</w:t>
      </w:r>
      <w:r w:rsidRPr="002621F3">
        <w:rPr>
          <w:rFonts w:ascii="Tahoma" w:hAnsi="Tahoma" w:cs="Tahoma"/>
          <w:color w:val="222222"/>
          <w:sz w:val="20"/>
          <w:szCs w:val="20"/>
          <w:lang w:eastAsia="sr-Latn-RS"/>
        </w:rPr>
        <w:t xml:space="preserve"> Центр</w:t>
      </w:r>
      <w:r w:rsidR="002621F3">
        <w:rPr>
          <w:rFonts w:ascii="Tahoma" w:hAnsi="Tahoma" w:cs="Tahoma"/>
          <w:color w:val="222222"/>
          <w:sz w:val="20"/>
          <w:szCs w:val="20"/>
          <w:lang w:val="sr-Cyrl-RS" w:eastAsia="sr-Latn-RS"/>
        </w:rPr>
        <w:t>а</w:t>
      </w:r>
      <w:r w:rsidRPr="002621F3">
        <w:rPr>
          <w:rFonts w:ascii="Tahoma" w:hAnsi="Tahoma" w:cs="Tahoma"/>
          <w:color w:val="222222"/>
          <w:sz w:val="20"/>
          <w:szCs w:val="20"/>
          <w:lang w:eastAsia="sr-Latn-RS"/>
        </w:rPr>
        <w:t xml:space="preserve"> за жртве </w:t>
      </w:r>
      <w:r w:rsidRPr="00B56AE0">
        <w:rPr>
          <w:rFonts w:ascii="Tahoma" w:hAnsi="Tahoma" w:cs="Tahoma"/>
          <w:color w:val="222222"/>
          <w:sz w:val="20"/>
          <w:szCs w:val="20"/>
          <w:lang w:eastAsia="sr-Latn-RS"/>
        </w:rPr>
        <w:t xml:space="preserve">сексуалног насиља </w:t>
      </w:r>
    </w:p>
    <w:p w14:paraId="547A668E" w14:textId="25613563" w:rsidR="00181015" w:rsidRPr="00B56AE0" w:rsidRDefault="002621F3" w:rsidP="0080700E">
      <w:pPr>
        <w:jc w:val="both"/>
        <w:rPr>
          <w:rFonts w:ascii="Tahoma" w:hAnsi="Tahoma" w:cs="Tahoma"/>
          <w:sz w:val="20"/>
          <w:szCs w:val="20"/>
          <w:lang w:val="sr-Cyrl-RS"/>
        </w:rPr>
      </w:pPr>
      <w:r w:rsidRPr="00B56AE0">
        <w:rPr>
          <w:rFonts w:ascii="Tahoma" w:hAnsi="Tahoma" w:cs="Tahoma"/>
          <w:sz w:val="20"/>
          <w:szCs w:val="20"/>
          <w:lang w:val="sr-Cyrl-RS"/>
        </w:rPr>
        <w:t>Поред тога, у г</w:t>
      </w:r>
      <w:r w:rsidR="00181015" w:rsidRPr="00B56AE0">
        <w:rPr>
          <w:rFonts w:ascii="Tahoma" w:hAnsi="Tahoma" w:cs="Tahoma"/>
          <w:sz w:val="20"/>
          <w:szCs w:val="20"/>
          <w:lang w:val="sr-Cyrl-RS"/>
        </w:rPr>
        <w:t xml:space="preserve">раду Кикинди постоји више организација које су активне у области социјалне политике: Међуопштинска организација глувих и наглувих </w:t>
      </w:r>
      <w:r w:rsidR="00181015" w:rsidRPr="00B56AE0">
        <w:rPr>
          <w:rFonts w:ascii="Tahoma" w:hAnsi="Tahoma" w:cs="Tahoma"/>
          <w:sz w:val="20"/>
          <w:szCs w:val="20"/>
        </w:rPr>
        <w:t>K</w:t>
      </w:r>
      <w:r w:rsidR="00181015" w:rsidRPr="00B56AE0">
        <w:rPr>
          <w:rFonts w:ascii="Tahoma" w:hAnsi="Tahoma" w:cs="Tahoma"/>
          <w:sz w:val="20"/>
          <w:szCs w:val="20"/>
          <w:lang w:val="sr-Cyrl-RS"/>
        </w:rPr>
        <w:t xml:space="preserve">икинда, Удружење родитеља деце са посебним потребама „Наша кућа”, Општинска организација инвалида рада, Окружна организација цивилних инвалида рата Кикинда, </w:t>
      </w:r>
      <w:r w:rsidR="0080700E" w:rsidRPr="00B56AE0">
        <w:rPr>
          <w:rFonts w:ascii="Tahoma" w:hAnsi="Tahoma" w:cs="Tahoma"/>
          <w:sz w:val="20"/>
          <w:szCs w:val="20"/>
          <w:lang w:val="sr-Cyrl-RS"/>
        </w:rPr>
        <w:t xml:space="preserve">Друштво за помоћ ментално недовољно развијеним особама „Чигра“ Кикинда, </w:t>
      </w:r>
      <w:r w:rsidR="00181015" w:rsidRPr="00B56AE0">
        <w:rPr>
          <w:rFonts w:ascii="Tahoma" w:hAnsi="Tahoma" w:cs="Tahoma"/>
          <w:sz w:val="20"/>
          <w:szCs w:val="20"/>
          <w:lang w:val="sr-Cyrl-RS"/>
        </w:rPr>
        <w:t>Општинско удружење пензионера Кикинда, Удруже</w:t>
      </w:r>
      <w:r w:rsidR="0080700E" w:rsidRPr="00B56AE0">
        <w:rPr>
          <w:rFonts w:ascii="Tahoma" w:hAnsi="Tahoma" w:cs="Tahoma"/>
          <w:sz w:val="20"/>
          <w:szCs w:val="20"/>
          <w:lang w:val="sr-Cyrl-RS"/>
        </w:rPr>
        <w:t>ње дистрофичара средњебанатског и</w:t>
      </w:r>
      <w:r w:rsidR="00181015" w:rsidRPr="00B56AE0">
        <w:rPr>
          <w:rFonts w:ascii="Tahoma" w:hAnsi="Tahoma" w:cs="Tahoma"/>
          <w:sz w:val="20"/>
          <w:szCs w:val="20"/>
          <w:lang w:val="sr-Cyrl-RS"/>
        </w:rPr>
        <w:t xml:space="preserve"> севернобанатског округа Кикинда, Удружење особа са ампутацијом север</w:t>
      </w:r>
      <w:r w:rsidR="0080700E" w:rsidRPr="00B56AE0">
        <w:rPr>
          <w:rFonts w:ascii="Tahoma" w:hAnsi="Tahoma" w:cs="Tahoma"/>
          <w:sz w:val="20"/>
          <w:szCs w:val="20"/>
          <w:lang w:val="sr-Cyrl-RS"/>
        </w:rPr>
        <w:t>н</w:t>
      </w:r>
      <w:r w:rsidR="00181015" w:rsidRPr="00B56AE0">
        <w:rPr>
          <w:rFonts w:ascii="Tahoma" w:hAnsi="Tahoma" w:cs="Tahoma"/>
          <w:sz w:val="20"/>
          <w:szCs w:val="20"/>
          <w:lang w:val="sr-Cyrl-RS"/>
        </w:rPr>
        <w:t>обанатског округа, Савез организације ампутираца Србије, Друштво инвалида за церебралну и дечју парализу Кикинда, Клуб лечених алкохоличара „Будућност” Кикинда, Међуопштинска организација глувих и наглувих Кикинда, Организација слепих „Северни Банат”, Организација слепих и слабовидих Кикинда, Чока и Нови Кнежевац, Удружење дијализираних трансплантираних и бубрежних инвалида Општине 36 Кикинда, Удружење Мултипле склерозе и сродних неуролошких проблема „Заједно је лакше”</w:t>
      </w:r>
      <w:r w:rsidR="0080700E" w:rsidRPr="00B56AE0">
        <w:rPr>
          <w:rFonts w:ascii="Tahoma" w:hAnsi="Tahoma" w:cs="Tahoma"/>
          <w:sz w:val="20"/>
          <w:szCs w:val="20"/>
          <w:lang w:val="sr-Cyrl-RS"/>
        </w:rPr>
        <w:t xml:space="preserve"> итд. </w:t>
      </w:r>
      <w:r w:rsidR="00673ABE" w:rsidRPr="00B56AE0">
        <w:rPr>
          <w:rFonts w:ascii="Tahoma" w:hAnsi="Tahoma" w:cs="Tahoma"/>
          <w:sz w:val="20"/>
          <w:szCs w:val="20"/>
          <w:lang w:val="sr-Cyrl-RS"/>
        </w:rPr>
        <w:t xml:space="preserve">Од </w:t>
      </w:r>
      <w:r w:rsidR="00181015" w:rsidRPr="00B56AE0">
        <w:rPr>
          <w:rFonts w:ascii="Tahoma" w:hAnsi="Tahoma" w:cs="Tahoma"/>
          <w:sz w:val="20"/>
          <w:szCs w:val="20"/>
          <w:lang w:val="sr-Cyrl-RS"/>
        </w:rPr>
        <w:t>организација</w:t>
      </w:r>
      <w:r w:rsidR="00673ABE" w:rsidRPr="00B56AE0">
        <w:rPr>
          <w:rFonts w:ascii="Tahoma" w:hAnsi="Tahoma" w:cs="Tahoma"/>
          <w:sz w:val="20"/>
          <w:szCs w:val="20"/>
          <w:lang w:val="sr-Cyrl-RS"/>
        </w:rPr>
        <w:t xml:space="preserve"> које заступају интересе ромске популације</w:t>
      </w:r>
      <w:r w:rsidR="00181015" w:rsidRPr="00B56AE0">
        <w:rPr>
          <w:rFonts w:ascii="Tahoma" w:hAnsi="Tahoma" w:cs="Tahoma"/>
          <w:sz w:val="20"/>
          <w:szCs w:val="20"/>
          <w:lang w:val="sr-Cyrl-RS"/>
        </w:rPr>
        <w:t xml:space="preserve"> истичу се удружења грађана </w:t>
      </w:r>
      <w:r w:rsidR="00673ABE" w:rsidRPr="00B56AE0">
        <w:rPr>
          <w:rFonts w:ascii="Tahoma" w:hAnsi="Tahoma" w:cs="Tahoma"/>
          <w:sz w:val="20"/>
          <w:szCs w:val="20"/>
          <w:lang w:val="sr-Cyrl-RS"/>
        </w:rPr>
        <w:t xml:space="preserve">„Ромски облак маште“, „КИ рота“, „Девлески Урма“ и „Амарокхам“. </w:t>
      </w:r>
      <w:r w:rsidR="00181015" w:rsidRPr="00B56AE0">
        <w:rPr>
          <w:rFonts w:ascii="Tahoma" w:hAnsi="Tahoma" w:cs="Tahoma"/>
          <w:sz w:val="20"/>
          <w:szCs w:val="20"/>
          <w:lang w:val="sr-Cyrl-RS"/>
        </w:rPr>
        <w:t>Од организација издвајају се још: Панонска иницијатива, Кикиндски форум, ДеЦентар, Центар креативних идеја Креативиа Кикинда и др.</w:t>
      </w:r>
    </w:p>
    <w:p w14:paraId="31DB7107" w14:textId="72B05089" w:rsidR="00B900A2" w:rsidRPr="00B56AE0" w:rsidRDefault="00CD1E30" w:rsidP="00BA6393">
      <w:pPr>
        <w:spacing w:after="0"/>
        <w:jc w:val="both"/>
        <w:rPr>
          <w:rFonts w:ascii="Tahoma" w:hAnsi="Tahoma" w:cs="Tahoma"/>
          <w:b/>
          <w:sz w:val="20"/>
          <w:szCs w:val="20"/>
          <w:lang w:val="sr-Cyrl-RS"/>
        </w:rPr>
      </w:pPr>
      <w:r w:rsidRPr="00B56AE0">
        <w:rPr>
          <w:rFonts w:ascii="Tahoma" w:hAnsi="Tahoma" w:cs="Tahoma"/>
          <w:b/>
          <w:sz w:val="20"/>
          <w:szCs w:val="20"/>
          <w:lang w:val="sr-Cyrl-RS"/>
        </w:rPr>
        <w:t>ПОЛИЦИЈСКА УПРАВА У КИКИНДИ</w:t>
      </w:r>
    </w:p>
    <w:p w14:paraId="710E85A0" w14:textId="38DE6E90" w:rsidR="00CD1E30" w:rsidRPr="00B56AE0" w:rsidRDefault="00CD1E30" w:rsidP="00BA6393">
      <w:pPr>
        <w:spacing w:after="0"/>
        <w:jc w:val="both"/>
        <w:rPr>
          <w:rFonts w:ascii="Tahoma" w:hAnsi="Tahoma" w:cs="Tahoma"/>
          <w:sz w:val="20"/>
          <w:szCs w:val="20"/>
          <w:lang w:val="sr-Cyrl-RS"/>
        </w:rPr>
      </w:pPr>
      <w:r w:rsidRPr="00B56AE0">
        <w:rPr>
          <w:rFonts w:ascii="Tahoma" w:hAnsi="Tahoma" w:cs="Tahoma"/>
          <w:sz w:val="20"/>
          <w:szCs w:val="20"/>
          <w:lang w:val="sr-Cyrl-RS"/>
        </w:rPr>
        <w:t>Полицијска управа у Кикинди је део система ј</w:t>
      </w:r>
      <w:r w:rsidR="0061208E" w:rsidRPr="00B56AE0">
        <w:rPr>
          <w:rFonts w:ascii="Tahoma" w:hAnsi="Tahoma" w:cs="Tahoma"/>
          <w:sz w:val="20"/>
          <w:szCs w:val="20"/>
          <w:lang w:val="sr-Cyrl-RS"/>
        </w:rPr>
        <w:t xml:space="preserve">авне безбедности чија је једна од улога превентивно деловање, заштита рањивих категорија становништва и активно учешће у међусекторској сарадњи. Често прва институција која долази у контакт са грађанкама и грађанима у стању социјалне потребе, породичног насиља, занемаривања деце и других облика социјалне угрожености је управо полицијска управа. </w:t>
      </w:r>
    </w:p>
    <w:p w14:paraId="41B0DB6B" w14:textId="7D84D084" w:rsidR="0061208E" w:rsidRPr="00B56AE0" w:rsidRDefault="0061208E" w:rsidP="00BA6393">
      <w:pPr>
        <w:spacing w:before="240"/>
        <w:jc w:val="both"/>
        <w:rPr>
          <w:rFonts w:ascii="Tahoma" w:hAnsi="Tahoma" w:cs="Tahoma"/>
          <w:sz w:val="20"/>
          <w:szCs w:val="20"/>
          <w:lang w:val="sr-Cyrl-RS"/>
        </w:rPr>
      </w:pPr>
      <w:r w:rsidRPr="00B56AE0">
        <w:rPr>
          <w:rFonts w:ascii="Tahoma" w:hAnsi="Tahoma" w:cs="Tahoma"/>
          <w:sz w:val="20"/>
          <w:szCs w:val="20"/>
          <w:lang w:val="sr-Cyrl-RS"/>
        </w:rPr>
        <w:t xml:space="preserve">Улога Полицијске управе у Кикинди у локалном систему социјалне заштите у граду Кикинди је да правовремено реагује и доприноси координисаном решавању проблема у заједници кроз континуирану сарадњу са Центром за социјални рад у Кикинди, локалном самоуправом, образовним установама и здравственим установама. Кроз свакодневне активности, Полицијска управа у Кикинди обезбеђује да се безбедносни аспект интегрише у систем социјалне заштите чиме се постиже свеобухватан приступ проблемима грађана. </w:t>
      </w:r>
    </w:p>
    <w:p w14:paraId="4A84AE97" w14:textId="77777777" w:rsidR="00BA6393" w:rsidRDefault="00BA6393" w:rsidP="002B7465">
      <w:pPr>
        <w:jc w:val="both"/>
        <w:rPr>
          <w:rFonts w:ascii="Tahoma" w:hAnsi="Tahoma" w:cs="Tahoma"/>
          <w:b/>
          <w:sz w:val="20"/>
          <w:lang w:val="sr-Cyrl-RS"/>
        </w:rPr>
      </w:pPr>
    </w:p>
    <w:p w14:paraId="20549DCF" w14:textId="73F64A13" w:rsidR="004F72FD" w:rsidRPr="00B56AE0" w:rsidRDefault="00B900A2" w:rsidP="002B7465">
      <w:pPr>
        <w:jc w:val="both"/>
        <w:rPr>
          <w:rFonts w:ascii="Tahoma" w:hAnsi="Tahoma" w:cs="Tahoma"/>
          <w:b/>
          <w:sz w:val="20"/>
          <w:lang w:val="sr-Cyrl-RS"/>
        </w:rPr>
      </w:pPr>
      <w:r w:rsidRPr="00B56AE0">
        <w:rPr>
          <w:rFonts w:ascii="Tahoma" w:hAnsi="Tahoma" w:cs="Tahoma"/>
          <w:b/>
          <w:sz w:val="20"/>
          <w:lang w:val="sr-Cyrl-RS"/>
        </w:rPr>
        <w:t>МЕЂУСЕКТОРСКА САРАДЊА</w:t>
      </w:r>
    </w:p>
    <w:p w14:paraId="3D68F272" w14:textId="77777777" w:rsidR="000B2BEA" w:rsidRPr="00B56AE0" w:rsidRDefault="00B900A2" w:rsidP="002B7465">
      <w:pPr>
        <w:jc w:val="both"/>
        <w:rPr>
          <w:rFonts w:ascii="Tahoma" w:hAnsi="Tahoma" w:cs="Tahoma"/>
          <w:sz w:val="20"/>
          <w:szCs w:val="23"/>
          <w:lang w:val="sr-Cyrl-RS"/>
        </w:rPr>
      </w:pPr>
      <w:r w:rsidRPr="00B56AE0">
        <w:rPr>
          <w:rFonts w:ascii="Tahoma" w:hAnsi="Tahoma" w:cs="Tahoma"/>
          <w:b/>
          <w:sz w:val="20"/>
          <w:szCs w:val="23"/>
          <w:lang w:val="sr-Cyrl-RS"/>
        </w:rPr>
        <w:t>Споразум о сарадњи и заједничком деловању за ефикасно остваривање и спровођење заштите жртава насиља у породици и женама у партнерским односима</w:t>
      </w:r>
      <w:r w:rsidR="000B2BEA" w:rsidRPr="00B56AE0">
        <w:rPr>
          <w:rFonts w:ascii="Tahoma" w:hAnsi="Tahoma" w:cs="Tahoma"/>
          <w:b/>
          <w:sz w:val="20"/>
          <w:szCs w:val="23"/>
          <w:lang w:val="sr-Cyrl-RS"/>
        </w:rPr>
        <w:t xml:space="preserve"> </w:t>
      </w:r>
      <w:r w:rsidRPr="00B56AE0">
        <w:rPr>
          <w:rFonts w:ascii="Tahoma" w:hAnsi="Tahoma" w:cs="Tahoma"/>
          <w:b/>
          <w:sz w:val="20"/>
          <w:szCs w:val="23"/>
          <w:lang w:val="sr-Cyrl-RS"/>
        </w:rPr>
        <w:t>на</w:t>
      </w:r>
      <w:r w:rsidRPr="00B56AE0">
        <w:rPr>
          <w:rFonts w:ascii="Tahoma" w:hAnsi="Tahoma" w:cs="Tahoma"/>
          <w:sz w:val="20"/>
          <w:szCs w:val="23"/>
          <w:lang w:val="sr-Cyrl-RS"/>
        </w:rPr>
        <w:t xml:space="preserve"> подручју општине Кикинда. Споразум је потписан 29.12.2014. између: Центра за социјални рад Кикинда, Полицијске управе Кикинда Опште болнице Кикинда, Дома здравља Кикинда,локалне самоуправе, Основног суда у Кикинди, Прекршајног суда у Кикинди, Основног Јавног тужилаштва у Кикинди, Геронтолошки центар Кикинда-Прихватилиште, Црвен</w:t>
      </w:r>
      <w:r w:rsidRPr="00B56AE0">
        <w:rPr>
          <w:rFonts w:ascii="Tahoma" w:hAnsi="Tahoma" w:cs="Tahoma"/>
          <w:sz w:val="20"/>
          <w:szCs w:val="23"/>
        </w:rPr>
        <w:t>o</w:t>
      </w:r>
      <w:r w:rsidRPr="00B56AE0">
        <w:rPr>
          <w:rFonts w:ascii="Tahoma" w:hAnsi="Tahoma" w:cs="Tahoma"/>
          <w:sz w:val="20"/>
          <w:szCs w:val="23"/>
          <w:lang w:val="sr-Cyrl-RS"/>
        </w:rPr>
        <w:t xml:space="preserve">г крста Кикинда, Центра за подршку женама, Актива директора основних школа, Актива директора средњих школа, Предшколске установе “Драгољуб Удицки'',Дома ученика и студената ''Никола Војводић'' и Медија (писани и електронски) са циљем стварања ефикаснијег система заштите и задовољавања потреба жртава породичног насиља и жртава у партнерским односима. Тешкоће у примени горе наведеног споразума Споразума о сарадњи (као и примена претходног Протокола о сарадњи из фебруара 2013. године) са другим институцијама, огледају се у недовољној комуникацији са тужилаштвом и не учествовању тужилаштва на свим конференцајама случаја. </w:t>
      </w:r>
    </w:p>
    <w:p w14:paraId="53639CF5" w14:textId="7902E5C2" w:rsidR="000B2BEA" w:rsidRPr="00B56AE0" w:rsidRDefault="00B900A2" w:rsidP="002B7465">
      <w:pPr>
        <w:jc w:val="both"/>
        <w:rPr>
          <w:rFonts w:ascii="Tahoma" w:hAnsi="Tahoma" w:cs="Tahoma"/>
          <w:sz w:val="20"/>
          <w:szCs w:val="23"/>
          <w:lang w:val="sr-Cyrl-RS"/>
        </w:rPr>
      </w:pPr>
      <w:r w:rsidRPr="00B56AE0">
        <w:rPr>
          <w:rFonts w:ascii="Tahoma" w:hAnsi="Tahoma" w:cs="Tahoma"/>
          <w:sz w:val="20"/>
          <w:szCs w:val="23"/>
          <w:lang w:val="sr-Cyrl-RS"/>
        </w:rPr>
        <w:t>Цент</w:t>
      </w:r>
      <w:r w:rsidR="000B2BEA" w:rsidRPr="00B56AE0">
        <w:rPr>
          <w:rFonts w:ascii="Tahoma" w:hAnsi="Tahoma" w:cs="Tahoma"/>
          <w:sz w:val="20"/>
          <w:szCs w:val="23"/>
          <w:lang w:val="sr-Cyrl-RS"/>
        </w:rPr>
        <w:t>ар</w:t>
      </w:r>
      <w:r w:rsidRPr="00B56AE0">
        <w:rPr>
          <w:rFonts w:ascii="Tahoma" w:hAnsi="Tahoma" w:cs="Tahoma"/>
          <w:sz w:val="20"/>
          <w:szCs w:val="23"/>
          <w:lang w:val="sr-Cyrl-RS"/>
        </w:rPr>
        <w:t xml:space="preserve"> за социјални рад има добру сарадњу са полицијом, судом и Центром за подршку женама у оквиру којег функционише Саветовалиште за жртве насиља у породици и женама у партнерским односима.</w:t>
      </w:r>
      <w:r w:rsidR="000B2BEA" w:rsidRPr="00B56AE0">
        <w:rPr>
          <w:rFonts w:ascii="Tahoma" w:hAnsi="Tahoma" w:cs="Tahoma"/>
          <w:sz w:val="20"/>
          <w:szCs w:val="23"/>
          <w:lang w:val="sr-Cyrl-RS"/>
        </w:rPr>
        <w:t xml:space="preserve"> </w:t>
      </w:r>
      <w:r w:rsidRPr="00B56AE0">
        <w:rPr>
          <w:rFonts w:ascii="Tahoma" w:hAnsi="Tahoma" w:cs="Tahoma"/>
          <w:sz w:val="20"/>
          <w:szCs w:val="23"/>
          <w:lang w:val="sr-Cyrl-RS"/>
        </w:rPr>
        <w:t>ЦСР је наставио са коректном сарадњом са локалном самоуправом која одваја средтсва из буџета за финасирање Мобилног тима за борбу и превенцију насиља у породици</w:t>
      </w:r>
      <w:r w:rsidRPr="00B56AE0">
        <w:rPr>
          <w:rFonts w:ascii="Tahoma" w:hAnsi="Tahoma" w:cs="Tahoma"/>
          <w:b/>
          <w:sz w:val="20"/>
          <w:szCs w:val="23"/>
          <w:lang w:val="sr-Cyrl-RS"/>
        </w:rPr>
        <w:t xml:space="preserve"> </w:t>
      </w:r>
      <w:r w:rsidRPr="00B56AE0">
        <w:rPr>
          <w:rFonts w:ascii="Tahoma" w:hAnsi="Tahoma" w:cs="Tahoma"/>
          <w:sz w:val="20"/>
          <w:szCs w:val="23"/>
          <w:lang w:val="sr-Cyrl-RS"/>
        </w:rPr>
        <w:t xml:space="preserve">још од 2006.године. </w:t>
      </w:r>
    </w:p>
    <w:p w14:paraId="4C15510B" w14:textId="6C74AED2" w:rsidR="00B900A2" w:rsidRPr="00B56AE0" w:rsidRDefault="00B900A2" w:rsidP="002B7465">
      <w:pPr>
        <w:jc w:val="both"/>
        <w:rPr>
          <w:rFonts w:ascii="Tahoma" w:hAnsi="Tahoma" w:cs="Tahoma"/>
          <w:sz w:val="18"/>
          <w:u w:val="single"/>
          <w:lang w:val="sr-Cyrl-RS"/>
        </w:rPr>
      </w:pPr>
      <w:r w:rsidRPr="00B56AE0">
        <w:rPr>
          <w:rFonts w:ascii="Tahoma" w:hAnsi="Tahoma" w:cs="Tahoma"/>
          <w:sz w:val="20"/>
          <w:szCs w:val="23"/>
          <w:lang w:val="sr-Cyrl-RS"/>
        </w:rPr>
        <w:t xml:space="preserve">Почетком фебруара 2024.године </w:t>
      </w:r>
      <w:r w:rsidRPr="00B56AE0">
        <w:rPr>
          <w:rFonts w:ascii="Tahoma" w:hAnsi="Tahoma" w:cs="Tahoma"/>
          <w:color w:val="040404"/>
          <w:sz w:val="20"/>
          <w:szCs w:val="23"/>
          <w:lang w:val="sr-Cyrl-RS"/>
        </w:rPr>
        <w:t xml:space="preserve">представници града Кикинде, установа из система социјалне и здравствене заштите, образовања, полиције, правосуђа, невладиних организација и медија потписали су локални </w:t>
      </w:r>
      <w:r w:rsidRPr="00B56AE0">
        <w:rPr>
          <w:rFonts w:ascii="Tahoma" w:hAnsi="Tahoma" w:cs="Tahoma"/>
          <w:b/>
          <w:color w:val="040404"/>
          <w:sz w:val="20"/>
          <w:szCs w:val="23"/>
          <w:lang w:val="sr-Cyrl-RS"/>
        </w:rPr>
        <w:t>Међусекторски протокол о сарадњи на превенцији и заштити деце од насиља, злостављања и занемаривања</w:t>
      </w:r>
      <w:r w:rsidRPr="00B56AE0">
        <w:rPr>
          <w:rFonts w:ascii="Tahoma" w:hAnsi="Tahoma" w:cs="Tahoma"/>
          <w:color w:val="040404"/>
          <w:sz w:val="20"/>
          <w:szCs w:val="23"/>
          <w:lang w:val="sr-Cyrl-RS"/>
        </w:rPr>
        <w:t>.</w:t>
      </w:r>
    </w:p>
    <w:p w14:paraId="1C10D49F" w14:textId="379518E5" w:rsidR="005A6332" w:rsidRDefault="005A6332">
      <w:pPr>
        <w:rPr>
          <w:rFonts w:ascii="Tahoma" w:hAnsi="Tahoma" w:cs="Tahoma"/>
          <w:b/>
          <w:bCs/>
          <w:strike/>
          <w:sz w:val="20"/>
          <w:lang w:val="sr-Cyrl-RS"/>
        </w:rPr>
      </w:pPr>
      <w:r>
        <w:rPr>
          <w:rFonts w:ascii="Tahoma" w:hAnsi="Tahoma" w:cs="Tahoma"/>
          <w:b/>
          <w:bCs/>
          <w:strike/>
          <w:sz w:val="20"/>
          <w:lang w:val="sr-Cyrl-RS"/>
        </w:rPr>
        <w:br w:type="page"/>
      </w:r>
    </w:p>
    <w:p w14:paraId="6DE8D803" w14:textId="77777777" w:rsidR="00974E87" w:rsidRPr="00B56AE0" w:rsidRDefault="00974E87" w:rsidP="00CE5D40">
      <w:pPr>
        <w:rPr>
          <w:rFonts w:ascii="Tahoma" w:hAnsi="Tahoma" w:cs="Tahoma"/>
          <w:b/>
          <w:bCs/>
          <w:strike/>
          <w:sz w:val="20"/>
          <w:lang w:val="sr-Cyrl-RS"/>
        </w:rPr>
      </w:pPr>
    </w:p>
    <w:tbl>
      <w:tblPr>
        <w:tblW w:w="0" w:type="auto"/>
        <w:tblLook w:val="04A0" w:firstRow="1" w:lastRow="0" w:firstColumn="1" w:lastColumn="0" w:noHBand="0" w:noVBand="1"/>
      </w:tblPr>
      <w:tblGrid>
        <w:gridCol w:w="9350"/>
      </w:tblGrid>
      <w:tr w:rsidR="00707B01" w:rsidRPr="0021267D" w14:paraId="4C2CB82F" w14:textId="77777777" w:rsidTr="00C10ADF">
        <w:tc>
          <w:tcPr>
            <w:tcW w:w="9350" w:type="dxa"/>
            <w:shd w:val="clear" w:color="auto" w:fill="E2EFD9" w:themeFill="accent6" w:themeFillTint="33"/>
          </w:tcPr>
          <w:p w14:paraId="34A229DC" w14:textId="7653FCD2" w:rsidR="00707B01" w:rsidRDefault="00BA6393" w:rsidP="00BA6393">
            <w:pPr>
              <w:rPr>
                <w:rFonts w:ascii="Tahoma" w:hAnsi="Tahoma" w:cs="Tahoma"/>
                <w:b/>
                <w:bCs/>
                <w:lang w:val="sr-Cyrl-RS"/>
              </w:rPr>
            </w:pPr>
            <w:r>
              <w:rPr>
                <w:rFonts w:ascii="Tahoma" w:hAnsi="Tahoma" w:cs="Tahoma"/>
                <w:b/>
                <w:bCs/>
                <w:lang w:val="sr-Cyrl-RS"/>
              </w:rPr>
              <w:t xml:space="preserve">Прилог </w:t>
            </w:r>
            <w:r>
              <w:rPr>
                <w:rFonts w:ascii="Tahoma" w:hAnsi="Tahoma" w:cs="Tahoma"/>
                <w:b/>
                <w:bCs/>
                <w:lang w:val="sr-Latn-RS"/>
              </w:rPr>
              <w:t xml:space="preserve">10: </w:t>
            </w:r>
            <w:r w:rsidR="00707B01" w:rsidRPr="00BA6393">
              <w:rPr>
                <w:rFonts w:ascii="Tahoma" w:hAnsi="Tahoma" w:cs="Tahoma"/>
                <w:b/>
                <w:lang w:val="sr-Cyrl-RS"/>
              </w:rPr>
              <w:t>Резултати спроведених консултација и јавне расправе</w:t>
            </w:r>
          </w:p>
        </w:tc>
      </w:tr>
    </w:tbl>
    <w:p w14:paraId="6AA2C60D" w14:textId="77777777" w:rsidR="00707B01" w:rsidRPr="00D233AF" w:rsidRDefault="00707B01" w:rsidP="00707B01">
      <w:pPr>
        <w:contextualSpacing/>
        <w:rPr>
          <w:rFonts w:ascii="Century Gothic" w:eastAsia="Times New Roman" w:hAnsi="Century Gothic" w:cs="Times New Roman"/>
          <w:kern w:val="0"/>
          <w:lang w:val="sr-Cyrl-RS"/>
          <w14:ligatures w14:val="none"/>
        </w:rPr>
      </w:pPr>
    </w:p>
    <w:p w14:paraId="7F4CA908" w14:textId="77777777" w:rsidR="00897E21" w:rsidRPr="00B56AE0" w:rsidRDefault="00DE1927" w:rsidP="00DE1927">
      <w:pPr>
        <w:jc w:val="both"/>
        <w:rPr>
          <w:rFonts w:ascii="Tahoma" w:hAnsi="Tahoma" w:cs="Tahoma"/>
          <w:sz w:val="20"/>
          <w:szCs w:val="20"/>
          <w:lang w:val="sr-Cyrl-RS"/>
        </w:rPr>
      </w:pPr>
      <w:r w:rsidRPr="00B56AE0">
        <w:rPr>
          <w:rFonts w:ascii="Tahoma" w:hAnsi="Tahoma" w:cs="Tahoma"/>
          <w:sz w:val="20"/>
          <w:szCs w:val="20"/>
          <w:lang w:val="sr-Cyrl-RS"/>
        </w:rPr>
        <w:t>КОНСУЛТАЦИЈЕ: Чланом 34. Закона о планском систему је предвиђена обавеза надлежног предлагача ДЈП да омогући учешће свих заинтересованих страна и циљних група у процес консултација које спроводи током израде докумената јавних политика. Информације о резултатима спроведених консултација, који нарочито обухватају податке о консултованим странама, обиму и методама консултација</w:t>
      </w:r>
      <w:r w:rsidRPr="00B56AE0">
        <w:rPr>
          <w:rStyle w:val="FootnoteReference"/>
          <w:rFonts w:ascii="Tahoma" w:hAnsi="Tahoma" w:cs="Tahoma"/>
          <w:sz w:val="20"/>
          <w:szCs w:val="20"/>
          <w:lang w:val="sr-Cyrl-RS"/>
        </w:rPr>
        <w:footnoteReference w:id="91"/>
      </w:r>
      <w:r w:rsidRPr="00B56AE0">
        <w:rPr>
          <w:rFonts w:ascii="Tahoma" w:hAnsi="Tahoma" w:cs="Tahoma"/>
          <w:sz w:val="20"/>
          <w:szCs w:val="20"/>
          <w:lang w:val="sr-Cyrl-RS"/>
        </w:rPr>
        <w:t>, питањима о којима се расправљало током консултација, затим примедбама, сугестијама и коментарима који су узети у разматрање и онима који нису уважени, као и о разлозима за њихово неприхватање, надлежни предлагач представља у оквиру документа јавне политике. Приручником за учешће јавности у планирању, изради и праћењу спровођења јавних политика и прописа који је припремљен од стране Републичког секретаријата за јавне политике Владе Србије препоручени су елементи извештаја о спроведеним консултацијама, а финална форма извештаја зависи од теме консултација и треба бити прилагођена сваком ДЈП.</w:t>
      </w:r>
    </w:p>
    <w:p w14:paraId="6A575D46" w14:textId="737DE6EC" w:rsidR="00707B01" w:rsidRPr="00B56AE0" w:rsidRDefault="00DE1927" w:rsidP="00DE1927">
      <w:pPr>
        <w:jc w:val="both"/>
        <w:rPr>
          <w:rFonts w:ascii="Tahoma" w:hAnsi="Tahoma" w:cs="Tahoma"/>
          <w:sz w:val="20"/>
          <w:szCs w:val="20"/>
          <w:lang w:val="sr-Cyrl-RS"/>
        </w:rPr>
      </w:pPr>
      <w:r w:rsidRPr="00B56AE0">
        <w:rPr>
          <w:rFonts w:ascii="Tahoma" w:hAnsi="Tahoma" w:cs="Tahoma"/>
          <w:sz w:val="20"/>
          <w:szCs w:val="20"/>
          <w:lang w:val="sr-Cyrl-RS"/>
        </w:rPr>
        <w:t xml:space="preserve">У </w:t>
      </w:r>
      <w:r w:rsidR="005B1492" w:rsidRPr="00B56AE0">
        <w:rPr>
          <w:rFonts w:ascii="Tahoma" w:hAnsi="Tahoma" w:cs="Tahoma"/>
          <w:sz w:val="20"/>
          <w:szCs w:val="20"/>
          <w:lang w:val="sr-Cyrl-RS"/>
        </w:rPr>
        <w:t>наредној табели</w:t>
      </w:r>
      <w:r w:rsidRPr="00B56AE0">
        <w:rPr>
          <w:rFonts w:ascii="Tahoma" w:hAnsi="Tahoma" w:cs="Tahoma"/>
          <w:sz w:val="20"/>
          <w:szCs w:val="20"/>
          <w:lang w:val="sr-Cyrl-RS"/>
        </w:rPr>
        <w:t xml:space="preserve"> је приказан логичан преглед кључних елемената консултација који су неопходни за извештавање.</w:t>
      </w:r>
      <w:r w:rsidR="00897E21" w:rsidRPr="00B56AE0">
        <w:rPr>
          <w:rFonts w:ascii="Tahoma" w:hAnsi="Tahoma" w:cs="Tahoma"/>
          <w:sz w:val="20"/>
          <w:szCs w:val="20"/>
          <w:lang w:val="sr-Cyrl-RS"/>
        </w:rPr>
        <w:t xml:space="preserve"> </w:t>
      </w:r>
      <w:r w:rsidRPr="00B56AE0">
        <w:rPr>
          <w:rFonts w:ascii="Tahoma" w:hAnsi="Tahoma" w:cs="Tahoma"/>
          <w:sz w:val="20"/>
          <w:szCs w:val="20"/>
          <w:lang w:val="sr-Cyrl-RS"/>
        </w:rPr>
        <w:t>Сврха табеле је да дȃ преглед спроведених консултација доносиоцима одлука, као и да омогући структуриран приступ праћењу спровођења консултација. Табела се такође може лако прилагодити специфичним потребама и аспектима спровођења консултација.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405"/>
      </w:tblGrid>
      <w:tr w:rsidR="00897E21" w:rsidRPr="00B56AE0" w14:paraId="5E23DA20" w14:textId="77777777" w:rsidTr="00BF0E0C">
        <w:trPr>
          <w:jc w:val="center"/>
        </w:trPr>
        <w:tc>
          <w:tcPr>
            <w:tcW w:w="4945" w:type="dxa"/>
          </w:tcPr>
          <w:p w14:paraId="6F075786"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 xml:space="preserve">Назив документа </w:t>
            </w:r>
          </w:p>
        </w:tc>
        <w:tc>
          <w:tcPr>
            <w:tcW w:w="4405" w:type="dxa"/>
          </w:tcPr>
          <w:p w14:paraId="07B5A266" w14:textId="77777777" w:rsidR="00897E21" w:rsidRPr="00B56AE0" w:rsidRDefault="00897E21" w:rsidP="00C10ADF">
            <w:pPr>
              <w:jc w:val="both"/>
              <w:rPr>
                <w:rFonts w:ascii="Tahoma" w:hAnsi="Tahoma" w:cs="Tahoma"/>
                <w:sz w:val="20"/>
                <w:szCs w:val="20"/>
                <w:lang w:val="sr-Cyrl-RS"/>
              </w:rPr>
            </w:pPr>
          </w:p>
        </w:tc>
      </w:tr>
      <w:tr w:rsidR="00897E21" w:rsidRPr="00B56AE0" w14:paraId="7CE1B5FC" w14:textId="77777777" w:rsidTr="00BF0E0C">
        <w:trPr>
          <w:jc w:val="center"/>
        </w:trPr>
        <w:tc>
          <w:tcPr>
            <w:tcW w:w="4945" w:type="dxa"/>
          </w:tcPr>
          <w:p w14:paraId="2073EADF"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 xml:space="preserve">Предлагач </w:t>
            </w:r>
          </w:p>
        </w:tc>
        <w:tc>
          <w:tcPr>
            <w:tcW w:w="4405" w:type="dxa"/>
          </w:tcPr>
          <w:p w14:paraId="1A064069" w14:textId="77777777" w:rsidR="00897E21" w:rsidRPr="00B56AE0" w:rsidRDefault="00897E21" w:rsidP="00C10ADF">
            <w:pPr>
              <w:jc w:val="both"/>
              <w:rPr>
                <w:rFonts w:ascii="Tahoma" w:hAnsi="Tahoma" w:cs="Tahoma"/>
                <w:sz w:val="20"/>
                <w:szCs w:val="20"/>
                <w:lang w:val="sr-Cyrl-RS"/>
              </w:rPr>
            </w:pPr>
          </w:p>
        </w:tc>
      </w:tr>
      <w:tr w:rsidR="00897E21" w:rsidRPr="00B56AE0" w14:paraId="643062E2" w14:textId="77777777" w:rsidTr="00BF0E0C">
        <w:trPr>
          <w:jc w:val="center"/>
        </w:trPr>
        <w:tc>
          <w:tcPr>
            <w:tcW w:w="4945" w:type="dxa"/>
          </w:tcPr>
          <w:p w14:paraId="7A0F8D70"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 xml:space="preserve">Период спровођења консултација </w:t>
            </w:r>
          </w:p>
        </w:tc>
        <w:tc>
          <w:tcPr>
            <w:tcW w:w="4405" w:type="dxa"/>
          </w:tcPr>
          <w:p w14:paraId="41B1FC7F" w14:textId="77777777" w:rsidR="00897E21" w:rsidRPr="00B56AE0" w:rsidRDefault="00897E21" w:rsidP="00C10ADF">
            <w:pPr>
              <w:jc w:val="both"/>
              <w:rPr>
                <w:rFonts w:ascii="Tahoma" w:hAnsi="Tahoma" w:cs="Tahoma"/>
                <w:sz w:val="20"/>
                <w:szCs w:val="20"/>
                <w:lang w:val="sr-Cyrl-RS"/>
              </w:rPr>
            </w:pPr>
          </w:p>
        </w:tc>
      </w:tr>
      <w:tr w:rsidR="00897E21" w:rsidRPr="00B56AE0" w14:paraId="15FA537A" w14:textId="77777777" w:rsidTr="00BF0E0C">
        <w:trPr>
          <w:jc w:val="center"/>
        </w:trPr>
        <w:tc>
          <w:tcPr>
            <w:tcW w:w="4945" w:type="dxa"/>
          </w:tcPr>
          <w:p w14:paraId="2F4E74A2"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Циљеви спровођења консултација</w:t>
            </w:r>
          </w:p>
        </w:tc>
        <w:tc>
          <w:tcPr>
            <w:tcW w:w="4405" w:type="dxa"/>
          </w:tcPr>
          <w:p w14:paraId="6FDD4058" w14:textId="77777777" w:rsidR="00897E21" w:rsidRPr="00B56AE0" w:rsidRDefault="00897E21" w:rsidP="00C10ADF">
            <w:pPr>
              <w:jc w:val="both"/>
              <w:rPr>
                <w:rFonts w:ascii="Tahoma" w:hAnsi="Tahoma" w:cs="Tahoma"/>
                <w:sz w:val="20"/>
                <w:szCs w:val="20"/>
                <w:lang w:val="sr-Cyrl-RS"/>
              </w:rPr>
            </w:pPr>
          </w:p>
        </w:tc>
      </w:tr>
      <w:tr w:rsidR="00897E21" w:rsidRPr="00B56AE0" w14:paraId="00CBCECE" w14:textId="77777777" w:rsidTr="00BF0E0C">
        <w:trPr>
          <w:jc w:val="center"/>
        </w:trPr>
        <w:tc>
          <w:tcPr>
            <w:tcW w:w="4945" w:type="dxa"/>
          </w:tcPr>
          <w:p w14:paraId="3F612B30"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Методи спровођења консултација</w:t>
            </w:r>
          </w:p>
        </w:tc>
        <w:tc>
          <w:tcPr>
            <w:tcW w:w="4405" w:type="dxa"/>
          </w:tcPr>
          <w:p w14:paraId="0DC2AF4D" w14:textId="77777777" w:rsidR="00897E21" w:rsidRPr="00B56AE0" w:rsidRDefault="00897E21" w:rsidP="00C10ADF">
            <w:pPr>
              <w:jc w:val="both"/>
              <w:rPr>
                <w:rFonts w:ascii="Tahoma" w:hAnsi="Tahoma" w:cs="Tahoma"/>
                <w:sz w:val="20"/>
                <w:szCs w:val="20"/>
                <w:lang w:val="sr-Cyrl-RS"/>
              </w:rPr>
            </w:pPr>
          </w:p>
        </w:tc>
      </w:tr>
      <w:tr w:rsidR="00897E21" w:rsidRPr="00B56AE0" w14:paraId="7F3C4CE2" w14:textId="77777777" w:rsidTr="00BF0E0C">
        <w:trPr>
          <w:jc w:val="center"/>
        </w:trPr>
        <w:tc>
          <w:tcPr>
            <w:tcW w:w="4945" w:type="dxa"/>
          </w:tcPr>
          <w:p w14:paraId="25C9604C"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Достављање писаних коментара (навести рок)</w:t>
            </w:r>
          </w:p>
        </w:tc>
        <w:tc>
          <w:tcPr>
            <w:tcW w:w="4405" w:type="dxa"/>
          </w:tcPr>
          <w:p w14:paraId="39800493" w14:textId="77777777" w:rsidR="00897E21" w:rsidRPr="00B56AE0" w:rsidRDefault="00897E21" w:rsidP="00C10ADF">
            <w:pPr>
              <w:jc w:val="both"/>
              <w:rPr>
                <w:rFonts w:ascii="Tahoma" w:hAnsi="Tahoma" w:cs="Tahoma"/>
                <w:sz w:val="20"/>
                <w:szCs w:val="20"/>
                <w:lang w:val="sr-Cyrl-RS"/>
              </w:rPr>
            </w:pPr>
          </w:p>
        </w:tc>
      </w:tr>
      <w:tr w:rsidR="00897E21" w:rsidRPr="00B56AE0" w14:paraId="382D3242" w14:textId="77777777" w:rsidTr="00BF0E0C">
        <w:trPr>
          <w:jc w:val="center"/>
        </w:trPr>
        <w:tc>
          <w:tcPr>
            <w:tcW w:w="4945" w:type="dxa"/>
          </w:tcPr>
          <w:p w14:paraId="475E7B94"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Други методи спровођења консултација (навести методе, време и место одржавања)</w:t>
            </w:r>
          </w:p>
        </w:tc>
        <w:tc>
          <w:tcPr>
            <w:tcW w:w="4405" w:type="dxa"/>
          </w:tcPr>
          <w:p w14:paraId="0EB7B1D0" w14:textId="77777777" w:rsidR="00897E21" w:rsidRPr="00B56AE0" w:rsidRDefault="00897E21" w:rsidP="00C10ADF">
            <w:pPr>
              <w:jc w:val="both"/>
              <w:rPr>
                <w:rFonts w:ascii="Tahoma" w:hAnsi="Tahoma" w:cs="Tahoma"/>
                <w:sz w:val="20"/>
                <w:szCs w:val="20"/>
                <w:lang w:val="sr-Cyrl-RS"/>
              </w:rPr>
            </w:pPr>
          </w:p>
        </w:tc>
      </w:tr>
      <w:tr w:rsidR="00897E21" w:rsidRPr="00B56AE0" w14:paraId="0F72E8A1" w14:textId="77777777" w:rsidTr="00BF0E0C">
        <w:trPr>
          <w:jc w:val="center"/>
        </w:trPr>
        <w:tc>
          <w:tcPr>
            <w:tcW w:w="4945" w:type="dxa"/>
          </w:tcPr>
          <w:p w14:paraId="38EDE292" w14:textId="5DF1D545"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Циљне групе и друге заинтересоване стране које су учествовале у консултацијама</w:t>
            </w:r>
            <w:r w:rsidR="00384D90" w:rsidRPr="00B56AE0">
              <w:rPr>
                <w:rStyle w:val="FootnoteReference"/>
                <w:rFonts w:ascii="Tahoma" w:hAnsi="Tahoma" w:cs="Tahoma"/>
                <w:sz w:val="20"/>
                <w:szCs w:val="20"/>
                <w:lang w:val="sr-Cyrl-RS"/>
              </w:rPr>
              <w:footnoteReference w:id="92"/>
            </w:r>
            <w:r w:rsidRPr="00B56AE0">
              <w:rPr>
                <w:rFonts w:ascii="Tahoma" w:hAnsi="Tahoma" w:cs="Tahoma"/>
                <w:sz w:val="20"/>
                <w:szCs w:val="20"/>
                <w:lang w:val="sr-Cyrl-RS"/>
              </w:rPr>
              <w:t xml:space="preserve"> (навести за сваки метод консултација посебно)</w:t>
            </w:r>
          </w:p>
        </w:tc>
        <w:tc>
          <w:tcPr>
            <w:tcW w:w="4405" w:type="dxa"/>
          </w:tcPr>
          <w:p w14:paraId="1919D7A7" w14:textId="77777777" w:rsidR="00897E21" w:rsidRPr="00B56AE0" w:rsidRDefault="00897E21" w:rsidP="00C10ADF">
            <w:pPr>
              <w:jc w:val="both"/>
              <w:rPr>
                <w:rFonts w:ascii="Tahoma" w:hAnsi="Tahoma" w:cs="Tahoma"/>
                <w:sz w:val="20"/>
                <w:szCs w:val="20"/>
                <w:lang w:val="sr-Cyrl-RS"/>
              </w:rPr>
            </w:pPr>
          </w:p>
        </w:tc>
      </w:tr>
      <w:tr w:rsidR="00897E21" w:rsidRPr="00B56AE0" w14:paraId="1CF0C20B" w14:textId="77777777" w:rsidTr="00BF0E0C">
        <w:trPr>
          <w:jc w:val="center"/>
        </w:trPr>
        <w:tc>
          <w:tcPr>
            <w:tcW w:w="4945" w:type="dxa"/>
          </w:tcPr>
          <w:p w14:paraId="46531C7D"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Да ли је спровођење консултација створило додатне буџетске трошкове (ако јесте, образложити)</w:t>
            </w:r>
          </w:p>
        </w:tc>
        <w:tc>
          <w:tcPr>
            <w:tcW w:w="4405" w:type="dxa"/>
          </w:tcPr>
          <w:p w14:paraId="7D78C37E" w14:textId="77777777" w:rsidR="00897E21" w:rsidRPr="00B56AE0" w:rsidRDefault="00897E21" w:rsidP="00C10ADF">
            <w:pPr>
              <w:jc w:val="both"/>
              <w:rPr>
                <w:rFonts w:ascii="Tahoma" w:hAnsi="Tahoma" w:cs="Tahoma"/>
                <w:sz w:val="20"/>
                <w:szCs w:val="20"/>
                <w:lang w:val="sr-Cyrl-RS"/>
              </w:rPr>
            </w:pPr>
          </w:p>
        </w:tc>
      </w:tr>
      <w:tr w:rsidR="00897E21" w:rsidRPr="00B56AE0" w14:paraId="34841105" w14:textId="77777777" w:rsidTr="00BF0E0C">
        <w:trPr>
          <w:jc w:val="center"/>
        </w:trPr>
        <w:tc>
          <w:tcPr>
            <w:tcW w:w="4945" w:type="dxa"/>
          </w:tcPr>
          <w:p w14:paraId="5B50F0D8"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Информације о достављеним коментарима (навести колико је коментара примљено, колико је прихваћено, а колико није)</w:t>
            </w:r>
          </w:p>
        </w:tc>
        <w:tc>
          <w:tcPr>
            <w:tcW w:w="4405" w:type="dxa"/>
          </w:tcPr>
          <w:p w14:paraId="4B3467EF" w14:textId="77777777" w:rsidR="00897E21" w:rsidRPr="00B56AE0" w:rsidRDefault="00897E21" w:rsidP="00C10ADF">
            <w:pPr>
              <w:jc w:val="both"/>
              <w:rPr>
                <w:rFonts w:ascii="Tahoma" w:hAnsi="Tahoma" w:cs="Tahoma"/>
                <w:sz w:val="20"/>
                <w:szCs w:val="20"/>
                <w:lang w:val="sr-Cyrl-RS"/>
              </w:rPr>
            </w:pPr>
          </w:p>
        </w:tc>
      </w:tr>
      <w:tr w:rsidR="00897E21" w:rsidRPr="00B56AE0" w14:paraId="14510B5A" w14:textId="77777777" w:rsidTr="00BF0E0C">
        <w:trPr>
          <w:jc w:val="center"/>
        </w:trPr>
        <w:tc>
          <w:tcPr>
            <w:tcW w:w="4945" w:type="dxa"/>
          </w:tcPr>
          <w:p w14:paraId="498DB473" w14:textId="307AC852"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lastRenderedPageBreak/>
              <w:t>Анализа примљених коментара</w:t>
            </w:r>
          </w:p>
        </w:tc>
        <w:tc>
          <w:tcPr>
            <w:tcW w:w="4405" w:type="dxa"/>
          </w:tcPr>
          <w:p w14:paraId="5C506C21" w14:textId="77777777" w:rsidR="00897E21" w:rsidRPr="00B56AE0" w:rsidRDefault="00897E21" w:rsidP="00C10ADF">
            <w:pPr>
              <w:jc w:val="both"/>
              <w:rPr>
                <w:rFonts w:ascii="Tahoma" w:hAnsi="Tahoma" w:cs="Tahoma"/>
                <w:sz w:val="20"/>
                <w:szCs w:val="20"/>
                <w:lang w:val="sr-Cyrl-RS"/>
              </w:rPr>
            </w:pPr>
          </w:p>
        </w:tc>
      </w:tr>
      <w:tr w:rsidR="00897E21" w:rsidRPr="00B56AE0" w14:paraId="089EBC46" w14:textId="77777777" w:rsidTr="00BF0E0C">
        <w:trPr>
          <w:jc w:val="center"/>
        </w:trPr>
        <w:tc>
          <w:tcPr>
            <w:tcW w:w="4945" w:type="dxa"/>
          </w:tcPr>
          <w:p w14:paraId="042D3B9D" w14:textId="77777777" w:rsidR="00897E21" w:rsidRPr="00B56AE0" w:rsidRDefault="00897E21" w:rsidP="00C10ADF">
            <w:pPr>
              <w:rPr>
                <w:rFonts w:ascii="Tahoma" w:hAnsi="Tahoma" w:cs="Tahoma"/>
                <w:sz w:val="20"/>
                <w:szCs w:val="20"/>
                <w:lang w:val="sr-Cyrl-RS"/>
              </w:rPr>
            </w:pPr>
            <w:r w:rsidRPr="00B56AE0">
              <w:rPr>
                <w:rFonts w:ascii="Tahoma" w:hAnsi="Tahoma" w:cs="Tahoma"/>
                <w:sz w:val="20"/>
                <w:szCs w:val="20"/>
                <w:lang w:val="sr-Cyrl-RS"/>
              </w:rPr>
              <w:t>РЕЗУЛТАТИ ДРУГИХ МЕТОДА КОНСУЛТАЦИЈА (навести за сваки метод консултација посебно)</w:t>
            </w:r>
          </w:p>
        </w:tc>
        <w:tc>
          <w:tcPr>
            <w:tcW w:w="4405" w:type="dxa"/>
          </w:tcPr>
          <w:p w14:paraId="5654A730" w14:textId="77777777" w:rsidR="00897E21" w:rsidRPr="00B56AE0" w:rsidRDefault="00897E21" w:rsidP="00C10ADF">
            <w:pPr>
              <w:jc w:val="both"/>
              <w:rPr>
                <w:rFonts w:ascii="Tahoma" w:hAnsi="Tahoma" w:cs="Tahoma"/>
                <w:sz w:val="20"/>
                <w:szCs w:val="20"/>
                <w:lang w:val="sr-Cyrl-RS"/>
              </w:rPr>
            </w:pPr>
          </w:p>
        </w:tc>
      </w:tr>
    </w:tbl>
    <w:p w14:paraId="64496728" w14:textId="77777777" w:rsidR="00897E21" w:rsidRPr="00B56AE0" w:rsidRDefault="00897E21" w:rsidP="00DE1927">
      <w:pPr>
        <w:jc w:val="both"/>
        <w:rPr>
          <w:rFonts w:ascii="Tahoma" w:hAnsi="Tahoma" w:cs="Tahoma"/>
          <w:sz w:val="20"/>
          <w:szCs w:val="20"/>
          <w:lang w:val="sr-Cyrl-RS"/>
        </w:rPr>
      </w:pPr>
    </w:p>
    <w:p w14:paraId="613F2673" w14:textId="7B1CF128" w:rsidR="004C42E2" w:rsidRPr="00B56AE0" w:rsidRDefault="004C42E2" w:rsidP="00DE1927">
      <w:pPr>
        <w:jc w:val="both"/>
        <w:rPr>
          <w:rFonts w:ascii="Tahoma" w:hAnsi="Tahoma" w:cs="Tahoma"/>
          <w:sz w:val="20"/>
          <w:szCs w:val="20"/>
          <w:lang w:val="sr-Cyrl-RS"/>
        </w:rPr>
      </w:pPr>
      <w:r w:rsidRPr="00B56AE0">
        <w:rPr>
          <w:rFonts w:ascii="Tahoma" w:hAnsi="Tahoma" w:cs="Tahoma"/>
          <w:sz w:val="20"/>
          <w:szCs w:val="20"/>
          <w:lang w:val="sr-Cyrl-RS"/>
        </w:rPr>
        <w:t xml:space="preserve">ЈАВНА РАСПРАВА: </w:t>
      </w:r>
      <w:r w:rsidR="00432045" w:rsidRPr="00B56AE0">
        <w:rPr>
          <w:rFonts w:ascii="Tahoma" w:hAnsi="Tahoma" w:cs="Tahoma"/>
          <w:sz w:val="20"/>
          <w:szCs w:val="20"/>
          <w:lang w:val="sr-Cyrl-RS"/>
        </w:rPr>
        <w:t>Чланом 36. Закона о планском систему је предвиђена обавеза надлежног предлагача да пре подношења на разматрање и усвајање ДЈП спроведе јавну расправу о том документу и да припреми извештај о спроведеној јавној расправи. У извештају се нарочито наводи које су заинтересоване стране и циљне групе учествовале у јавној расправи, које су сугестије изнете током јавне расправе, да ли су и на који начин те сугестије уграђене у предлог документа јавне политике и ако нису, из којих разлога то није учињено. Законом је предвиђено да се извештај о спроведеној јавној расправи прилаже уз предлог документа јавне политике. У наставку је структурирани образац који се може користити за извештавање о спроведеној јавној расправи. Образац може даље бити измењен у складу са специфичним потребама. Важно је да доносиоци одлука имају јасан увид у то о чему се дискутовало и кључне налазе анализе пристиглих коментара/предлога како би имали могућност да донесу одлуке на основу чињеница.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316"/>
      </w:tblGrid>
      <w:tr w:rsidR="00DE1268" w:rsidRPr="00B56AE0" w14:paraId="63457033" w14:textId="77777777" w:rsidTr="00BF0E0C">
        <w:trPr>
          <w:trHeight w:val="241"/>
          <w:jc w:val="center"/>
        </w:trPr>
        <w:tc>
          <w:tcPr>
            <w:tcW w:w="5035" w:type="dxa"/>
          </w:tcPr>
          <w:p w14:paraId="17F4C07D"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Назив нацрта/предлога акта </w:t>
            </w:r>
          </w:p>
        </w:tc>
        <w:tc>
          <w:tcPr>
            <w:tcW w:w="4316" w:type="dxa"/>
          </w:tcPr>
          <w:p w14:paraId="23893F13" w14:textId="77777777" w:rsidR="00DE1268" w:rsidRPr="00B56AE0" w:rsidRDefault="00DE1268" w:rsidP="00C10ADF">
            <w:pPr>
              <w:jc w:val="both"/>
              <w:rPr>
                <w:rFonts w:ascii="Tahoma" w:hAnsi="Tahoma" w:cs="Tahoma"/>
                <w:iCs/>
                <w:sz w:val="20"/>
                <w:szCs w:val="20"/>
                <w:lang w:val="sr-Cyrl-RS"/>
              </w:rPr>
            </w:pPr>
          </w:p>
        </w:tc>
      </w:tr>
      <w:tr w:rsidR="00DE1268" w:rsidRPr="00B56AE0" w14:paraId="02C6A2BB" w14:textId="77777777" w:rsidTr="00BF0E0C">
        <w:trPr>
          <w:trHeight w:val="261"/>
          <w:jc w:val="center"/>
        </w:trPr>
        <w:tc>
          <w:tcPr>
            <w:tcW w:w="5035" w:type="dxa"/>
          </w:tcPr>
          <w:p w14:paraId="79EE4C7C"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Надлежни предлагач </w:t>
            </w:r>
          </w:p>
        </w:tc>
        <w:tc>
          <w:tcPr>
            <w:tcW w:w="4316" w:type="dxa"/>
          </w:tcPr>
          <w:p w14:paraId="45F929D5" w14:textId="77777777" w:rsidR="00DE1268" w:rsidRPr="00B56AE0" w:rsidRDefault="00DE1268" w:rsidP="00C10ADF">
            <w:pPr>
              <w:jc w:val="both"/>
              <w:rPr>
                <w:rFonts w:ascii="Tahoma" w:hAnsi="Tahoma" w:cs="Tahoma"/>
                <w:iCs/>
                <w:sz w:val="20"/>
                <w:szCs w:val="20"/>
                <w:lang w:val="sr-Cyrl-RS"/>
              </w:rPr>
            </w:pPr>
          </w:p>
        </w:tc>
      </w:tr>
      <w:tr w:rsidR="00DE1268" w:rsidRPr="00B56AE0" w14:paraId="3B63116C" w14:textId="77777777" w:rsidTr="00BF0E0C">
        <w:trPr>
          <w:trHeight w:val="241"/>
          <w:jc w:val="center"/>
        </w:trPr>
        <w:tc>
          <w:tcPr>
            <w:tcW w:w="5035" w:type="dxa"/>
          </w:tcPr>
          <w:p w14:paraId="195D84F3"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Период спровођења јавне расправе </w:t>
            </w:r>
          </w:p>
        </w:tc>
        <w:tc>
          <w:tcPr>
            <w:tcW w:w="4316" w:type="dxa"/>
          </w:tcPr>
          <w:p w14:paraId="33C22DC8" w14:textId="77777777" w:rsidR="00DE1268" w:rsidRPr="00B56AE0" w:rsidRDefault="00DE1268" w:rsidP="00C10ADF">
            <w:pPr>
              <w:jc w:val="both"/>
              <w:rPr>
                <w:rFonts w:ascii="Tahoma" w:hAnsi="Tahoma" w:cs="Tahoma"/>
                <w:iCs/>
                <w:sz w:val="20"/>
                <w:szCs w:val="20"/>
                <w:lang w:val="sr-Cyrl-RS"/>
              </w:rPr>
            </w:pPr>
          </w:p>
        </w:tc>
      </w:tr>
      <w:tr w:rsidR="00DE1268" w:rsidRPr="00B56AE0" w14:paraId="4B084684" w14:textId="77777777" w:rsidTr="00BF0E0C">
        <w:trPr>
          <w:trHeight w:val="261"/>
          <w:jc w:val="center"/>
        </w:trPr>
        <w:tc>
          <w:tcPr>
            <w:tcW w:w="5035" w:type="dxa"/>
          </w:tcPr>
          <w:p w14:paraId="62A025D0"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Методи спровођења </w:t>
            </w:r>
          </w:p>
        </w:tc>
        <w:tc>
          <w:tcPr>
            <w:tcW w:w="4316" w:type="dxa"/>
          </w:tcPr>
          <w:p w14:paraId="34D784A4" w14:textId="77777777" w:rsidR="00DE1268" w:rsidRPr="00B56AE0" w:rsidRDefault="00DE1268" w:rsidP="00C10ADF">
            <w:pPr>
              <w:jc w:val="both"/>
              <w:rPr>
                <w:rFonts w:ascii="Tahoma" w:hAnsi="Tahoma" w:cs="Tahoma"/>
                <w:iCs/>
                <w:sz w:val="20"/>
                <w:szCs w:val="20"/>
                <w:lang w:val="sr-Cyrl-RS"/>
              </w:rPr>
            </w:pPr>
          </w:p>
        </w:tc>
      </w:tr>
      <w:tr w:rsidR="00DE1268" w:rsidRPr="00B56AE0" w14:paraId="089F41E7" w14:textId="77777777" w:rsidTr="00BF0E0C">
        <w:trPr>
          <w:trHeight w:val="241"/>
          <w:jc w:val="center"/>
        </w:trPr>
        <w:tc>
          <w:tcPr>
            <w:tcW w:w="5035" w:type="dxa"/>
          </w:tcPr>
          <w:p w14:paraId="178625F9"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Достављање писаних коментара (навести рок) </w:t>
            </w:r>
          </w:p>
        </w:tc>
        <w:tc>
          <w:tcPr>
            <w:tcW w:w="4316" w:type="dxa"/>
          </w:tcPr>
          <w:p w14:paraId="106B8A24" w14:textId="77777777" w:rsidR="00DE1268" w:rsidRPr="00B56AE0" w:rsidRDefault="00DE1268" w:rsidP="00C10ADF">
            <w:pPr>
              <w:jc w:val="both"/>
              <w:rPr>
                <w:rFonts w:ascii="Tahoma" w:hAnsi="Tahoma" w:cs="Tahoma"/>
                <w:iCs/>
                <w:sz w:val="20"/>
                <w:szCs w:val="20"/>
                <w:lang w:val="sr-Cyrl-RS"/>
              </w:rPr>
            </w:pPr>
          </w:p>
        </w:tc>
      </w:tr>
      <w:tr w:rsidR="00DE1268" w:rsidRPr="00B56AE0" w14:paraId="1549043F" w14:textId="77777777" w:rsidTr="00BF0E0C">
        <w:trPr>
          <w:trHeight w:val="522"/>
          <w:jc w:val="center"/>
        </w:trPr>
        <w:tc>
          <w:tcPr>
            <w:tcW w:w="5035" w:type="dxa"/>
          </w:tcPr>
          <w:p w14:paraId="60AFDE95"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Други методи спровођења јавне расправе (навести методе, време и место одржавања)</w:t>
            </w:r>
          </w:p>
        </w:tc>
        <w:tc>
          <w:tcPr>
            <w:tcW w:w="4316" w:type="dxa"/>
          </w:tcPr>
          <w:p w14:paraId="55FAE5A6" w14:textId="77777777" w:rsidR="00DE1268" w:rsidRPr="00B56AE0" w:rsidRDefault="00DE1268" w:rsidP="00C10ADF">
            <w:pPr>
              <w:jc w:val="both"/>
              <w:rPr>
                <w:rFonts w:ascii="Tahoma" w:hAnsi="Tahoma" w:cs="Tahoma"/>
                <w:iCs/>
                <w:sz w:val="20"/>
                <w:szCs w:val="20"/>
                <w:lang w:val="sr-Cyrl-RS"/>
              </w:rPr>
            </w:pPr>
          </w:p>
        </w:tc>
      </w:tr>
      <w:tr w:rsidR="00DE1268" w:rsidRPr="00B56AE0" w14:paraId="14AAAF41" w14:textId="77777777" w:rsidTr="00BF0E0C">
        <w:trPr>
          <w:trHeight w:val="502"/>
          <w:jc w:val="center"/>
        </w:trPr>
        <w:tc>
          <w:tcPr>
            <w:tcW w:w="5035" w:type="dxa"/>
          </w:tcPr>
          <w:p w14:paraId="2D34B0CA"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Да ли је у потпуности спроведен програм јавне расправе (ако није, навести разлоге) </w:t>
            </w:r>
          </w:p>
        </w:tc>
        <w:tc>
          <w:tcPr>
            <w:tcW w:w="4316" w:type="dxa"/>
          </w:tcPr>
          <w:p w14:paraId="596F0F4C" w14:textId="77777777" w:rsidR="00DE1268" w:rsidRPr="00B56AE0" w:rsidRDefault="00DE1268" w:rsidP="00C10ADF">
            <w:pPr>
              <w:jc w:val="both"/>
              <w:rPr>
                <w:rFonts w:ascii="Tahoma" w:hAnsi="Tahoma" w:cs="Tahoma"/>
                <w:iCs/>
                <w:sz w:val="20"/>
                <w:szCs w:val="20"/>
                <w:lang w:val="sr-Cyrl-RS"/>
              </w:rPr>
            </w:pPr>
          </w:p>
        </w:tc>
      </w:tr>
      <w:tr w:rsidR="00DE1268" w:rsidRPr="00B56AE0" w14:paraId="356082AE" w14:textId="77777777" w:rsidTr="00BF0E0C">
        <w:trPr>
          <w:trHeight w:val="410"/>
          <w:jc w:val="center"/>
        </w:trPr>
        <w:tc>
          <w:tcPr>
            <w:tcW w:w="5035" w:type="dxa"/>
          </w:tcPr>
          <w:p w14:paraId="7311FF84"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Да ли је осигурано учешће свих идентификованих циљних група у јавној расправи (навести које су циљне групе учестовале у јавној расправи, а које нису)</w:t>
            </w:r>
          </w:p>
        </w:tc>
        <w:tc>
          <w:tcPr>
            <w:tcW w:w="4316" w:type="dxa"/>
          </w:tcPr>
          <w:p w14:paraId="14845FEB" w14:textId="77777777" w:rsidR="00DE1268" w:rsidRPr="00B56AE0" w:rsidRDefault="00DE1268" w:rsidP="00C10ADF">
            <w:pPr>
              <w:jc w:val="both"/>
              <w:rPr>
                <w:rFonts w:ascii="Tahoma" w:hAnsi="Tahoma" w:cs="Tahoma"/>
                <w:iCs/>
                <w:sz w:val="20"/>
                <w:szCs w:val="20"/>
                <w:lang w:val="sr-Cyrl-RS"/>
              </w:rPr>
            </w:pPr>
          </w:p>
        </w:tc>
      </w:tr>
      <w:tr w:rsidR="00DE1268" w:rsidRPr="00B56AE0" w14:paraId="019B0136" w14:textId="77777777" w:rsidTr="00BF0E0C">
        <w:trPr>
          <w:trHeight w:val="485"/>
          <w:jc w:val="center"/>
        </w:trPr>
        <w:tc>
          <w:tcPr>
            <w:tcW w:w="5035" w:type="dxa"/>
          </w:tcPr>
          <w:p w14:paraId="52820B8D"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Које су друге заинтересоване стране учествовале у јавној расправи (уколико их је могуће идентификовати) </w:t>
            </w:r>
          </w:p>
        </w:tc>
        <w:tc>
          <w:tcPr>
            <w:tcW w:w="4316" w:type="dxa"/>
          </w:tcPr>
          <w:p w14:paraId="6201FEDB" w14:textId="77777777" w:rsidR="00DE1268" w:rsidRPr="00B56AE0" w:rsidRDefault="00DE1268" w:rsidP="00C10ADF">
            <w:pPr>
              <w:jc w:val="both"/>
              <w:rPr>
                <w:rFonts w:ascii="Tahoma" w:hAnsi="Tahoma" w:cs="Tahoma"/>
                <w:iCs/>
                <w:sz w:val="20"/>
                <w:szCs w:val="20"/>
                <w:lang w:val="sr-Cyrl-RS"/>
              </w:rPr>
            </w:pPr>
          </w:p>
        </w:tc>
      </w:tr>
      <w:tr w:rsidR="00DE1268" w:rsidRPr="00B56AE0" w14:paraId="61C3C8E0" w14:textId="77777777" w:rsidTr="00BF0E0C">
        <w:trPr>
          <w:trHeight w:val="141"/>
          <w:jc w:val="center"/>
        </w:trPr>
        <w:tc>
          <w:tcPr>
            <w:tcW w:w="5035" w:type="dxa"/>
          </w:tcPr>
          <w:p w14:paraId="328A2C71"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Да ли је спровођење јавне расправе изазвало додатне буџетске трошкове (ако јесте, навести разлоге) </w:t>
            </w:r>
          </w:p>
        </w:tc>
        <w:tc>
          <w:tcPr>
            <w:tcW w:w="4316" w:type="dxa"/>
          </w:tcPr>
          <w:p w14:paraId="79D7AAE3" w14:textId="77777777" w:rsidR="00DE1268" w:rsidRPr="00B56AE0" w:rsidRDefault="00DE1268" w:rsidP="00C10ADF">
            <w:pPr>
              <w:jc w:val="both"/>
              <w:rPr>
                <w:rFonts w:ascii="Tahoma" w:hAnsi="Tahoma" w:cs="Tahoma"/>
                <w:iCs/>
                <w:sz w:val="20"/>
                <w:szCs w:val="20"/>
                <w:lang w:val="sr-Cyrl-RS"/>
              </w:rPr>
            </w:pPr>
          </w:p>
        </w:tc>
      </w:tr>
      <w:tr w:rsidR="00DE1268" w:rsidRPr="00B56AE0" w14:paraId="3BDB91C2" w14:textId="77777777" w:rsidTr="00BF0E0C">
        <w:trPr>
          <w:trHeight w:val="224"/>
          <w:jc w:val="center"/>
        </w:trPr>
        <w:tc>
          <w:tcPr>
            <w:tcW w:w="5035" w:type="dxa"/>
          </w:tcPr>
          <w:p w14:paraId="2EFE2C17"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t xml:space="preserve">Информације о достављеним коментарима, предлозима и сугестијама (навести колико је коментара примљено, колико је прихваћено, а колико није) </w:t>
            </w:r>
          </w:p>
        </w:tc>
        <w:tc>
          <w:tcPr>
            <w:tcW w:w="4316" w:type="dxa"/>
          </w:tcPr>
          <w:p w14:paraId="67EE4BB7" w14:textId="77777777" w:rsidR="00DE1268" w:rsidRPr="00B56AE0" w:rsidRDefault="00DE1268" w:rsidP="00C10ADF">
            <w:pPr>
              <w:jc w:val="both"/>
              <w:rPr>
                <w:rFonts w:ascii="Tahoma" w:hAnsi="Tahoma" w:cs="Tahoma"/>
                <w:iCs/>
                <w:sz w:val="20"/>
                <w:szCs w:val="20"/>
                <w:lang w:val="sr-Cyrl-RS"/>
              </w:rPr>
            </w:pPr>
          </w:p>
        </w:tc>
      </w:tr>
      <w:tr w:rsidR="00DE1268" w:rsidRPr="00B56AE0" w14:paraId="5FB0E7EF" w14:textId="77777777" w:rsidTr="00BF0E0C">
        <w:trPr>
          <w:trHeight w:val="481"/>
          <w:jc w:val="center"/>
        </w:trPr>
        <w:tc>
          <w:tcPr>
            <w:tcW w:w="5035" w:type="dxa"/>
          </w:tcPr>
          <w:p w14:paraId="717396FD" w14:textId="77777777" w:rsidR="00DE1268" w:rsidRPr="00B56AE0" w:rsidRDefault="00DE1268" w:rsidP="00C10ADF">
            <w:pPr>
              <w:rPr>
                <w:rFonts w:ascii="Tahoma" w:hAnsi="Tahoma" w:cs="Tahoma"/>
                <w:iCs/>
                <w:sz w:val="20"/>
                <w:szCs w:val="20"/>
                <w:lang w:val="sr-Cyrl-RS"/>
              </w:rPr>
            </w:pPr>
            <w:r w:rsidRPr="00B56AE0">
              <w:rPr>
                <w:rFonts w:ascii="Tahoma" w:hAnsi="Tahoma" w:cs="Tahoma"/>
                <w:iCs/>
                <w:sz w:val="20"/>
                <w:szCs w:val="20"/>
                <w:lang w:val="sr-Cyrl-RS"/>
              </w:rPr>
              <w:lastRenderedPageBreak/>
              <w:t xml:space="preserve">Анализа примљених коментара (преглед кључних питања и став надлежног органа о тим питањима) </w:t>
            </w:r>
          </w:p>
        </w:tc>
        <w:tc>
          <w:tcPr>
            <w:tcW w:w="4316" w:type="dxa"/>
          </w:tcPr>
          <w:p w14:paraId="7A746E1A" w14:textId="77777777" w:rsidR="00DE1268" w:rsidRPr="00B56AE0" w:rsidRDefault="00DE1268" w:rsidP="00C10ADF">
            <w:pPr>
              <w:jc w:val="both"/>
              <w:rPr>
                <w:rFonts w:ascii="Tahoma" w:hAnsi="Tahoma" w:cs="Tahoma"/>
                <w:iCs/>
                <w:sz w:val="20"/>
                <w:szCs w:val="20"/>
                <w:lang w:val="sr-Cyrl-RS"/>
              </w:rPr>
            </w:pPr>
          </w:p>
        </w:tc>
      </w:tr>
    </w:tbl>
    <w:p w14:paraId="73261B5D" w14:textId="77777777" w:rsidR="00DE1268" w:rsidRPr="00B56AE0" w:rsidRDefault="00DE1268" w:rsidP="00DE1927">
      <w:pPr>
        <w:jc w:val="both"/>
        <w:rPr>
          <w:rFonts w:ascii="Tahoma" w:hAnsi="Tahoma" w:cs="Tahoma"/>
          <w:sz w:val="20"/>
          <w:szCs w:val="20"/>
          <w:lang w:val="sr-Cyrl-RS"/>
        </w:rPr>
      </w:pPr>
    </w:p>
    <w:sectPr w:rsidR="00DE1268" w:rsidRPr="00B56AE0" w:rsidSect="0060392E">
      <w:pgSz w:w="12240" w:h="15840"/>
      <w:pgMar w:top="1440" w:right="1185"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DDA350" w16cex:dateUtc="2026-05-22T06:46:00Z"/>
  <w16cex:commentExtensible w16cex:durableId="641DFA8E" w16cex:dateUtc="2026-05-22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D9E563" w16cid:durableId="4AD9E563"/>
  <w16cid:commentId w16cid:paraId="6A302281" w16cid:durableId="6A302281"/>
  <w16cid:commentId w16cid:paraId="53A8A0AE" w16cid:durableId="53A8A0AE"/>
  <w16cid:commentId w16cid:paraId="072909AF" w16cid:durableId="072909AF"/>
  <w16cid:commentId w16cid:paraId="5271970E" w16cid:durableId="27DDA350"/>
  <w16cid:commentId w16cid:paraId="7D1EC147" w16cid:durableId="7D1EC147"/>
  <w16cid:commentId w16cid:paraId="1FE9BDDA" w16cid:durableId="1FE9BDDA"/>
  <w16cid:commentId w16cid:paraId="598FD88D" w16cid:durableId="598FD88D"/>
  <w16cid:commentId w16cid:paraId="78CA38E3" w16cid:durableId="641DFA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F5BD2" w14:textId="77777777" w:rsidR="00155DCB" w:rsidRDefault="00155DCB" w:rsidP="009C2227">
      <w:pPr>
        <w:spacing w:after="0" w:line="240" w:lineRule="auto"/>
      </w:pPr>
      <w:r>
        <w:separator/>
      </w:r>
    </w:p>
  </w:endnote>
  <w:endnote w:type="continuationSeparator" w:id="0">
    <w:p w14:paraId="55008A8B" w14:textId="77777777" w:rsidR="00155DCB" w:rsidRDefault="00155DCB" w:rsidP="009C2227">
      <w:pPr>
        <w:spacing w:after="0" w:line="240" w:lineRule="auto"/>
      </w:pPr>
      <w:r>
        <w:continuationSeparator/>
      </w:r>
    </w:p>
  </w:endnote>
  <w:endnote w:type="continuationNotice" w:id="1">
    <w:p w14:paraId="13077BEC" w14:textId="77777777" w:rsidR="00155DCB" w:rsidRDefault="00155D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T186t00">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043080"/>
      <w:docPartObj>
        <w:docPartGallery w:val="Page Numbers (Bottom of Page)"/>
        <w:docPartUnique/>
      </w:docPartObj>
    </w:sdtPr>
    <w:sdtEndPr>
      <w:rPr>
        <w:noProof/>
      </w:rPr>
    </w:sdtEndPr>
    <w:sdtContent>
      <w:p w14:paraId="6ADA80FB" w14:textId="123DC975" w:rsidR="003E5A11" w:rsidRDefault="003E5A11">
        <w:pPr>
          <w:pStyle w:val="Footer"/>
          <w:jc w:val="center"/>
        </w:pPr>
        <w:r>
          <w:fldChar w:fldCharType="begin"/>
        </w:r>
        <w:r>
          <w:instrText xml:space="preserve"> PAGE   \* MERGEFORMAT </w:instrText>
        </w:r>
        <w:r>
          <w:fldChar w:fldCharType="separate"/>
        </w:r>
        <w:r w:rsidR="00171243">
          <w:rPr>
            <w:noProof/>
          </w:rPr>
          <w:t>67</w:t>
        </w:r>
        <w:r>
          <w:rPr>
            <w:noProof/>
          </w:rPr>
          <w:fldChar w:fldCharType="end"/>
        </w:r>
      </w:p>
    </w:sdtContent>
  </w:sdt>
  <w:p w14:paraId="4AF5DE32" w14:textId="77777777" w:rsidR="003E5A11" w:rsidRDefault="003E5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BE3D" w14:textId="77777777" w:rsidR="003E5A11" w:rsidRDefault="003E5A11" w:rsidP="00D82C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91F325" w14:textId="77777777" w:rsidR="003E5A11" w:rsidRDefault="003E5A11" w:rsidP="00D82CF3">
    <w:pPr>
      <w:pStyle w:val="Footer"/>
      <w:ind w:right="360"/>
    </w:pPr>
  </w:p>
  <w:p w14:paraId="052982C6" w14:textId="77777777" w:rsidR="003E5A11" w:rsidRDefault="003E5A1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D1FA" w14:textId="51C44F15" w:rsidR="003E5A11" w:rsidRDefault="003E5A11" w:rsidP="00D82C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1243">
      <w:rPr>
        <w:rStyle w:val="PageNumber"/>
        <w:noProof/>
      </w:rPr>
      <w:t>118</w:t>
    </w:r>
    <w:r>
      <w:rPr>
        <w:rStyle w:val="PageNumber"/>
      </w:rPr>
      <w:fldChar w:fldCharType="end"/>
    </w:r>
  </w:p>
  <w:p w14:paraId="3AC848AD" w14:textId="77777777" w:rsidR="003E5A11" w:rsidRPr="00AF1DFB" w:rsidRDefault="003E5A11" w:rsidP="00D82CF3">
    <w:pPr>
      <w:pStyle w:val="Footer"/>
      <w:ind w:right="360"/>
      <w:rPr>
        <w:lang w:val="sr-Latn-CS"/>
      </w:rPr>
    </w:pPr>
  </w:p>
  <w:p w14:paraId="3098DB35" w14:textId="77777777" w:rsidR="003E5A11" w:rsidRDefault="003E5A1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3C11F" w14:textId="77777777" w:rsidR="00155DCB" w:rsidRDefault="00155DCB" w:rsidP="009C2227">
      <w:pPr>
        <w:spacing w:after="0" w:line="240" w:lineRule="auto"/>
      </w:pPr>
      <w:r>
        <w:separator/>
      </w:r>
    </w:p>
  </w:footnote>
  <w:footnote w:type="continuationSeparator" w:id="0">
    <w:p w14:paraId="6510ED26" w14:textId="77777777" w:rsidR="00155DCB" w:rsidRDefault="00155DCB" w:rsidP="009C2227">
      <w:pPr>
        <w:spacing w:after="0" w:line="240" w:lineRule="auto"/>
      </w:pPr>
      <w:r>
        <w:continuationSeparator/>
      </w:r>
    </w:p>
  </w:footnote>
  <w:footnote w:type="continuationNotice" w:id="1">
    <w:p w14:paraId="636D0CF2" w14:textId="77777777" w:rsidR="00155DCB" w:rsidRDefault="00155DCB">
      <w:pPr>
        <w:spacing w:after="0" w:line="240" w:lineRule="auto"/>
      </w:pPr>
    </w:p>
  </w:footnote>
  <w:footnote w:id="2">
    <w:p w14:paraId="3DAD0E27" w14:textId="085DF26B" w:rsidR="003E5A11" w:rsidRPr="003B0069" w:rsidRDefault="003E5A11" w:rsidP="00C10ADF">
      <w:pPr>
        <w:pStyle w:val="footnotedescription"/>
        <w:ind w:left="0"/>
        <w:rPr>
          <w:szCs w:val="16"/>
        </w:rPr>
      </w:pPr>
      <w:r w:rsidRPr="003B0069">
        <w:rPr>
          <w:rStyle w:val="footnotemark"/>
          <w:szCs w:val="16"/>
        </w:rPr>
        <w:footnoteRef/>
      </w:r>
      <w:r w:rsidRPr="003B0069">
        <w:rPr>
          <w:szCs w:val="16"/>
        </w:rPr>
        <w:t xml:space="preserve"> Закон о социјалној заштити („Сл</w:t>
      </w:r>
      <w:r>
        <w:rPr>
          <w:szCs w:val="16"/>
          <w:lang w:val="sr-Cyrl-RS"/>
        </w:rPr>
        <w:t>ужбени г</w:t>
      </w:r>
      <w:r w:rsidRPr="003B0069">
        <w:rPr>
          <w:szCs w:val="16"/>
        </w:rPr>
        <w:t xml:space="preserve">ласник РС“ бр. 24/2011 и 117/2022 – УС), члан 20 </w:t>
      </w:r>
    </w:p>
  </w:footnote>
  <w:footnote w:id="3">
    <w:p w14:paraId="3304C7B5" w14:textId="64D722C8" w:rsidR="003E5A11" w:rsidRPr="003B0069" w:rsidRDefault="003E5A11" w:rsidP="00C10ADF">
      <w:pPr>
        <w:pStyle w:val="FootnoteText"/>
        <w:rPr>
          <w:rFonts w:ascii="Tahoma" w:hAnsi="Tahoma" w:cs="Tahoma"/>
          <w:sz w:val="16"/>
          <w:szCs w:val="16"/>
          <w:lang w:val="sr-Cyrl-RS"/>
        </w:rPr>
      </w:pPr>
      <w:r w:rsidRPr="003B0069">
        <w:rPr>
          <w:rStyle w:val="FootnoteReference"/>
          <w:rFonts w:ascii="Tahoma" w:hAnsi="Tahoma" w:cs="Tahoma"/>
          <w:sz w:val="16"/>
          <w:szCs w:val="16"/>
        </w:rPr>
        <w:footnoteRef/>
      </w:r>
      <w:r w:rsidRPr="003B0069">
        <w:rPr>
          <w:rFonts w:ascii="Tahoma" w:hAnsi="Tahoma" w:cs="Tahoma"/>
          <w:sz w:val="16"/>
          <w:szCs w:val="16"/>
          <w:lang w:val="sr-Cyrl-RS"/>
        </w:rPr>
        <w:t xml:space="preserve"> </w:t>
      </w:r>
      <w:r w:rsidRPr="003B0069">
        <w:rPr>
          <w:rFonts w:ascii="Tahoma" w:hAnsi="Tahoma" w:cs="Tahoma"/>
          <w:bCs/>
          <w:sz w:val="16"/>
          <w:szCs w:val="16"/>
          <w:lang w:val="sr-Cyrl-CS"/>
        </w:rPr>
        <w:t>„</w:t>
      </w:r>
      <w:r w:rsidRPr="003B0069">
        <w:rPr>
          <w:rFonts w:ascii="Tahoma" w:hAnsi="Tahoma" w:cs="Tahoma"/>
          <w:sz w:val="16"/>
          <w:szCs w:val="16"/>
          <w:lang w:val="sr-Cyrl-RS"/>
        </w:rPr>
        <w:t>Службени гласник РС”, број 30/2018</w:t>
      </w:r>
    </w:p>
  </w:footnote>
  <w:footnote w:id="4">
    <w:p w14:paraId="165C0371" w14:textId="7EDB2107" w:rsidR="003E5A11" w:rsidRPr="003B0069" w:rsidRDefault="003E5A11" w:rsidP="000F2D60">
      <w:pPr>
        <w:spacing w:after="0" w:line="210" w:lineRule="atLeast"/>
        <w:jc w:val="both"/>
        <w:rPr>
          <w:rFonts w:ascii="Tahoma" w:hAnsi="Tahoma" w:cs="Tahoma"/>
          <w:sz w:val="16"/>
          <w:szCs w:val="16"/>
          <w:lang w:val="sr-Cyrl-RS"/>
        </w:rPr>
      </w:pPr>
      <w:r w:rsidRPr="003B0069">
        <w:rPr>
          <w:rStyle w:val="FootnoteReference"/>
          <w:rFonts w:ascii="Tahoma" w:hAnsi="Tahoma" w:cs="Tahoma"/>
          <w:sz w:val="16"/>
          <w:szCs w:val="16"/>
        </w:rPr>
        <w:footnoteRef/>
      </w:r>
      <w:r w:rsidRPr="003B0069">
        <w:rPr>
          <w:rFonts w:ascii="Tahoma" w:hAnsi="Tahoma" w:cs="Tahoma"/>
          <w:sz w:val="16"/>
          <w:szCs w:val="16"/>
          <w:lang w:val="sr-Latn-RS"/>
        </w:rPr>
        <w:t xml:space="preserve"> </w:t>
      </w:r>
      <w:r w:rsidRPr="003B0069">
        <w:rPr>
          <w:rFonts w:ascii="Tahoma" w:hAnsi="Tahoma" w:cs="Tahoma"/>
          <w:sz w:val="16"/>
          <w:szCs w:val="16"/>
          <w:lang w:val="sr-Cyrl-RS"/>
        </w:rPr>
        <w:t>„Службени гласник РС“, број 20/2025.</w:t>
      </w:r>
    </w:p>
  </w:footnote>
  <w:footnote w:id="5">
    <w:p w14:paraId="596E46EA" w14:textId="418C9152" w:rsidR="003E5A11" w:rsidRPr="003B0069" w:rsidRDefault="003E5A11" w:rsidP="000F2D60">
      <w:pPr>
        <w:pStyle w:val="Normal2"/>
        <w:shd w:val="clear" w:color="auto" w:fill="FFFFFF"/>
        <w:spacing w:before="0" w:beforeAutospacing="0" w:after="0" w:afterAutospacing="0"/>
        <w:rPr>
          <w:rFonts w:ascii="Tahoma" w:hAnsi="Tahoma" w:cs="Tahoma"/>
          <w:noProof/>
          <w:sz w:val="16"/>
          <w:szCs w:val="16"/>
          <w:lang w:val="sr-Cyrl-CS"/>
        </w:rPr>
      </w:pPr>
      <w:r w:rsidRPr="003B0069">
        <w:rPr>
          <w:rStyle w:val="FootnoteReference"/>
          <w:rFonts w:ascii="Tahoma" w:eastAsiaTheme="majorEastAsia" w:hAnsi="Tahoma" w:cs="Tahoma"/>
          <w:sz w:val="16"/>
          <w:szCs w:val="16"/>
        </w:rPr>
        <w:footnoteRef/>
      </w:r>
      <w:r w:rsidRPr="003B0069">
        <w:rPr>
          <w:rFonts w:ascii="Tahoma" w:hAnsi="Tahoma" w:cs="Tahoma"/>
          <w:sz w:val="16"/>
          <w:szCs w:val="16"/>
        </w:rPr>
        <w:t xml:space="preserve"> </w:t>
      </w:r>
      <w:r>
        <w:rPr>
          <w:rFonts w:ascii="Tahoma" w:hAnsi="Tahoma" w:cs="Tahoma"/>
          <w:noProof/>
          <w:sz w:val="16"/>
          <w:szCs w:val="16"/>
          <w:lang w:val="sr-Cyrl-CS"/>
        </w:rPr>
        <w:t>"Службени</w:t>
      </w:r>
      <w:r w:rsidRPr="003B0069">
        <w:rPr>
          <w:rFonts w:ascii="Tahoma" w:hAnsi="Tahoma" w:cs="Tahoma"/>
          <w:noProof/>
          <w:sz w:val="16"/>
          <w:szCs w:val="16"/>
          <w:lang w:val="sr-Cyrl-CS"/>
        </w:rPr>
        <w:t xml:space="preserve"> гласник РС", бр. 129/2007, 83/2014 - др. закон, 101/2016 - др. закон, 47/2018 и 111/2021 - др. закон</w:t>
      </w:r>
    </w:p>
  </w:footnote>
  <w:footnote w:id="6">
    <w:p w14:paraId="76A368E1" w14:textId="7177BB77" w:rsidR="003E5A11" w:rsidRPr="00701201" w:rsidRDefault="003E5A11" w:rsidP="000F2D60">
      <w:pPr>
        <w:pStyle w:val="FootnoteText"/>
        <w:rPr>
          <w:rFonts w:ascii="Tahoma" w:hAnsi="Tahoma" w:cs="Tahoma"/>
          <w:sz w:val="16"/>
          <w:szCs w:val="16"/>
          <w:lang w:val="sr-Latn-RS"/>
        </w:rPr>
      </w:pPr>
      <w:r w:rsidRPr="003B0069">
        <w:rPr>
          <w:rStyle w:val="FootnoteReference"/>
          <w:rFonts w:ascii="Tahoma" w:hAnsi="Tahoma" w:cs="Tahoma"/>
          <w:sz w:val="16"/>
          <w:szCs w:val="16"/>
        </w:rPr>
        <w:footnoteRef/>
      </w:r>
      <w:r w:rsidRPr="003B0069">
        <w:rPr>
          <w:rFonts w:ascii="Tahoma" w:hAnsi="Tahoma" w:cs="Tahoma"/>
          <w:sz w:val="16"/>
          <w:szCs w:val="16"/>
          <w:lang w:val="sr-Latn-RS"/>
        </w:rPr>
        <w:t xml:space="preserve"> </w:t>
      </w:r>
      <w:r>
        <w:rPr>
          <w:rFonts w:ascii="Tahoma" w:hAnsi="Tahoma" w:cs="Tahoma"/>
          <w:sz w:val="16"/>
          <w:szCs w:val="16"/>
          <w:lang w:val="sr-Cyrl-RS"/>
        </w:rPr>
        <w:t>„Службени лист Г</w:t>
      </w:r>
      <w:r w:rsidRPr="003B0069">
        <w:rPr>
          <w:rFonts w:ascii="Tahoma" w:hAnsi="Tahoma" w:cs="Tahoma"/>
          <w:sz w:val="16"/>
          <w:szCs w:val="16"/>
          <w:lang w:val="sr-Cyrl-RS"/>
        </w:rPr>
        <w:t>рада Кикинде“ бр. 9/2022</w:t>
      </w:r>
    </w:p>
  </w:footnote>
  <w:footnote w:id="7">
    <w:p w14:paraId="13ADBF25" w14:textId="0FE04072" w:rsidR="003E5A11" w:rsidRPr="00EB78EE" w:rsidRDefault="003E5A11">
      <w:pPr>
        <w:pStyle w:val="FootnoteText"/>
        <w:rPr>
          <w:rFonts w:ascii="Tahoma" w:hAnsi="Tahoma" w:cs="Tahoma"/>
          <w:sz w:val="16"/>
          <w:lang w:val="sr-Cyrl-RS"/>
        </w:rPr>
      </w:pPr>
      <w:r>
        <w:rPr>
          <w:rStyle w:val="FootnoteReference"/>
        </w:rPr>
        <w:footnoteRef/>
      </w:r>
      <w:r w:rsidRPr="000F2D60">
        <w:rPr>
          <w:lang w:val="sr-Cyrl-RS"/>
        </w:rPr>
        <w:t xml:space="preserve"> </w:t>
      </w:r>
      <w:r>
        <w:rPr>
          <w:lang w:val="sr-Cyrl-RS"/>
        </w:rPr>
        <w:t>„</w:t>
      </w:r>
      <w:r w:rsidRPr="00EB78EE">
        <w:rPr>
          <w:rFonts w:ascii="Tahoma" w:hAnsi="Tahoma" w:cs="Tahoma"/>
          <w:sz w:val="16"/>
          <w:lang w:val="sr-Cyrl-RS"/>
        </w:rPr>
        <w:t xml:space="preserve">Службени лист </w:t>
      </w:r>
      <w:r>
        <w:rPr>
          <w:rFonts w:ascii="Tahoma" w:hAnsi="Tahoma" w:cs="Tahoma"/>
          <w:sz w:val="16"/>
          <w:lang w:val="sr-Cyrl-RS"/>
        </w:rPr>
        <w:t>града Кикинде“ бр 144</w:t>
      </w:r>
      <w:r w:rsidRPr="00EB78EE">
        <w:rPr>
          <w:rFonts w:ascii="Tahoma" w:hAnsi="Tahoma" w:cs="Tahoma"/>
          <w:sz w:val="16"/>
          <w:lang w:val="sr-Cyrl-RS"/>
        </w:rPr>
        <w:t>/2025</w:t>
      </w:r>
    </w:p>
  </w:footnote>
  <w:footnote w:id="8">
    <w:p w14:paraId="20E7D0B7" w14:textId="77777777" w:rsidR="003E5A11" w:rsidRPr="00526A7E" w:rsidRDefault="003E5A11" w:rsidP="00DA7642">
      <w:pPr>
        <w:pStyle w:val="footnotedescription"/>
        <w:spacing w:line="261" w:lineRule="auto"/>
        <w:ind w:left="0"/>
        <w:rPr>
          <w:szCs w:val="18"/>
        </w:rPr>
      </w:pPr>
      <w:r w:rsidRPr="00526A7E">
        <w:rPr>
          <w:rStyle w:val="footnotemark"/>
          <w:szCs w:val="18"/>
        </w:rPr>
        <w:footnoteRef/>
      </w:r>
      <w:r w:rsidRPr="00526A7E">
        <w:rPr>
          <w:szCs w:val="18"/>
        </w:rPr>
        <w:t xml:space="preserve"> Влада Републике Србије припремила је и усвојила три извештаја који су доступни на следећем линку: </w:t>
      </w:r>
      <w:hyperlink r:id="rId1">
        <w:r w:rsidRPr="00526A7E">
          <w:rPr>
            <w:color w:val="0563C1"/>
            <w:szCs w:val="18"/>
            <w:u w:val="single" w:color="0563C1"/>
          </w:rPr>
          <w:t>https://socijalnoukljucivanje.gov.rs/category/documents?search</w:t>
        </w:r>
      </w:hyperlink>
      <w:hyperlink r:id="rId2">
        <w:r w:rsidRPr="00526A7E">
          <w:rPr>
            <w:color w:val="0563C1"/>
            <w:szCs w:val="18"/>
            <w:u w:val="single" w:color="0563C1"/>
          </w:rPr>
          <w:t>-</w:t>
        </w:r>
      </w:hyperlink>
      <w:hyperlink r:id="rId3">
        <w:r w:rsidRPr="00526A7E">
          <w:rPr>
            <w:color w:val="0563C1"/>
            <w:szCs w:val="18"/>
            <w:u w:val="single" w:color="0563C1"/>
          </w:rPr>
          <w:t>type=documents&amp;s=national+report</w:t>
        </w:r>
      </w:hyperlink>
      <w:hyperlink r:id="rId4">
        <w:r w:rsidRPr="00526A7E">
          <w:rPr>
            <w:szCs w:val="18"/>
          </w:rPr>
          <w:t xml:space="preserve"> </w:t>
        </w:r>
      </w:hyperlink>
      <w:r w:rsidRPr="00526A7E">
        <w:rPr>
          <w:szCs w:val="18"/>
        </w:rPr>
        <w:t xml:space="preserve"> </w:t>
      </w:r>
    </w:p>
  </w:footnote>
  <w:footnote w:id="9">
    <w:p w14:paraId="783EB918" w14:textId="77777777" w:rsidR="003E5A11" w:rsidRPr="00526A7E" w:rsidRDefault="003E5A11" w:rsidP="00DA7642">
      <w:pPr>
        <w:pStyle w:val="footnotedescription"/>
        <w:spacing w:after="43" w:line="240" w:lineRule="auto"/>
        <w:ind w:left="0" w:right="1"/>
        <w:jc w:val="both"/>
        <w:rPr>
          <w:szCs w:val="18"/>
        </w:rPr>
      </w:pPr>
      <w:r w:rsidRPr="00526A7E">
        <w:rPr>
          <w:rStyle w:val="footnotemark"/>
          <w:szCs w:val="18"/>
        </w:rPr>
        <w:footnoteRef/>
      </w:r>
      <w:r w:rsidRPr="00526A7E">
        <w:rPr>
          <w:szCs w:val="18"/>
        </w:rPr>
        <w:t xml:space="preserve"> Програм реформи политике запошљавања и социјалне политике (ЕСРП) усвојила је Влада Републике Србије у мају 2016. Одлучено је да примена ЕСРП буде стратешки процес структуриран по моделу Стратегије „Европа 2020“ коју примењују државе чланице, и који ће пратити процес европских интеграција као главни механизам за дијалог о приоритетима Републике Србије у области социјалне политике и запошљавања у процесу приступања ЕУ. Кључни изазови у социјалној и дечијој заштити идентификовани у ЕСРП-у су: повeћaњe обухвaтa и унaпрeђeњe aдeквaтности новчaних дaвaњa усмeрeних нa сиромaшнe, уз увaжaвaњe буџeтских могућности; повeћaњe подршкe природноj породици ради спречавања одвајања деце, нaстaвaк процeсa дeинституционaлизaциje, рaзвоj услугa у зajeдници; сeгмeнтирaност дуготрajнe нeгe, нeповeзaност новчaних дaвaњa сa услугaмa, нeдовољна доступност услугa зa дуготрajну нeгу; унaпрeђeњe квaлитeтa услугa, jaчaњe контролних и рeгулaторних мeхaнизaмa, мониторингa и eвaлуaциje; повeзивaњe цeнтaрa зa социjaлни рaд сa институциjaмa коje обeзбeђуjу услугe из облaсти здрaвствeнe зaштитe, обрaзовaњa и зaпошљaвaњa, aли и сa полициjом, OЦД коje зaступajу поjeдинe угрожeнe групe, Црвeним крстом, одговaрajућим службaмa локaлнe сaмоупрaвe.   </w:t>
      </w:r>
      <w:r w:rsidRPr="00526A7E">
        <w:rPr>
          <w:rFonts w:eastAsia="Calibri"/>
          <w:szCs w:val="18"/>
        </w:rPr>
        <w:t xml:space="preserve"> </w:t>
      </w:r>
    </w:p>
  </w:footnote>
  <w:footnote w:id="10">
    <w:p w14:paraId="194FCBE7" w14:textId="77777777" w:rsidR="003E5A11" w:rsidRPr="00526A7E" w:rsidRDefault="003E5A11" w:rsidP="00DA7642">
      <w:pPr>
        <w:pStyle w:val="footnotedescription"/>
        <w:spacing w:line="240" w:lineRule="auto"/>
        <w:ind w:left="0"/>
        <w:rPr>
          <w:szCs w:val="18"/>
        </w:rPr>
      </w:pPr>
      <w:r w:rsidRPr="00526A7E">
        <w:rPr>
          <w:rStyle w:val="footnotemark"/>
          <w:szCs w:val="18"/>
        </w:rPr>
        <w:footnoteRef/>
      </w:r>
      <w:r w:rsidRPr="00526A7E">
        <w:rPr>
          <w:szCs w:val="18"/>
        </w:rPr>
        <w:t xml:space="preserve"> Нови Програм економских реформи за период од 2023. до 2025. године  усвојен је у јануару 2023. године. Доступан на: </w:t>
      </w:r>
      <w:hyperlink r:id="rId5">
        <w:r w:rsidRPr="00526A7E">
          <w:rPr>
            <w:color w:val="0563C1"/>
            <w:szCs w:val="18"/>
            <w:u w:val="single" w:color="0563C1"/>
          </w:rPr>
          <w:t>https://www.mfin.gov.rs//upload/media/n3g7Ti_63e625c76e357.pdf</w:t>
        </w:r>
      </w:hyperlink>
      <w:hyperlink r:id="rId6">
        <w:r w:rsidRPr="00526A7E">
          <w:rPr>
            <w:szCs w:val="18"/>
          </w:rPr>
          <w:t xml:space="preserve"> </w:t>
        </w:r>
      </w:hyperlink>
      <w:r w:rsidRPr="00526A7E">
        <w:rPr>
          <w:szCs w:val="18"/>
        </w:rPr>
        <w:t xml:space="preserve"> </w:t>
      </w:r>
    </w:p>
  </w:footnote>
  <w:footnote w:id="11">
    <w:p w14:paraId="254E0BE6" w14:textId="77777777" w:rsidR="003E5A11" w:rsidRPr="00526A7E" w:rsidRDefault="003E5A11" w:rsidP="00DA7642">
      <w:pPr>
        <w:pStyle w:val="footnotedescription"/>
        <w:spacing w:after="10" w:line="240" w:lineRule="auto"/>
        <w:ind w:left="0"/>
        <w:rPr>
          <w:szCs w:val="18"/>
        </w:rPr>
      </w:pPr>
      <w:r w:rsidRPr="00526A7E">
        <w:rPr>
          <w:rStyle w:val="footnotemark"/>
          <w:szCs w:val="18"/>
        </w:rPr>
        <w:footnoteRef/>
      </w:r>
      <w:r w:rsidRPr="00526A7E">
        <w:rPr>
          <w:szCs w:val="18"/>
        </w:rPr>
        <w:t xml:space="preserve"> Акциони план за Поглавље 19 усвојен је у мају 2020. године (доступан на: </w:t>
      </w:r>
      <w:hyperlink r:id="rId7">
        <w:r w:rsidRPr="00526A7E">
          <w:rPr>
            <w:color w:val="0563C1"/>
            <w:szCs w:val="18"/>
            <w:u w:val="single" w:color="0563C1"/>
          </w:rPr>
          <w:t>https://www.minrzs.gov.rs/sites/default/files/2020</w:t>
        </w:r>
      </w:hyperlink>
      <w:hyperlink r:id="rId8"/>
      <w:hyperlink r:id="rId9">
        <w:r w:rsidRPr="00526A7E">
          <w:rPr>
            <w:color w:val="0563C1"/>
            <w:szCs w:val="18"/>
            <w:u w:val="single" w:color="0563C1"/>
          </w:rPr>
          <w:t>06/AP19%20ENG%20FINAL%20</w:t>
        </w:r>
      </w:hyperlink>
      <w:hyperlink r:id="rId10">
        <w:r w:rsidRPr="00526A7E">
          <w:rPr>
            <w:color w:val="0563C1"/>
            <w:szCs w:val="18"/>
            <w:u w:val="single" w:color="0563C1"/>
          </w:rPr>
          <w:t>-</w:t>
        </w:r>
      </w:hyperlink>
      <w:hyperlink r:id="rId11">
        <w:r w:rsidRPr="00526A7E">
          <w:rPr>
            <w:color w:val="0563C1"/>
            <w:szCs w:val="18"/>
            <w:u w:val="single" w:color="0563C1"/>
          </w:rPr>
          <w:t>%202020.docx</w:t>
        </w:r>
      </w:hyperlink>
      <w:hyperlink r:id="rId12">
        <w:r w:rsidRPr="00526A7E">
          <w:rPr>
            <w:szCs w:val="18"/>
          </w:rPr>
          <w:t>)</w:t>
        </w:r>
      </w:hyperlink>
      <w:r w:rsidRPr="00526A7E">
        <w:rPr>
          <w:szCs w:val="18"/>
        </w:rPr>
        <w:t xml:space="preserve">, док је Акциони план за Поглавље 23 усвојен 2016. а ревидиран 2020. године (доступан на: </w:t>
      </w:r>
      <w:hyperlink r:id="rId13">
        <w:r w:rsidRPr="00526A7E">
          <w:rPr>
            <w:color w:val="0563C1"/>
            <w:szCs w:val="18"/>
            <w:u w:val="single" w:color="0563C1"/>
          </w:rPr>
          <w:t>https://mpravde.gov.rs/files/Revised%20AP23.docx</w:t>
        </w:r>
      </w:hyperlink>
      <w:hyperlink r:id="rId14">
        <w:r w:rsidRPr="00526A7E">
          <w:rPr>
            <w:szCs w:val="18"/>
          </w:rPr>
          <w:t>)</w:t>
        </w:r>
      </w:hyperlink>
      <w:r w:rsidRPr="00526A7E">
        <w:rPr>
          <w:szCs w:val="18"/>
        </w:rPr>
        <w:t xml:space="preserve">.  </w:t>
      </w:r>
    </w:p>
  </w:footnote>
  <w:footnote w:id="12">
    <w:p w14:paraId="06DEA969" w14:textId="13DD78D6" w:rsidR="003E5A11" w:rsidRPr="00523934" w:rsidRDefault="003E5A11" w:rsidP="00DA7642">
      <w:pPr>
        <w:pStyle w:val="footnotedescription"/>
        <w:spacing w:after="7" w:line="240" w:lineRule="auto"/>
        <w:ind w:left="0" w:right="1"/>
        <w:rPr>
          <w:szCs w:val="16"/>
        </w:rPr>
      </w:pPr>
      <w:r w:rsidRPr="00523934">
        <w:rPr>
          <w:rStyle w:val="footnotemark"/>
          <w:szCs w:val="16"/>
        </w:rPr>
        <w:footnoteRef/>
      </w:r>
      <w:r w:rsidRPr="00523934">
        <w:rPr>
          <w:szCs w:val="16"/>
        </w:rPr>
        <w:t xml:space="preserve"> Стратегија развоја социјалне заштите засниваће се на ex-post анализи претходне стратегије и  на ex-ante анализи ефеката социјалне заштите за период 2022-2030. Оба документа доступна су на: </w:t>
      </w:r>
      <w:hyperlink r:id="rId15">
        <w:r w:rsidRPr="00523934">
          <w:rPr>
            <w:color w:val="0563C1"/>
            <w:szCs w:val="16"/>
            <w:u w:val="single" w:color="0563C1"/>
          </w:rPr>
          <w:t>https://www.minrzs.gov.rs/sr/dokumenti/ostalo/sektor</w:t>
        </w:r>
      </w:hyperlink>
      <w:hyperlink r:id="rId16">
        <w:r w:rsidRPr="00523934">
          <w:rPr>
            <w:color w:val="0563C1"/>
            <w:szCs w:val="16"/>
            <w:u w:val="single" w:color="0563C1"/>
          </w:rPr>
          <w:t>-</w:t>
        </w:r>
      </w:hyperlink>
      <w:hyperlink r:id="rId17">
        <w:r w:rsidRPr="00523934">
          <w:rPr>
            <w:color w:val="0563C1"/>
            <w:szCs w:val="16"/>
            <w:u w:val="single" w:color="0563C1"/>
          </w:rPr>
          <w:t>za</w:t>
        </w:r>
      </w:hyperlink>
      <w:hyperlink r:id="rId18"/>
      <w:hyperlink r:id="rId19">
        <w:r w:rsidRPr="00523934">
          <w:rPr>
            <w:color w:val="0563C1"/>
            <w:szCs w:val="16"/>
            <w:u w:val="single" w:color="0563C1"/>
          </w:rPr>
          <w:t>socijalnu</w:t>
        </w:r>
      </w:hyperlink>
      <w:hyperlink r:id="rId20">
        <w:r w:rsidRPr="00523934">
          <w:rPr>
            <w:color w:val="0563C1"/>
            <w:szCs w:val="16"/>
            <w:u w:val="single" w:color="0563C1"/>
          </w:rPr>
          <w:t>-</w:t>
        </w:r>
      </w:hyperlink>
      <w:hyperlink r:id="rId21">
        <w:r w:rsidRPr="00523934">
          <w:rPr>
            <w:color w:val="0563C1"/>
            <w:szCs w:val="16"/>
            <w:u w:val="single" w:color="0563C1"/>
          </w:rPr>
          <w:t>zastitu/ex</w:t>
        </w:r>
      </w:hyperlink>
      <w:hyperlink r:id="rId22">
        <w:r w:rsidRPr="00523934">
          <w:rPr>
            <w:color w:val="0563C1"/>
            <w:szCs w:val="16"/>
            <w:u w:val="single" w:color="0563C1"/>
          </w:rPr>
          <w:t>-</w:t>
        </w:r>
      </w:hyperlink>
      <w:hyperlink r:id="rId23">
        <w:r w:rsidRPr="00523934">
          <w:rPr>
            <w:color w:val="0563C1"/>
            <w:szCs w:val="16"/>
            <w:u w:val="single" w:color="0563C1"/>
          </w:rPr>
          <w:t>post</w:t>
        </w:r>
      </w:hyperlink>
      <w:hyperlink r:id="rId24">
        <w:r w:rsidRPr="00523934">
          <w:rPr>
            <w:color w:val="0563C1"/>
            <w:szCs w:val="16"/>
            <w:u w:val="single" w:color="0563C1"/>
          </w:rPr>
          <w:t>-</w:t>
        </w:r>
      </w:hyperlink>
      <w:hyperlink r:id="rId25">
        <w:r w:rsidRPr="00523934">
          <w:rPr>
            <w:color w:val="0563C1"/>
            <w:szCs w:val="16"/>
            <w:u w:val="single" w:color="0563C1"/>
          </w:rPr>
          <w:t>analiza</w:t>
        </w:r>
      </w:hyperlink>
      <w:hyperlink r:id="rId26">
        <w:r w:rsidRPr="00523934">
          <w:rPr>
            <w:color w:val="0563C1"/>
            <w:szCs w:val="16"/>
            <w:u w:val="single" w:color="0563C1"/>
          </w:rPr>
          <w:t>-</w:t>
        </w:r>
      </w:hyperlink>
      <w:hyperlink r:id="rId27">
        <w:r w:rsidRPr="00523934">
          <w:rPr>
            <w:color w:val="0563C1"/>
            <w:szCs w:val="16"/>
            <w:u w:val="single" w:color="0563C1"/>
          </w:rPr>
          <w:t>strategije</w:t>
        </w:r>
      </w:hyperlink>
      <w:hyperlink r:id="rId28">
        <w:r w:rsidRPr="00523934">
          <w:rPr>
            <w:color w:val="0563C1"/>
            <w:szCs w:val="16"/>
            <w:u w:val="single" w:color="0563C1"/>
          </w:rPr>
          <w:t>-</w:t>
        </w:r>
      </w:hyperlink>
      <w:hyperlink r:id="rId29">
        <w:r w:rsidRPr="00523934">
          <w:rPr>
            <w:color w:val="0563C1"/>
            <w:szCs w:val="16"/>
            <w:u w:val="single" w:color="0563C1"/>
          </w:rPr>
          <w:t>razvoja</w:t>
        </w:r>
      </w:hyperlink>
      <w:hyperlink r:id="rId30">
        <w:r w:rsidRPr="00523934">
          <w:rPr>
            <w:color w:val="0563C1"/>
            <w:szCs w:val="16"/>
            <w:u w:val="single" w:color="0563C1"/>
          </w:rPr>
          <w:t>-</w:t>
        </w:r>
      </w:hyperlink>
      <w:hyperlink r:id="rId31">
        <w:r w:rsidRPr="00523934">
          <w:rPr>
            <w:color w:val="0563C1"/>
            <w:szCs w:val="16"/>
            <w:u w:val="single" w:color="0563C1"/>
          </w:rPr>
          <w:t>socijalne</w:t>
        </w:r>
      </w:hyperlink>
      <w:hyperlink r:id="rId32">
        <w:r w:rsidRPr="00523934">
          <w:rPr>
            <w:color w:val="0563C1"/>
            <w:szCs w:val="16"/>
            <w:u w:val="single" w:color="0563C1"/>
          </w:rPr>
          <w:t>-</w:t>
        </w:r>
      </w:hyperlink>
      <w:hyperlink r:id="rId33">
        <w:r w:rsidRPr="00523934">
          <w:rPr>
            <w:color w:val="0563C1"/>
            <w:szCs w:val="16"/>
            <w:u w:val="single" w:color="0563C1"/>
          </w:rPr>
          <w:t>zastite</w:t>
        </w:r>
      </w:hyperlink>
      <w:r w:rsidRPr="00523934">
        <w:rPr>
          <w:color w:val="0563C1"/>
          <w:szCs w:val="16"/>
          <w:u w:val="single" w:color="0563C1"/>
          <w:lang w:val="sr-Cyrl-RS"/>
        </w:rPr>
        <w:t xml:space="preserve">, </w:t>
      </w:r>
      <w:r w:rsidRPr="00523934">
        <w:rPr>
          <w:szCs w:val="16"/>
        </w:rPr>
        <w:t>приступљено 26.01.2026. године</w:t>
      </w:r>
      <w:hyperlink r:id="rId34">
        <w:r w:rsidRPr="00523934">
          <w:rPr>
            <w:szCs w:val="16"/>
          </w:rPr>
          <w:t>.</w:t>
        </w:r>
      </w:hyperlink>
      <w:r w:rsidRPr="00523934">
        <w:rPr>
          <w:szCs w:val="16"/>
        </w:rPr>
        <w:t xml:space="preserve">  </w:t>
      </w:r>
    </w:p>
  </w:footnote>
  <w:footnote w:id="13">
    <w:p w14:paraId="1438CAD1" w14:textId="66F06B58" w:rsidR="003E5A11" w:rsidRPr="000F2D60" w:rsidRDefault="003E5A11" w:rsidP="00215C2A">
      <w:pPr>
        <w:rPr>
          <w:rFonts w:ascii="Tahoma" w:hAnsi="Tahoma" w:cs="Tahoma"/>
          <w:sz w:val="16"/>
          <w:szCs w:val="16"/>
          <w:lang w:val="sr-Latn-RS"/>
        </w:rPr>
      </w:pPr>
      <w:r w:rsidRPr="00523934">
        <w:rPr>
          <w:rStyle w:val="FootnoteCharacters"/>
          <w:rFonts w:ascii="Tahoma" w:hAnsi="Tahoma" w:cs="Tahoma"/>
          <w:sz w:val="16"/>
          <w:szCs w:val="16"/>
        </w:rPr>
        <w:footnoteRef/>
      </w:r>
      <w:r w:rsidRPr="000F2D60">
        <w:rPr>
          <w:rFonts w:ascii="Tahoma" w:hAnsi="Tahoma" w:cs="Tahoma"/>
          <w:sz w:val="16"/>
          <w:szCs w:val="16"/>
          <w:lang w:val="sr-Latn-RS"/>
        </w:rPr>
        <w:t xml:space="preserve"> </w:t>
      </w:r>
      <w:r w:rsidRPr="00523934">
        <w:rPr>
          <w:rFonts w:ascii="Tahoma" w:eastAsia="Times New Roman" w:hAnsi="Tahoma" w:cs="Tahoma"/>
          <w:sz w:val="16"/>
          <w:szCs w:val="16"/>
        </w:rPr>
        <w:t>Република</w:t>
      </w:r>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rPr>
        <w:t>Србија</w:t>
      </w:r>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rPr>
        <w:t>Министарство</w:t>
      </w:r>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rPr>
        <w:t>за</w:t>
      </w:r>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rPr>
        <w:t>европске</w:t>
      </w:r>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rPr>
        <w:t>интеграције</w:t>
      </w:r>
      <w:r w:rsidRPr="000F2D60">
        <w:rPr>
          <w:rFonts w:ascii="Tahoma" w:eastAsia="Times New Roman" w:hAnsi="Tahoma" w:cs="Tahoma"/>
          <w:sz w:val="16"/>
          <w:szCs w:val="16"/>
          <w:lang w:val="sr-Latn-RS"/>
        </w:rPr>
        <w:t>,</w:t>
      </w:r>
      <w:r w:rsidRPr="00523934">
        <w:rPr>
          <w:rFonts w:ascii="Tahoma" w:eastAsia="Times New Roman" w:hAnsi="Tahoma" w:cs="Tahoma"/>
          <w:sz w:val="16"/>
          <w:szCs w:val="16"/>
          <w:lang w:val="sr-Cyrl-RS"/>
        </w:rPr>
        <w:t xml:space="preserve"> </w:t>
      </w:r>
      <w:hyperlink r:id="rId35">
        <w:r w:rsidRPr="000F2D60">
          <w:rPr>
            <w:rStyle w:val="Hyperlink"/>
            <w:rFonts w:ascii="Tahoma" w:eastAsia="Times New Roman" w:hAnsi="Tahoma" w:cs="Tahoma"/>
            <w:color w:val="0563C1"/>
            <w:sz w:val="16"/>
            <w:szCs w:val="16"/>
            <w:lang w:val="sr-Latn-RS"/>
          </w:rPr>
          <w:t>https://www.mei.gov.rs/upload/documents/nacionalna_dokumenta/reformska_agenda_rs_2024_2027.pdf</w:t>
        </w:r>
      </w:hyperlink>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rPr>
        <w:t>приступљено</w:t>
      </w:r>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lang w:val="sr-Cyrl-RS"/>
        </w:rPr>
        <w:t>26</w:t>
      </w:r>
      <w:r w:rsidRPr="000F2D60">
        <w:rPr>
          <w:rFonts w:ascii="Tahoma" w:eastAsia="Times New Roman" w:hAnsi="Tahoma" w:cs="Tahoma"/>
          <w:sz w:val="16"/>
          <w:szCs w:val="16"/>
          <w:lang w:val="sr-Latn-RS"/>
        </w:rPr>
        <w:t>.</w:t>
      </w:r>
      <w:r w:rsidRPr="00523934">
        <w:rPr>
          <w:rFonts w:ascii="Tahoma" w:eastAsia="Times New Roman" w:hAnsi="Tahoma" w:cs="Tahoma"/>
          <w:sz w:val="16"/>
          <w:szCs w:val="16"/>
          <w:lang w:val="sr-Cyrl-RS"/>
        </w:rPr>
        <w:t>01</w:t>
      </w:r>
      <w:r w:rsidRPr="000F2D60">
        <w:rPr>
          <w:rFonts w:ascii="Tahoma" w:eastAsia="Times New Roman" w:hAnsi="Tahoma" w:cs="Tahoma"/>
          <w:sz w:val="16"/>
          <w:szCs w:val="16"/>
          <w:lang w:val="sr-Latn-RS"/>
        </w:rPr>
        <w:t>.202</w:t>
      </w:r>
      <w:r w:rsidRPr="00523934">
        <w:rPr>
          <w:rFonts w:ascii="Tahoma" w:eastAsia="Times New Roman" w:hAnsi="Tahoma" w:cs="Tahoma"/>
          <w:sz w:val="16"/>
          <w:szCs w:val="16"/>
          <w:lang w:val="sr-Cyrl-RS"/>
        </w:rPr>
        <w:t>5</w:t>
      </w:r>
      <w:r w:rsidRPr="000F2D60">
        <w:rPr>
          <w:rFonts w:ascii="Tahoma" w:eastAsia="Times New Roman" w:hAnsi="Tahoma" w:cs="Tahoma"/>
          <w:sz w:val="16"/>
          <w:szCs w:val="16"/>
          <w:lang w:val="sr-Latn-RS"/>
        </w:rPr>
        <w:t xml:space="preserve">. </w:t>
      </w:r>
      <w:r w:rsidRPr="00523934">
        <w:rPr>
          <w:rFonts w:ascii="Tahoma" w:eastAsia="Times New Roman" w:hAnsi="Tahoma" w:cs="Tahoma"/>
          <w:sz w:val="16"/>
          <w:szCs w:val="16"/>
        </w:rPr>
        <w:t>године</w:t>
      </w:r>
      <w:r w:rsidRPr="000F2D60">
        <w:rPr>
          <w:rFonts w:ascii="Tahoma" w:eastAsia="Times New Roman" w:hAnsi="Tahoma" w:cs="Tahoma"/>
          <w:sz w:val="16"/>
          <w:szCs w:val="16"/>
          <w:lang w:val="sr-Latn-RS"/>
        </w:rPr>
        <w:t>.</w:t>
      </w:r>
    </w:p>
  </w:footnote>
  <w:footnote w:id="14">
    <w:p w14:paraId="2715DA04" w14:textId="77777777" w:rsidR="003E5A11" w:rsidRPr="00523934" w:rsidRDefault="003E5A11" w:rsidP="00DA7642">
      <w:pPr>
        <w:pStyle w:val="FootnoteText"/>
        <w:rPr>
          <w:rFonts w:ascii="Tahoma" w:hAnsi="Tahoma" w:cs="Tahoma"/>
          <w:sz w:val="16"/>
          <w:szCs w:val="16"/>
          <w:lang w:val="sr-Latn-RS"/>
        </w:rPr>
      </w:pPr>
      <w:r w:rsidRPr="00523934">
        <w:rPr>
          <w:rStyle w:val="FootnoteReference"/>
          <w:rFonts w:ascii="Tahoma" w:hAnsi="Tahoma" w:cs="Tahoma"/>
          <w:sz w:val="16"/>
          <w:szCs w:val="16"/>
        </w:rPr>
        <w:footnoteRef/>
      </w:r>
      <w:r w:rsidRPr="00523934">
        <w:rPr>
          <w:rFonts w:ascii="Tahoma" w:hAnsi="Tahoma" w:cs="Tahoma"/>
          <w:i/>
          <w:iCs/>
          <w:sz w:val="16"/>
          <w:szCs w:val="16"/>
          <w:lang w:val="sr-Cyrl-RS"/>
        </w:rPr>
        <w:t>"</w:t>
      </w:r>
      <w:r w:rsidRPr="00523934">
        <w:rPr>
          <w:rFonts w:ascii="Tahoma" w:hAnsi="Tahoma" w:cs="Tahoma"/>
          <w:iCs/>
          <w:sz w:val="16"/>
          <w:szCs w:val="16"/>
          <w:lang w:val="sr-Cyrl-RS"/>
        </w:rPr>
        <w:t>Сл. гласник РС", број 12 од 1. фебруара 2022.</w:t>
      </w:r>
    </w:p>
  </w:footnote>
  <w:footnote w:id="15">
    <w:p w14:paraId="0C59A020" w14:textId="789423DB" w:rsidR="003E5A11" w:rsidRPr="00523934" w:rsidRDefault="003E5A11" w:rsidP="00DA7642">
      <w:pPr>
        <w:pStyle w:val="FootnoteText"/>
        <w:rPr>
          <w:rFonts w:ascii="Tahoma" w:hAnsi="Tahoma" w:cs="Tahoma"/>
          <w:sz w:val="16"/>
          <w:szCs w:val="16"/>
          <w:lang w:val="sr-Latn-RS"/>
        </w:rPr>
      </w:pPr>
      <w:r w:rsidRPr="00523934">
        <w:rPr>
          <w:rStyle w:val="FootnoteReference"/>
          <w:rFonts w:ascii="Tahoma" w:hAnsi="Tahoma" w:cs="Tahoma"/>
          <w:sz w:val="16"/>
          <w:szCs w:val="16"/>
        </w:rPr>
        <w:footnoteRef/>
      </w:r>
      <w:r w:rsidRPr="00523934">
        <w:rPr>
          <w:rFonts w:ascii="Tahoma" w:hAnsi="Tahoma" w:cs="Tahoma"/>
          <w:sz w:val="16"/>
          <w:szCs w:val="16"/>
          <w:lang w:val="sr-Latn-RS"/>
        </w:rPr>
        <w:t xml:space="preserve"> </w:t>
      </w:r>
      <w:r w:rsidRPr="00523934">
        <w:rPr>
          <w:rFonts w:ascii="Tahoma" w:hAnsi="Tahoma" w:cs="Tahoma"/>
          <w:sz w:val="16"/>
          <w:szCs w:val="16"/>
          <w:lang w:val="sr-Cyrl-RS"/>
        </w:rPr>
        <w:t xml:space="preserve">„Сл. гласник РС“ бр. </w:t>
      </w:r>
      <w:r w:rsidRPr="00523934">
        <w:rPr>
          <w:rFonts w:ascii="Tahoma" w:hAnsi="Tahoma" w:cs="Tahoma"/>
          <w:sz w:val="16"/>
          <w:szCs w:val="16"/>
          <w:lang w:val="sr-Latn-RS"/>
        </w:rPr>
        <w:t>5</w:t>
      </w:r>
      <w:r w:rsidRPr="00523934">
        <w:rPr>
          <w:rFonts w:ascii="Tahoma" w:hAnsi="Tahoma" w:cs="Tahoma"/>
          <w:sz w:val="16"/>
          <w:szCs w:val="16"/>
          <w:lang w:val="sr-Cyrl-RS"/>
        </w:rPr>
        <w:t>/202</w:t>
      </w:r>
      <w:r w:rsidRPr="00523934">
        <w:rPr>
          <w:rFonts w:ascii="Tahoma" w:hAnsi="Tahoma" w:cs="Tahoma"/>
          <w:sz w:val="16"/>
          <w:szCs w:val="16"/>
          <w:lang w:val="sr-Latn-RS"/>
        </w:rPr>
        <w:t>5</w:t>
      </w:r>
    </w:p>
  </w:footnote>
  <w:footnote w:id="16">
    <w:p w14:paraId="6560A8D7" w14:textId="283286C3" w:rsidR="003E5A11" w:rsidRPr="00BF6242" w:rsidRDefault="003E5A11" w:rsidP="00523934">
      <w:pPr>
        <w:spacing w:after="0"/>
        <w:rPr>
          <w:rFonts w:ascii="Tahoma" w:hAnsi="Tahoma" w:cs="Tahoma"/>
          <w:sz w:val="16"/>
          <w:szCs w:val="16"/>
          <w:lang w:val="sr-Latn-RS"/>
        </w:rPr>
      </w:pPr>
      <w:r w:rsidRPr="00BF6242">
        <w:rPr>
          <w:rStyle w:val="FootnoteReference"/>
          <w:rFonts w:ascii="Tahoma" w:hAnsi="Tahoma" w:cs="Tahoma"/>
          <w:sz w:val="16"/>
          <w:szCs w:val="16"/>
        </w:rPr>
        <w:footnoteRef/>
      </w:r>
      <w:r w:rsidRPr="00BF6242">
        <w:rPr>
          <w:rFonts w:ascii="Tahoma" w:hAnsi="Tahoma" w:cs="Tahoma"/>
          <w:sz w:val="16"/>
          <w:szCs w:val="16"/>
          <w:lang w:val="sr-Cyrl-RS"/>
        </w:rPr>
        <w:t xml:space="preserve"> </w:t>
      </w:r>
      <w:r w:rsidRPr="00215C2A">
        <w:rPr>
          <w:rFonts w:ascii="Tahoma" w:hAnsi="Tahoma" w:cs="Tahoma"/>
          <w:iCs/>
          <w:sz w:val="16"/>
          <w:szCs w:val="16"/>
          <w:lang w:val="sr-Cyrl-RS"/>
        </w:rPr>
        <w:t>Стратегија за спречавање и борбу против родно заснованог насиља према женама и насиља у породици за период од 2021. до 2025. године</w:t>
      </w:r>
      <w:r>
        <w:rPr>
          <w:rFonts w:ascii="Tahoma" w:hAnsi="Tahoma" w:cs="Tahoma"/>
          <w:iCs/>
          <w:sz w:val="16"/>
          <w:szCs w:val="16"/>
          <w:lang w:val="sr-Cyrl-RS"/>
        </w:rPr>
        <w:t>,</w:t>
      </w:r>
      <w:r w:rsidRPr="00215C2A">
        <w:rPr>
          <w:rFonts w:ascii="Tahoma" w:hAnsi="Tahoma" w:cs="Tahoma"/>
          <w:iCs/>
          <w:sz w:val="16"/>
          <w:szCs w:val="16"/>
          <w:lang w:val="sr-Cyrl-RS"/>
        </w:rPr>
        <w:t xml:space="preserve"> „</w:t>
      </w:r>
      <w:r w:rsidRPr="00BF6242">
        <w:rPr>
          <w:rFonts w:ascii="Tahoma" w:hAnsi="Tahoma" w:cs="Tahoma"/>
          <w:iCs/>
          <w:sz w:val="16"/>
          <w:szCs w:val="16"/>
          <w:lang w:val="sr-Cyrl-RS"/>
        </w:rPr>
        <w:t>Сл. гласник РС</w:t>
      </w:r>
      <w:r>
        <w:rPr>
          <w:rFonts w:ascii="Tahoma" w:hAnsi="Tahoma" w:cs="Tahoma"/>
          <w:iCs/>
          <w:sz w:val="16"/>
          <w:szCs w:val="16"/>
          <w:lang w:val="sr-Cyrl-RS"/>
        </w:rPr>
        <w:t>“</w:t>
      </w:r>
      <w:r w:rsidRPr="00BF6242">
        <w:rPr>
          <w:rFonts w:ascii="Tahoma" w:hAnsi="Tahoma" w:cs="Tahoma"/>
          <w:iCs/>
          <w:sz w:val="16"/>
          <w:szCs w:val="16"/>
          <w:lang w:val="sr-Cyrl-RS"/>
        </w:rPr>
        <w:t>, бр. 47/2021</w:t>
      </w:r>
      <w:r>
        <w:rPr>
          <w:rFonts w:ascii="Tahoma" w:hAnsi="Tahoma" w:cs="Tahoma"/>
          <w:iCs/>
          <w:sz w:val="16"/>
          <w:szCs w:val="16"/>
          <w:lang w:val="sr-Cyrl-RS"/>
        </w:rPr>
        <w:t xml:space="preserve">. </w:t>
      </w:r>
      <w:r w:rsidRPr="00215C2A">
        <w:rPr>
          <w:rFonts w:ascii="Tahoma" w:hAnsi="Tahoma" w:cs="Tahoma"/>
          <w:iCs/>
          <w:sz w:val="16"/>
          <w:szCs w:val="16"/>
          <w:lang w:val="sr-Cyrl-RS"/>
        </w:rPr>
        <w:t>Одлуком Владе бр 56-14841/2025-2 од 30. децембра 2025. године</w:t>
      </w:r>
      <w:r>
        <w:rPr>
          <w:lang w:val="sr-Cyrl-RS"/>
        </w:rPr>
        <w:t xml:space="preserve"> </w:t>
      </w:r>
      <w:r w:rsidRPr="00215C2A">
        <w:rPr>
          <w:rFonts w:ascii="Tahoma" w:hAnsi="Tahoma" w:cs="Tahoma"/>
          <w:sz w:val="16"/>
          <w:szCs w:val="20"/>
          <w:lang w:val="sr-Cyrl-RS"/>
        </w:rPr>
        <w:t xml:space="preserve">продужен је временски период спровођења </w:t>
      </w:r>
      <w:r>
        <w:rPr>
          <w:rFonts w:ascii="Tahoma" w:hAnsi="Tahoma" w:cs="Tahoma"/>
          <w:sz w:val="16"/>
          <w:szCs w:val="20"/>
          <w:lang w:val="sr-Cyrl-RS"/>
        </w:rPr>
        <w:t xml:space="preserve">ове </w:t>
      </w:r>
      <w:r w:rsidRPr="000F2D60">
        <w:rPr>
          <w:rFonts w:ascii="Tahoma" w:hAnsi="Tahoma" w:cs="Tahoma"/>
          <w:sz w:val="16"/>
          <w:szCs w:val="20"/>
          <w:lang w:val="sr-Cyrl-RS"/>
        </w:rPr>
        <w:t>Стратегиј</w:t>
      </w:r>
      <w:r w:rsidRPr="00215C2A">
        <w:rPr>
          <w:rFonts w:ascii="Tahoma" w:hAnsi="Tahoma" w:cs="Tahoma"/>
          <w:sz w:val="16"/>
          <w:szCs w:val="20"/>
          <w:lang w:val="sr-Cyrl-RS"/>
        </w:rPr>
        <w:t>е</w:t>
      </w:r>
      <w:r w:rsidRPr="000F2D60">
        <w:rPr>
          <w:rFonts w:ascii="Tahoma" w:hAnsi="Tahoma" w:cs="Tahoma"/>
          <w:sz w:val="16"/>
          <w:szCs w:val="20"/>
          <w:lang w:val="sr-Cyrl-RS"/>
        </w:rPr>
        <w:t xml:space="preserve"> </w:t>
      </w:r>
      <w:r w:rsidRPr="00215C2A">
        <w:rPr>
          <w:rFonts w:ascii="Tahoma" w:hAnsi="Tahoma" w:cs="Tahoma"/>
          <w:sz w:val="16"/>
          <w:szCs w:val="20"/>
          <w:lang w:val="sr-Cyrl-RS"/>
        </w:rPr>
        <w:t>до 2027. године, ради даљег унапређења реализације општег и посебних циљева и мера предвиђених Стратегијом.</w:t>
      </w:r>
      <w:r w:rsidRPr="000F2D60">
        <w:rPr>
          <w:rFonts w:ascii="Tahoma" w:hAnsi="Tahoma" w:cs="Tahoma"/>
          <w:sz w:val="16"/>
          <w:szCs w:val="20"/>
          <w:lang w:val="sr-Cyrl-RS"/>
        </w:rPr>
        <w:t xml:space="preserve"> </w:t>
      </w:r>
    </w:p>
  </w:footnote>
  <w:footnote w:id="17">
    <w:p w14:paraId="483A294E" w14:textId="77777777" w:rsidR="003E5A11" w:rsidRPr="00292283" w:rsidRDefault="003E5A11" w:rsidP="00523934">
      <w:pPr>
        <w:pStyle w:val="FootnoteText"/>
        <w:rPr>
          <w:rFonts w:ascii="Tahoma" w:hAnsi="Tahoma" w:cs="Tahoma"/>
          <w:iCs/>
          <w:sz w:val="16"/>
          <w:szCs w:val="16"/>
          <w:lang w:val="sr-Cyrl-RS"/>
        </w:rPr>
      </w:pPr>
      <w:r w:rsidRPr="00BF6242">
        <w:rPr>
          <w:rStyle w:val="FootnoteReference"/>
          <w:rFonts w:ascii="Tahoma" w:hAnsi="Tahoma" w:cs="Tahoma"/>
          <w:sz w:val="16"/>
          <w:szCs w:val="16"/>
        </w:rPr>
        <w:footnoteRef/>
      </w:r>
      <w:r w:rsidRPr="00BF6242">
        <w:rPr>
          <w:rStyle w:val="FootnoteReference"/>
          <w:rFonts w:ascii="Tahoma" w:hAnsi="Tahoma" w:cs="Tahoma"/>
          <w:sz w:val="16"/>
          <w:szCs w:val="16"/>
          <w:lang w:val="sr-Cyrl-RS"/>
        </w:rPr>
        <w:t xml:space="preserve"> </w:t>
      </w:r>
      <w:r w:rsidRPr="00BF6242">
        <w:rPr>
          <w:rFonts w:ascii="Tahoma" w:hAnsi="Tahoma" w:cs="Tahoma"/>
          <w:iCs/>
          <w:sz w:val="16"/>
          <w:szCs w:val="16"/>
          <w:lang w:val="sr-Cyrl-RS"/>
        </w:rPr>
        <w:t>„</w:t>
      </w:r>
      <w:r w:rsidRPr="00292283">
        <w:rPr>
          <w:rFonts w:ascii="Tahoma" w:hAnsi="Tahoma" w:cs="Tahoma"/>
          <w:iCs/>
          <w:sz w:val="16"/>
          <w:szCs w:val="16"/>
          <w:lang w:val="sr-Cyrl-RS"/>
        </w:rPr>
        <w:t>Сл. гласник РС", бр. 103/2021</w:t>
      </w:r>
    </w:p>
  </w:footnote>
  <w:footnote w:id="18">
    <w:p w14:paraId="7A4F7012" w14:textId="77777777" w:rsidR="003E5A11" w:rsidRPr="00292283" w:rsidRDefault="003E5A11" w:rsidP="00523934">
      <w:pPr>
        <w:pStyle w:val="FootnoteText"/>
        <w:rPr>
          <w:rFonts w:ascii="Tahoma" w:hAnsi="Tahoma" w:cs="Tahoma"/>
          <w:sz w:val="16"/>
          <w:szCs w:val="16"/>
          <w:lang w:val="sr-Cyrl-RS"/>
        </w:rPr>
      </w:pPr>
      <w:r w:rsidRPr="00292283">
        <w:rPr>
          <w:rStyle w:val="None"/>
          <w:rFonts w:ascii="Tahoma" w:hAnsi="Tahoma" w:cs="Tahoma"/>
          <w:sz w:val="16"/>
          <w:szCs w:val="16"/>
          <w:vertAlign w:val="superscript"/>
        </w:rPr>
        <w:footnoteRef/>
      </w:r>
      <w:r w:rsidRPr="00292283">
        <w:rPr>
          <w:rStyle w:val="Hyperlink8"/>
          <w:rFonts w:ascii="Tahoma" w:hAnsi="Tahoma" w:cs="Tahoma"/>
          <w:sz w:val="16"/>
          <w:szCs w:val="16"/>
          <w:lang w:val="sr-Cyrl-RS"/>
        </w:rPr>
        <w:t xml:space="preserve"> „</w:t>
      </w:r>
      <w:r w:rsidRPr="00292283">
        <w:rPr>
          <w:rStyle w:val="None"/>
          <w:rFonts w:ascii="Tahoma" w:hAnsi="Tahoma" w:cs="Tahoma"/>
          <w:iCs/>
          <w:sz w:val="16"/>
          <w:szCs w:val="16"/>
          <w:lang w:val="sr-Cyrl-RS"/>
        </w:rPr>
        <w:t>Сл.</w:t>
      </w:r>
      <w:r w:rsidRPr="00292283">
        <w:rPr>
          <w:rStyle w:val="None"/>
          <w:rFonts w:ascii="Tahoma" w:hAnsi="Tahoma" w:cs="Tahoma"/>
          <w:sz w:val="16"/>
          <w:szCs w:val="16"/>
          <w:lang w:val="sr-Cyrl-RS"/>
        </w:rPr>
        <w:t xml:space="preserve"> гласник РС</w:t>
      </w:r>
      <w:r w:rsidRPr="00292283">
        <w:rPr>
          <w:rStyle w:val="None"/>
          <w:rFonts w:ascii="Tahoma" w:hAnsi="Tahoma" w:cs="Tahoma"/>
          <w:iCs/>
          <w:sz w:val="16"/>
          <w:szCs w:val="16"/>
          <w:lang w:val="sr-Cyrl-RS"/>
        </w:rPr>
        <w:t>“</w:t>
      </w:r>
      <w:r w:rsidRPr="00292283">
        <w:rPr>
          <w:rStyle w:val="Hyperlink8"/>
          <w:rFonts w:ascii="Tahoma" w:hAnsi="Tahoma" w:cs="Tahoma"/>
          <w:sz w:val="16"/>
          <w:szCs w:val="16"/>
          <w:lang w:val="sr-Cyrl-RS"/>
        </w:rPr>
        <w:t xml:space="preserve"> бр. 26/2016</w:t>
      </w:r>
    </w:p>
  </w:footnote>
  <w:footnote w:id="19">
    <w:p w14:paraId="0E330A23" w14:textId="3B7C7AA8" w:rsidR="003E5A11" w:rsidRPr="00292283" w:rsidRDefault="003E5A11" w:rsidP="00523934">
      <w:pPr>
        <w:pStyle w:val="FootnoteText"/>
        <w:rPr>
          <w:rFonts w:ascii="Tahoma" w:hAnsi="Tahoma" w:cs="Tahoma"/>
          <w:sz w:val="16"/>
          <w:szCs w:val="16"/>
          <w:lang w:val="sr-Cyrl-RS"/>
        </w:rPr>
      </w:pPr>
      <w:r w:rsidRPr="00292283">
        <w:rPr>
          <w:rStyle w:val="FootnoteCharacters"/>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color w:val="000000"/>
          <w:sz w:val="16"/>
          <w:szCs w:val="16"/>
          <w:lang w:val="sr-Cyrl-RS"/>
        </w:rPr>
        <w:t>Сл. гласник РС“, бр. 12/2022</w:t>
      </w:r>
    </w:p>
  </w:footnote>
  <w:footnote w:id="20">
    <w:p w14:paraId="548B6177" w14:textId="77777777"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noProof/>
          <w:sz w:val="16"/>
          <w:szCs w:val="16"/>
          <w:lang w:val="sr-Cyrl-CS"/>
        </w:rPr>
        <w:t>„Сл. гласник РС", бр. 9/2023</w:t>
      </w:r>
    </w:p>
  </w:footnote>
  <w:footnote w:id="21">
    <w:p w14:paraId="2E4611A8" w14:textId="2DD06D44"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Latn-RS"/>
        </w:rPr>
        <w:t xml:space="preserve"> </w:t>
      </w:r>
      <w:r w:rsidRPr="00292283">
        <w:rPr>
          <w:rFonts w:ascii="Tahoma" w:hAnsi="Tahoma" w:cs="Tahoma"/>
          <w:sz w:val="16"/>
          <w:szCs w:val="16"/>
          <w:lang w:val="sr-Cyrl-RS"/>
        </w:rPr>
        <w:t xml:space="preserve">Влада Републике Србије - Стратегије, програми, планови: </w:t>
      </w:r>
      <w:hyperlink r:id="rId36" w:history="1">
        <w:r w:rsidRPr="00292283">
          <w:rPr>
            <w:rStyle w:val="Hyperlink"/>
            <w:rFonts w:ascii="Tahoma" w:hAnsi="Tahoma" w:cs="Tahoma"/>
            <w:sz w:val="16"/>
            <w:szCs w:val="16"/>
          </w:rPr>
          <w:t>https</w:t>
        </w:r>
        <w:r w:rsidRPr="00292283">
          <w:rPr>
            <w:rStyle w:val="Hyperlink"/>
            <w:rFonts w:ascii="Tahoma" w:hAnsi="Tahoma" w:cs="Tahoma"/>
            <w:sz w:val="16"/>
            <w:szCs w:val="16"/>
            <w:lang w:val="sr-Cyrl-RS"/>
          </w:rPr>
          <w:t>://</w:t>
        </w:r>
        <w:r w:rsidRPr="00292283">
          <w:rPr>
            <w:rStyle w:val="Hyperlink"/>
            <w:rFonts w:ascii="Tahoma" w:hAnsi="Tahoma" w:cs="Tahoma"/>
            <w:sz w:val="16"/>
            <w:szCs w:val="16"/>
          </w:rPr>
          <w:t>www</w:t>
        </w:r>
        <w:r w:rsidRPr="00292283">
          <w:rPr>
            <w:rStyle w:val="Hyperlink"/>
            <w:rFonts w:ascii="Tahoma" w:hAnsi="Tahoma" w:cs="Tahoma"/>
            <w:sz w:val="16"/>
            <w:szCs w:val="16"/>
            <w:lang w:val="sr-Cyrl-RS"/>
          </w:rPr>
          <w:t>.</w:t>
        </w:r>
        <w:r w:rsidRPr="00292283">
          <w:rPr>
            <w:rStyle w:val="Hyperlink"/>
            <w:rFonts w:ascii="Tahoma" w:hAnsi="Tahoma" w:cs="Tahoma"/>
            <w:sz w:val="16"/>
            <w:szCs w:val="16"/>
          </w:rPr>
          <w:t>srbija</w:t>
        </w:r>
        <w:r w:rsidRPr="00292283">
          <w:rPr>
            <w:rStyle w:val="Hyperlink"/>
            <w:rFonts w:ascii="Tahoma" w:hAnsi="Tahoma" w:cs="Tahoma"/>
            <w:sz w:val="16"/>
            <w:szCs w:val="16"/>
            <w:lang w:val="sr-Cyrl-RS"/>
          </w:rPr>
          <w:t>.</w:t>
        </w:r>
        <w:r w:rsidRPr="00292283">
          <w:rPr>
            <w:rStyle w:val="Hyperlink"/>
            <w:rFonts w:ascii="Tahoma" w:hAnsi="Tahoma" w:cs="Tahoma"/>
            <w:sz w:val="16"/>
            <w:szCs w:val="16"/>
          </w:rPr>
          <w:t>gov</w:t>
        </w:r>
        <w:r w:rsidRPr="00292283">
          <w:rPr>
            <w:rStyle w:val="Hyperlink"/>
            <w:rFonts w:ascii="Tahoma" w:hAnsi="Tahoma" w:cs="Tahoma"/>
            <w:sz w:val="16"/>
            <w:szCs w:val="16"/>
            <w:lang w:val="sr-Cyrl-RS"/>
          </w:rPr>
          <w:t>.</w:t>
        </w:r>
        <w:r w:rsidRPr="00292283">
          <w:rPr>
            <w:rStyle w:val="Hyperlink"/>
            <w:rFonts w:ascii="Tahoma" w:hAnsi="Tahoma" w:cs="Tahoma"/>
            <w:sz w:val="16"/>
            <w:szCs w:val="16"/>
          </w:rPr>
          <w:t>rs</w:t>
        </w:r>
        <w:r w:rsidRPr="00292283">
          <w:rPr>
            <w:rStyle w:val="Hyperlink"/>
            <w:rFonts w:ascii="Tahoma" w:hAnsi="Tahoma" w:cs="Tahoma"/>
            <w:sz w:val="16"/>
            <w:szCs w:val="16"/>
            <w:lang w:val="sr-Cyrl-RS"/>
          </w:rPr>
          <w:t>/</w:t>
        </w:r>
        <w:r w:rsidRPr="00292283">
          <w:rPr>
            <w:rStyle w:val="Hyperlink"/>
            <w:rFonts w:ascii="Tahoma" w:hAnsi="Tahoma" w:cs="Tahoma"/>
            <w:sz w:val="16"/>
            <w:szCs w:val="16"/>
          </w:rPr>
          <w:t>dokument</w:t>
        </w:r>
        <w:r w:rsidRPr="00292283">
          <w:rPr>
            <w:rStyle w:val="Hyperlink"/>
            <w:rFonts w:ascii="Tahoma" w:hAnsi="Tahoma" w:cs="Tahoma"/>
            <w:sz w:val="16"/>
            <w:szCs w:val="16"/>
            <w:lang w:val="sr-Cyrl-RS"/>
          </w:rPr>
          <w:t>/45678/</w:t>
        </w:r>
        <w:r w:rsidRPr="00292283">
          <w:rPr>
            <w:rStyle w:val="Hyperlink"/>
            <w:rFonts w:ascii="Tahoma" w:hAnsi="Tahoma" w:cs="Tahoma"/>
            <w:sz w:val="16"/>
            <w:szCs w:val="16"/>
          </w:rPr>
          <w:t>strategije</w:t>
        </w:r>
        <w:r w:rsidRPr="00292283">
          <w:rPr>
            <w:rStyle w:val="Hyperlink"/>
            <w:rFonts w:ascii="Tahoma" w:hAnsi="Tahoma" w:cs="Tahoma"/>
            <w:sz w:val="16"/>
            <w:szCs w:val="16"/>
            <w:lang w:val="sr-Cyrl-RS"/>
          </w:rPr>
          <w:t>-</w:t>
        </w:r>
        <w:r w:rsidRPr="00292283">
          <w:rPr>
            <w:rStyle w:val="Hyperlink"/>
            <w:rFonts w:ascii="Tahoma" w:hAnsi="Tahoma" w:cs="Tahoma"/>
            <w:sz w:val="16"/>
            <w:szCs w:val="16"/>
          </w:rPr>
          <w:t>programi</w:t>
        </w:r>
        <w:r w:rsidRPr="00292283">
          <w:rPr>
            <w:rStyle w:val="Hyperlink"/>
            <w:rFonts w:ascii="Tahoma" w:hAnsi="Tahoma" w:cs="Tahoma"/>
            <w:sz w:val="16"/>
            <w:szCs w:val="16"/>
            <w:lang w:val="sr-Cyrl-RS"/>
          </w:rPr>
          <w:t>-</w:t>
        </w:r>
        <w:r w:rsidRPr="00292283">
          <w:rPr>
            <w:rStyle w:val="Hyperlink"/>
            <w:rFonts w:ascii="Tahoma" w:hAnsi="Tahoma" w:cs="Tahoma"/>
            <w:sz w:val="16"/>
            <w:szCs w:val="16"/>
          </w:rPr>
          <w:t>planovi</w:t>
        </w:r>
        <w:r w:rsidRPr="00292283">
          <w:rPr>
            <w:rStyle w:val="Hyperlink"/>
            <w:rFonts w:ascii="Tahoma" w:hAnsi="Tahoma" w:cs="Tahoma"/>
            <w:sz w:val="16"/>
            <w:szCs w:val="16"/>
            <w:lang w:val="sr-Cyrl-RS"/>
          </w:rPr>
          <w:t>-.</w:t>
        </w:r>
        <w:r w:rsidRPr="00292283">
          <w:rPr>
            <w:rStyle w:val="Hyperlink"/>
            <w:rFonts w:ascii="Tahoma" w:hAnsi="Tahoma" w:cs="Tahoma"/>
            <w:sz w:val="16"/>
            <w:szCs w:val="16"/>
          </w:rPr>
          <w:t>php</w:t>
        </w:r>
      </w:hyperlink>
      <w:r w:rsidRPr="00292283">
        <w:rPr>
          <w:rFonts w:ascii="Tahoma" w:hAnsi="Tahoma" w:cs="Tahoma"/>
          <w:sz w:val="16"/>
          <w:szCs w:val="16"/>
          <w:lang w:val="sr-Cyrl-RS"/>
        </w:rPr>
        <w:t>, приступљено 26.01.2026. године</w:t>
      </w:r>
    </w:p>
  </w:footnote>
  <w:footnote w:id="22">
    <w:p w14:paraId="512019A6" w14:textId="77777777" w:rsidR="003E5A11" w:rsidRPr="00292283" w:rsidRDefault="003E5A11" w:rsidP="00DA7642">
      <w:pPr>
        <w:pStyle w:val="footnotedescription"/>
        <w:ind w:left="0"/>
        <w:rPr>
          <w:rFonts w:eastAsiaTheme="minorHAnsi"/>
          <w:color w:val="auto"/>
          <w:kern w:val="2"/>
          <w:szCs w:val="16"/>
          <w:lang w:val="sr-Cyrl-RS" w:eastAsia="en-US"/>
          <w14:ligatures w14:val="standardContextual"/>
        </w:rPr>
      </w:pPr>
      <w:r w:rsidRPr="00292283">
        <w:rPr>
          <w:rStyle w:val="footnotemark"/>
          <w:szCs w:val="16"/>
        </w:rPr>
        <w:footnoteRef/>
      </w:r>
      <w:r w:rsidRPr="00292283">
        <w:rPr>
          <w:szCs w:val="16"/>
        </w:rPr>
        <w:t xml:space="preserve"> </w:t>
      </w:r>
      <w:r w:rsidRPr="00292283">
        <w:rPr>
          <w:rFonts w:eastAsiaTheme="minorHAnsi"/>
          <w:color w:val="auto"/>
          <w:kern w:val="2"/>
          <w:szCs w:val="16"/>
          <w:lang w:val="sr-Cyrl-RS" w:eastAsia="en-US"/>
          <w14:ligatures w14:val="standardContextual"/>
        </w:rPr>
        <w:t xml:space="preserve">„Сл. Гласник РС“ бр. 24/2011 и 117/2022 – УС </w:t>
      </w:r>
    </w:p>
  </w:footnote>
  <w:footnote w:id="23">
    <w:p w14:paraId="5784C7F3" w14:textId="77777777" w:rsidR="003E5A11" w:rsidRPr="00292283" w:rsidRDefault="003E5A11" w:rsidP="00DA7642">
      <w:pPr>
        <w:pStyle w:val="footnotedescription"/>
        <w:spacing w:line="245" w:lineRule="auto"/>
        <w:ind w:left="0" w:right="60"/>
        <w:rPr>
          <w:rFonts w:eastAsiaTheme="minorHAnsi"/>
          <w:color w:val="auto"/>
          <w:kern w:val="2"/>
          <w:szCs w:val="16"/>
          <w:lang w:val="sr-Cyrl-RS" w:eastAsia="en-US"/>
          <w14:ligatures w14:val="standardContextual"/>
        </w:rPr>
      </w:pPr>
      <w:r w:rsidRPr="00292283">
        <w:rPr>
          <w:rStyle w:val="footnotemark"/>
          <w:szCs w:val="16"/>
        </w:rPr>
        <w:footnoteRef/>
      </w:r>
      <w:r w:rsidRPr="00292283">
        <w:rPr>
          <w:szCs w:val="16"/>
        </w:rPr>
        <w:t xml:space="preserve"> </w:t>
      </w:r>
      <w:r w:rsidRPr="00292283">
        <w:rPr>
          <w:rFonts w:eastAsiaTheme="minorHAnsi"/>
          <w:color w:val="auto"/>
          <w:kern w:val="2"/>
          <w:szCs w:val="16"/>
          <w:lang w:val="sr-Cyrl-RS" w:eastAsia="en-US"/>
          <w14:ligatures w14:val="standardContextual"/>
        </w:rPr>
        <w:t>„Сл. Гласник РС“ бр. 113/2017, 50/2018, 46/2021 - УС, 51/2021 - УС, 53/2021 - УС, 66/2021, 130/2021</w:t>
      </w:r>
    </w:p>
  </w:footnote>
  <w:footnote w:id="24">
    <w:p w14:paraId="1BF79C88" w14:textId="77777777" w:rsidR="003E5A11" w:rsidRPr="00292283" w:rsidRDefault="003E5A11" w:rsidP="00DA7642">
      <w:pPr>
        <w:pStyle w:val="footnotedescription"/>
        <w:spacing w:after="3"/>
        <w:ind w:left="0"/>
        <w:rPr>
          <w:rFonts w:eastAsiaTheme="minorHAnsi"/>
          <w:color w:val="auto"/>
          <w:kern w:val="2"/>
          <w:szCs w:val="16"/>
          <w:lang w:val="sr-Cyrl-RS" w:eastAsia="en-US"/>
          <w14:ligatures w14:val="standardContextual"/>
        </w:rPr>
      </w:pPr>
      <w:r w:rsidRPr="00292283">
        <w:rPr>
          <w:rStyle w:val="footnotemark"/>
          <w:szCs w:val="16"/>
        </w:rPr>
        <w:footnoteRef/>
      </w:r>
      <w:r w:rsidRPr="00292283">
        <w:rPr>
          <w:szCs w:val="16"/>
        </w:rPr>
        <w:t xml:space="preserve"> </w:t>
      </w:r>
      <w:r w:rsidRPr="00292283">
        <w:rPr>
          <w:rFonts w:eastAsiaTheme="minorHAnsi"/>
          <w:color w:val="auto"/>
          <w:kern w:val="2"/>
          <w:szCs w:val="16"/>
          <w:lang w:val="sr-Cyrl-RS" w:eastAsia="en-US"/>
          <w14:ligatures w14:val="standardContextual"/>
        </w:rPr>
        <w:t xml:space="preserve">„Сл. Гласник РС“ бр. 18/2005, 72/2011 и 6/2015 </w:t>
      </w:r>
    </w:p>
  </w:footnote>
  <w:footnote w:id="25">
    <w:p w14:paraId="053CCC6D" w14:textId="77777777" w:rsidR="003E5A11" w:rsidRPr="00292283" w:rsidRDefault="003E5A11" w:rsidP="00DA7642">
      <w:pPr>
        <w:pStyle w:val="footnotedescription"/>
        <w:ind w:left="0"/>
        <w:rPr>
          <w:rFonts w:eastAsiaTheme="minorHAnsi"/>
          <w:color w:val="auto"/>
          <w:kern w:val="2"/>
          <w:szCs w:val="16"/>
          <w:lang w:val="sr-Cyrl-RS" w:eastAsia="en-US"/>
          <w14:ligatures w14:val="standardContextual"/>
        </w:rPr>
      </w:pPr>
      <w:r w:rsidRPr="00292283">
        <w:rPr>
          <w:rStyle w:val="footnotemark"/>
          <w:szCs w:val="16"/>
        </w:rPr>
        <w:footnoteRef/>
      </w:r>
      <w:r w:rsidRPr="00292283">
        <w:rPr>
          <w:szCs w:val="16"/>
        </w:rPr>
        <w:t xml:space="preserve"> </w:t>
      </w:r>
      <w:r w:rsidRPr="00292283">
        <w:rPr>
          <w:rFonts w:eastAsiaTheme="minorHAnsi"/>
          <w:color w:val="auto"/>
          <w:kern w:val="2"/>
          <w:szCs w:val="16"/>
          <w:lang w:val="sr-Cyrl-RS" w:eastAsia="en-US"/>
          <w14:ligatures w14:val="standardContextual"/>
        </w:rPr>
        <w:t xml:space="preserve">"Сл. гласник РС", бр. 14/2021 </w:t>
      </w:r>
    </w:p>
  </w:footnote>
  <w:footnote w:id="26">
    <w:p w14:paraId="087B1BDC" w14:textId="77777777" w:rsidR="003E5A11" w:rsidRPr="00292283" w:rsidRDefault="003E5A11" w:rsidP="00DA7642">
      <w:pPr>
        <w:pStyle w:val="footnotedescription"/>
        <w:spacing w:line="247" w:lineRule="auto"/>
        <w:ind w:left="0" w:right="695"/>
        <w:rPr>
          <w:szCs w:val="16"/>
        </w:rPr>
      </w:pPr>
      <w:r w:rsidRPr="00292283">
        <w:rPr>
          <w:rStyle w:val="footnotemark"/>
          <w:szCs w:val="16"/>
        </w:rPr>
        <w:footnoteRef/>
      </w:r>
      <w:r w:rsidRPr="00292283">
        <w:rPr>
          <w:szCs w:val="16"/>
        </w:rPr>
        <w:t xml:space="preserve"> </w:t>
      </w:r>
      <w:r w:rsidRPr="00292283">
        <w:rPr>
          <w:rFonts w:eastAsiaTheme="minorHAnsi"/>
          <w:color w:val="auto"/>
          <w:kern w:val="2"/>
          <w:szCs w:val="16"/>
          <w:lang w:val="sr-Cyrl-RS" w:eastAsia="en-US"/>
          <w14:ligatures w14:val="standardContextual"/>
        </w:rPr>
        <w:t xml:space="preserve">"Сл. гласник РС", бр. 126/2021  </w:t>
      </w:r>
    </w:p>
  </w:footnote>
  <w:footnote w:id="27">
    <w:p w14:paraId="4DE05998" w14:textId="6750C870" w:rsidR="003E5A11" w:rsidRPr="00292283" w:rsidRDefault="003E5A11" w:rsidP="00D91D1F">
      <w:pPr>
        <w:pStyle w:val="FootnoteText"/>
        <w:rPr>
          <w:rFonts w:ascii="Tahoma" w:hAnsi="Tahoma" w:cs="Tahoma"/>
          <w:sz w:val="16"/>
          <w:szCs w:val="16"/>
          <w:lang w:val="sr-Latn-RS"/>
        </w:rPr>
      </w:pPr>
      <w:r w:rsidRPr="00292283">
        <w:rPr>
          <w:rStyle w:val="FootnoteCharacters"/>
          <w:rFonts w:ascii="Tahoma" w:hAnsi="Tahoma" w:cs="Tahoma"/>
          <w:sz w:val="16"/>
          <w:szCs w:val="16"/>
        </w:rPr>
        <w:footnoteRef/>
      </w:r>
      <w:r w:rsidRPr="00292283">
        <w:rPr>
          <w:rFonts w:ascii="Tahoma" w:hAnsi="Tahoma" w:cs="Tahoma"/>
          <w:sz w:val="16"/>
          <w:szCs w:val="16"/>
          <w:lang w:val="sr-Latn-RS"/>
        </w:rPr>
        <w:t xml:space="preserve"> </w:t>
      </w:r>
      <w:r w:rsidRPr="00292283">
        <w:rPr>
          <w:rFonts w:ascii="Tahoma" w:hAnsi="Tahoma" w:cs="Tahoma"/>
          <w:sz w:val="16"/>
          <w:szCs w:val="16"/>
          <w:lang w:val="sr-Cyrl-RS"/>
        </w:rPr>
        <w:t>„</w:t>
      </w:r>
      <w:r w:rsidRPr="00292283">
        <w:rPr>
          <w:rFonts w:ascii="Tahoma" w:hAnsi="Tahoma" w:cs="Tahoma"/>
          <w:color w:val="000000"/>
          <w:sz w:val="16"/>
          <w:szCs w:val="16"/>
        </w:rPr>
        <w:t>Сл</w:t>
      </w:r>
      <w:r w:rsidRPr="00292283">
        <w:rPr>
          <w:rFonts w:ascii="Tahoma" w:hAnsi="Tahoma" w:cs="Tahoma"/>
          <w:color w:val="000000"/>
          <w:sz w:val="16"/>
          <w:szCs w:val="16"/>
          <w:lang w:val="sr-Cyrl-RS"/>
        </w:rPr>
        <w:t>.</w:t>
      </w:r>
      <w:r w:rsidRPr="00292283">
        <w:rPr>
          <w:rFonts w:ascii="Tahoma" w:hAnsi="Tahoma" w:cs="Tahoma"/>
          <w:color w:val="000000"/>
          <w:sz w:val="16"/>
          <w:szCs w:val="16"/>
          <w:lang w:val="sr-Latn-RS"/>
        </w:rPr>
        <w:t xml:space="preserve"> </w:t>
      </w:r>
      <w:r w:rsidRPr="00292283">
        <w:rPr>
          <w:rFonts w:ascii="Tahoma" w:hAnsi="Tahoma" w:cs="Tahoma"/>
          <w:color w:val="000000"/>
          <w:sz w:val="16"/>
          <w:szCs w:val="16"/>
        </w:rPr>
        <w:t>гласник</w:t>
      </w:r>
      <w:r w:rsidRPr="00292283">
        <w:rPr>
          <w:rFonts w:ascii="Tahoma" w:hAnsi="Tahoma" w:cs="Tahoma"/>
          <w:color w:val="000000"/>
          <w:sz w:val="16"/>
          <w:szCs w:val="16"/>
          <w:lang w:val="sr-Latn-RS"/>
        </w:rPr>
        <w:t xml:space="preserve"> </w:t>
      </w:r>
      <w:r w:rsidRPr="00292283">
        <w:rPr>
          <w:rFonts w:ascii="Tahoma" w:hAnsi="Tahoma" w:cs="Tahoma"/>
          <w:color w:val="000000"/>
          <w:sz w:val="16"/>
          <w:szCs w:val="16"/>
        </w:rPr>
        <w:t>РС</w:t>
      </w:r>
      <w:r w:rsidRPr="00292283">
        <w:rPr>
          <w:rFonts w:ascii="Tahoma" w:hAnsi="Tahoma" w:cs="Tahoma"/>
          <w:color w:val="000000"/>
          <w:sz w:val="16"/>
          <w:szCs w:val="16"/>
          <w:lang w:val="sr-Cyrl-RS"/>
        </w:rPr>
        <w:t>“</w:t>
      </w:r>
      <w:r w:rsidRPr="00292283">
        <w:rPr>
          <w:rFonts w:ascii="Tahoma" w:hAnsi="Tahoma" w:cs="Tahoma"/>
          <w:color w:val="000000"/>
          <w:sz w:val="16"/>
          <w:szCs w:val="16"/>
          <w:lang w:val="sr-Latn-RS"/>
        </w:rPr>
        <w:t xml:space="preserve">, </w:t>
      </w:r>
      <w:r w:rsidRPr="00292283">
        <w:rPr>
          <w:rFonts w:ascii="Tahoma" w:hAnsi="Tahoma" w:cs="Tahoma"/>
          <w:color w:val="000000"/>
          <w:sz w:val="16"/>
          <w:szCs w:val="16"/>
        </w:rPr>
        <w:t>бр</w:t>
      </w:r>
      <w:r w:rsidRPr="00292283">
        <w:rPr>
          <w:rFonts w:ascii="Tahoma" w:hAnsi="Tahoma" w:cs="Tahoma"/>
          <w:color w:val="000000"/>
          <w:sz w:val="16"/>
          <w:szCs w:val="16"/>
          <w:lang w:val="sr-Cyrl-RS"/>
        </w:rPr>
        <w:t>.</w:t>
      </w:r>
      <w:r w:rsidRPr="00292283">
        <w:rPr>
          <w:rFonts w:ascii="Tahoma" w:hAnsi="Tahoma" w:cs="Tahoma"/>
          <w:color w:val="000000"/>
          <w:sz w:val="16"/>
          <w:szCs w:val="16"/>
          <w:lang w:val="sr-Latn-RS"/>
        </w:rPr>
        <w:t xml:space="preserve"> 94/2016 </w:t>
      </w:r>
      <w:r w:rsidRPr="00292283">
        <w:rPr>
          <w:rFonts w:ascii="Tahoma" w:hAnsi="Tahoma" w:cs="Tahoma"/>
          <w:color w:val="000000"/>
          <w:sz w:val="16"/>
          <w:szCs w:val="16"/>
        </w:rPr>
        <w:t>и</w:t>
      </w:r>
      <w:r w:rsidRPr="00292283">
        <w:rPr>
          <w:rFonts w:ascii="Tahoma" w:hAnsi="Tahoma" w:cs="Tahoma"/>
          <w:color w:val="000000"/>
          <w:sz w:val="16"/>
          <w:szCs w:val="16"/>
          <w:lang w:val="sr-Latn-RS"/>
        </w:rPr>
        <w:t xml:space="preserve"> 10/2023 – </w:t>
      </w:r>
      <w:r w:rsidRPr="00292283">
        <w:rPr>
          <w:rFonts w:ascii="Tahoma" w:hAnsi="Tahoma" w:cs="Tahoma"/>
          <w:color w:val="000000"/>
          <w:sz w:val="16"/>
          <w:szCs w:val="16"/>
        </w:rPr>
        <w:t>др</w:t>
      </w:r>
      <w:r w:rsidRPr="00292283">
        <w:rPr>
          <w:rFonts w:ascii="Tahoma" w:hAnsi="Tahoma" w:cs="Tahoma"/>
          <w:color w:val="000000"/>
          <w:sz w:val="16"/>
          <w:szCs w:val="16"/>
          <w:lang w:val="sr-Latn-RS"/>
        </w:rPr>
        <w:t xml:space="preserve">. </w:t>
      </w:r>
      <w:r w:rsidRPr="00292283">
        <w:rPr>
          <w:rFonts w:ascii="Tahoma" w:hAnsi="Tahoma" w:cs="Tahoma"/>
          <w:color w:val="000000"/>
          <w:sz w:val="16"/>
          <w:szCs w:val="16"/>
        </w:rPr>
        <w:t>закон</w:t>
      </w:r>
    </w:p>
  </w:footnote>
  <w:footnote w:id="28">
    <w:p w14:paraId="636C5BB0" w14:textId="77777777" w:rsidR="003E5A11" w:rsidRPr="00292283" w:rsidRDefault="003E5A11" w:rsidP="00065738">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"Сл. гласник РС", бр. 72/2009</w:t>
      </w:r>
    </w:p>
  </w:footnote>
  <w:footnote w:id="29">
    <w:p w14:paraId="4F065477" w14:textId="77777777" w:rsidR="003E5A11" w:rsidRPr="00292283" w:rsidRDefault="003E5A11" w:rsidP="00065738">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„Сл. гласник“ бр. 85/2005</w:t>
      </w:r>
    </w:p>
  </w:footnote>
  <w:footnote w:id="30">
    <w:p w14:paraId="72E388C3" w14:textId="54C3BCA0" w:rsidR="003E5A11" w:rsidRPr="00292283" w:rsidRDefault="003E5A11" w:rsidP="00065738">
      <w:pPr>
        <w:pStyle w:val="FootnoteText"/>
        <w:rPr>
          <w:rFonts w:ascii="Tahoma" w:hAnsi="Tahoma" w:cs="Tahoma"/>
          <w:sz w:val="16"/>
          <w:szCs w:val="16"/>
          <w:lang w:val="sr-Cyrl-RS"/>
        </w:rPr>
      </w:pPr>
      <w:r w:rsidRPr="00292283">
        <w:rPr>
          <w:rStyle w:val="FootnoteCharacters"/>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color w:val="000000"/>
          <w:sz w:val="16"/>
          <w:szCs w:val="16"/>
          <w:lang w:val="sr-Cyrl-RS"/>
        </w:rPr>
        <w:t xml:space="preserve">Сл. гласник РС“, бр </w:t>
      </w:r>
      <w:r w:rsidRPr="00292283">
        <w:rPr>
          <w:rFonts w:ascii="Tahoma" w:hAnsi="Tahoma" w:cs="Tahoma"/>
          <w:sz w:val="16"/>
          <w:szCs w:val="16"/>
          <w:lang w:val="sr-Cyrl-RS"/>
        </w:rPr>
        <w:t>36/2009, 32/2013 и 14/2022</w:t>
      </w:r>
      <w:r w:rsidRPr="00292283">
        <w:rPr>
          <w:rFonts w:ascii="Tahoma" w:hAnsi="Tahoma" w:cs="Tahoma"/>
          <w:color w:val="000000"/>
          <w:sz w:val="16"/>
          <w:szCs w:val="16"/>
          <w:lang w:val="sr-Cyrl-RS"/>
        </w:rPr>
        <w:t xml:space="preserve"> – др. закон</w:t>
      </w:r>
    </w:p>
  </w:footnote>
  <w:footnote w:id="31">
    <w:p w14:paraId="75E88B7A" w14:textId="77777777" w:rsidR="003E5A11" w:rsidRPr="00292283" w:rsidRDefault="003E5A11" w:rsidP="00DA7642">
      <w:pPr>
        <w:spacing w:after="0" w:line="240" w:lineRule="auto"/>
        <w:rPr>
          <w:rFonts w:ascii="Tahoma" w:hAnsi="Tahoma" w:cs="Tahoma"/>
          <w:sz w:val="16"/>
          <w:szCs w:val="16"/>
          <w:lang w:val="sr-Latn-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Републичка</w:t>
      </w:r>
      <w:r w:rsidRPr="00292283">
        <w:rPr>
          <w:rFonts w:ascii="Tahoma" w:hAnsi="Tahoma" w:cs="Tahoma"/>
          <w:sz w:val="16"/>
          <w:szCs w:val="16"/>
          <w:lang w:val="sr-Latn-RS"/>
        </w:rPr>
        <w:t xml:space="preserve"> </w:t>
      </w:r>
      <w:r w:rsidRPr="00292283">
        <w:rPr>
          <w:rFonts w:ascii="Tahoma" w:hAnsi="Tahoma" w:cs="Tahoma"/>
          <w:sz w:val="16"/>
          <w:szCs w:val="16"/>
          <w:lang w:val="sr-Cyrl-RS"/>
        </w:rPr>
        <w:t>влада</w:t>
      </w:r>
      <w:r w:rsidRPr="00292283">
        <w:rPr>
          <w:rFonts w:ascii="Tahoma" w:hAnsi="Tahoma" w:cs="Tahoma"/>
          <w:sz w:val="16"/>
          <w:szCs w:val="16"/>
          <w:lang w:val="sr-Latn-RS"/>
        </w:rPr>
        <w:t xml:space="preserve"> </w:t>
      </w:r>
      <w:r w:rsidRPr="00292283">
        <w:rPr>
          <w:rFonts w:ascii="Tahoma" w:hAnsi="Tahoma" w:cs="Tahoma"/>
          <w:sz w:val="16"/>
          <w:szCs w:val="16"/>
          <w:lang w:val="sr-Cyrl-RS"/>
        </w:rPr>
        <w:t>финансира</w:t>
      </w:r>
      <w:r w:rsidRPr="00292283">
        <w:rPr>
          <w:rFonts w:ascii="Tahoma" w:hAnsi="Tahoma" w:cs="Tahoma"/>
          <w:sz w:val="16"/>
          <w:szCs w:val="16"/>
          <w:lang w:val="sr-Latn-RS"/>
        </w:rPr>
        <w:t xml:space="preserve"> </w:t>
      </w:r>
      <w:r w:rsidRPr="00292283">
        <w:rPr>
          <w:rFonts w:ascii="Tahoma" w:hAnsi="Tahoma" w:cs="Tahoma"/>
          <w:sz w:val="16"/>
          <w:szCs w:val="16"/>
          <w:lang w:val="sr-Cyrl-RS"/>
        </w:rPr>
        <w:t>финансијску</w:t>
      </w:r>
      <w:r w:rsidRPr="00292283">
        <w:rPr>
          <w:rFonts w:ascii="Tahoma" w:hAnsi="Tahoma" w:cs="Tahoma"/>
          <w:sz w:val="16"/>
          <w:szCs w:val="16"/>
          <w:lang w:val="sr-Latn-RS"/>
        </w:rPr>
        <w:t xml:space="preserve"> </w:t>
      </w:r>
      <w:r w:rsidRPr="00292283">
        <w:rPr>
          <w:rFonts w:ascii="Tahoma" w:hAnsi="Tahoma" w:cs="Tahoma"/>
          <w:sz w:val="16"/>
          <w:szCs w:val="16"/>
          <w:lang w:val="sr-Cyrl-RS"/>
        </w:rPr>
        <w:t>подршку</w:t>
      </w:r>
      <w:r w:rsidRPr="00292283">
        <w:rPr>
          <w:rFonts w:ascii="Tahoma" w:hAnsi="Tahoma" w:cs="Tahoma"/>
          <w:sz w:val="16"/>
          <w:szCs w:val="16"/>
          <w:lang w:val="sr-Latn-RS"/>
        </w:rPr>
        <w:t xml:space="preserve"> (</w:t>
      </w:r>
      <w:r w:rsidRPr="00292283">
        <w:rPr>
          <w:rFonts w:ascii="Tahoma" w:hAnsi="Tahoma" w:cs="Tahoma"/>
          <w:sz w:val="16"/>
          <w:szCs w:val="16"/>
          <w:lang w:val="sr-Cyrl-RS"/>
        </w:rPr>
        <w:t>осим</w:t>
      </w:r>
      <w:r w:rsidRPr="00292283">
        <w:rPr>
          <w:rFonts w:ascii="Tahoma" w:hAnsi="Tahoma" w:cs="Tahoma"/>
          <w:sz w:val="16"/>
          <w:szCs w:val="16"/>
          <w:lang w:val="sr-Latn-RS"/>
        </w:rPr>
        <w:t xml:space="preserve"> </w:t>
      </w:r>
      <w:r w:rsidRPr="00292283">
        <w:rPr>
          <w:rFonts w:ascii="Tahoma" w:hAnsi="Tahoma" w:cs="Tahoma"/>
          <w:sz w:val="16"/>
          <w:szCs w:val="16"/>
          <w:lang w:val="sr-Cyrl-RS"/>
        </w:rPr>
        <w:t>једнократне</w:t>
      </w:r>
      <w:r w:rsidRPr="00292283">
        <w:rPr>
          <w:rFonts w:ascii="Tahoma" w:hAnsi="Tahoma" w:cs="Tahoma"/>
          <w:sz w:val="16"/>
          <w:szCs w:val="16"/>
          <w:lang w:val="sr-Latn-RS"/>
        </w:rPr>
        <w:t xml:space="preserve"> </w:t>
      </w:r>
      <w:r w:rsidRPr="00292283">
        <w:rPr>
          <w:rFonts w:ascii="Tahoma" w:hAnsi="Tahoma" w:cs="Tahoma"/>
          <w:sz w:val="16"/>
          <w:szCs w:val="16"/>
          <w:lang w:val="sr-Cyrl-RS"/>
        </w:rPr>
        <w:t>новчане</w:t>
      </w:r>
      <w:r w:rsidRPr="00292283">
        <w:rPr>
          <w:rFonts w:ascii="Tahoma" w:hAnsi="Tahoma" w:cs="Tahoma"/>
          <w:sz w:val="16"/>
          <w:szCs w:val="16"/>
          <w:lang w:val="sr-Latn-RS"/>
        </w:rPr>
        <w:t xml:space="preserve"> </w:t>
      </w:r>
      <w:r w:rsidRPr="00292283">
        <w:rPr>
          <w:rFonts w:ascii="Tahoma" w:hAnsi="Tahoma" w:cs="Tahoma"/>
          <w:sz w:val="16"/>
          <w:szCs w:val="16"/>
          <w:lang w:val="sr-Cyrl-RS"/>
        </w:rPr>
        <w:t>помоћи</w:t>
      </w:r>
      <w:r w:rsidRPr="00292283">
        <w:rPr>
          <w:rFonts w:ascii="Tahoma" w:hAnsi="Tahoma" w:cs="Tahoma"/>
          <w:sz w:val="16"/>
          <w:szCs w:val="16"/>
          <w:lang w:val="sr-Latn-RS"/>
        </w:rPr>
        <w:t xml:space="preserve">), </w:t>
      </w:r>
      <w:r w:rsidRPr="00292283">
        <w:rPr>
          <w:rFonts w:ascii="Tahoma" w:hAnsi="Tahoma" w:cs="Tahoma"/>
          <w:sz w:val="16"/>
          <w:szCs w:val="16"/>
          <w:lang w:val="sr-Cyrl-RS"/>
        </w:rPr>
        <w:t>услуге</w:t>
      </w:r>
      <w:r w:rsidRPr="00292283">
        <w:rPr>
          <w:rFonts w:ascii="Tahoma" w:hAnsi="Tahoma" w:cs="Tahoma"/>
          <w:sz w:val="16"/>
          <w:szCs w:val="16"/>
          <w:lang w:val="sr-Latn-RS"/>
        </w:rPr>
        <w:t xml:space="preserve"> </w:t>
      </w:r>
      <w:r w:rsidRPr="00292283">
        <w:rPr>
          <w:rFonts w:ascii="Tahoma" w:hAnsi="Tahoma" w:cs="Tahoma"/>
          <w:sz w:val="16"/>
          <w:szCs w:val="16"/>
          <w:lang w:val="sr-Cyrl-RS"/>
        </w:rPr>
        <w:t>резиденцијалног</w:t>
      </w:r>
      <w:r w:rsidRPr="00292283">
        <w:rPr>
          <w:rFonts w:ascii="Tahoma" w:hAnsi="Tahoma" w:cs="Tahoma"/>
          <w:sz w:val="16"/>
          <w:szCs w:val="16"/>
          <w:lang w:val="sr-Latn-RS"/>
        </w:rPr>
        <w:t xml:space="preserve"> </w:t>
      </w:r>
      <w:r w:rsidRPr="00292283">
        <w:rPr>
          <w:rFonts w:ascii="Tahoma" w:hAnsi="Tahoma" w:cs="Tahoma"/>
          <w:sz w:val="16"/>
          <w:szCs w:val="16"/>
          <w:lang w:val="sr-Cyrl-RS"/>
        </w:rPr>
        <w:t>и</w:t>
      </w:r>
      <w:r w:rsidRPr="00292283">
        <w:rPr>
          <w:rFonts w:ascii="Tahoma" w:hAnsi="Tahoma" w:cs="Tahoma"/>
          <w:sz w:val="16"/>
          <w:szCs w:val="16"/>
          <w:lang w:val="sr-Latn-RS"/>
        </w:rPr>
        <w:t xml:space="preserve"> </w:t>
      </w:r>
      <w:r w:rsidRPr="00292283">
        <w:rPr>
          <w:rFonts w:ascii="Tahoma" w:hAnsi="Tahoma" w:cs="Tahoma"/>
          <w:sz w:val="16"/>
          <w:szCs w:val="16"/>
          <w:lang w:val="sr-Cyrl-RS"/>
        </w:rPr>
        <w:t>породичног</w:t>
      </w:r>
      <w:r w:rsidRPr="00292283">
        <w:rPr>
          <w:rFonts w:ascii="Tahoma" w:hAnsi="Tahoma" w:cs="Tahoma"/>
          <w:sz w:val="16"/>
          <w:szCs w:val="16"/>
          <w:lang w:val="sr-Latn-RS"/>
        </w:rPr>
        <w:t xml:space="preserve"> </w:t>
      </w:r>
      <w:r w:rsidRPr="00292283">
        <w:rPr>
          <w:rFonts w:ascii="Tahoma" w:hAnsi="Tahoma" w:cs="Tahoma"/>
          <w:sz w:val="16"/>
          <w:szCs w:val="16"/>
          <w:lang w:val="sr-Cyrl-RS"/>
        </w:rPr>
        <w:t>смештаја</w:t>
      </w:r>
      <w:r w:rsidRPr="00292283">
        <w:rPr>
          <w:rFonts w:ascii="Tahoma" w:hAnsi="Tahoma" w:cs="Tahoma"/>
          <w:sz w:val="16"/>
          <w:szCs w:val="16"/>
          <w:lang w:val="sr-Latn-RS"/>
        </w:rPr>
        <w:t xml:space="preserve">, </w:t>
      </w:r>
      <w:r w:rsidRPr="00292283">
        <w:rPr>
          <w:rFonts w:ascii="Tahoma" w:hAnsi="Tahoma" w:cs="Tahoma"/>
          <w:sz w:val="16"/>
          <w:szCs w:val="16"/>
          <w:lang w:val="sr-Cyrl-RS"/>
        </w:rPr>
        <w:t>услуге</w:t>
      </w:r>
      <w:r w:rsidRPr="00292283">
        <w:rPr>
          <w:rFonts w:ascii="Tahoma" w:hAnsi="Tahoma" w:cs="Tahoma"/>
          <w:sz w:val="16"/>
          <w:szCs w:val="16"/>
          <w:lang w:val="sr-Latn-RS"/>
        </w:rPr>
        <w:t xml:space="preserve"> </w:t>
      </w:r>
      <w:r w:rsidRPr="00292283">
        <w:rPr>
          <w:rFonts w:ascii="Tahoma" w:hAnsi="Tahoma" w:cs="Tahoma"/>
          <w:sz w:val="16"/>
          <w:szCs w:val="16"/>
          <w:lang w:val="sr-Cyrl-RS"/>
        </w:rPr>
        <w:t>смештаја</w:t>
      </w:r>
      <w:r w:rsidRPr="00292283">
        <w:rPr>
          <w:rFonts w:ascii="Tahoma" w:hAnsi="Tahoma" w:cs="Tahoma"/>
          <w:sz w:val="16"/>
          <w:szCs w:val="16"/>
          <w:lang w:val="sr-Latn-RS"/>
        </w:rPr>
        <w:t xml:space="preserve"> </w:t>
      </w:r>
      <w:r w:rsidRPr="00292283">
        <w:rPr>
          <w:rFonts w:ascii="Tahoma" w:hAnsi="Tahoma" w:cs="Tahoma"/>
          <w:sz w:val="16"/>
          <w:szCs w:val="16"/>
          <w:lang w:val="sr-Cyrl-RS"/>
        </w:rPr>
        <w:t>за</w:t>
      </w:r>
      <w:r w:rsidRPr="00292283">
        <w:rPr>
          <w:rFonts w:ascii="Tahoma" w:hAnsi="Tahoma" w:cs="Tahoma"/>
          <w:sz w:val="16"/>
          <w:szCs w:val="16"/>
          <w:lang w:val="sr-Latn-RS"/>
        </w:rPr>
        <w:t xml:space="preserve"> </w:t>
      </w:r>
      <w:r w:rsidRPr="00292283">
        <w:rPr>
          <w:rFonts w:ascii="Tahoma" w:hAnsi="Tahoma" w:cs="Tahoma"/>
          <w:sz w:val="16"/>
          <w:szCs w:val="16"/>
          <w:lang w:val="sr-Cyrl-RS"/>
        </w:rPr>
        <w:t>жртве</w:t>
      </w:r>
      <w:r w:rsidRPr="00292283">
        <w:rPr>
          <w:rFonts w:ascii="Tahoma" w:hAnsi="Tahoma" w:cs="Tahoma"/>
          <w:sz w:val="16"/>
          <w:szCs w:val="16"/>
          <w:lang w:val="sr-Latn-RS"/>
        </w:rPr>
        <w:t xml:space="preserve"> </w:t>
      </w:r>
      <w:r w:rsidRPr="00292283">
        <w:rPr>
          <w:rFonts w:ascii="Tahoma" w:hAnsi="Tahoma" w:cs="Tahoma"/>
          <w:sz w:val="16"/>
          <w:szCs w:val="16"/>
          <w:lang w:val="sr-Cyrl-RS"/>
        </w:rPr>
        <w:t>трговине</w:t>
      </w:r>
      <w:r w:rsidRPr="00292283">
        <w:rPr>
          <w:rFonts w:ascii="Tahoma" w:hAnsi="Tahoma" w:cs="Tahoma"/>
          <w:sz w:val="16"/>
          <w:szCs w:val="16"/>
          <w:lang w:val="sr-Latn-RS"/>
        </w:rPr>
        <w:t xml:space="preserve"> </w:t>
      </w:r>
      <w:r w:rsidRPr="00292283">
        <w:rPr>
          <w:rFonts w:ascii="Tahoma" w:hAnsi="Tahoma" w:cs="Tahoma"/>
          <w:sz w:val="16"/>
          <w:szCs w:val="16"/>
          <w:lang w:val="sr-Cyrl-RS"/>
        </w:rPr>
        <w:t>људима</w:t>
      </w:r>
      <w:r w:rsidRPr="00292283">
        <w:rPr>
          <w:rFonts w:ascii="Tahoma" w:hAnsi="Tahoma" w:cs="Tahoma"/>
          <w:sz w:val="16"/>
          <w:szCs w:val="16"/>
          <w:lang w:val="sr-Latn-RS"/>
        </w:rPr>
        <w:t xml:space="preserve">, </w:t>
      </w:r>
      <w:r w:rsidRPr="00292283">
        <w:rPr>
          <w:rFonts w:ascii="Tahoma" w:hAnsi="Tahoma" w:cs="Tahoma"/>
          <w:sz w:val="16"/>
          <w:szCs w:val="16"/>
          <w:lang w:val="sr-Cyrl-RS"/>
        </w:rPr>
        <w:t>услуге</w:t>
      </w:r>
      <w:r w:rsidRPr="00292283">
        <w:rPr>
          <w:rFonts w:ascii="Tahoma" w:hAnsi="Tahoma" w:cs="Tahoma"/>
          <w:sz w:val="16"/>
          <w:szCs w:val="16"/>
          <w:lang w:val="sr-Latn-RS"/>
        </w:rPr>
        <w:t xml:space="preserve"> </w:t>
      </w:r>
      <w:r w:rsidRPr="00292283">
        <w:rPr>
          <w:rFonts w:ascii="Tahoma" w:hAnsi="Tahoma" w:cs="Tahoma"/>
          <w:sz w:val="16"/>
          <w:szCs w:val="16"/>
          <w:lang w:val="sr-Cyrl-RS"/>
        </w:rPr>
        <w:t>саветовања</w:t>
      </w:r>
      <w:r w:rsidRPr="00292283">
        <w:rPr>
          <w:rFonts w:ascii="Tahoma" w:hAnsi="Tahoma" w:cs="Tahoma"/>
          <w:sz w:val="16"/>
          <w:szCs w:val="16"/>
          <w:lang w:val="sr-Latn-RS"/>
        </w:rPr>
        <w:t xml:space="preserve"> </w:t>
      </w:r>
      <w:r w:rsidRPr="00292283">
        <w:rPr>
          <w:rFonts w:ascii="Tahoma" w:hAnsi="Tahoma" w:cs="Tahoma"/>
          <w:sz w:val="16"/>
          <w:szCs w:val="16"/>
          <w:lang w:val="sr-Cyrl-RS"/>
        </w:rPr>
        <w:t>и</w:t>
      </w:r>
      <w:r w:rsidRPr="00292283">
        <w:rPr>
          <w:rFonts w:ascii="Tahoma" w:hAnsi="Tahoma" w:cs="Tahoma"/>
          <w:sz w:val="16"/>
          <w:szCs w:val="16"/>
          <w:lang w:val="sr-Latn-RS"/>
        </w:rPr>
        <w:t xml:space="preserve"> </w:t>
      </w:r>
      <w:r w:rsidRPr="00292283">
        <w:rPr>
          <w:rFonts w:ascii="Tahoma" w:hAnsi="Tahoma" w:cs="Tahoma"/>
          <w:sz w:val="16"/>
          <w:szCs w:val="16"/>
          <w:lang w:val="sr-Cyrl-RS"/>
        </w:rPr>
        <w:t>обуке</w:t>
      </w:r>
      <w:r w:rsidRPr="00292283">
        <w:rPr>
          <w:rFonts w:ascii="Tahoma" w:hAnsi="Tahoma" w:cs="Tahoma"/>
          <w:sz w:val="16"/>
          <w:szCs w:val="16"/>
          <w:lang w:val="sr-Latn-RS"/>
        </w:rPr>
        <w:t xml:space="preserve"> </w:t>
      </w:r>
      <w:r w:rsidRPr="00292283">
        <w:rPr>
          <w:rFonts w:ascii="Tahoma" w:hAnsi="Tahoma" w:cs="Tahoma"/>
          <w:sz w:val="16"/>
          <w:szCs w:val="16"/>
          <w:lang w:val="sr-Cyrl-RS"/>
        </w:rPr>
        <w:t>за</w:t>
      </w:r>
      <w:r w:rsidRPr="00292283">
        <w:rPr>
          <w:rFonts w:ascii="Tahoma" w:hAnsi="Tahoma" w:cs="Tahoma"/>
          <w:sz w:val="16"/>
          <w:szCs w:val="16"/>
          <w:lang w:val="sr-Latn-RS"/>
        </w:rPr>
        <w:t xml:space="preserve"> </w:t>
      </w:r>
      <w:r w:rsidRPr="00292283">
        <w:rPr>
          <w:rFonts w:ascii="Tahoma" w:hAnsi="Tahoma" w:cs="Tahoma"/>
          <w:sz w:val="16"/>
          <w:szCs w:val="16"/>
          <w:lang w:val="sr-Cyrl-RS"/>
        </w:rPr>
        <w:t>хранитеље</w:t>
      </w:r>
      <w:r w:rsidRPr="00292283">
        <w:rPr>
          <w:rFonts w:ascii="Tahoma" w:hAnsi="Tahoma" w:cs="Tahoma"/>
          <w:sz w:val="16"/>
          <w:szCs w:val="16"/>
          <w:lang w:val="sr-Latn-RS"/>
        </w:rPr>
        <w:t xml:space="preserve"> </w:t>
      </w:r>
      <w:r w:rsidRPr="00292283">
        <w:rPr>
          <w:rFonts w:ascii="Tahoma" w:hAnsi="Tahoma" w:cs="Tahoma"/>
          <w:sz w:val="16"/>
          <w:szCs w:val="16"/>
          <w:lang w:val="sr-Cyrl-RS"/>
        </w:rPr>
        <w:t>и</w:t>
      </w:r>
      <w:r w:rsidRPr="00292283">
        <w:rPr>
          <w:rFonts w:ascii="Tahoma" w:hAnsi="Tahoma" w:cs="Tahoma"/>
          <w:sz w:val="16"/>
          <w:szCs w:val="16"/>
          <w:lang w:val="sr-Latn-RS"/>
        </w:rPr>
        <w:t xml:space="preserve"> </w:t>
      </w:r>
      <w:r w:rsidRPr="00292283">
        <w:rPr>
          <w:rFonts w:ascii="Tahoma" w:hAnsi="Tahoma" w:cs="Tahoma"/>
          <w:sz w:val="16"/>
          <w:szCs w:val="16"/>
          <w:lang w:val="sr-Cyrl-RS"/>
        </w:rPr>
        <w:t>усвојитеље</w:t>
      </w:r>
      <w:r w:rsidRPr="00292283">
        <w:rPr>
          <w:rFonts w:ascii="Tahoma" w:hAnsi="Tahoma" w:cs="Tahoma"/>
          <w:sz w:val="16"/>
          <w:szCs w:val="16"/>
          <w:lang w:val="sr-Latn-RS"/>
        </w:rPr>
        <w:t xml:space="preserve"> </w:t>
      </w:r>
      <w:r w:rsidRPr="00292283">
        <w:rPr>
          <w:rFonts w:ascii="Tahoma" w:hAnsi="Tahoma" w:cs="Tahoma"/>
          <w:sz w:val="16"/>
          <w:szCs w:val="16"/>
          <w:lang w:val="sr-Cyrl-RS"/>
        </w:rPr>
        <w:t>и</w:t>
      </w:r>
      <w:r w:rsidRPr="00292283">
        <w:rPr>
          <w:rFonts w:ascii="Tahoma" w:hAnsi="Tahoma" w:cs="Tahoma"/>
          <w:sz w:val="16"/>
          <w:szCs w:val="16"/>
          <w:lang w:val="sr-Latn-RS"/>
        </w:rPr>
        <w:t xml:space="preserve"> </w:t>
      </w:r>
      <w:r w:rsidRPr="00292283">
        <w:rPr>
          <w:rFonts w:ascii="Tahoma" w:hAnsi="Tahoma" w:cs="Tahoma"/>
          <w:sz w:val="16"/>
          <w:szCs w:val="16"/>
          <w:lang w:val="sr-Cyrl-RS"/>
        </w:rPr>
        <w:t>услуге</w:t>
      </w:r>
      <w:r w:rsidRPr="00292283">
        <w:rPr>
          <w:rFonts w:ascii="Tahoma" w:hAnsi="Tahoma" w:cs="Tahoma"/>
          <w:sz w:val="16"/>
          <w:szCs w:val="16"/>
          <w:lang w:val="sr-Latn-RS"/>
        </w:rPr>
        <w:t xml:space="preserve"> </w:t>
      </w:r>
      <w:r w:rsidRPr="00292283">
        <w:rPr>
          <w:rFonts w:ascii="Tahoma" w:hAnsi="Tahoma" w:cs="Tahoma"/>
          <w:sz w:val="16"/>
          <w:szCs w:val="16"/>
          <w:lang w:val="sr-Cyrl-RS"/>
        </w:rPr>
        <w:t>становања</w:t>
      </w:r>
      <w:r w:rsidRPr="00292283">
        <w:rPr>
          <w:rFonts w:ascii="Tahoma" w:hAnsi="Tahoma" w:cs="Tahoma"/>
          <w:sz w:val="16"/>
          <w:szCs w:val="16"/>
          <w:lang w:val="sr-Latn-RS"/>
        </w:rPr>
        <w:t xml:space="preserve"> </w:t>
      </w:r>
      <w:r w:rsidRPr="00292283">
        <w:rPr>
          <w:rFonts w:ascii="Tahoma" w:hAnsi="Tahoma" w:cs="Tahoma"/>
          <w:sz w:val="16"/>
          <w:szCs w:val="16"/>
          <w:lang w:val="sr-Cyrl-RS"/>
        </w:rPr>
        <w:t>уз</w:t>
      </w:r>
      <w:r w:rsidRPr="00292283">
        <w:rPr>
          <w:rFonts w:ascii="Tahoma" w:hAnsi="Tahoma" w:cs="Tahoma"/>
          <w:sz w:val="16"/>
          <w:szCs w:val="16"/>
          <w:lang w:val="sr-Latn-RS"/>
        </w:rPr>
        <w:t xml:space="preserve"> </w:t>
      </w:r>
      <w:r w:rsidRPr="00292283">
        <w:rPr>
          <w:rFonts w:ascii="Tahoma" w:hAnsi="Tahoma" w:cs="Tahoma"/>
          <w:sz w:val="16"/>
          <w:szCs w:val="16"/>
          <w:lang w:val="sr-Cyrl-RS"/>
        </w:rPr>
        <w:t>подршку</w:t>
      </w:r>
      <w:r w:rsidRPr="00292283">
        <w:rPr>
          <w:rFonts w:ascii="Tahoma" w:hAnsi="Tahoma" w:cs="Tahoma"/>
          <w:sz w:val="16"/>
          <w:szCs w:val="16"/>
          <w:lang w:val="sr-Latn-RS"/>
        </w:rPr>
        <w:t xml:space="preserve"> </w:t>
      </w:r>
      <w:r w:rsidRPr="00292283">
        <w:rPr>
          <w:rFonts w:ascii="Tahoma" w:hAnsi="Tahoma" w:cs="Tahoma"/>
          <w:sz w:val="16"/>
          <w:szCs w:val="16"/>
          <w:lang w:val="sr-Cyrl-RS"/>
        </w:rPr>
        <w:t>за</w:t>
      </w:r>
      <w:r w:rsidRPr="00292283">
        <w:rPr>
          <w:rFonts w:ascii="Tahoma" w:hAnsi="Tahoma" w:cs="Tahoma"/>
          <w:sz w:val="16"/>
          <w:szCs w:val="16"/>
          <w:lang w:val="sr-Latn-RS"/>
        </w:rPr>
        <w:t xml:space="preserve"> </w:t>
      </w:r>
      <w:r w:rsidRPr="00292283">
        <w:rPr>
          <w:rFonts w:ascii="Tahoma" w:hAnsi="Tahoma" w:cs="Tahoma"/>
          <w:sz w:val="16"/>
          <w:szCs w:val="16"/>
          <w:lang w:val="sr-Cyrl-RS"/>
        </w:rPr>
        <w:t>особе</w:t>
      </w:r>
      <w:r w:rsidRPr="00292283">
        <w:rPr>
          <w:rFonts w:ascii="Tahoma" w:hAnsi="Tahoma" w:cs="Tahoma"/>
          <w:sz w:val="16"/>
          <w:szCs w:val="16"/>
          <w:lang w:val="sr-Latn-RS"/>
        </w:rPr>
        <w:t xml:space="preserve"> </w:t>
      </w:r>
      <w:r w:rsidRPr="00292283">
        <w:rPr>
          <w:rFonts w:ascii="Tahoma" w:hAnsi="Tahoma" w:cs="Tahoma"/>
          <w:sz w:val="16"/>
          <w:szCs w:val="16"/>
          <w:lang w:val="sr-Cyrl-RS"/>
        </w:rPr>
        <w:t>са</w:t>
      </w:r>
      <w:r w:rsidRPr="00292283">
        <w:rPr>
          <w:rFonts w:ascii="Tahoma" w:hAnsi="Tahoma" w:cs="Tahoma"/>
          <w:sz w:val="16"/>
          <w:szCs w:val="16"/>
          <w:lang w:val="sr-Latn-RS"/>
        </w:rPr>
        <w:t xml:space="preserve"> </w:t>
      </w:r>
      <w:r w:rsidRPr="00292283">
        <w:rPr>
          <w:rFonts w:ascii="Tahoma" w:hAnsi="Tahoma" w:cs="Tahoma"/>
          <w:sz w:val="16"/>
          <w:szCs w:val="16"/>
          <w:lang w:val="sr-Cyrl-RS"/>
        </w:rPr>
        <w:t>инвалидитетом</w:t>
      </w:r>
      <w:r w:rsidRPr="00292283">
        <w:rPr>
          <w:rFonts w:ascii="Tahoma" w:hAnsi="Tahoma" w:cs="Tahoma"/>
          <w:sz w:val="16"/>
          <w:szCs w:val="16"/>
          <w:lang w:val="sr-Latn-RS"/>
        </w:rPr>
        <w:t xml:space="preserve">, </w:t>
      </w:r>
      <w:r w:rsidRPr="00292283">
        <w:rPr>
          <w:rFonts w:ascii="Tahoma" w:hAnsi="Tahoma" w:cs="Tahoma"/>
          <w:sz w:val="16"/>
          <w:szCs w:val="16"/>
          <w:lang w:val="sr-Cyrl-RS"/>
        </w:rPr>
        <w:t>осим</w:t>
      </w:r>
      <w:r w:rsidRPr="00292283">
        <w:rPr>
          <w:rFonts w:ascii="Tahoma" w:hAnsi="Tahoma" w:cs="Tahoma"/>
          <w:sz w:val="16"/>
          <w:szCs w:val="16"/>
          <w:lang w:val="sr-Latn-RS"/>
        </w:rPr>
        <w:t xml:space="preserve"> </w:t>
      </w:r>
      <w:r w:rsidRPr="00292283">
        <w:rPr>
          <w:rFonts w:ascii="Tahoma" w:hAnsi="Tahoma" w:cs="Tahoma"/>
          <w:sz w:val="16"/>
          <w:szCs w:val="16"/>
          <w:lang w:val="sr-Cyrl-RS"/>
        </w:rPr>
        <w:t>у</w:t>
      </w:r>
      <w:r w:rsidRPr="00292283">
        <w:rPr>
          <w:rFonts w:ascii="Tahoma" w:hAnsi="Tahoma" w:cs="Tahoma"/>
          <w:sz w:val="16"/>
          <w:szCs w:val="16"/>
          <w:lang w:val="sr-Latn-RS"/>
        </w:rPr>
        <w:t xml:space="preserve"> </w:t>
      </w:r>
      <w:r w:rsidRPr="00292283">
        <w:rPr>
          <w:rFonts w:ascii="Tahoma" w:hAnsi="Tahoma" w:cs="Tahoma"/>
          <w:sz w:val="16"/>
          <w:szCs w:val="16"/>
          <w:lang w:val="sr-Cyrl-RS"/>
        </w:rPr>
        <w:t>јединицама</w:t>
      </w:r>
      <w:r w:rsidRPr="00292283">
        <w:rPr>
          <w:rFonts w:ascii="Tahoma" w:hAnsi="Tahoma" w:cs="Tahoma"/>
          <w:sz w:val="16"/>
          <w:szCs w:val="16"/>
          <w:lang w:val="sr-Latn-RS"/>
        </w:rPr>
        <w:t xml:space="preserve"> </w:t>
      </w:r>
      <w:r w:rsidRPr="00292283">
        <w:rPr>
          <w:rFonts w:ascii="Tahoma" w:hAnsi="Tahoma" w:cs="Tahoma"/>
          <w:sz w:val="16"/>
          <w:szCs w:val="16"/>
          <w:lang w:val="sr-Cyrl-RS"/>
        </w:rPr>
        <w:t>локалне</w:t>
      </w:r>
      <w:r w:rsidRPr="00292283">
        <w:rPr>
          <w:rFonts w:ascii="Tahoma" w:hAnsi="Tahoma" w:cs="Tahoma"/>
          <w:sz w:val="16"/>
          <w:szCs w:val="16"/>
          <w:lang w:val="sr-Latn-RS"/>
        </w:rPr>
        <w:t xml:space="preserve"> </w:t>
      </w:r>
      <w:r w:rsidRPr="00292283">
        <w:rPr>
          <w:rFonts w:ascii="Tahoma" w:hAnsi="Tahoma" w:cs="Tahoma"/>
          <w:sz w:val="16"/>
          <w:szCs w:val="16"/>
          <w:lang w:val="sr-Cyrl-RS"/>
        </w:rPr>
        <w:t>самоуправе</w:t>
      </w:r>
      <w:r w:rsidRPr="00292283">
        <w:rPr>
          <w:rFonts w:ascii="Tahoma" w:hAnsi="Tahoma" w:cs="Tahoma"/>
          <w:sz w:val="16"/>
          <w:szCs w:val="16"/>
          <w:lang w:val="sr-Latn-RS"/>
        </w:rPr>
        <w:t xml:space="preserve"> </w:t>
      </w:r>
      <w:r w:rsidRPr="00292283">
        <w:rPr>
          <w:rFonts w:ascii="Tahoma" w:hAnsi="Tahoma" w:cs="Tahoma"/>
          <w:sz w:val="16"/>
          <w:szCs w:val="16"/>
          <w:lang w:val="sr-Cyrl-RS"/>
        </w:rPr>
        <w:t>чији</w:t>
      </w:r>
      <w:r w:rsidRPr="00292283">
        <w:rPr>
          <w:rFonts w:ascii="Tahoma" w:hAnsi="Tahoma" w:cs="Tahoma"/>
          <w:sz w:val="16"/>
          <w:szCs w:val="16"/>
          <w:lang w:val="sr-Latn-RS"/>
        </w:rPr>
        <w:t xml:space="preserve"> </w:t>
      </w:r>
      <w:r w:rsidRPr="00292283">
        <w:rPr>
          <w:rFonts w:ascii="Tahoma" w:hAnsi="Tahoma" w:cs="Tahoma"/>
          <w:sz w:val="16"/>
          <w:szCs w:val="16"/>
          <w:lang w:val="sr-Cyrl-RS"/>
        </w:rPr>
        <w:t>је</w:t>
      </w:r>
      <w:r w:rsidRPr="00292283">
        <w:rPr>
          <w:rFonts w:ascii="Tahoma" w:hAnsi="Tahoma" w:cs="Tahoma"/>
          <w:sz w:val="16"/>
          <w:szCs w:val="16"/>
          <w:lang w:val="sr-Latn-RS"/>
        </w:rPr>
        <w:t xml:space="preserve"> </w:t>
      </w:r>
      <w:r w:rsidRPr="00292283">
        <w:rPr>
          <w:rFonts w:ascii="Tahoma" w:hAnsi="Tahoma" w:cs="Tahoma"/>
          <w:sz w:val="16"/>
          <w:szCs w:val="16"/>
          <w:lang w:val="sr-Cyrl-RS"/>
        </w:rPr>
        <w:t>степен</w:t>
      </w:r>
      <w:r w:rsidRPr="00292283">
        <w:rPr>
          <w:rFonts w:ascii="Tahoma" w:hAnsi="Tahoma" w:cs="Tahoma"/>
          <w:sz w:val="16"/>
          <w:szCs w:val="16"/>
          <w:lang w:val="sr-Latn-RS"/>
        </w:rPr>
        <w:t xml:space="preserve"> </w:t>
      </w:r>
      <w:r w:rsidRPr="00292283">
        <w:rPr>
          <w:rFonts w:ascii="Tahoma" w:hAnsi="Tahoma" w:cs="Tahoma"/>
          <w:sz w:val="16"/>
          <w:szCs w:val="16"/>
          <w:lang w:val="sr-Cyrl-RS"/>
        </w:rPr>
        <w:t>развијености</w:t>
      </w:r>
      <w:r w:rsidRPr="00292283">
        <w:rPr>
          <w:rFonts w:ascii="Tahoma" w:hAnsi="Tahoma" w:cs="Tahoma"/>
          <w:sz w:val="16"/>
          <w:szCs w:val="16"/>
          <w:lang w:val="sr-Latn-RS"/>
        </w:rPr>
        <w:t xml:space="preserve"> </w:t>
      </w:r>
      <w:r w:rsidRPr="00292283">
        <w:rPr>
          <w:rFonts w:ascii="Tahoma" w:hAnsi="Tahoma" w:cs="Tahoma"/>
          <w:sz w:val="16"/>
          <w:szCs w:val="16"/>
          <w:lang w:val="sr-Cyrl-RS"/>
        </w:rPr>
        <w:t>изнад</w:t>
      </w:r>
      <w:r w:rsidRPr="00292283">
        <w:rPr>
          <w:rFonts w:ascii="Tahoma" w:hAnsi="Tahoma" w:cs="Tahoma"/>
          <w:sz w:val="16"/>
          <w:szCs w:val="16"/>
          <w:lang w:val="sr-Latn-RS"/>
        </w:rPr>
        <w:t xml:space="preserve"> </w:t>
      </w:r>
      <w:r w:rsidRPr="00292283">
        <w:rPr>
          <w:rFonts w:ascii="Tahoma" w:hAnsi="Tahoma" w:cs="Tahoma"/>
          <w:sz w:val="16"/>
          <w:szCs w:val="16"/>
          <w:lang w:val="sr-Cyrl-RS"/>
        </w:rPr>
        <w:t>републичког</w:t>
      </w:r>
      <w:r w:rsidRPr="00292283">
        <w:rPr>
          <w:rFonts w:ascii="Tahoma" w:hAnsi="Tahoma" w:cs="Tahoma"/>
          <w:sz w:val="16"/>
          <w:szCs w:val="16"/>
          <w:lang w:val="sr-Latn-RS"/>
        </w:rPr>
        <w:t xml:space="preserve"> </w:t>
      </w:r>
      <w:r w:rsidRPr="00292283">
        <w:rPr>
          <w:rFonts w:ascii="Tahoma" w:hAnsi="Tahoma" w:cs="Tahoma"/>
          <w:sz w:val="16"/>
          <w:szCs w:val="16"/>
          <w:lang w:val="sr-Cyrl-RS"/>
        </w:rPr>
        <w:t>просека</w:t>
      </w:r>
      <w:r w:rsidRPr="00292283">
        <w:rPr>
          <w:rFonts w:ascii="Tahoma" w:hAnsi="Tahoma" w:cs="Tahoma"/>
          <w:sz w:val="16"/>
          <w:szCs w:val="16"/>
          <w:lang w:val="sr-Latn-RS"/>
        </w:rPr>
        <w:t>.</w:t>
      </w:r>
    </w:p>
  </w:footnote>
  <w:footnote w:id="32">
    <w:p w14:paraId="753BCF3D" w14:textId="48C12332" w:rsidR="003E5A11" w:rsidRPr="00292283" w:rsidRDefault="003E5A11" w:rsidP="00DA7642">
      <w:pPr>
        <w:pStyle w:val="NoSpacing"/>
        <w:rPr>
          <w:rFonts w:ascii="Tahoma" w:hAnsi="Tahoma" w:cs="Tahoma"/>
          <w:noProof/>
          <w:sz w:val="16"/>
          <w:szCs w:val="16"/>
          <w:lang w:val="sr-Latn-RS"/>
        </w:rPr>
      </w:pPr>
      <w:r w:rsidRPr="00292283">
        <w:rPr>
          <w:rStyle w:val="FootnoteReference"/>
          <w:rFonts w:ascii="Tahoma" w:hAnsi="Tahoma" w:cs="Tahoma"/>
          <w:noProof/>
          <w:sz w:val="16"/>
          <w:szCs w:val="16"/>
        </w:rPr>
        <w:footnoteRef/>
      </w:r>
      <w:r w:rsidRPr="00292283">
        <w:rPr>
          <w:rFonts w:ascii="Tahoma" w:hAnsi="Tahoma" w:cs="Tahoma"/>
          <w:noProof/>
          <w:sz w:val="16"/>
          <w:szCs w:val="16"/>
          <w:lang w:val="sr-Latn-RS"/>
        </w:rPr>
        <w:t>„</w:t>
      </w:r>
      <w:r w:rsidRPr="00292283">
        <w:rPr>
          <w:rFonts w:ascii="Tahoma" w:hAnsi="Tahoma" w:cs="Tahoma"/>
          <w:noProof/>
          <w:sz w:val="16"/>
          <w:szCs w:val="16"/>
          <w:lang w:val="sr-Cyrl-RS"/>
        </w:rPr>
        <w:t>Сл.</w:t>
      </w:r>
      <w:r w:rsidRPr="00292283">
        <w:rPr>
          <w:rFonts w:ascii="Tahoma" w:hAnsi="Tahoma" w:cs="Tahoma"/>
          <w:noProof/>
          <w:sz w:val="16"/>
          <w:szCs w:val="16"/>
          <w:lang w:val="sr-Latn-RS"/>
        </w:rPr>
        <w:t xml:space="preserve"> </w:t>
      </w:r>
      <w:r w:rsidRPr="00292283">
        <w:rPr>
          <w:rFonts w:ascii="Tahoma" w:hAnsi="Tahoma" w:cs="Tahoma"/>
          <w:noProof/>
          <w:sz w:val="16"/>
          <w:szCs w:val="16"/>
          <w:lang w:val="sr-Cyrl-RS"/>
        </w:rPr>
        <w:t>гласник</w:t>
      </w:r>
      <w:r w:rsidRPr="00292283">
        <w:rPr>
          <w:rFonts w:ascii="Tahoma" w:hAnsi="Tahoma" w:cs="Tahoma"/>
          <w:noProof/>
          <w:sz w:val="16"/>
          <w:szCs w:val="16"/>
          <w:lang w:val="sr-Latn-RS"/>
        </w:rPr>
        <w:t xml:space="preserve"> </w:t>
      </w:r>
      <w:r w:rsidRPr="00292283">
        <w:rPr>
          <w:rFonts w:ascii="Tahoma" w:hAnsi="Tahoma" w:cs="Tahoma"/>
          <w:noProof/>
          <w:sz w:val="16"/>
          <w:szCs w:val="16"/>
          <w:lang w:val="sr-Cyrl-RS"/>
        </w:rPr>
        <w:t>РС</w:t>
      </w:r>
      <w:r w:rsidRPr="00292283">
        <w:rPr>
          <w:rFonts w:ascii="Tahoma" w:hAnsi="Tahoma" w:cs="Tahoma"/>
          <w:noProof/>
          <w:sz w:val="16"/>
          <w:szCs w:val="16"/>
          <w:lang w:val="sr-Latn-RS"/>
        </w:rPr>
        <w:t xml:space="preserve">”, </w:t>
      </w:r>
      <w:r w:rsidRPr="00292283">
        <w:rPr>
          <w:rFonts w:ascii="Tahoma" w:hAnsi="Tahoma" w:cs="Tahoma"/>
          <w:noProof/>
          <w:sz w:val="16"/>
          <w:szCs w:val="16"/>
          <w:lang w:val="sr-Cyrl-RS"/>
        </w:rPr>
        <w:t>бр.</w:t>
      </w:r>
      <w:r w:rsidRPr="00292283">
        <w:rPr>
          <w:rFonts w:ascii="Tahoma" w:hAnsi="Tahoma" w:cs="Tahoma"/>
          <w:noProof/>
          <w:sz w:val="16"/>
          <w:szCs w:val="16"/>
          <w:lang w:val="sr-Latn-RS"/>
        </w:rPr>
        <w:t xml:space="preserve"> 22/09</w:t>
      </w:r>
    </w:p>
  </w:footnote>
  <w:footnote w:id="33">
    <w:p w14:paraId="128A442F" w14:textId="003BF2A1" w:rsidR="003E5A11" w:rsidRPr="00292283" w:rsidRDefault="003E5A11" w:rsidP="00DA7642">
      <w:pPr>
        <w:pStyle w:val="NoSpacing"/>
        <w:rPr>
          <w:rFonts w:ascii="Tahoma" w:hAnsi="Tahoma" w:cs="Tahoma"/>
          <w:noProof/>
          <w:sz w:val="16"/>
          <w:szCs w:val="16"/>
          <w:lang w:val="sr-Cyrl-RS"/>
        </w:rPr>
      </w:pPr>
      <w:r w:rsidRPr="00292283">
        <w:rPr>
          <w:rStyle w:val="FootnoteReference"/>
          <w:rFonts w:ascii="Tahoma" w:hAnsi="Tahoma" w:cs="Tahoma"/>
          <w:noProof/>
          <w:sz w:val="16"/>
          <w:szCs w:val="16"/>
        </w:rPr>
        <w:footnoteRef/>
      </w:r>
      <w:r w:rsidRPr="00292283">
        <w:rPr>
          <w:rFonts w:ascii="Tahoma" w:hAnsi="Tahoma" w:cs="Tahoma"/>
          <w:noProof/>
          <w:sz w:val="16"/>
          <w:szCs w:val="16"/>
          <w:lang w:val="sr-Cyrl-RS"/>
        </w:rPr>
        <w:t>„Сл. гласник РС”, бр. 33/06 и 13/16</w:t>
      </w:r>
    </w:p>
  </w:footnote>
  <w:footnote w:id="34">
    <w:p w14:paraId="1D56A68E" w14:textId="5B5AA0F6" w:rsidR="003E5A11" w:rsidRPr="00292283" w:rsidRDefault="003E5A11" w:rsidP="00D91D1F">
      <w:pPr>
        <w:pStyle w:val="FootnoteText"/>
        <w:rPr>
          <w:rFonts w:ascii="Tahoma" w:hAnsi="Tahoma" w:cs="Tahoma"/>
          <w:sz w:val="16"/>
          <w:szCs w:val="16"/>
          <w:lang w:val="sr-Cyrl-RS"/>
        </w:rPr>
      </w:pPr>
      <w:r w:rsidRPr="00292283">
        <w:rPr>
          <w:rStyle w:val="FootnoteCharacters"/>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color w:val="000000"/>
          <w:sz w:val="16"/>
          <w:szCs w:val="16"/>
          <w:lang w:val="sr-Cyrl-RS"/>
        </w:rPr>
        <w:t>Сл. гласник РС, бр. 104/2016 и 9/2020 – др. закон</w:t>
      </w:r>
    </w:p>
  </w:footnote>
  <w:footnote w:id="35">
    <w:p w14:paraId="3FEEC9C1" w14:textId="77777777"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Због обима референце, у наставку је линк на коме је Закон доступан: </w:t>
      </w:r>
      <w:hyperlink r:id="rId37" w:history="1">
        <w:r w:rsidRPr="00292283">
          <w:rPr>
            <w:rStyle w:val="Hyperlink"/>
            <w:rFonts w:ascii="Tahoma" w:hAnsi="Tahoma" w:cs="Tahoma"/>
            <w:sz w:val="16"/>
            <w:szCs w:val="16"/>
            <w:lang w:val="sr-Cyrl-RS"/>
          </w:rPr>
          <w:t>https://pravno-informacioni-sistem.rs/eli/rep/sgrs/skupstina/zakon/2003/34/1/reg</w:t>
        </w:r>
      </w:hyperlink>
      <w:r w:rsidRPr="00292283">
        <w:rPr>
          <w:rFonts w:ascii="Tahoma" w:hAnsi="Tahoma" w:cs="Tahoma"/>
          <w:sz w:val="16"/>
          <w:szCs w:val="16"/>
          <w:lang w:val="sr-Cyrl-RS"/>
        </w:rPr>
        <w:t xml:space="preserve"> </w:t>
      </w:r>
    </w:p>
  </w:footnote>
  <w:footnote w:id="36">
    <w:p w14:paraId="2100FE5E" w14:textId="77777777"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„Сл. гласник“ бр. 104/2009</w:t>
      </w:r>
    </w:p>
  </w:footnote>
  <w:footnote w:id="37">
    <w:p w14:paraId="15483BB2" w14:textId="77777777"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w:t>
      </w:r>
      <w:r w:rsidRPr="00292283">
        <w:rPr>
          <w:rFonts w:ascii="Tahoma" w:hAnsi="Tahoma" w:cs="Tahoma"/>
          <w:sz w:val="16"/>
          <w:szCs w:val="16"/>
          <w:shd w:val="clear" w:color="auto" w:fill="FFFFFF"/>
          <w:lang w:val="sr-Cyrl-RS"/>
        </w:rPr>
        <w:t xml:space="preserve"> гласник РС”, бр. 88/2017,</w:t>
      </w:r>
      <w:r w:rsidRPr="00292283">
        <w:rPr>
          <w:rFonts w:ascii="Tahoma" w:hAnsi="Tahoma" w:cs="Tahoma"/>
          <w:sz w:val="16"/>
          <w:szCs w:val="16"/>
          <w:shd w:val="clear" w:color="auto" w:fill="FFFFFF"/>
        </w:rPr>
        <w:t> </w:t>
      </w:r>
      <w:r w:rsidRPr="00292283">
        <w:rPr>
          <w:rFonts w:ascii="Tahoma" w:hAnsi="Tahoma" w:cs="Tahoma"/>
          <w:sz w:val="16"/>
          <w:szCs w:val="16"/>
          <w:shd w:val="clear" w:color="auto" w:fill="FFFFFF"/>
          <w:lang w:val="sr-Cyrl-RS"/>
        </w:rPr>
        <w:t xml:space="preserve">27/2018, 10/2019, 6/2020 </w:t>
      </w:r>
      <w:r w:rsidRPr="00292283">
        <w:rPr>
          <w:rFonts w:ascii="Tahoma" w:hAnsi="Tahoma" w:cs="Tahoma"/>
          <w:sz w:val="16"/>
          <w:szCs w:val="16"/>
          <w:lang w:val="sr-Cyrl-RS"/>
        </w:rPr>
        <w:t xml:space="preserve"> </w:t>
      </w:r>
    </w:p>
  </w:footnote>
  <w:footnote w:id="38">
    <w:p w14:paraId="0F26DEE1" w14:textId="77777777"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 xml:space="preserve">. </w:t>
      </w:r>
      <w:r w:rsidRPr="00292283">
        <w:rPr>
          <w:rFonts w:ascii="Tahoma" w:hAnsi="Tahoma" w:cs="Tahoma"/>
          <w:sz w:val="16"/>
          <w:szCs w:val="16"/>
          <w:shd w:val="clear" w:color="auto" w:fill="FFFFFF"/>
          <w:lang w:val="sr-Cyrl-RS"/>
        </w:rPr>
        <w:t>гласник РС”, бр. 18/2010, 101/2017, 113/2017, 10/2019.</w:t>
      </w:r>
      <w:r w:rsidRPr="00292283">
        <w:rPr>
          <w:rFonts w:ascii="Tahoma" w:hAnsi="Tahoma" w:cs="Tahoma"/>
          <w:sz w:val="16"/>
          <w:szCs w:val="16"/>
          <w:lang w:val="sr-Cyrl-RS"/>
        </w:rPr>
        <w:t xml:space="preserve"> </w:t>
      </w:r>
    </w:p>
  </w:footnote>
  <w:footnote w:id="39">
    <w:p w14:paraId="61410E97" w14:textId="77777777"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 xml:space="preserve">. </w:t>
      </w:r>
      <w:r w:rsidRPr="00292283">
        <w:rPr>
          <w:rFonts w:ascii="Tahoma" w:hAnsi="Tahoma" w:cs="Tahoma"/>
          <w:sz w:val="16"/>
          <w:szCs w:val="16"/>
          <w:shd w:val="clear" w:color="auto" w:fill="FFFFFF"/>
          <w:lang w:val="sr-Cyrl-RS"/>
        </w:rPr>
        <w:t>гласник РС”, бр. 55/2013, 101/2017,</w:t>
      </w:r>
      <w:r w:rsidRPr="00292283">
        <w:rPr>
          <w:rFonts w:ascii="Tahoma" w:hAnsi="Tahoma" w:cs="Tahoma"/>
          <w:sz w:val="16"/>
          <w:szCs w:val="16"/>
          <w:shd w:val="clear" w:color="auto" w:fill="FFFFFF"/>
        </w:rPr>
        <w:t> </w:t>
      </w:r>
      <w:r w:rsidRPr="00292283">
        <w:rPr>
          <w:rFonts w:ascii="Tahoma" w:hAnsi="Tahoma" w:cs="Tahoma"/>
          <w:sz w:val="16"/>
          <w:szCs w:val="16"/>
          <w:shd w:val="clear" w:color="auto" w:fill="FFFFFF"/>
          <w:lang w:val="sr-Cyrl-RS"/>
        </w:rPr>
        <w:t>27/2018, 1</w:t>
      </w:r>
      <w:r w:rsidRPr="00292283">
        <w:rPr>
          <w:rStyle w:val="auto-style4"/>
          <w:rFonts w:ascii="Tahoma" w:hAnsi="Tahoma" w:cs="Tahoma"/>
          <w:sz w:val="16"/>
          <w:szCs w:val="16"/>
          <w:shd w:val="clear" w:color="auto" w:fill="FFFFFF"/>
          <w:lang w:val="sr-Cyrl-RS"/>
        </w:rPr>
        <w:t>0/2019.</w:t>
      </w:r>
      <w:r w:rsidRPr="00292283">
        <w:rPr>
          <w:rFonts w:ascii="Tahoma" w:hAnsi="Tahoma" w:cs="Tahoma"/>
          <w:sz w:val="16"/>
          <w:szCs w:val="16"/>
          <w:lang w:val="sr-Cyrl-RS"/>
        </w:rPr>
        <w:t xml:space="preserve"> </w:t>
      </w:r>
    </w:p>
  </w:footnote>
  <w:footnote w:id="40">
    <w:p w14:paraId="17D9A12E"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 xml:space="preserve">. </w:t>
      </w:r>
      <w:r w:rsidRPr="00292283">
        <w:rPr>
          <w:rFonts w:ascii="Tahoma" w:hAnsi="Tahoma" w:cs="Tahoma"/>
          <w:sz w:val="16"/>
          <w:szCs w:val="16"/>
          <w:shd w:val="clear" w:color="auto" w:fill="FFFFFF"/>
          <w:lang w:val="sr-Cyrl-RS"/>
        </w:rPr>
        <w:t xml:space="preserve">гласник РС”, бр. 55/2013-15, 101/2017-19, 27/2018-3 (др. закон), 6/2020-24, 52/2021-3 </w:t>
      </w:r>
    </w:p>
  </w:footnote>
  <w:footnote w:id="41">
    <w:p w14:paraId="130931E3"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 xml:space="preserve">. </w:t>
      </w:r>
      <w:r w:rsidRPr="00292283">
        <w:rPr>
          <w:rFonts w:ascii="Tahoma" w:hAnsi="Tahoma" w:cs="Tahoma"/>
          <w:sz w:val="16"/>
          <w:szCs w:val="16"/>
          <w:shd w:val="clear" w:color="auto" w:fill="FFFFFF"/>
          <w:lang w:val="sr-Cyrl-RS"/>
        </w:rPr>
        <w:t xml:space="preserve">гласник РС”, бр. 88/2017-41, 27/2018-3 (др. закон), 73/2018-7, 67/2019-3, 6/2020-3 (др. закон), 6/2020-20 (др. закон), 11/2021-3, 67/2021-3 (др. закон), 67/2021-7 </w:t>
      </w:r>
    </w:p>
  </w:footnote>
  <w:footnote w:id="42">
    <w:p w14:paraId="62CB9293"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 xml:space="preserve">. </w:t>
      </w:r>
      <w:r w:rsidRPr="00292283">
        <w:rPr>
          <w:rFonts w:ascii="Tahoma" w:hAnsi="Tahoma" w:cs="Tahoma"/>
          <w:sz w:val="16"/>
          <w:szCs w:val="16"/>
          <w:shd w:val="clear" w:color="auto" w:fill="FFFFFF"/>
          <w:lang w:val="sr-Cyrl-RS"/>
        </w:rPr>
        <w:t xml:space="preserve">гласник РС”, бр. 18/2010-54, 55/2013-38, 27/2018-22 (др. закон), 10/2019-8 </w:t>
      </w:r>
    </w:p>
  </w:footnote>
  <w:footnote w:id="43">
    <w:p w14:paraId="36C30BB0"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 xml:space="preserve">. </w:t>
      </w:r>
      <w:r w:rsidRPr="00292283">
        <w:rPr>
          <w:rFonts w:ascii="Tahoma" w:hAnsi="Tahoma" w:cs="Tahoma"/>
          <w:sz w:val="16"/>
          <w:szCs w:val="16"/>
          <w:shd w:val="clear" w:color="auto" w:fill="FFFFFF"/>
          <w:lang w:val="sr-Cyrl-RS"/>
        </w:rPr>
        <w:t>гласник РС”, бр. 27/2018-13</w:t>
      </w:r>
    </w:p>
  </w:footnote>
  <w:footnote w:id="44">
    <w:p w14:paraId="73A42332"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sidRPr="00292283">
        <w:rPr>
          <w:rFonts w:ascii="Tahoma" w:hAnsi="Tahoma" w:cs="Tahoma"/>
          <w:sz w:val="16"/>
          <w:szCs w:val="16"/>
          <w:shd w:val="clear" w:color="auto" w:fill="FFFFFF"/>
          <w:lang w:val="sr-Latn-RS"/>
        </w:rPr>
        <w:t xml:space="preserve">. </w:t>
      </w:r>
      <w:r w:rsidRPr="00292283">
        <w:rPr>
          <w:rFonts w:ascii="Tahoma" w:hAnsi="Tahoma" w:cs="Tahoma"/>
          <w:sz w:val="16"/>
          <w:szCs w:val="16"/>
          <w:shd w:val="clear" w:color="auto" w:fill="FFFFFF"/>
          <w:lang w:val="sr-Cyrl-RS"/>
        </w:rPr>
        <w:t>гласник РС”, бр. 36/2009-195, 30/2010-145 (др. закон), 88/2010-186, 38/2015-24, 113/2017-192 (др. закон), 113/2017-274, 49/2021-3</w:t>
      </w:r>
    </w:p>
  </w:footnote>
  <w:footnote w:id="45">
    <w:p w14:paraId="7AE72135"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 гласник РС”, бр. 25/2019-40</w:t>
      </w:r>
    </w:p>
  </w:footnote>
  <w:footnote w:id="46">
    <w:p w14:paraId="0FF1EBC3"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 xml:space="preserve">Сл. гласник РС”, бр. 25/2019-3 </w:t>
      </w:r>
    </w:p>
  </w:footnote>
  <w:footnote w:id="47">
    <w:p w14:paraId="4EEE54E8"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 гласник РС”, бр. 15/2016-25</w:t>
      </w:r>
    </w:p>
  </w:footnote>
  <w:footnote w:id="48">
    <w:p w14:paraId="283C238C" w14:textId="77777777" w:rsidR="003E5A11" w:rsidRPr="00292283" w:rsidRDefault="003E5A11" w:rsidP="00DA7642">
      <w:pPr>
        <w:pStyle w:val="FootnoteText"/>
        <w:rPr>
          <w:rFonts w:ascii="Tahoma" w:hAnsi="Tahoma" w:cs="Tahoma"/>
          <w:sz w:val="16"/>
          <w:szCs w:val="16"/>
          <w:shd w:val="clear" w:color="auto" w:fill="FFFFFF"/>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 гласник РС”, бр. 50/2011-3</w:t>
      </w:r>
    </w:p>
  </w:footnote>
  <w:footnote w:id="49">
    <w:p w14:paraId="262C6E7A" w14:textId="77777777"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 гласник РС”, бр. 85/2005-30, 88/2005-51 (исправка), 107/2005-171 (исправка), 72/2009-53, 111/2009-36, 121/2012-3, 104/2013-3, 108/2014-3, 94/2016-7, 35/2019-3</w:t>
      </w:r>
    </w:p>
  </w:footnote>
  <w:footnote w:id="50">
    <w:p w14:paraId="11971624" w14:textId="3C39AA8F"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Pr>
          <w:rFonts w:ascii="Tahoma" w:hAnsi="Tahoma" w:cs="Tahoma"/>
          <w:sz w:val="16"/>
          <w:szCs w:val="16"/>
          <w:shd w:val="clear" w:color="auto" w:fill="FFFFFF"/>
          <w:lang w:val="sr-Cyrl-RS"/>
        </w:rPr>
        <w:t>ужбени</w:t>
      </w:r>
      <w:r w:rsidRPr="00292283">
        <w:rPr>
          <w:rFonts w:ascii="Tahoma" w:hAnsi="Tahoma" w:cs="Tahoma"/>
          <w:sz w:val="16"/>
          <w:szCs w:val="16"/>
          <w:shd w:val="clear" w:color="auto" w:fill="FFFFFF"/>
          <w:lang w:val="sr-Cyrl-RS"/>
        </w:rPr>
        <w:t xml:space="preserve"> гласник РС”, бр. </w:t>
      </w:r>
      <w:r w:rsidRPr="00292283">
        <w:rPr>
          <w:rFonts w:ascii="Tahoma" w:hAnsi="Tahoma" w:cs="Tahoma"/>
          <w:sz w:val="16"/>
          <w:szCs w:val="16"/>
          <w:lang w:val="sr-Cyrl-RS"/>
        </w:rPr>
        <w:t>20/2009-30, 145/2014-72, 47/2018-8</w:t>
      </w:r>
    </w:p>
  </w:footnote>
  <w:footnote w:id="51">
    <w:p w14:paraId="6C39120E" w14:textId="263F1A51"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Pr>
          <w:rFonts w:ascii="Tahoma" w:hAnsi="Tahoma" w:cs="Tahoma"/>
          <w:sz w:val="16"/>
          <w:szCs w:val="16"/>
          <w:shd w:val="clear" w:color="auto" w:fill="FFFFFF"/>
          <w:lang w:val="sr-Cyrl-RS"/>
        </w:rPr>
        <w:t>ужбени</w:t>
      </w:r>
      <w:r w:rsidRPr="00292283">
        <w:rPr>
          <w:rFonts w:ascii="Tahoma" w:hAnsi="Tahoma" w:cs="Tahoma"/>
          <w:sz w:val="16"/>
          <w:szCs w:val="16"/>
          <w:shd w:val="clear" w:color="auto" w:fill="FFFFFF"/>
          <w:lang w:val="sr-Cyrl-RS"/>
        </w:rPr>
        <w:t xml:space="preserve"> гласник РС”, бр. 87/2018</w:t>
      </w:r>
    </w:p>
  </w:footnote>
  <w:footnote w:id="52">
    <w:p w14:paraId="35BF4714" w14:textId="5F90C1C0" w:rsidR="003E5A11" w:rsidRPr="00292283" w:rsidRDefault="003E5A11" w:rsidP="00DA7642">
      <w:pPr>
        <w:pStyle w:val="FootnoteText"/>
        <w:rPr>
          <w:rFonts w:ascii="Tahoma" w:hAnsi="Tahoma" w:cs="Tahoma"/>
          <w:sz w:val="16"/>
          <w:szCs w:val="16"/>
          <w:lang w:val="sr-Cyrl-RS"/>
        </w:rPr>
      </w:pPr>
      <w:r w:rsidRPr="00292283">
        <w:rPr>
          <w:rStyle w:val="FootnoteReference"/>
          <w:rFonts w:ascii="Tahoma" w:hAnsi="Tahoma" w:cs="Tahoma"/>
          <w:sz w:val="16"/>
          <w:szCs w:val="16"/>
        </w:rPr>
        <w:footnoteRef/>
      </w:r>
      <w:r w:rsidRPr="00292283">
        <w:rPr>
          <w:rFonts w:ascii="Tahoma" w:hAnsi="Tahoma" w:cs="Tahoma"/>
          <w:sz w:val="16"/>
          <w:szCs w:val="16"/>
          <w:lang w:val="sr-Cyrl-RS"/>
        </w:rPr>
        <w:t xml:space="preserve"> </w:t>
      </w:r>
      <w:r w:rsidRPr="00292283">
        <w:rPr>
          <w:rFonts w:ascii="Tahoma" w:hAnsi="Tahoma" w:cs="Tahoma"/>
          <w:sz w:val="16"/>
          <w:szCs w:val="16"/>
          <w:shd w:val="clear" w:color="auto" w:fill="FFFFFF"/>
          <w:lang w:val="sr-Cyrl-RS"/>
        </w:rPr>
        <w:t>"Сл</w:t>
      </w:r>
      <w:r>
        <w:rPr>
          <w:rFonts w:ascii="Tahoma" w:hAnsi="Tahoma" w:cs="Tahoma"/>
          <w:sz w:val="16"/>
          <w:szCs w:val="16"/>
          <w:shd w:val="clear" w:color="auto" w:fill="FFFFFF"/>
          <w:lang w:val="sr-Cyrl-RS"/>
        </w:rPr>
        <w:t>ужбени</w:t>
      </w:r>
      <w:r w:rsidRPr="00292283">
        <w:rPr>
          <w:rFonts w:ascii="Tahoma" w:hAnsi="Tahoma" w:cs="Tahoma"/>
          <w:sz w:val="16"/>
          <w:szCs w:val="16"/>
          <w:shd w:val="clear" w:color="auto" w:fill="FFFFFF"/>
          <w:lang w:val="sr-Cyrl-RS"/>
        </w:rPr>
        <w:t xml:space="preserve"> гласник РС", бр. 107/2012</w:t>
      </w:r>
    </w:p>
  </w:footnote>
  <w:footnote w:id="53">
    <w:p w14:paraId="255BCDC1" w14:textId="3F0E2573" w:rsidR="003E5A11" w:rsidRPr="00BE4B9B" w:rsidRDefault="003E5A11">
      <w:pPr>
        <w:pStyle w:val="FootnoteText"/>
        <w:rPr>
          <w:lang w:val="sr-Cyrl-RS"/>
        </w:rPr>
      </w:pPr>
      <w:r>
        <w:rPr>
          <w:rStyle w:val="FootnoteReference"/>
        </w:rPr>
        <w:footnoteRef/>
      </w:r>
      <w:r w:rsidRPr="00BE4B9B">
        <w:rPr>
          <w:lang w:val="sr-Cyrl-RS"/>
        </w:rPr>
        <w:t xml:space="preserve"> </w:t>
      </w:r>
      <w:r>
        <w:rPr>
          <w:rFonts w:ascii="Tahoma" w:eastAsia="Cambria" w:hAnsi="Tahoma" w:cs="Tahoma"/>
          <w:iCs/>
          <w:noProof/>
          <w:color w:val="000000"/>
          <w:sz w:val="16"/>
          <w:lang w:val="sr-Cyrl-RS"/>
        </w:rPr>
        <w:t>„Службени лист Г</w:t>
      </w:r>
      <w:r w:rsidRPr="00BE4B9B">
        <w:rPr>
          <w:rFonts w:ascii="Tahoma" w:eastAsia="Cambria" w:hAnsi="Tahoma" w:cs="Tahoma"/>
          <w:iCs/>
          <w:noProof/>
          <w:color w:val="000000"/>
          <w:sz w:val="16"/>
          <w:lang w:val="sr-Cyrl-RS"/>
        </w:rPr>
        <w:t>рада Кикинде“ бр 9/2022</w:t>
      </w:r>
    </w:p>
  </w:footnote>
  <w:footnote w:id="54">
    <w:p w14:paraId="40410373" w14:textId="014292DD" w:rsidR="003E5A11" w:rsidRPr="002B092C" w:rsidRDefault="003E5A11" w:rsidP="002B092C">
      <w:pPr>
        <w:ind w:right="8"/>
        <w:jc w:val="both"/>
        <w:rPr>
          <w:rFonts w:ascii="Tahoma" w:eastAsia="Cambria" w:hAnsi="Tahoma" w:cs="Tahoma"/>
          <w:iCs/>
          <w:noProof/>
          <w:color w:val="000000"/>
          <w:sz w:val="16"/>
          <w:lang w:val="sr-Cyrl-RS"/>
        </w:rPr>
      </w:pPr>
      <w:r>
        <w:rPr>
          <w:rStyle w:val="FootnoteReference"/>
        </w:rPr>
        <w:footnoteRef/>
      </w:r>
      <w:r w:rsidRPr="002B092C">
        <w:rPr>
          <w:lang w:val="sr-Cyrl-RS"/>
        </w:rPr>
        <w:t xml:space="preserve"> </w:t>
      </w:r>
      <w:r>
        <w:rPr>
          <w:rFonts w:ascii="Tahoma" w:eastAsia="Cambria" w:hAnsi="Tahoma" w:cs="Tahoma"/>
          <w:iCs/>
          <w:noProof/>
          <w:color w:val="000000"/>
          <w:sz w:val="16"/>
          <w:lang w:val="sr-Cyrl-RS"/>
        </w:rPr>
        <w:t>„Службени лист Г</w:t>
      </w:r>
      <w:r w:rsidRPr="002B092C">
        <w:rPr>
          <w:rFonts w:ascii="Tahoma" w:eastAsia="Cambria" w:hAnsi="Tahoma" w:cs="Tahoma"/>
          <w:iCs/>
          <w:noProof/>
          <w:color w:val="000000"/>
          <w:sz w:val="16"/>
          <w:lang w:val="sr-Cyrl-RS"/>
        </w:rPr>
        <w:t xml:space="preserve">рада Кикинде“ бр </w:t>
      </w:r>
      <w:r w:rsidRPr="002B092C">
        <w:rPr>
          <w:rFonts w:ascii="Tahoma" w:eastAsia="Cambria" w:hAnsi="Tahoma" w:cs="Tahoma"/>
          <w:iCs/>
          <w:noProof/>
          <w:color w:val="000000"/>
          <w:sz w:val="16"/>
          <w:lang w:val="sr-Latn-RS"/>
        </w:rPr>
        <w:t>33/2018</w:t>
      </w:r>
      <w:r w:rsidRPr="002B092C">
        <w:rPr>
          <w:rFonts w:ascii="Tahoma" w:eastAsia="Cambria" w:hAnsi="Tahoma" w:cs="Tahoma"/>
          <w:iCs/>
          <w:noProof/>
          <w:color w:val="000000"/>
          <w:sz w:val="16"/>
          <w:lang w:val="sr-Cyrl-RS"/>
        </w:rPr>
        <w:t xml:space="preserve"> и</w:t>
      </w:r>
      <w:r w:rsidRPr="002B092C">
        <w:rPr>
          <w:rFonts w:ascii="Tahoma" w:eastAsia="Cambria" w:hAnsi="Tahoma" w:cs="Tahoma"/>
          <w:iCs/>
          <w:noProof/>
          <w:color w:val="000000"/>
          <w:sz w:val="16"/>
          <w:lang w:val="sr-Latn-RS"/>
        </w:rPr>
        <w:t xml:space="preserve"> 1/2019</w:t>
      </w:r>
      <w:r w:rsidRPr="002B092C">
        <w:rPr>
          <w:rFonts w:ascii="Tahoma" w:eastAsia="Cambria" w:hAnsi="Tahoma" w:cs="Tahoma"/>
          <w:iCs/>
          <w:noProof/>
          <w:color w:val="000000"/>
          <w:sz w:val="16"/>
          <w:lang w:val="sr-Cyrl-RS"/>
        </w:rPr>
        <w:t xml:space="preserve"> </w:t>
      </w:r>
    </w:p>
    <w:p w14:paraId="373D0FEB" w14:textId="3F96BA00" w:rsidR="003E5A11" w:rsidRPr="002B092C" w:rsidRDefault="003E5A11">
      <w:pPr>
        <w:pStyle w:val="FootnoteText"/>
        <w:rPr>
          <w:lang w:val="sr-Cyrl-RS"/>
        </w:rPr>
      </w:pPr>
    </w:p>
  </w:footnote>
  <w:footnote w:id="55">
    <w:p w14:paraId="5F337730" w14:textId="2E74C4B0" w:rsidR="003E5A11" w:rsidRPr="002C4AFB" w:rsidRDefault="003E5A11">
      <w:pPr>
        <w:pStyle w:val="FootnoteText"/>
        <w:rPr>
          <w:sz w:val="16"/>
          <w:lang w:val="sr-Cyrl-RS"/>
        </w:rPr>
      </w:pPr>
      <w:r w:rsidRPr="002C4AFB">
        <w:rPr>
          <w:rStyle w:val="FootnoteReference"/>
          <w:rFonts w:ascii="Tahoma" w:hAnsi="Tahoma" w:cs="Tahoma"/>
          <w:sz w:val="16"/>
        </w:rPr>
        <w:footnoteRef/>
      </w:r>
      <w:r w:rsidRPr="002C4AFB">
        <w:rPr>
          <w:lang w:val="sr-Cyrl-RS"/>
        </w:rPr>
        <w:t xml:space="preserve"> </w:t>
      </w:r>
      <w:r w:rsidRPr="002C4AFB">
        <w:rPr>
          <w:rFonts w:ascii="Tahoma" w:eastAsia="Cambria" w:hAnsi="Tahoma" w:cs="Tahoma"/>
          <w:iCs/>
          <w:noProof/>
          <w:color w:val="000000"/>
          <w:sz w:val="16"/>
          <w:szCs w:val="16"/>
          <w:lang w:val="sr-Cyrl-RS"/>
        </w:rPr>
        <w:t>„Сл</w:t>
      </w:r>
      <w:r>
        <w:rPr>
          <w:rFonts w:ascii="Tahoma" w:eastAsia="Cambria" w:hAnsi="Tahoma" w:cs="Tahoma"/>
          <w:iCs/>
          <w:noProof/>
          <w:color w:val="000000"/>
          <w:sz w:val="16"/>
          <w:szCs w:val="16"/>
          <w:lang w:val="sr-Cyrl-RS"/>
        </w:rPr>
        <w:t>ужбени</w:t>
      </w:r>
      <w:r w:rsidRPr="002C4AFB">
        <w:rPr>
          <w:rFonts w:ascii="Tahoma" w:eastAsia="Cambria" w:hAnsi="Tahoma" w:cs="Tahoma"/>
          <w:iCs/>
          <w:noProof/>
          <w:color w:val="000000"/>
          <w:sz w:val="16"/>
          <w:szCs w:val="16"/>
          <w:lang w:val="sr-Cyrl-RS"/>
        </w:rPr>
        <w:t xml:space="preserve"> лист </w:t>
      </w:r>
      <w:r>
        <w:rPr>
          <w:rFonts w:ascii="Tahoma" w:eastAsia="Cambria" w:hAnsi="Tahoma" w:cs="Tahoma"/>
          <w:iCs/>
          <w:noProof/>
          <w:color w:val="000000"/>
          <w:sz w:val="16"/>
          <w:szCs w:val="16"/>
          <w:lang w:val="sr-Cyrl-RS"/>
        </w:rPr>
        <w:t>Г</w:t>
      </w:r>
      <w:r w:rsidRPr="002C4AFB">
        <w:rPr>
          <w:rFonts w:ascii="Tahoma" w:eastAsia="Cambria" w:hAnsi="Tahoma" w:cs="Tahoma"/>
          <w:iCs/>
          <w:noProof/>
          <w:color w:val="000000"/>
          <w:sz w:val="16"/>
          <w:szCs w:val="16"/>
          <w:lang w:val="sr-Cyrl-RS"/>
        </w:rPr>
        <w:t>рада Кикинде“ бр 34/2021</w:t>
      </w:r>
    </w:p>
  </w:footnote>
  <w:footnote w:id="56">
    <w:p w14:paraId="480D91CB" w14:textId="4F5DC4C6" w:rsidR="003E5A11" w:rsidRPr="00CA5E9E" w:rsidRDefault="003E5A11">
      <w:pPr>
        <w:pStyle w:val="FootnoteText"/>
        <w:rPr>
          <w:rFonts w:ascii="Tahoma" w:hAnsi="Tahoma" w:cs="Tahoma"/>
          <w:sz w:val="16"/>
          <w:lang w:val="sr-Cyrl-RS"/>
        </w:rPr>
      </w:pPr>
      <w:r w:rsidRPr="002C4AFB">
        <w:rPr>
          <w:rStyle w:val="FootnoteReference"/>
          <w:rFonts w:ascii="Tahoma" w:hAnsi="Tahoma" w:cs="Tahoma"/>
          <w:sz w:val="16"/>
        </w:rPr>
        <w:footnoteRef/>
      </w:r>
      <w:r w:rsidRPr="002C4AFB">
        <w:rPr>
          <w:rFonts w:ascii="Tahoma" w:hAnsi="Tahoma" w:cs="Tahoma"/>
          <w:sz w:val="16"/>
          <w:lang w:val="sr-Cyrl-RS"/>
        </w:rPr>
        <w:t xml:space="preserve"> </w:t>
      </w:r>
      <w:r w:rsidRPr="002350DE">
        <w:rPr>
          <w:rFonts w:ascii="Tahoma" w:hAnsi="Tahoma" w:cs="Tahoma"/>
          <w:sz w:val="16"/>
          <w:lang w:val="sr-Cyrl-RS"/>
        </w:rPr>
        <w:t>„Сл</w:t>
      </w:r>
      <w:r>
        <w:rPr>
          <w:rFonts w:ascii="Tahoma" w:hAnsi="Tahoma" w:cs="Tahoma"/>
          <w:sz w:val="16"/>
          <w:lang w:val="sr-Cyrl-RS"/>
        </w:rPr>
        <w:t>ужбени лист Г</w:t>
      </w:r>
      <w:r w:rsidRPr="002350DE">
        <w:rPr>
          <w:rFonts w:ascii="Tahoma" w:hAnsi="Tahoma" w:cs="Tahoma"/>
          <w:sz w:val="16"/>
          <w:lang w:val="sr-Cyrl-RS"/>
        </w:rPr>
        <w:t>рада Кикинде“ бр 20/2023</w:t>
      </w:r>
    </w:p>
  </w:footnote>
  <w:footnote w:id="57">
    <w:p w14:paraId="4B4D757C" w14:textId="33B5FFDA" w:rsidR="003E5A11" w:rsidRPr="003711EB" w:rsidRDefault="003E5A11">
      <w:pPr>
        <w:pStyle w:val="FootnoteText"/>
        <w:rPr>
          <w:rFonts w:ascii="Tahoma" w:hAnsi="Tahoma" w:cs="Tahoma"/>
          <w:sz w:val="16"/>
          <w:lang w:val="sr-Cyrl-RS"/>
        </w:rPr>
      </w:pPr>
      <w:r w:rsidRPr="003711EB">
        <w:rPr>
          <w:rStyle w:val="FootnoteReference"/>
          <w:rFonts w:ascii="Tahoma" w:hAnsi="Tahoma" w:cs="Tahoma"/>
          <w:sz w:val="16"/>
        </w:rPr>
        <w:footnoteRef/>
      </w:r>
      <w:r w:rsidRPr="003711EB">
        <w:rPr>
          <w:rFonts w:ascii="Tahoma" w:hAnsi="Tahoma" w:cs="Tahoma"/>
          <w:sz w:val="16"/>
          <w:lang w:val="sr-Cyrl-RS"/>
        </w:rPr>
        <w:t xml:space="preserve"> </w:t>
      </w:r>
      <w:r w:rsidRPr="003711EB">
        <w:rPr>
          <w:rFonts w:ascii="Tahoma" w:eastAsia="Cambria" w:hAnsi="Tahoma" w:cs="Tahoma"/>
          <w:iCs/>
          <w:noProof/>
          <w:color w:val="000000"/>
          <w:sz w:val="16"/>
          <w:lang w:val="sr-Cyrl-RS"/>
        </w:rPr>
        <w:t xml:space="preserve">„Службени лист Града Кикинде“ бр 3/2025 – Одлука о усвајању Локалног акционог плана </w:t>
      </w:r>
    </w:p>
  </w:footnote>
  <w:footnote w:id="58">
    <w:p w14:paraId="6DD19C84" w14:textId="158C45F5" w:rsidR="003E5A11" w:rsidRPr="00D45D77" w:rsidRDefault="003E5A11">
      <w:pPr>
        <w:pStyle w:val="FootnoteText"/>
        <w:rPr>
          <w:lang w:val="sr-Cyrl-RS"/>
        </w:rPr>
      </w:pPr>
      <w:r>
        <w:rPr>
          <w:rStyle w:val="FootnoteReference"/>
        </w:rPr>
        <w:footnoteRef/>
      </w:r>
      <w:r w:rsidRPr="00D45D77">
        <w:rPr>
          <w:lang w:val="sr-Cyrl-RS"/>
        </w:rPr>
        <w:t xml:space="preserve"> </w:t>
      </w:r>
      <w:r w:rsidRPr="00D45D77">
        <w:rPr>
          <w:rFonts w:ascii="Tahoma" w:hAnsi="Tahoma" w:cs="Tahoma"/>
          <w:sz w:val="16"/>
          <w:szCs w:val="16"/>
          <w:lang w:val="sr-Cyrl-RS"/>
        </w:rPr>
        <w:t>„</w:t>
      </w:r>
      <w:r>
        <w:rPr>
          <w:rFonts w:ascii="Tahoma" w:hAnsi="Tahoma" w:cs="Tahoma"/>
          <w:color w:val="212121"/>
          <w:sz w:val="16"/>
          <w:szCs w:val="16"/>
          <w:lang w:val="sr-Cyrl-RS"/>
        </w:rPr>
        <w:t>Службени лист Г</w:t>
      </w:r>
      <w:r w:rsidRPr="00D45D77">
        <w:rPr>
          <w:rFonts w:ascii="Tahoma" w:hAnsi="Tahoma" w:cs="Tahoma"/>
          <w:color w:val="212121"/>
          <w:sz w:val="16"/>
          <w:szCs w:val="16"/>
          <w:lang w:val="sr-Cyrl-RS"/>
        </w:rPr>
        <w:t>рада Кикинде“ бр. 33/2022</w:t>
      </w:r>
      <w:r w:rsidRPr="00D45D77">
        <w:rPr>
          <w:color w:val="212121"/>
          <w:sz w:val="18"/>
          <w:szCs w:val="18"/>
          <w:lang w:val="sr-Cyrl-RS"/>
        </w:rPr>
        <w:t xml:space="preserve"> </w:t>
      </w:r>
      <w:r w:rsidRPr="00D45D77">
        <w:rPr>
          <w:lang w:val="sr-Cyrl-RS"/>
        </w:rPr>
        <w:t xml:space="preserve"> </w:t>
      </w:r>
    </w:p>
  </w:footnote>
  <w:footnote w:id="59">
    <w:p w14:paraId="52A28D45" w14:textId="3AC4050A" w:rsidR="003E5A11" w:rsidRPr="005A14BF" w:rsidRDefault="003E5A11" w:rsidP="005A14BF">
      <w:pPr>
        <w:autoSpaceDE w:val="0"/>
        <w:autoSpaceDN w:val="0"/>
        <w:adjustRightInd w:val="0"/>
        <w:spacing w:after="0" w:line="240" w:lineRule="auto"/>
        <w:rPr>
          <w:rFonts w:ascii="Tahoma" w:hAnsi="Tahoma" w:cs="Tahoma"/>
          <w:color w:val="212121"/>
          <w:kern w:val="0"/>
          <w:sz w:val="16"/>
          <w:szCs w:val="16"/>
          <w:lang w:val="sr-Cyrl-CS"/>
        </w:rPr>
      </w:pPr>
      <w:r>
        <w:rPr>
          <w:rStyle w:val="FootnoteReference"/>
        </w:rPr>
        <w:footnoteRef/>
      </w:r>
      <w:r w:rsidRPr="005A14BF">
        <w:rPr>
          <w:lang w:val="sr-Cyrl-RS"/>
        </w:rPr>
        <w:t xml:space="preserve"> </w:t>
      </w:r>
      <w:r w:rsidRPr="005A14BF">
        <w:rPr>
          <w:rFonts w:ascii="Tahoma" w:hAnsi="Tahoma" w:cs="Tahoma"/>
          <w:noProof/>
          <w:color w:val="212121"/>
          <w:kern w:val="0"/>
          <w:sz w:val="16"/>
          <w:szCs w:val="16"/>
          <w:lang w:val="sr-Cyrl-CS"/>
        </w:rPr>
        <w:t>„</w:t>
      </w:r>
      <w:r>
        <w:rPr>
          <w:rFonts w:ascii="Tahoma" w:hAnsi="Tahoma" w:cs="Tahoma"/>
          <w:bCs/>
          <w:noProof/>
          <w:color w:val="000000"/>
          <w:sz w:val="16"/>
          <w:szCs w:val="16"/>
          <w:lang w:val="sr-Cyrl-CS"/>
        </w:rPr>
        <w:t>Службени лист Г</w:t>
      </w:r>
      <w:r w:rsidRPr="005A14BF">
        <w:rPr>
          <w:rFonts w:ascii="Tahoma" w:hAnsi="Tahoma" w:cs="Tahoma"/>
          <w:bCs/>
          <w:noProof/>
          <w:color w:val="000000"/>
          <w:sz w:val="16"/>
          <w:szCs w:val="16"/>
          <w:lang w:val="sr-Cyrl-CS"/>
        </w:rPr>
        <w:t>рада Кикинде", бр. 18/2019</w:t>
      </w:r>
    </w:p>
  </w:footnote>
  <w:footnote w:id="60">
    <w:p w14:paraId="49472EA7" w14:textId="7E50941D" w:rsidR="003E5A11" w:rsidRPr="00CA5E9E" w:rsidRDefault="003E5A11" w:rsidP="008F0691">
      <w:pPr>
        <w:pStyle w:val="FootnoteText"/>
        <w:rPr>
          <w:rFonts w:ascii="Tahoma" w:hAnsi="Tahoma" w:cs="Tahoma"/>
          <w:sz w:val="16"/>
          <w:szCs w:val="16"/>
          <w:lang w:val="sr-Latn-RS"/>
        </w:rPr>
      </w:pPr>
      <w:r>
        <w:rPr>
          <w:rStyle w:val="FootnoteReference"/>
        </w:rPr>
        <w:footnoteRef/>
      </w:r>
      <w:r w:rsidRPr="000F2D60">
        <w:rPr>
          <w:lang w:val="sr-Cyrl-RS"/>
        </w:rPr>
        <w:t xml:space="preserve"> </w:t>
      </w:r>
      <w:r w:rsidRPr="006444F8">
        <w:rPr>
          <w:rFonts w:ascii="Tahoma" w:hAnsi="Tahoma" w:cs="Tahoma"/>
          <w:sz w:val="16"/>
          <w:szCs w:val="16"/>
          <w:lang w:val="sr-Cyrl-RS"/>
        </w:rPr>
        <w:t>„</w:t>
      </w:r>
      <w:r w:rsidRPr="00CA5E9E">
        <w:rPr>
          <w:rFonts w:ascii="Tahoma" w:hAnsi="Tahoma" w:cs="Tahoma"/>
          <w:iCs/>
          <w:sz w:val="16"/>
          <w:szCs w:val="16"/>
          <w:lang w:val="sr-Cyrl-RS"/>
        </w:rPr>
        <w:t>Сл</w:t>
      </w:r>
      <w:r>
        <w:rPr>
          <w:rFonts w:ascii="Tahoma" w:hAnsi="Tahoma" w:cs="Tahoma"/>
          <w:iCs/>
          <w:sz w:val="16"/>
          <w:szCs w:val="16"/>
          <w:lang w:val="sr-Cyrl-RS"/>
        </w:rPr>
        <w:t>ужбени лист Г</w:t>
      </w:r>
      <w:r w:rsidRPr="00CA5E9E">
        <w:rPr>
          <w:rFonts w:ascii="Tahoma" w:hAnsi="Tahoma" w:cs="Tahoma"/>
          <w:iCs/>
          <w:sz w:val="16"/>
          <w:szCs w:val="16"/>
          <w:lang w:val="sr-Cyrl-RS"/>
        </w:rPr>
        <w:t xml:space="preserve">рада Кикинде“ бр </w:t>
      </w:r>
      <w:r w:rsidRPr="00CA5E9E">
        <w:rPr>
          <w:rFonts w:ascii="Tahoma" w:hAnsi="Tahoma" w:cs="Tahoma"/>
          <w:iCs/>
          <w:sz w:val="16"/>
          <w:szCs w:val="16"/>
          <w:lang w:val="sr-Latn-RS"/>
        </w:rPr>
        <w:t>34/2017</w:t>
      </w:r>
    </w:p>
    <w:p w14:paraId="4AD58EB7" w14:textId="77777777" w:rsidR="003E5A11" w:rsidRPr="00CA5E9E" w:rsidRDefault="003E5A11" w:rsidP="008F0691">
      <w:pPr>
        <w:pStyle w:val="FootnoteText"/>
        <w:rPr>
          <w:rFonts w:ascii="Tahoma" w:hAnsi="Tahoma" w:cs="Tahoma"/>
          <w:sz w:val="16"/>
          <w:szCs w:val="16"/>
          <w:lang w:val="sr-Latn-RS"/>
        </w:rPr>
      </w:pPr>
    </w:p>
  </w:footnote>
  <w:footnote w:id="61">
    <w:p w14:paraId="23956361" w14:textId="4274223C" w:rsidR="003E5A11" w:rsidRPr="008A4274" w:rsidRDefault="003E5A11">
      <w:pPr>
        <w:pStyle w:val="FootnoteText"/>
        <w:rPr>
          <w:rFonts w:ascii="Tahoma" w:hAnsi="Tahoma" w:cs="Tahoma"/>
          <w:sz w:val="16"/>
          <w:lang w:val="sr-Cyrl-RS"/>
        </w:rPr>
      </w:pPr>
      <w:r w:rsidRPr="008E5199">
        <w:rPr>
          <w:rFonts w:ascii="Tahoma" w:hAnsi="Tahoma" w:cs="Tahoma"/>
          <w:sz w:val="16"/>
          <w:lang w:val="sr-Cyrl-RS"/>
        </w:rPr>
        <w:footnoteRef/>
      </w:r>
      <w:r w:rsidRPr="008E5199">
        <w:rPr>
          <w:rFonts w:ascii="Tahoma" w:hAnsi="Tahoma" w:cs="Tahoma"/>
          <w:sz w:val="16"/>
          <w:lang w:val="sr-Cyrl-RS"/>
        </w:rPr>
        <w:t xml:space="preserve"> </w:t>
      </w:r>
      <w:r w:rsidRPr="008A4274">
        <w:rPr>
          <w:rFonts w:ascii="Tahoma" w:hAnsi="Tahoma" w:cs="Tahoma"/>
          <w:sz w:val="16"/>
          <w:lang w:val="sr-Cyrl-RS"/>
        </w:rPr>
        <w:t>„Сл</w:t>
      </w:r>
      <w:r>
        <w:rPr>
          <w:rFonts w:ascii="Tahoma" w:hAnsi="Tahoma" w:cs="Tahoma"/>
          <w:sz w:val="16"/>
          <w:lang w:val="sr-Cyrl-RS"/>
        </w:rPr>
        <w:t>ужени</w:t>
      </w:r>
      <w:r w:rsidRPr="008A4274">
        <w:rPr>
          <w:rFonts w:ascii="Tahoma" w:hAnsi="Tahoma" w:cs="Tahoma"/>
          <w:sz w:val="16"/>
          <w:lang w:val="sr-Cyrl-RS"/>
        </w:rPr>
        <w:t xml:space="preserve"> лист </w:t>
      </w:r>
      <w:r>
        <w:rPr>
          <w:rFonts w:ascii="Tahoma" w:hAnsi="Tahoma" w:cs="Tahoma"/>
          <w:sz w:val="16"/>
          <w:lang w:val="sr-Cyrl-RS"/>
        </w:rPr>
        <w:t>Г</w:t>
      </w:r>
      <w:r w:rsidRPr="008A4274">
        <w:rPr>
          <w:rFonts w:ascii="Tahoma" w:hAnsi="Tahoma" w:cs="Tahoma"/>
          <w:sz w:val="16"/>
          <w:lang w:val="sr-Cyrl-RS"/>
        </w:rPr>
        <w:t>рада Кикинде“ бр 15/2017</w:t>
      </w:r>
    </w:p>
  </w:footnote>
  <w:footnote w:id="62">
    <w:p w14:paraId="709F9F44" w14:textId="3751F73D" w:rsidR="003E5A11" w:rsidRPr="008E5199" w:rsidRDefault="003E5A11">
      <w:pPr>
        <w:pStyle w:val="FootnoteText"/>
        <w:rPr>
          <w:rFonts w:ascii="Tahoma" w:hAnsi="Tahoma" w:cs="Tahoma"/>
          <w:sz w:val="16"/>
          <w:lang w:val="sr-Latn-RS"/>
        </w:rPr>
      </w:pPr>
      <w:r w:rsidRPr="008E5199">
        <w:rPr>
          <w:rFonts w:ascii="Tahoma" w:hAnsi="Tahoma" w:cs="Tahoma"/>
          <w:sz w:val="16"/>
          <w:lang w:val="sr-Cyrl-RS"/>
        </w:rPr>
        <w:footnoteRef/>
      </w:r>
      <w:r>
        <w:rPr>
          <w:rFonts w:ascii="Tahoma" w:hAnsi="Tahoma" w:cs="Tahoma"/>
          <w:sz w:val="16"/>
          <w:lang w:val="sr-Cyrl-RS"/>
        </w:rPr>
        <w:t xml:space="preserve"> „Службени лист О</w:t>
      </w:r>
      <w:r w:rsidRPr="008E5199">
        <w:rPr>
          <w:rFonts w:ascii="Tahoma" w:hAnsi="Tahoma" w:cs="Tahoma"/>
          <w:sz w:val="16"/>
          <w:lang w:val="sr-Cyrl-RS"/>
        </w:rPr>
        <w:t>пштине Кикинда“, број 3/2003, 2/2009 и 8/2013</w:t>
      </w:r>
    </w:p>
  </w:footnote>
  <w:footnote w:id="63">
    <w:p w14:paraId="19B3B8CD" w14:textId="5C93AE00" w:rsidR="003E5A11" w:rsidRPr="008E5199" w:rsidRDefault="003E5A11">
      <w:pPr>
        <w:pStyle w:val="FootnoteText"/>
        <w:rPr>
          <w:rFonts w:ascii="Tahoma" w:hAnsi="Tahoma" w:cs="Tahoma"/>
          <w:sz w:val="16"/>
          <w:lang w:val="sr-Cyrl-RS"/>
        </w:rPr>
      </w:pPr>
      <w:r w:rsidRPr="008E5199">
        <w:rPr>
          <w:rFonts w:ascii="Tahoma" w:hAnsi="Tahoma" w:cs="Tahoma"/>
          <w:sz w:val="16"/>
          <w:lang w:val="sr-Cyrl-RS"/>
        </w:rPr>
        <w:footnoteRef/>
      </w:r>
      <w:r>
        <w:rPr>
          <w:rFonts w:ascii="Tahoma" w:hAnsi="Tahoma" w:cs="Tahoma"/>
          <w:sz w:val="16"/>
          <w:lang w:val="sr-Cyrl-RS"/>
        </w:rPr>
        <w:t xml:space="preserve"> Службени лист Оп</w:t>
      </w:r>
      <w:r w:rsidRPr="008E5199">
        <w:rPr>
          <w:rFonts w:ascii="Tahoma" w:hAnsi="Tahoma" w:cs="Tahoma"/>
          <w:sz w:val="16"/>
          <w:lang w:val="sr-Cyrl-RS"/>
        </w:rPr>
        <w:t>штине Кикинда“ бр 22/2014</w:t>
      </w:r>
    </w:p>
  </w:footnote>
  <w:footnote w:id="64">
    <w:p w14:paraId="1D24B309" w14:textId="56DF493D" w:rsidR="003E5A11" w:rsidRPr="000E7B86" w:rsidRDefault="003E5A11">
      <w:pPr>
        <w:pStyle w:val="FootnoteText"/>
        <w:rPr>
          <w:rFonts w:ascii="Tahoma" w:hAnsi="Tahoma" w:cs="Tahoma"/>
          <w:sz w:val="16"/>
          <w:lang w:val="sr-Cyrl-RS"/>
        </w:rPr>
      </w:pPr>
      <w:r>
        <w:rPr>
          <w:rStyle w:val="FootnoteReference"/>
        </w:rPr>
        <w:footnoteRef/>
      </w:r>
      <w:r w:rsidRPr="000E7B86">
        <w:rPr>
          <w:lang w:val="sr-Cyrl-RS"/>
        </w:rPr>
        <w:t xml:space="preserve"> </w:t>
      </w:r>
      <w:r w:rsidRPr="000E7B86">
        <w:rPr>
          <w:rFonts w:ascii="Tahoma" w:hAnsi="Tahoma" w:cs="Tahoma"/>
          <w:sz w:val="16"/>
          <w:lang w:val="sr-Cyrl-RS"/>
        </w:rPr>
        <w:t xml:space="preserve">Републички завод за статистику, </w:t>
      </w:r>
      <w:hyperlink r:id="rId38" w:history="1">
        <w:r w:rsidRPr="000E7B86">
          <w:rPr>
            <w:rStyle w:val="Hyperlink"/>
            <w:rFonts w:ascii="Tahoma" w:hAnsi="Tahoma" w:cs="Tahoma"/>
            <w:sz w:val="16"/>
            <w:lang w:val="sr-Cyrl-RS"/>
          </w:rPr>
          <w:t>https://popis2022.stat.gov.rs/sr-cyrl/popisni-podaci-eksel-tabele/</w:t>
        </w:r>
      </w:hyperlink>
      <w:r w:rsidRPr="000E7B86">
        <w:rPr>
          <w:rFonts w:ascii="Tahoma" w:hAnsi="Tahoma" w:cs="Tahoma"/>
          <w:sz w:val="16"/>
          <w:lang w:val="sr-Cyrl-RS"/>
        </w:rPr>
        <w:t>, приступљено 19.02.2026.</w:t>
      </w:r>
    </w:p>
  </w:footnote>
  <w:footnote w:id="65">
    <w:p w14:paraId="20A2947E" w14:textId="6A15F8E8" w:rsidR="003E5A11" w:rsidRPr="00A22447" w:rsidRDefault="003E5A11">
      <w:pPr>
        <w:pStyle w:val="FootnoteText"/>
        <w:rPr>
          <w:rFonts w:ascii="Tahoma" w:hAnsi="Tahoma" w:cs="Tahoma"/>
          <w:sz w:val="16"/>
          <w:szCs w:val="16"/>
          <w:lang w:val="sr-Cyrl-RS"/>
        </w:rPr>
      </w:pPr>
      <w:r w:rsidRPr="00A22447">
        <w:rPr>
          <w:rStyle w:val="FootnoteReference"/>
          <w:rFonts w:ascii="Tahoma" w:hAnsi="Tahoma" w:cs="Tahoma"/>
          <w:sz w:val="16"/>
          <w:szCs w:val="16"/>
        </w:rPr>
        <w:footnoteRef/>
      </w:r>
      <w:r w:rsidRPr="00A22447">
        <w:rPr>
          <w:rFonts w:ascii="Tahoma" w:hAnsi="Tahoma" w:cs="Tahoma"/>
          <w:sz w:val="16"/>
          <w:szCs w:val="16"/>
          <w:lang w:val="sr-Cyrl-RS"/>
        </w:rPr>
        <w:t xml:space="preserve"> Због обима података, бројчани подаци</w:t>
      </w:r>
      <w:r>
        <w:rPr>
          <w:rFonts w:ascii="Tahoma" w:hAnsi="Tahoma" w:cs="Tahoma"/>
          <w:sz w:val="16"/>
          <w:szCs w:val="16"/>
          <w:lang w:val="sr-Cyrl-RS"/>
        </w:rPr>
        <w:t xml:space="preserve"> се не виде у графикону, а</w:t>
      </w:r>
      <w:r w:rsidRPr="00A22447">
        <w:rPr>
          <w:rFonts w:ascii="Tahoma" w:hAnsi="Tahoma" w:cs="Tahoma"/>
          <w:sz w:val="16"/>
          <w:szCs w:val="16"/>
          <w:lang w:val="sr-Cyrl-RS"/>
        </w:rPr>
        <w:t xml:space="preserve"> приказани су у табели у </w:t>
      </w:r>
      <w:r>
        <w:rPr>
          <w:rFonts w:ascii="Tahoma" w:hAnsi="Tahoma" w:cs="Tahoma"/>
          <w:sz w:val="16"/>
          <w:szCs w:val="16"/>
          <w:lang w:val="sr-Cyrl-RS"/>
        </w:rPr>
        <w:t>П</w:t>
      </w:r>
      <w:r w:rsidRPr="00A22447">
        <w:rPr>
          <w:rFonts w:ascii="Tahoma" w:hAnsi="Tahoma" w:cs="Tahoma"/>
          <w:sz w:val="16"/>
          <w:szCs w:val="16"/>
          <w:lang w:val="sr-Cyrl-RS"/>
        </w:rPr>
        <w:t>рилогу 2</w:t>
      </w:r>
    </w:p>
  </w:footnote>
  <w:footnote w:id="66">
    <w:p w14:paraId="78BE36B7" w14:textId="77777777" w:rsidR="003E5A11" w:rsidRPr="00D4534E" w:rsidRDefault="003E5A11" w:rsidP="00BA6393">
      <w:pPr>
        <w:pStyle w:val="FootnoteText"/>
        <w:rPr>
          <w:rFonts w:ascii="Tahoma" w:hAnsi="Tahoma" w:cs="Tahoma"/>
          <w:sz w:val="16"/>
          <w:lang w:val="sr-Cyrl-RS"/>
        </w:rPr>
      </w:pPr>
      <w:r w:rsidRPr="00D4534E">
        <w:rPr>
          <w:rStyle w:val="FootnoteReference"/>
          <w:rFonts w:ascii="Tahoma" w:hAnsi="Tahoma" w:cs="Tahoma"/>
          <w:sz w:val="16"/>
        </w:rPr>
        <w:footnoteRef/>
      </w:r>
      <w:r w:rsidRPr="00D4534E">
        <w:rPr>
          <w:rFonts w:ascii="Tahoma" w:hAnsi="Tahoma" w:cs="Tahoma"/>
          <w:sz w:val="16"/>
          <w:lang w:val="sr-Cyrl-RS"/>
        </w:rPr>
        <w:t xml:space="preserve"> Министарство финансија: Упутство за израду програмског буџета, јул 2021.</w:t>
      </w:r>
    </w:p>
  </w:footnote>
  <w:footnote w:id="67">
    <w:p w14:paraId="3445F867" w14:textId="77777777" w:rsidR="003E5A11" w:rsidRPr="00812A9A" w:rsidRDefault="003E5A11" w:rsidP="00BA6393">
      <w:pPr>
        <w:pStyle w:val="FootnoteText"/>
        <w:rPr>
          <w:rFonts w:ascii="Tahoma" w:hAnsi="Tahoma" w:cs="Tahoma"/>
          <w:sz w:val="16"/>
          <w:szCs w:val="16"/>
          <w:lang w:val="sr-Cyrl-RS"/>
        </w:rPr>
      </w:pPr>
      <w:r w:rsidRPr="00812A9A">
        <w:rPr>
          <w:rStyle w:val="FootnoteReference"/>
          <w:rFonts w:ascii="Tahoma" w:hAnsi="Tahoma" w:cs="Tahoma"/>
          <w:sz w:val="16"/>
          <w:szCs w:val="16"/>
        </w:rPr>
        <w:footnoteRef/>
      </w:r>
      <w:r w:rsidRPr="00BA6393">
        <w:rPr>
          <w:rFonts w:ascii="Tahoma" w:hAnsi="Tahoma" w:cs="Tahoma"/>
          <w:sz w:val="16"/>
          <w:szCs w:val="16"/>
          <w:lang w:val="sr-Cyrl-RS"/>
        </w:rPr>
        <w:t xml:space="preserve"> </w:t>
      </w:r>
      <w:r>
        <w:rPr>
          <w:rFonts w:ascii="Tahoma" w:hAnsi="Tahoma" w:cs="Tahoma"/>
          <w:sz w:val="16"/>
          <w:szCs w:val="16"/>
          <w:lang w:val="sr-Cyrl-RS"/>
        </w:rPr>
        <w:t>З</w:t>
      </w:r>
      <w:r w:rsidRPr="00BA6393">
        <w:rPr>
          <w:rFonts w:ascii="Tahoma" w:hAnsi="Tahoma" w:cs="Tahoma"/>
          <w:sz w:val="16"/>
          <w:szCs w:val="16"/>
          <w:lang w:val="sr-Cyrl-RS"/>
        </w:rPr>
        <w:t xml:space="preserve">а услугу Дневног боравка за одрасла лица са сметњама у развоју </w:t>
      </w:r>
      <w:r>
        <w:rPr>
          <w:rFonts w:ascii="Tahoma" w:hAnsi="Tahoma" w:cs="Tahoma"/>
          <w:sz w:val="16"/>
          <w:szCs w:val="16"/>
          <w:lang w:val="sr-Cyrl-RS"/>
        </w:rPr>
        <w:t xml:space="preserve">такође је </w:t>
      </w:r>
      <w:r w:rsidRPr="00BA6393">
        <w:rPr>
          <w:rFonts w:ascii="Tahoma" w:hAnsi="Tahoma" w:cs="Tahoma"/>
          <w:sz w:val="16"/>
          <w:szCs w:val="16"/>
          <w:lang w:val="sr-Cyrl-RS"/>
        </w:rPr>
        <w:t>усвојен акт који предвиђа да корисници учествују у финансирању услуге, али за сада није у примени.</w:t>
      </w:r>
    </w:p>
  </w:footnote>
  <w:footnote w:id="68">
    <w:p w14:paraId="5F2D15D3" w14:textId="3E5FA19C" w:rsidR="003E5A11" w:rsidRPr="00BA6393" w:rsidRDefault="003E5A11" w:rsidP="00862E9A">
      <w:pPr>
        <w:spacing w:before="120"/>
        <w:jc w:val="both"/>
        <w:rPr>
          <w:lang w:val="sr-Cyrl-RS"/>
        </w:rPr>
      </w:pPr>
      <w:r w:rsidRPr="00BB0168">
        <w:rPr>
          <w:rStyle w:val="FootnoteReference"/>
          <w:rFonts w:ascii="Tahoma" w:hAnsi="Tahoma" w:cs="Tahoma"/>
          <w:sz w:val="18"/>
          <w:szCs w:val="18"/>
        </w:rPr>
        <w:footnoteRef/>
      </w:r>
      <w:r w:rsidRPr="00BA6393">
        <w:rPr>
          <w:lang w:val="sr-Cyrl-RS"/>
        </w:rPr>
        <w:t xml:space="preserve"> </w:t>
      </w:r>
      <w:r w:rsidRPr="00BB0168">
        <w:rPr>
          <w:rFonts w:ascii="Tahoma" w:hAnsi="Tahoma" w:cs="Tahoma"/>
          <w:sz w:val="18"/>
          <w:szCs w:val="18"/>
          <w:lang w:val="sr-Cyrl-RS"/>
        </w:rPr>
        <w:t>Према Одлуци о социјалној заштити</w:t>
      </w:r>
      <w:r>
        <w:rPr>
          <w:rFonts w:ascii="Tahoma" w:hAnsi="Tahoma" w:cs="Tahoma"/>
          <w:sz w:val="18"/>
          <w:szCs w:val="18"/>
          <w:lang w:val="sr-Cyrl-RS"/>
        </w:rPr>
        <w:t>,</w:t>
      </w:r>
      <w:r w:rsidRPr="00BB0168">
        <w:rPr>
          <w:rFonts w:ascii="Tahoma" w:hAnsi="Tahoma" w:cs="Tahoma"/>
          <w:sz w:val="18"/>
          <w:szCs w:val="18"/>
          <w:lang w:val="sr-Cyrl-RS"/>
        </w:rPr>
        <w:t xml:space="preserve"> право на трошкове сахране може се признати за лица без прихода смештена у установу социјалне заштите или породицу за чији смештај трошкове сноси буџет Републике Србије, за кориснике права на новчану социјалну помоћ у складу са Законом, за лица неутврђеног идентитета, за лица која немају сроднике који су по Закону обавезни на издржавање, за лица неутврђеног идентитета, за лица која имају сроднике за које је ЦСР Кикинда утврдио да нису у тренутку смрти на подручју града Кикинде и изузетно за лица која нису у систему социјалне заштите, а налазила су се у стању социјалне потребе по процени Центра за социјални рад. Сахрањивање социјално угрожених лица, по закљученом уговору, обухвата: трошкове превоза, сандук, гарнитуру, крст и 5 парти. Ова мера финансира се из програма 11-Социјална и дечија заштита: 0902-Једнократне помоћи  и друге врсте помоћи. За ову намену издвојена су средства у износу од 1.190.000,00 динара.</w:t>
      </w:r>
    </w:p>
  </w:footnote>
  <w:footnote w:id="69">
    <w:p w14:paraId="5FAB2195" w14:textId="77777777" w:rsidR="003E5A11" w:rsidRPr="00BF0C2D" w:rsidRDefault="003E5A11" w:rsidP="00BA6393">
      <w:pPr>
        <w:spacing w:before="120"/>
        <w:jc w:val="both"/>
        <w:rPr>
          <w:rFonts w:ascii="Tahoma" w:hAnsi="Tahoma" w:cs="Tahoma"/>
          <w:sz w:val="18"/>
          <w:szCs w:val="18"/>
          <w:highlight w:val="green"/>
          <w:lang w:val="sr-Cyrl-RS"/>
        </w:rPr>
      </w:pPr>
      <w:r w:rsidRPr="00BF0C2D">
        <w:rPr>
          <w:rStyle w:val="FootnoteReference"/>
          <w:rFonts w:ascii="Tahoma" w:hAnsi="Tahoma" w:cs="Tahoma"/>
          <w:sz w:val="18"/>
          <w:szCs w:val="18"/>
        </w:rPr>
        <w:footnoteRef/>
      </w:r>
      <w:r w:rsidRPr="00BA6393">
        <w:rPr>
          <w:rFonts w:ascii="Tahoma" w:hAnsi="Tahoma" w:cs="Tahoma"/>
          <w:sz w:val="18"/>
          <w:szCs w:val="18"/>
          <w:lang w:val="sr-Cyrl-RS"/>
        </w:rPr>
        <w:t xml:space="preserve"> </w:t>
      </w:r>
      <w:r w:rsidRPr="00BF0C2D">
        <w:rPr>
          <w:rFonts w:ascii="Tahoma" w:hAnsi="Tahoma" w:cs="Tahoma"/>
          <w:sz w:val="18"/>
          <w:szCs w:val="18"/>
          <w:lang w:val="sr-Cyrl-RS"/>
        </w:rPr>
        <w:t xml:space="preserve">Помоћ родитељима у оквиру </w:t>
      </w:r>
      <w:r>
        <w:rPr>
          <w:rFonts w:ascii="Tahoma" w:hAnsi="Tahoma" w:cs="Tahoma"/>
          <w:sz w:val="18"/>
          <w:szCs w:val="18"/>
          <w:lang w:val="sr-Cyrl-RS"/>
        </w:rPr>
        <w:t xml:space="preserve">мере </w:t>
      </w:r>
      <w:r w:rsidRPr="00BF0C2D">
        <w:rPr>
          <w:rFonts w:ascii="Tahoma" w:hAnsi="Tahoma" w:cs="Tahoma"/>
          <w:sz w:val="18"/>
          <w:szCs w:val="18"/>
          <w:lang w:val="sr-Cyrl-RS"/>
        </w:rPr>
        <w:t>„</w:t>
      </w:r>
      <w:r w:rsidRPr="00BF0C2D">
        <w:rPr>
          <w:rFonts w:ascii="Tahoma" w:hAnsi="Tahoma" w:cs="Tahoma"/>
          <w:sz w:val="18"/>
          <w:szCs w:val="18"/>
          <w:lang w:val="sr-Latn-RS"/>
        </w:rPr>
        <w:t xml:space="preserve">Baby </w:t>
      </w:r>
      <w:r>
        <w:rPr>
          <w:rFonts w:ascii="Tahoma" w:hAnsi="Tahoma" w:cs="Tahoma"/>
          <w:sz w:val="18"/>
          <w:szCs w:val="18"/>
          <w:lang w:val="sr-Cyrl-RS"/>
        </w:rPr>
        <w:t>пакети</w:t>
      </w:r>
      <w:r w:rsidRPr="00BF0C2D">
        <w:rPr>
          <w:rFonts w:ascii="Tahoma" w:hAnsi="Tahoma" w:cs="Tahoma"/>
          <w:sz w:val="18"/>
          <w:szCs w:val="18"/>
          <w:lang w:val="sr-Latn-RS"/>
        </w:rPr>
        <w:t xml:space="preserve">“ </w:t>
      </w:r>
      <w:r w:rsidRPr="00BF0C2D">
        <w:rPr>
          <w:rFonts w:ascii="Tahoma" w:hAnsi="Tahoma" w:cs="Tahoma"/>
          <w:sz w:val="18"/>
          <w:szCs w:val="18"/>
          <w:lang w:val="sr-Cyrl-RS"/>
        </w:rPr>
        <w:t>је једна од мера коју финансира град Кикинда, а огледа се у поклону родитељима/новорођеним бебама у граду Кикинди. Сва новорођена деца, а по извештају Матичарске службе, имају право на пакет који садржи: столицу за храњење, „Радосниц</w:t>
      </w:r>
      <w:r>
        <w:rPr>
          <w:rFonts w:ascii="Tahoma" w:hAnsi="Tahoma" w:cs="Tahoma"/>
          <w:sz w:val="18"/>
          <w:szCs w:val="18"/>
          <w:lang w:val="sr-Cyrl-RS"/>
        </w:rPr>
        <w:t>у</w:t>
      </w:r>
      <w:r w:rsidRPr="00BF0C2D">
        <w:rPr>
          <w:rFonts w:ascii="Tahoma" w:hAnsi="Tahoma" w:cs="Tahoma"/>
          <w:sz w:val="18"/>
          <w:szCs w:val="18"/>
          <w:lang w:val="sr-Cyrl-RS"/>
        </w:rPr>
        <w:t xml:space="preserve">“ и  </w:t>
      </w:r>
      <w:r w:rsidRPr="00BF0C2D">
        <w:rPr>
          <w:rFonts w:ascii="Tahoma" w:hAnsi="Tahoma" w:cs="Tahoma"/>
          <w:sz w:val="18"/>
          <w:szCs w:val="18"/>
          <w:lang w:val="sr-Latn-RS"/>
        </w:rPr>
        <w:t xml:space="preserve">baby </w:t>
      </w:r>
      <w:r w:rsidRPr="00BF0C2D">
        <w:rPr>
          <w:rFonts w:ascii="Tahoma" w:hAnsi="Tahoma" w:cs="Tahoma"/>
          <w:sz w:val="18"/>
          <w:szCs w:val="18"/>
          <w:lang w:val="sr-Cyrl-RS"/>
        </w:rPr>
        <w:t>торб</w:t>
      </w:r>
      <w:r>
        <w:rPr>
          <w:rFonts w:ascii="Tahoma" w:hAnsi="Tahoma" w:cs="Tahoma"/>
          <w:sz w:val="18"/>
          <w:szCs w:val="18"/>
          <w:lang w:val="sr-Cyrl-RS"/>
        </w:rPr>
        <w:t>у</w:t>
      </w:r>
      <w:r w:rsidRPr="00BF0C2D">
        <w:rPr>
          <w:rFonts w:ascii="Tahoma" w:hAnsi="Tahoma" w:cs="Tahoma"/>
          <w:sz w:val="18"/>
          <w:szCs w:val="18"/>
          <w:lang w:val="sr-Cyrl-RS"/>
        </w:rPr>
        <w:t xml:space="preserve">. Одлуком о буџету града за 2025.  </w:t>
      </w:r>
      <w:r>
        <w:rPr>
          <w:rFonts w:ascii="Tahoma" w:hAnsi="Tahoma" w:cs="Tahoma"/>
          <w:sz w:val="18"/>
          <w:szCs w:val="18"/>
          <w:lang w:val="sr-Cyrl-RS"/>
        </w:rPr>
        <w:t>з</w:t>
      </w:r>
      <w:r w:rsidRPr="00BF0C2D">
        <w:rPr>
          <w:rFonts w:ascii="Tahoma" w:hAnsi="Tahoma" w:cs="Tahoma"/>
          <w:sz w:val="18"/>
          <w:szCs w:val="18"/>
          <w:lang w:val="sr-Cyrl-RS"/>
        </w:rPr>
        <w:t>а ову намену издвојен</w:t>
      </w:r>
      <w:r>
        <w:rPr>
          <w:rFonts w:ascii="Tahoma" w:hAnsi="Tahoma" w:cs="Tahoma"/>
          <w:sz w:val="18"/>
          <w:szCs w:val="18"/>
          <w:lang w:val="sr-Cyrl-RS"/>
        </w:rPr>
        <w:t>о</w:t>
      </w:r>
      <w:r w:rsidRPr="00BF0C2D">
        <w:rPr>
          <w:rFonts w:ascii="Tahoma" w:hAnsi="Tahoma" w:cs="Tahoma"/>
          <w:sz w:val="18"/>
          <w:szCs w:val="18"/>
          <w:lang w:val="sr-Cyrl-RS"/>
        </w:rPr>
        <w:t xml:space="preserve"> је</w:t>
      </w:r>
      <w:r>
        <w:rPr>
          <w:rFonts w:ascii="Tahoma" w:hAnsi="Tahoma" w:cs="Tahoma"/>
          <w:sz w:val="18"/>
          <w:szCs w:val="18"/>
          <w:lang w:val="sr-Cyrl-RS"/>
        </w:rPr>
        <w:t xml:space="preserve"> </w:t>
      </w:r>
      <w:r w:rsidRPr="00BF0C2D">
        <w:rPr>
          <w:rFonts w:ascii="Tahoma" w:hAnsi="Tahoma" w:cs="Tahoma"/>
          <w:sz w:val="18"/>
          <w:szCs w:val="18"/>
          <w:lang w:val="sr-Cyrl-RS"/>
        </w:rPr>
        <w:t>3.600.000,00 динара и укупно је уручено 432 пакета. За текућу 2026. годину, Одлуком о буџету издвојена су средства у износу од 4.900.000,00 динара.</w:t>
      </w:r>
    </w:p>
  </w:footnote>
  <w:footnote w:id="70">
    <w:p w14:paraId="22E9E3F4" w14:textId="77777777" w:rsidR="003E5A11" w:rsidRPr="00BD7361" w:rsidRDefault="003E5A11" w:rsidP="00E96615">
      <w:pPr>
        <w:spacing w:before="100" w:beforeAutospacing="1" w:after="100" w:afterAutospacing="1" w:line="240" w:lineRule="auto"/>
        <w:jc w:val="both"/>
        <w:rPr>
          <w:rFonts w:ascii="Tahoma" w:eastAsia="Times New Roman" w:hAnsi="Tahoma" w:cs="Tahoma"/>
          <w:kern w:val="0"/>
          <w:sz w:val="16"/>
          <w:szCs w:val="20"/>
          <w:lang w:val="sr-Cyrl-RS" w:eastAsia="sr-Latn-RS"/>
          <w14:ligatures w14:val="none"/>
        </w:rPr>
      </w:pPr>
      <w:r>
        <w:rPr>
          <w:rStyle w:val="FootnoteReference"/>
        </w:rPr>
        <w:footnoteRef/>
      </w:r>
      <w:r w:rsidRPr="00BD7361">
        <w:rPr>
          <w:lang w:val="sr-Cyrl-RS"/>
        </w:rPr>
        <w:t xml:space="preserve"> </w:t>
      </w:r>
      <w:r w:rsidRPr="00BD7361">
        <w:rPr>
          <w:rFonts w:ascii="Tahoma" w:eastAsia="Times New Roman" w:hAnsi="Tahoma" w:cs="Tahoma"/>
          <w:kern w:val="0"/>
          <w:sz w:val="16"/>
          <w:szCs w:val="20"/>
          <w:lang w:val="sr-Cyrl-RS" w:eastAsia="sr-Latn-RS"/>
          <w14:ligatures w14:val="none"/>
        </w:rPr>
        <w:t xml:space="preserve">Ова активност је део ширег пројекта немачко – српске развојне сарадње „Подршка социјалном укључивању у Србији“, који спроводи </w:t>
      </w:r>
      <w:r w:rsidRPr="00E96615">
        <w:rPr>
          <w:rFonts w:ascii="Tahoma" w:eastAsia="Times New Roman" w:hAnsi="Tahoma" w:cs="Tahoma"/>
          <w:kern w:val="0"/>
          <w:sz w:val="16"/>
          <w:szCs w:val="20"/>
          <w:lang w:eastAsia="sr-Latn-RS"/>
          <w14:ligatures w14:val="none"/>
        </w:rPr>
        <w:t>Deutsche</w:t>
      </w:r>
      <w:r w:rsidRPr="00E96615">
        <w:rPr>
          <w:rFonts w:ascii="Tahoma" w:eastAsia="Times New Roman" w:hAnsi="Tahoma" w:cs="Tahoma"/>
          <w:kern w:val="0"/>
          <w:sz w:val="16"/>
          <w:szCs w:val="20"/>
          <w:lang w:val="sr-Cyrl-RS" w:eastAsia="sr-Latn-RS"/>
          <w14:ligatures w14:val="none"/>
        </w:rPr>
        <w:t xml:space="preserve"> </w:t>
      </w:r>
      <w:r w:rsidRPr="00E96615">
        <w:rPr>
          <w:rFonts w:ascii="Tahoma" w:eastAsia="Times New Roman" w:hAnsi="Tahoma" w:cs="Tahoma"/>
          <w:kern w:val="0"/>
          <w:sz w:val="16"/>
          <w:szCs w:val="20"/>
          <w:lang w:eastAsia="sr-Latn-RS"/>
          <w14:ligatures w14:val="none"/>
        </w:rPr>
        <w:t>Gesellschaft</w:t>
      </w:r>
      <w:r w:rsidRPr="00E96615">
        <w:rPr>
          <w:rFonts w:ascii="Tahoma" w:eastAsia="Times New Roman" w:hAnsi="Tahoma" w:cs="Tahoma"/>
          <w:kern w:val="0"/>
          <w:sz w:val="16"/>
          <w:szCs w:val="20"/>
          <w:lang w:val="sr-Cyrl-RS" w:eastAsia="sr-Latn-RS"/>
          <w14:ligatures w14:val="none"/>
        </w:rPr>
        <w:t xml:space="preserve"> </w:t>
      </w:r>
      <w:r w:rsidRPr="00E96615">
        <w:rPr>
          <w:rFonts w:ascii="Tahoma" w:eastAsia="Times New Roman" w:hAnsi="Tahoma" w:cs="Tahoma"/>
          <w:kern w:val="0"/>
          <w:sz w:val="16"/>
          <w:szCs w:val="20"/>
          <w:lang w:eastAsia="sr-Latn-RS"/>
          <w14:ligatures w14:val="none"/>
        </w:rPr>
        <w:t>f</w:t>
      </w:r>
      <w:r w:rsidRPr="00BD7361">
        <w:rPr>
          <w:rFonts w:ascii="Tahoma" w:eastAsia="Times New Roman" w:hAnsi="Tahoma" w:cs="Tahoma"/>
          <w:kern w:val="0"/>
          <w:sz w:val="16"/>
          <w:szCs w:val="20"/>
          <w:lang w:val="sr-Cyrl-RS" w:eastAsia="sr-Latn-RS"/>
          <w14:ligatures w14:val="none"/>
        </w:rPr>
        <w:t>ü</w:t>
      </w:r>
      <w:r w:rsidRPr="00E96615">
        <w:rPr>
          <w:rFonts w:ascii="Tahoma" w:eastAsia="Times New Roman" w:hAnsi="Tahoma" w:cs="Tahoma"/>
          <w:kern w:val="0"/>
          <w:sz w:val="16"/>
          <w:szCs w:val="20"/>
          <w:lang w:eastAsia="sr-Latn-RS"/>
          <w14:ligatures w14:val="none"/>
        </w:rPr>
        <w:t>r</w:t>
      </w:r>
      <w:r w:rsidRPr="00E96615">
        <w:rPr>
          <w:rFonts w:ascii="Tahoma" w:eastAsia="Times New Roman" w:hAnsi="Tahoma" w:cs="Tahoma"/>
          <w:kern w:val="0"/>
          <w:sz w:val="16"/>
          <w:szCs w:val="20"/>
          <w:lang w:val="sr-Cyrl-RS" w:eastAsia="sr-Latn-RS"/>
          <w14:ligatures w14:val="none"/>
        </w:rPr>
        <w:t xml:space="preserve"> </w:t>
      </w:r>
      <w:r w:rsidRPr="00E96615">
        <w:rPr>
          <w:rFonts w:ascii="Tahoma" w:eastAsia="Times New Roman" w:hAnsi="Tahoma" w:cs="Tahoma"/>
          <w:kern w:val="0"/>
          <w:sz w:val="16"/>
          <w:szCs w:val="20"/>
          <w:lang w:eastAsia="sr-Latn-RS"/>
          <w14:ligatures w14:val="none"/>
        </w:rPr>
        <w:t>Internationale</w:t>
      </w:r>
      <w:r w:rsidRPr="00E96615">
        <w:rPr>
          <w:rFonts w:ascii="Tahoma" w:eastAsia="Times New Roman" w:hAnsi="Tahoma" w:cs="Tahoma"/>
          <w:kern w:val="0"/>
          <w:sz w:val="16"/>
          <w:szCs w:val="20"/>
          <w:lang w:val="sr-Cyrl-RS" w:eastAsia="sr-Latn-RS"/>
          <w14:ligatures w14:val="none"/>
        </w:rPr>
        <w:t xml:space="preserve"> </w:t>
      </w:r>
      <w:r w:rsidRPr="00E96615">
        <w:rPr>
          <w:rFonts w:ascii="Tahoma" w:eastAsia="Times New Roman" w:hAnsi="Tahoma" w:cs="Tahoma"/>
          <w:kern w:val="0"/>
          <w:sz w:val="16"/>
          <w:szCs w:val="20"/>
          <w:lang w:eastAsia="sr-Latn-RS"/>
          <w14:ligatures w14:val="none"/>
        </w:rPr>
        <w:t>Zusammenarbeit</w:t>
      </w:r>
      <w:r w:rsidRPr="00BD7361">
        <w:rPr>
          <w:rFonts w:ascii="Tahoma" w:eastAsia="Times New Roman" w:hAnsi="Tahoma" w:cs="Tahoma"/>
          <w:kern w:val="0"/>
          <w:sz w:val="16"/>
          <w:szCs w:val="20"/>
          <w:lang w:val="sr-Cyrl-RS" w:eastAsia="sr-Latn-RS"/>
          <w14:ligatures w14:val="none"/>
        </w:rPr>
        <w:t xml:space="preserve"> (</w:t>
      </w:r>
      <w:r w:rsidRPr="00E96615">
        <w:rPr>
          <w:rFonts w:ascii="Tahoma" w:eastAsia="Times New Roman" w:hAnsi="Tahoma" w:cs="Tahoma"/>
          <w:kern w:val="0"/>
          <w:sz w:val="16"/>
          <w:szCs w:val="20"/>
          <w:lang w:eastAsia="sr-Latn-RS"/>
          <w14:ligatures w14:val="none"/>
        </w:rPr>
        <w:t>GIZ</w:t>
      </w:r>
      <w:r w:rsidRPr="00BD7361">
        <w:rPr>
          <w:rFonts w:ascii="Tahoma" w:eastAsia="Times New Roman" w:hAnsi="Tahoma" w:cs="Tahoma"/>
          <w:kern w:val="0"/>
          <w:sz w:val="16"/>
          <w:szCs w:val="20"/>
          <w:lang w:val="sr-Cyrl-RS" w:eastAsia="sr-Latn-RS"/>
          <w14:ligatures w14:val="none"/>
        </w:rPr>
        <w:t xml:space="preserve">) </w:t>
      </w:r>
      <w:r w:rsidRPr="00E96615">
        <w:rPr>
          <w:rFonts w:ascii="Tahoma" w:eastAsia="Times New Roman" w:hAnsi="Tahoma" w:cs="Tahoma"/>
          <w:kern w:val="0"/>
          <w:sz w:val="16"/>
          <w:szCs w:val="20"/>
          <w:lang w:eastAsia="sr-Latn-RS"/>
          <w14:ligatures w14:val="none"/>
        </w:rPr>
        <w:t>GmbH</w:t>
      </w:r>
      <w:r w:rsidRPr="00BD7361">
        <w:rPr>
          <w:rFonts w:ascii="Tahoma" w:eastAsia="Times New Roman" w:hAnsi="Tahoma" w:cs="Tahoma"/>
          <w:kern w:val="0"/>
          <w:sz w:val="16"/>
          <w:szCs w:val="20"/>
          <w:lang w:val="sr-Cyrl-RS" w:eastAsia="sr-Latn-RS"/>
          <w14:ligatures w14:val="none"/>
        </w:rPr>
        <w:t>, у сарадњи са Министарством за рад, запошљавање, борачка и социјална питања и Министарством за људска и мањинска права и друштвени дијалог.</w:t>
      </w:r>
    </w:p>
    <w:p w14:paraId="01DAC888" w14:textId="77777777" w:rsidR="003E5A11" w:rsidRPr="00E96615" w:rsidRDefault="003E5A11" w:rsidP="00E96615">
      <w:pPr>
        <w:pStyle w:val="FootnoteText"/>
        <w:rPr>
          <w:lang w:val="sr-Cyrl-RS"/>
        </w:rPr>
      </w:pPr>
    </w:p>
  </w:footnote>
  <w:footnote w:id="71">
    <w:p w14:paraId="3CECA0C9" w14:textId="77777777" w:rsidR="003E5A11" w:rsidRPr="001243E3" w:rsidRDefault="003E5A11" w:rsidP="00974DD3">
      <w:pPr>
        <w:pStyle w:val="FootnoteText"/>
        <w:rPr>
          <w:rFonts w:ascii="Tahoma" w:hAnsi="Tahoma" w:cs="Tahoma"/>
          <w:sz w:val="16"/>
          <w:lang w:val="sr-Cyrl-RS"/>
        </w:rPr>
      </w:pPr>
      <w:r>
        <w:rPr>
          <w:rStyle w:val="FootnoteReference"/>
        </w:rPr>
        <w:footnoteRef/>
      </w:r>
      <w:r w:rsidRPr="0078342D">
        <w:rPr>
          <w:lang w:val="sr-Latn-RS"/>
        </w:rPr>
        <w:t xml:space="preserve"> </w:t>
      </w:r>
      <w:r w:rsidRPr="001243E3">
        <w:rPr>
          <w:rFonts w:ascii="Tahoma" w:hAnsi="Tahoma" w:cs="Tahoma"/>
          <w:sz w:val="16"/>
          <w:lang w:val="sr-Cyrl-RS"/>
        </w:rPr>
        <w:t xml:space="preserve">Извештај Европске Комосије Србија 2024, </w:t>
      </w:r>
      <w:r w:rsidRPr="00141FB0">
        <w:rPr>
          <w:rFonts w:ascii="Tahoma" w:hAnsi="Tahoma" w:cs="Tahoma"/>
          <w:sz w:val="16"/>
          <w:lang w:val="sr-Cyrl-RS"/>
        </w:rPr>
        <w:t>доступно</w:t>
      </w:r>
      <w:r w:rsidRPr="001243E3">
        <w:rPr>
          <w:rFonts w:ascii="Tahoma" w:hAnsi="Tahoma" w:cs="Tahoma"/>
          <w:sz w:val="16"/>
          <w:lang w:val="sr-Latn-RS"/>
        </w:rPr>
        <w:t xml:space="preserve"> </w:t>
      </w:r>
      <w:r w:rsidRPr="00141FB0">
        <w:rPr>
          <w:rFonts w:ascii="Tahoma" w:hAnsi="Tahoma" w:cs="Tahoma"/>
          <w:sz w:val="16"/>
          <w:lang w:val="sr-Cyrl-RS"/>
        </w:rPr>
        <w:t>на</w:t>
      </w:r>
      <w:r w:rsidRPr="001243E3">
        <w:rPr>
          <w:rFonts w:ascii="Tahoma" w:hAnsi="Tahoma" w:cs="Tahoma"/>
          <w:sz w:val="16"/>
          <w:lang w:val="sr-Latn-RS"/>
        </w:rPr>
        <w:t xml:space="preserve"> </w:t>
      </w:r>
      <w:hyperlink r:id="rId39">
        <w:r w:rsidRPr="001243E3">
          <w:rPr>
            <w:rStyle w:val="Hyperlink"/>
            <w:rFonts w:ascii="Tahoma" w:hAnsi="Tahoma" w:cs="Tahoma"/>
            <w:sz w:val="16"/>
            <w:lang w:val="sr-Latn-RS"/>
          </w:rPr>
          <w:t>https://www.mei.gov.rs/upload/documents/eu_dokumenta/2024/serbia_report_2024.pdf</w:t>
        </w:r>
      </w:hyperlink>
      <w:r w:rsidRPr="001243E3">
        <w:rPr>
          <w:rFonts w:ascii="Tahoma" w:hAnsi="Tahoma" w:cs="Tahoma"/>
          <w:sz w:val="16"/>
          <w:lang w:val="sr-Latn-RS"/>
        </w:rPr>
        <w:t xml:space="preserve">  </w:t>
      </w:r>
    </w:p>
  </w:footnote>
  <w:footnote w:id="72">
    <w:p w14:paraId="19920F56" w14:textId="555B7B26" w:rsidR="003E5A11" w:rsidRPr="001723A6" w:rsidRDefault="003E5A11" w:rsidP="004B79E8">
      <w:pPr>
        <w:pStyle w:val="FootnoteText"/>
        <w:rPr>
          <w:rFonts w:ascii="Tahoma" w:hAnsi="Tahoma" w:cs="Tahoma"/>
          <w:sz w:val="16"/>
          <w:szCs w:val="16"/>
          <w:lang w:val="sr-Cyrl-RS"/>
        </w:rPr>
      </w:pPr>
      <w:r w:rsidRPr="001723A6">
        <w:rPr>
          <w:rStyle w:val="FootnoteReference"/>
          <w:rFonts w:ascii="Tahoma" w:hAnsi="Tahoma" w:cs="Tahoma"/>
          <w:sz w:val="16"/>
          <w:szCs w:val="16"/>
        </w:rPr>
        <w:footnoteRef/>
      </w:r>
      <w:r w:rsidRPr="001A6738">
        <w:rPr>
          <w:rFonts w:ascii="Tahoma" w:hAnsi="Tahoma" w:cs="Tahoma"/>
          <w:sz w:val="16"/>
          <w:szCs w:val="16"/>
          <w:lang w:val="sr-Cyrl-RS"/>
        </w:rPr>
        <w:t xml:space="preserve"> </w:t>
      </w:r>
      <w:r w:rsidRPr="001723A6">
        <w:rPr>
          <w:rFonts w:ascii="Tahoma" w:hAnsi="Tahoma" w:cs="Tahoma"/>
          <w:sz w:val="16"/>
          <w:szCs w:val="16"/>
          <w:lang w:val="sr-Cyrl-RS"/>
        </w:rPr>
        <w:t>Упутство за припрему Одлуке о буџету локалне власти за 2026. годину са пројекцијама за 2027. и 2028. годину,   Фискална стратегија за 2026. годину са пројекцијама за 2027. и 2028. годину</w:t>
      </w:r>
    </w:p>
  </w:footnote>
  <w:footnote w:id="73">
    <w:p w14:paraId="71A9F0E0" w14:textId="3BDCE1AF" w:rsidR="003E5A11" w:rsidRPr="00E516FC" w:rsidRDefault="003E5A11">
      <w:pPr>
        <w:pStyle w:val="FootnoteText"/>
        <w:rPr>
          <w:lang w:val="sr-Cyrl-RS"/>
        </w:rPr>
      </w:pPr>
      <w:r>
        <w:rPr>
          <w:rStyle w:val="FootnoteReference"/>
        </w:rPr>
        <w:footnoteRef/>
      </w:r>
      <w:r w:rsidRPr="00E516FC">
        <w:rPr>
          <w:lang w:val="sr-Cyrl-RS"/>
        </w:rPr>
        <w:t xml:space="preserve"> </w:t>
      </w:r>
      <w:r>
        <w:rPr>
          <w:lang w:val="sr-Cyrl-RS"/>
        </w:rPr>
        <w:t>Помоћ у кући за одрасле и старе, Клуб за стара и одрасла лица, Саветовалиште за брак и породицу</w:t>
      </w:r>
    </w:p>
  </w:footnote>
  <w:footnote w:id="74">
    <w:p w14:paraId="3975C3AC" w14:textId="25572A35" w:rsidR="003E5A11" w:rsidRPr="00E516FC" w:rsidRDefault="003E5A11">
      <w:pPr>
        <w:pStyle w:val="FootnoteText"/>
        <w:rPr>
          <w:lang w:val="sr-Cyrl-RS"/>
        </w:rPr>
      </w:pPr>
      <w:r>
        <w:rPr>
          <w:rStyle w:val="FootnoteReference"/>
        </w:rPr>
        <w:footnoteRef/>
      </w:r>
      <w:r w:rsidRPr="00E516FC">
        <w:rPr>
          <w:lang w:val="sr-Cyrl-RS"/>
        </w:rPr>
        <w:t xml:space="preserve"> </w:t>
      </w:r>
      <w:r>
        <w:rPr>
          <w:lang w:val="sr-Cyrl-RS"/>
        </w:rPr>
        <w:t>Ибид</w:t>
      </w:r>
    </w:p>
  </w:footnote>
  <w:footnote w:id="75">
    <w:p w14:paraId="2E963867" w14:textId="77777777" w:rsidR="003E5A11" w:rsidRPr="00122E79" w:rsidRDefault="003E5A11" w:rsidP="00E72E60">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76">
    <w:p w14:paraId="72DD888D"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77">
    <w:p w14:paraId="3D424673"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78">
    <w:p w14:paraId="348E715A" w14:textId="20DA677B" w:rsidR="003E5A11" w:rsidRPr="00E516FC" w:rsidRDefault="003E5A11">
      <w:pPr>
        <w:pStyle w:val="FootnoteText"/>
        <w:rPr>
          <w:lang w:val="sr-Cyrl-RS"/>
        </w:rPr>
      </w:pPr>
      <w:r>
        <w:rPr>
          <w:rStyle w:val="FootnoteReference"/>
        </w:rPr>
        <w:footnoteRef/>
      </w:r>
      <w:r w:rsidRPr="00E516FC">
        <w:rPr>
          <w:lang w:val="sr-Cyrl-RS"/>
        </w:rPr>
        <w:t xml:space="preserve"> </w:t>
      </w:r>
      <w:r w:rsidRPr="00E516FC">
        <w:rPr>
          <w:rFonts w:ascii="Tahoma" w:hAnsi="Tahoma" w:cs="Tahoma"/>
          <w:sz w:val="16"/>
          <w:lang w:val="sr-Cyrl-RS"/>
        </w:rPr>
        <w:t>Клуб за децу и младе са инвалидитетом</w:t>
      </w:r>
    </w:p>
  </w:footnote>
  <w:footnote w:id="79">
    <w:p w14:paraId="2DCA2BDB"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80">
    <w:p w14:paraId="09B2FDB5"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81">
    <w:p w14:paraId="69617BE2"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82">
    <w:p w14:paraId="6AA8184A"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83">
    <w:p w14:paraId="44638262"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84">
    <w:p w14:paraId="388DB821" w14:textId="77777777" w:rsidR="003E5A11" w:rsidRPr="00122E79" w:rsidRDefault="003E5A11" w:rsidP="006619C6">
      <w:pPr>
        <w:pStyle w:val="FootnoteText"/>
        <w:jc w:val="both"/>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За типологију мера погледати Уредбу о управљању јавним политикама, чл. 53 (регулаторне; подстицајне; информативно-едукативне; организационо-управљачко-институционалне, или мере обезбеђења добара, односно пружања услуга од стране учесника у планском систему)</w:t>
      </w:r>
    </w:p>
  </w:footnote>
  <w:footnote w:id="85">
    <w:p w14:paraId="2FDD8B41"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86">
    <w:p w14:paraId="21C20631" w14:textId="77777777" w:rsidR="003E5A11" w:rsidRPr="00122E79" w:rsidRDefault="003E5A11" w:rsidP="006619C6">
      <w:pPr>
        <w:pStyle w:val="FootnoteText"/>
        <w:rPr>
          <w:rFonts w:ascii="Tahoma" w:hAnsi="Tahoma" w:cs="Tahoma"/>
          <w:sz w:val="16"/>
          <w:szCs w:val="16"/>
          <w:lang w:val="sr-Cyrl-RS"/>
        </w:rPr>
      </w:pPr>
      <w:r w:rsidRPr="00122E79">
        <w:rPr>
          <w:rStyle w:val="FootnoteReference"/>
          <w:rFonts w:ascii="Tahoma" w:hAnsi="Tahoma" w:cs="Tahoma"/>
          <w:sz w:val="16"/>
          <w:szCs w:val="16"/>
        </w:rPr>
        <w:footnoteRef/>
      </w:r>
      <w:r w:rsidRPr="00122E79">
        <w:rPr>
          <w:rFonts w:ascii="Tahoma" w:hAnsi="Tahoma" w:cs="Tahoma"/>
          <w:sz w:val="16"/>
          <w:szCs w:val="16"/>
          <w:lang w:val="sr-Cyrl-RS"/>
        </w:rPr>
        <w:t xml:space="preserve"> Збир средстава излистаних под припадајућим активностима за односну меру</w:t>
      </w:r>
    </w:p>
  </w:footnote>
  <w:footnote w:id="87">
    <w:p w14:paraId="0ABDA533" w14:textId="77777777" w:rsidR="003E5A11" w:rsidRDefault="003E5A11" w:rsidP="001761E0">
      <w:pPr>
        <w:pStyle w:val="FootnoteText"/>
        <w:rPr>
          <w:rFonts w:ascii="Tahoma" w:hAnsi="Tahoma" w:cs="Tahoma"/>
          <w:sz w:val="16"/>
          <w:lang w:val="sr-Cyrl-RS"/>
        </w:rPr>
      </w:pPr>
      <w:r w:rsidRPr="0072640C">
        <w:rPr>
          <w:rStyle w:val="FootnoteReference"/>
          <w:rFonts w:ascii="Tahoma" w:hAnsi="Tahoma" w:cs="Tahoma"/>
        </w:rPr>
        <w:footnoteRef/>
      </w:r>
      <w:r w:rsidRPr="0072640C">
        <w:rPr>
          <w:rFonts w:ascii="Tahoma" w:hAnsi="Tahoma" w:cs="Tahoma"/>
          <w:lang w:val="sr-Cyrl-CS"/>
        </w:rPr>
        <w:t xml:space="preserve"> </w:t>
      </w:r>
      <w:r w:rsidRPr="0072640C">
        <w:rPr>
          <w:rFonts w:ascii="Tahoma" w:hAnsi="Tahoma" w:cs="Tahoma"/>
          <w:sz w:val="16"/>
          <w:lang w:val="sr-Cyrl-RS"/>
        </w:rPr>
        <w:t>С</w:t>
      </w:r>
      <w:r w:rsidRPr="0072640C">
        <w:rPr>
          <w:rFonts w:ascii="Tahoma" w:hAnsi="Tahoma" w:cs="Tahoma"/>
          <w:sz w:val="16"/>
          <w:lang w:val="sr-Cyrl-CS"/>
        </w:rPr>
        <w:t>ва деца под старатељством: и у породици и на смештај</w:t>
      </w:r>
      <w:r w:rsidRPr="0072640C">
        <w:rPr>
          <w:rFonts w:ascii="Tahoma" w:hAnsi="Tahoma" w:cs="Tahoma"/>
          <w:sz w:val="16"/>
          <w:lang w:val="sr-Cyrl-RS"/>
        </w:rPr>
        <w:t>у</w:t>
      </w:r>
    </w:p>
    <w:p w14:paraId="287743D6" w14:textId="77777777" w:rsidR="003E5A11" w:rsidRDefault="003E5A11" w:rsidP="001761E0">
      <w:pPr>
        <w:pStyle w:val="FootnoteText"/>
        <w:rPr>
          <w:rFonts w:ascii="Tahoma" w:hAnsi="Tahoma" w:cs="Tahoma"/>
          <w:sz w:val="16"/>
          <w:lang w:val="sr-Cyrl-RS"/>
        </w:rPr>
      </w:pPr>
    </w:p>
    <w:p w14:paraId="027225F6" w14:textId="77777777" w:rsidR="003E5A11" w:rsidRDefault="003E5A11" w:rsidP="001761E0">
      <w:pPr>
        <w:pStyle w:val="FootnoteText"/>
        <w:rPr>
          <w:rFonts w:ascii="Tahoma" w:hAnsi="Tahoma" w:cs="Tahoma"/>
          <w:sz w:val="16"/>
          <w:lang w:val="sr-Cyrl-RS"/>
        </w:rPr>
      </w:pPr>
    </w:p>
    <w:p w14:paraId="70271133" w14:textId="77777777" w:rsidR="003E5A11" w:rsidRPr="0072640C" w:rsidRDefault="003E5A11" w:rsidP="001761E0">
      <w:pPr>
        <w:pStyle w:val="FootnoteText"/>
        <w:rPr>
          <w:rFonts w:ascii="Tahoma" w:hAnsi="Tahoma" w:cs="Tahoma"/>
          <w:lang w:val="sr-Cyrl-RS"/>
        </w:rPr>
      </w:pPr>
    </w:p>
  </w:footnote>
  <w:footnote w:id="88">
    <w:p w14:paraId="0AF62816" w14:textId="77777777" w:rsidR="003E5A11" w:rsidRPr="0078342D" w:rsidRDefault="003E5A11" w:rsidP="001761E0">
      <w:pPr>
        <w:pStyle w:val="FootnoteText"/>
        <w:rPr>
          <w:lang w:val="sr-Latn-RS"/>
        </w:rPr>
      </w:pPr>
      <w:r>
        <w:rPr>
          <w:rStyle w:val="FootnoteReference"/>
        </w:rPr>
        <w:footnoteRef/>
      </w:r>
      <w:r w:rsidRPr="005A75CC">
        <w:rPr>
          <w:rFonts w:ascii="Tahoma" w:hAnsi="Tahoma" w:cs="Tahoma"/>
          <w:bCs/>
          <w:color w:val="000000"/>
          <w:sz w:val="16"/>
          <w:szCs w:val="16"/>
          <w:lang w:val="sr-Cyrl-RS"/>
        </w:rPr>
        <w:t>Сви</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пунолетни</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корисници</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под</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старатељством</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и</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у</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породици</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и</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на</w:t>
      </w:r>
      <w:r w:rsidRPr="0078342D">
        <w:rPr>
          <w:rFonts w:ascii="Tahoma" w:hAnsi="Tahoma" w:cs="Tahoma"/>
          <w:bCs/>
          <w:color w:val="000000"/>
          <w:sz w:val="16"/>
          <w:szCs w:val="16"/>
          <w:lang w:val="sr-Latn-RS"/>
        </w:rPr>
        <w:t xml:space="preserve"> </w:t>
      </w:r>
      <w:r w:rsidRPr="005A75CC">
        <w:rPr>
          <w:rFonts w:ascii="Tahoma" w:hAnsi="Tahoma" w:cs="Tahoma"/>
          <w:bCs/>
          <w:color w:val="000000"/>
          <w:sz w:val="16"/>
          <w:szCs w:val="16"/>
          <w:lang w:val="sr-Cyrl-RS"/>
        </w:rPr>
        <w:t>смештају</w:t>
      </w:r>
    </w:p>
  </w:footnote>
  <w:footnote w:id="89">
    <w:p w14:paraId="5034A3E6" w14:textId="77777777" w:rsidR="003E5A11" w:rsidRPr="003E347E" w:rsidRDefault="003E5A11" w:rsidP="003E347E">
      <w:pPr>
        <w:pStyle w:val="FootnoteText"/>
        <w:rPr>
          <w:rFonts w:ascii="Tahoma" w:hAnsi="Tahoma" w:cs="Tahoma"/>
          <w:sz w:val="16"/>
          <w:szCs w:val="16"/>
          <w:lang w:val="sr-Cyrl-RS"/>
        </w:rPr>
      </w:pPr>
      <w:r w:rsidRPr="003E347E">
        <w:rPr>
          <w:rStyle w:val="FootnoteReference"/>
          <w:rFonts w:ascii="Tahoma" w:hAnsi="Tahoma" w:cs="Tahoma"/>
          <w:sz w:val="16"/>
          <w:szCs w:val="16"/>
        </w:rPr>
        <w:footnoteRef/>
      </w:r>
      <w:r w:rsidRPr="003E347E">
        <w:rPr>
          <w:rFonts w:ascii="Tahoma" w:hAnsi="Tahoma" w:cs="Tahoma"/>
          <w:sz w:val="16"/>
          <w:szCs w:val="16"/>
          <w:lang w:val="sr-Cyrl-RS"/>
        </w:rPr>
        <w:t xml:space="preserve"> Извор: Дом здравља Кикинда, кадровска структура, доступно на: </w:t>
      </w:r>
      <w:hyperlink r:id="rId40" w:history="1">
        <w:r w:rsidRPr="003E347E">
          <w:rPr>
            <w:rStyle w:val="Hyperlink"/>
            <w:rFonts w:ascii="Tahoma" w:hAnsi="Tahoma" w:cs="Tahoma"/>
            <w:sz w:val="16"/>
            <w:szCs w:val="16"/>
            <w:lang w:val="sr-Cyrl-RS"/>
          </w:rPr>
          <w:t>https://dzki.rs/wp-content/uploads/2025/12/KADROVSKA-STRUKTURA-31.12.2025.pdf</w:t>
        </w:r>
      </w:hyperlink>
      <w:r w:rsidRPr="003E347E">
        <w:rPr>
          <w:rFonts w:ascii="Tahoma" w:hAnsi="Tahoma" w:cs="Tahoma"/>
          <w:sz w:val="16"/>
          <w:szCs w:val="16"/>
          <w:lang w:val="sr-Cyrl-RS"/>
        </w:rPr>
        <w:t xml:space="preserve">. Приступљено 12.03.2026. </w:t>
      </w:r>
    </w:p>
  </w:footnote>
  <w:footnote w:id="90">
    <w:p w14:paraId="57796333" w14:textId="6C3327C4" w:rsidR="003E5A11" w:rsidRPr="003E347E" w:rsidRDefault="003E5A11" w:rsidP="003E347E">
      <w:pPr>
        <w:pStyle w:val="Heading1"/>
        <w:shd w:val="clear" w:color="auto" w:fill="FFFFFF"/>
        <w:spacing w:before="0" w:line="240" w:lineRule="auto"/>
        <w:textAlignment w:val="baseline"/>
        <w:rPr>
          <w:rFonts w:ascii="Tahoma" w:eastAsiaTheme="minorHAnsi" w:hAnsi="Tahoma" w:cs="Tahoma"/>
          <w:color w:val="auto"/>
          <w:sz w:val="16"/>
          <w:szCs w:val="16"/>
          <w:lang w:val="sr-Cyrl-RS"/>
        </w:rPr>
      </w:pPr>
      <w:r w:rsidRPr="003E347E">
        <w:rPr>
          <w:rStyle w:val="FootnoteReference"/>
          <w:rFonts w:ascii="Tahoma" w:hAnsi="Tahoma" w:cs="Tahoma"/>
          <w:color w:val="auto"/>
          <w:sz w:val="16"/>
          <w:szCs w:val="16"/>
        </w:rPr>
        <w:footnoteRef/>
      </w:r>
      <w:r w:rsidRPr="003E347E">
        <w:rPr>
          <w:rFonts w:ascii="Tahoma" w:hAnsi="Tahoma" w:cs="Tahoma"/>
          <w:color w:val="auto"/>
          <w:sz w:val="16"/>
          <w:szCs w:val="16"/>
          <w:lang w:val="sr-Cyrl-RS"/>
        </w:rPr>
        <w:t xml:space="preserve"> </w:t>
      </w:r>
      <w:r w:rsidRPr="003E347E">
        <w:rPr>
          <w:rFonts w:ascii="Tahoma" w:eastAsiaTheme="minorHAnsi" w:hAnsi="Tahoma" w:cs="Tahoma"/>
          <w:color w:val="auto"/>
          <w:sz w:val="16"/>
          <w:szCs w:val="16"/>
          <w:lang w:val="sr-Cyrl-RS"/>
        </w:rPr>
        <w:t xml:space="preserve">Извор: Здравствено стање становништва СБО у 2024. години, ЗЗЈЗ: </w:t>
      </w:r>
      <w:hyperlink r:id="rId41" w:history="1">
        <w:r w:rsidRPr="003E347E">
          <w:rPr>
            <w:rStyle w:val="Hyperlink"/>
            <w:rFonts w:ascii="Tahoma" w:eastAsiaTheme="minorHAnsi" w:hAnsi="Tahoma" w:cs="Tahoma"/>
            <w:sz w:val="16"/>
            <w:szCs w:val="16"/>
            <w:lang w:val="sr-Cyrl-RS"/>
          </w:rPr>
          <w:t>https://zavodki.org.rs/zdravstveno-stanje-stanovnistva-sbo-u-2024-godini/</w:t>
        </w:r>
      </w:hyperlink>
      <w:r w:rsidRPr="003E347E">
        <w:rPr>
          <w:rFonts w:ascii="Tahoma" w:eastAsiaTheme="minorHAnsi" w:hAnsi="Tahoma" w:cs="Tahoma"/>
          <w:color w:val="auto"/>
          <w:sz w:val="16"/>
          <w:szCs w:val="16"/>
          <w:lang w:val="sr-Cyrl-RS"/>
        </w:rPr>
        <w:t xml:space="preserve"> Приступљено 12.03.2026.</w:t>
      </w:r>
    </w:p>
    <w:p w14:paraId="52C69BB2" w14:textId="531B7962" w:rsidR="003E5A11" w:rsidRPr="003E347E" w:rsidRDefault="003E5A11">
      <w:pPr>
        <w:pStyle w:val="FootnoteText"/>
        <w:rPr>
          <w:lang w:val="sr-Cyrl-RS"/>
        </w:rPr>
      </w:pPr>
    </w:p>
  </w:footnote>
  <w:footnote w:id="91">
    <w:p w14:paraId="544EC18E" w14:textId="0568D252" w:rsidR="003E5A11" w:rsidRPr="00BA6393" w:rsidRDefault="003E5A11" w:rsidP="00DE1927">
      <w:pPr>
        <w:pStyle w:val="FootnoteText"/>
        <w:jc w:val="both"/>
        <w:rPr>
          <w:rFonts w:ascii="Tahoma" w:hAnsi="Tahoma" w:cs="Tahoma"/>
          <w:sz w:val="16"/>
          <w:lang w:val="sr-Cyrl-RS"/>
        </w:rPr>
      </w:pPr>
      <w:r>
        <w:rPr>
          <w:rStyle w:val="FootnoteReference"/>
        </w:rPr>
        <w:footnoteRef/>
      </w:r>
      <w:r w:rsidRPr="000F2D60">
        <w:rPr>
          <w:lang w:val="sr-Cyrl-RS"/>
        </w:rPr>
        <w:t xml:space="preserve"> </w:t>
      </w:r>
      <w:r w:rsidRPr="00BA6393">
        <w:rPr>
          <w:rFonts w:ascii="Tahoma" w:hAnsi="Tahoma" w:cs="Tahoma"/>
          <w:sz w:val="16"/>
          <w:lang w:val="sr-Cyrl-RS"/>
        </w:rPr>
        <w:t>Наводе се технике које су коришћене (на пример: фокус групе, дискусије, округли сто, панел, анкетно истраживање, полуструктурирани интервју, прикупљање писаних коментара или сл.), учесници и датуми када су консултације спроведене.</w:t>
      </w:r>
    </w:p>
  </w:footnote>
  <w:footnote w:id="92">
    <w:p w14:paraId="218FAC5B" w14:textId="7E945A0B" w:rsidR="003E5A11" w:rsidRPr="00BA6393" w:rsidRDefault="003E5A11" w:rsidP="00384D90">
      <w:pPr>
        <w:pStyle w:val="FootnoteText"/>
        <w:jc w:val="both"/>
        <w:rPr>
          <w:rFonts w:ascii="Tahoma" w:hAnsi="Tahoma" w:cs="Tahoma"/>
          <w:sz w:val="16"/>
          <w:lang w:val="sr-Cyrl-RS"/>
        </w:rPr>
      </w:pPr>
      <w:r w:rsidRPr="00BA6393">
        <w:rPr>
          <w:rStyle w:val="FootnoteReference"/>
          <w:rFonts w:ascii="Tahoma" w:hAnsi="Tahoma" w:cs="Tahoma"/>
          <w:sz w:val="16"/>
        </w:rPr>
        <w:footnoteRef/>
      </w:r>
      <w:r w:rsidRPr="00BA6393">
        <w:rPr>
          <w:rFonts w:ascii="Tahoma" w:hAnsi="Tahoma" w:cs="Tahoma"/>
          <w:sz w:val="16"/>
          <w:lang w:val="sr-Cyrl-RS"/>
        </w:rPr>
        <w:t xml:space="preserve"> Посебно истакните консултације спроведене са женама и припадницима маргинализованих група, односно различитих старосних, образовних, економских категорија становника.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0B4C"/>
    <w:multiLevelType w:val="hybridMultilevel"/>
    <w:tmpl w:val="3ACAB1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6F64772"/>
    <w:multiLevelType w:val="hybridMultilevel"/>
    <w:tmpl w:val="6E842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C3D30"/>
    <w:multiLevelType w:val="multilevel"/>
    <w:tmpl w:val="36D638C2"/>
    <w:lvl w:ilvl="0">
      <w:start w:val="1"/>
      <w:numFmt w:val="decimal"/>
      <w:lvlText w:val="%1."/>
      <w:lvlJc w:val="left"/>
      <w:pPr>
        <w:ind w:left="510" w:hanging="510"/>
      </w:pPr>
      <w:rPr>
        <w:rFonts w:asciiTheme="minorHAnsi" w:hAnsiTheme="minorHAnsi" w:cstheme="minorBidi" w:hint="default"/>
        <w:sz w:val="22"/>
      </w:rPr>
    </w:lvl>
    <w:lvl w:ilvl="1">
      <w:start w:val="1"/>
      <w:numFmt w:val="decimal"/>
      <w:lvlText w:val="%1.%2."/>
      <w:lvlJc w:val="left"/>
      <w:pPr>
        <w:ind w:left="720" w:hanging="72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3" w15:restartNumberingAfterBreak="0">
    <w:nsid w:val="09466361"/>
    <w:multiLevelType w:val="hybridMultilevel"/>
    <w:tmpl w:val="B950E830"/>
    <w:lvl w:ilvl="0" w:tplc="4590FE3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B8A6CD7"/>
    <w:multiLevelType w:val="hybridMultilevel"/>
    <w:tmpl w:val="6FBCFBA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0DD30558"/>
    <w:multiLevelType w:val="hybridMultilevel"/>
    <w:tmpl w:val="71E60658"/>
    <w:lvl w:ilvl="0" w:tplc="B5BC8632">
      <w:start w:val="1"/>
      <w:numFmt w:val="bullet"/>
      <w:lvlText w:val="•"/>
      <w:lvlJc w:val="left"/>
      <w:pPr>
        <w:tabs>
          <w:tab w:val="num" w:pos="720"/>
        </w:tabs>
        <w:ind w:left="720" w:hanging="360"/>
      </w:pPr>
      <w:rPr>
        <w:rFonts w:ascii="Arial" w:hAnsi="Arial" w:hint="default"/>
      </w:rPr>
    </w:lvl>
    <w:lvl w:ilvl="1" w:tplc="B4D86E32" w:tentative="1">
      <w:start w:val="1"/>
      <w:numFmt w:val="bullet"/>
      <w:lvlText w:val="•"/>
      <w:lvlJc w:val="left"/>
      <w:pPr>
        <w:tabs>
          <w:tab w:val="num" w:pos="1440"/>
        </w:tabs>
        <w:ind w:left="1440" w:hanging="360"/>
      </w:pPr>
      <w:rPr>
        <w:rFonts w:ascii="Arial" w:hAnsi="Arial" w:hint="default"/>
      </w:rPr>
    </w:lvl>
    <w:lvl w:ilvl="2" w:tplc="D616B65A" w:tentative="1">
      <w:start w:val="1"/>
      <w:numFmt w:val="bullet"/>
      <w:lvlText w:val="•"/>
      <w:lvlJc w:val="left"/>
      <w:pPr>
        <w:tabs>
          <w:tab w:val="num" w:pos="2160"/>
        </w:tabs>
        <w:ind w:left="2160" w:hanging="360"/>
      </w:pPr>
      <w:rPr>
        <w:rFonts w:ascii="Arial" w:hAnsi="Arial" w:hint="default"/>
      </w:rPr>
    </w:lvl>
    <w:lvl w:ilvl="3" w:tplc="1B32C082" w:tentative="1">
      <w:start w:val="1"/>
      <w:numFmt w:val="bullet"/>
      <w:lvlText w:val="•"/>
      <w:lvlJc w:val="left"/>
      <w:pPr>
        <w:tabs>
          <w:tab w:val="num" w:pos="2880"/>
        </w:tabs>
        <w:ind w:left="2880" w:hanging="360"/>
      </w:pPr>
      <w:rPr>
        <w:rFonts w:ascii="Arial" w:hAnsi="Arial" w:hint="default"/>
      </w:rPr>
    </w:lvl>
    <w:lvl w:ilvl="4" w:tplc="D77C61D8" w:tentative="1">
      <w:start w:val="1"/>
      <w:numFmt w:val="bullet"/>
      <w:lvlText w:val="•"/>
      <w:lvlJc w:val="left"/>
      <w:pPr>
        <w:tabs>
          <w:tab w:val="num" w:pos="3600"/>
        </w:tabs>
        <w:ind w:left="3600" w:hanging="360"/>
      </w:pPr>
      <w:rPr>
        <w:rFonts w:ascii="Arial" w:hAnsi="Arial" w:hint="default"/>
      </w:rPr>
    </w:lvl>
    <w:lvl w:ilvl="5" w:tplc="2ED06114" w:tentative="1">
      <w:start w:val="1"/>
      <w:numFmt w:val="bullet"/>
      <w:lvlText w:val="•"/>
      <w:lvlJc w:val="left"/>
      <w:pPr>
        <w:tabs>
          <w:tab w:val="num" w:pos="4320"/>
        </w:tabs>
        <w:ind w:left="4320" w:hanging="360"/>
      </w:pPr>
      <w:rPr>
        <w:rFonts w:ascii="Arial" w:hAnsi="Arial" w:hint="default"/>
      </w:rPr>
    </w:lvl>
    <w:lvl w:ilvl="6" w:tplc="CEFACDD4" w:tentative="1">
      <w:start w:val="1"/>
      <w:numFmt w:val="bullet"/>
      <w:lvlText w:val="•"/>
      <w:lvlJc w:val="left"/>
      <w:pPr>
        <w:tabs>
          <w:tab w:val="num" w:pos="5040"/>
        </w:tabs>
        <w:ind w:left="5040" w:hanging="360"/>
      </w:pPr>
      <w:rPr>
        <w:rFonts w:ascii="Arial" w:hAnsi="Arial" w:hint="default"/>
      </w:rPr>
    </w:lvl>
    <w:lvl w:ilvl="7" w:tplc="F8C65310" w:tentative="1">
      <w:start w:val="1"/>
      <w:numFmt w:val="bullet"/>
      <w:lvlText w:val="•"/>
      <w:lvlJc w:val="left"/>
      <w:pPr>
        <w:tabs>
          <w:tab w:val="num" w:pos="5760"/>
        </w:tabs>
        <w:ind w:left="5760" w:hanging="360"/>
      </w:pPr>
      <w:rPr>
        <w:rFonts w:ascii="Arial" w:hAnsi="Arial" w:hint="default"/>
      </w:rPr>
    </w:lvl>
    <w:lvl w:ilvl="8" w:tplc="F9582D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2259FA"/>
    <w:multiLevelType w:val="multilevel"/>
    <w:tmpl w:val="49883F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2C82F30"/>
    <w:multiLevelType w:val="hybridMultilevel"/>
    <w:tmpl w:val="068C75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722375A"/>
    <w:multiLevelType w:val="multilevel"/>
    <w:tmpl w:val="811E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7272C"/>
    <w:multiLevelType w:val="hybridMultilevel"/>
    <w:tmpl w:val="0C64C6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1D341337"/>
    <w:multiLevelType w:val="multilevel"/>
    <w:tmpl w:val="6E0C5E98"/>
    <w:lvl w:ilvl="0">
      <w:start w:val="1"/>
      <w:numFmt w:val="decimal"/>
      <w:lvlText w:val="%1."/>
      <w:lvlJc w:val="left"/>
      <w:pPr>
        <w:ind w:left="720" w:hanging="360"/>
      </w:pPr>
      <w:rPr>
        <w:rFonts w:hint="default"/>
      </w:rPr>
    </w:lvl>
    <w:lvl w:ilvl="1">
      <w:start w:val="1"/>
      <w:numFmt w:val="decimal"/>
      <w:isLgl/>
      <w:lvlText w:val="%1.%2."/>
      <w:lvlJc w:val="left"/>
      <w:pPr>
        <w:ind w:left="3698" w:hanging="720"/>
      </w:pPr>
      <w:rPr>
        <w:rFonts w:hint="default"/>
        <w:sz w:val="28"/>
        <w:szCs w:val="28"/>
      </w:rPr>
    </w:lvl>
    <w:lvl w:ilvl="2">
      <w:start w:val="1"/>
      <w:numFmt w:val="decimal"/>
      <w:isLgl/>
      <w:lvlText w:val="%1.%2.%3."/>
      <w:lvlJc w:val="left"/>
      <w:pPr>
        <w:ind w:left="809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DD53EB5"/>
    <w:multiLevelType w:val="multilevel"/>
    <w:tmpl w:val="F29E350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D13E0F"/>
    <w:multiLevelType w:val="hybridMultilevel"/>
    <w:tmpl w:val="1566469A"/>
    <w:lvl w:ilvl="0" w:tplc="4590FE3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230F3526"/>
    <w:multiLevelType w:val="hybridMultilevel"/>
    <w:tmpl w:val="A8204D1E"/>
    <w:lvl w:ilvl="0" w:tplc="D5DE4A6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7616684"/>
    <w:multiLevelType w:val="multilevel"/>
    <w:tmpl w:val="CC7E79AE"/>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E96F3E"/>
    <w:multiLevelType w:val="multilevel"/>
    <w:tmpl w:val="EE6650B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B38387D"/>
    <w:multiLevelType w:val="hybridMultilevel"/>
    <w:tmpl w:val="977847E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2D211663"/>
    <w:multiLevelType w:val="hybridMultilevel"/>
    <w:tmpl w:val="F58E137C"/>
    <w:lvl w:ilvl="0" w:tplc="241A0001">
      <w:start w:val="1"/>
      <w:numFmt w:val="bullet"/>
      <w:lvlText w:val=""/>
      <w:lvlJc w:val="left"/>
      <w:pPr>
        <w:ind w:left="739" w:hanging="360"/>
      </w:pPr>
      <w:rPr>
        <w:rFonts w:ascii="Symbol" w:hAnsi="Symbol" w:hint="default"/>
      </w:rPr>
    </w:lvl>
    <w:lvl w:ilvl="1" w:tplc="241A0003" w:tentative="1">
      <w:start w:val="1"/>
      <w:numFmt w:val="bullet"/>
      <w:lvlText w:val="o"/>
      <w:lvlJc w:val="left"/>
      <w:pPr>
        <w:ind w:left="1459" w:hanging="360"/>
      </w:pPr>
      <w:rPr>
        <w:rFonts w:ascii="Courier New" w:hAnsi="Courier New" w:cs="Courier New" w:hint="default"/>
      </w:rPr>
    </w:lvl>
    <w:lvl w:ilvl="2" w:tplc="241A0005" w:tentative="1">
      <w:start w:val="1"/>
      <w:numFmt w:val="bullet"/>
      <w:lvlText w:val=""/>
      <w:lvlJc w:val="left"/>
      <w:pPr>
        <w:ind w:left="2179" w:hanging="360"/>
      </w:pPr>
      <w:rPr>
        <w:rFonts w:ascii="Wingdings" w:hAnsi="Wingdings" w:hint="default"/>
      </w:rPr>
    </w:lvl>
    <w:lvl w:ilvl="3" w:tplc="241A0001" w:tentative="1">
      <w:start w:val="1"/>
      <w:numFmt w:val="bullet"/>
      <w:lvlText w:val=""/>
      <w:lvlJc w:val="left"/>
      <w:pPr>
        <w:ind w:left="2899" w:hanging="360"/>
      </w:pPr>
      <w:rPr>
        <w:rFonts w:ascii="Symbol" w:hAnsi="Symbol" w:hint="default"/>
      </w:rPr>
    </w:lvl>
    <w:lvl w:ilvl="4" w:tplc="241A0003" w:tentative="1">
      <w:start w:val="1"/>
      <w:numFmt w:val="bullet"/>
      <w:lvlText w:val="o"/>
      <w:lvlJc w:val="left"/>
      <w:pPr>
        <w:ind w:left="3619" w:hanging="360"/>
      </w:pPr>
      <w:rPr>
        <w:rFonts w:ascii="Courier New" w:hAnsi="Courier New" w:cs="Courier New" w:hint="default"/>
      </w:rPr>
    </w:lvl>
    <w:lvl w:ilvl="5" w:tplc="241A0005" w:tentative="1">
      <w:start w:val="1"/>
      <w:numFmt w:val="bullet"/>
      <w:lvlText w:val=""/>
      <w:lvlJc w:val="left"/>
      <w:pPr>
        <w:ind w:left="4339" w:hanging="360"/>
      </w:pPr>
      <w:rPr>
        <w:rFonts w:ascii="Wingdings" w:hAnsi="Wingdings" w:hint="default"/>
      </w:rPr>
    </w:lvl>
    <w:lvl w:ilvl="6" w:tplc="241A0001" w:tentative="1">
      <w:start w:val="1"/>
      <w:numFmt w:val="bullet"/>
      <w:lvlText w:val=""/>
      <w:lvlJc w:val="left"/>
      <w:pPr>
        <w:ind w:left="5059" w:hanging="360"/>
      </w:pPr>
      <w:rPr>
        <w:rFonts w:ascii="Symbol" w:hAnsi="Symbol" w:hint="default"/>
      </w:rPr>
    </w:lvl>
    <w:lvl w:ilvl="7" w:tplc="241A0003" w:tentative="1">
      <w:start w:val="1"/>
      <w:numFmt w:val="bullet"/>
      <w:lvlText w:val="o"/>
      <w:lvlJc w:val="left"/>
      <w:pPr>
        <w:ind w:left="5779" w:hanging="360"/>
      </w:pPr>
      <w:rPr>
        <w:rFonts w:ascii="Courier New" w:hAnsi="Courier New" w:cs="Courier New" w:hint="default"/>
      </w:rPr>
    </w:lvl>
    <w:lvl w:ilvl="8" w:tplc="241A0005" w:tentative="1">
      <w:start w:val="1"/>
      <w:numFmt w:val="bullet"/>
      <w:lvlText w:val=""/>
      <w:lvlJc w:val="left"/>
      <w:pPr>
        <w:ind w:left="6499" w:hanging="360"/>
      </w:pPr>
      <w:rPr>
        <w:rFonts w:ascii="Wingdings" w:hAnsi="Wingdings" w:hint="default"/>
      </w:rPr>
    </w:lvl>
  </w:abstractNum>
  <w:abstractNum w:abstractNumId="18" w15:restartNumberingAfterBreak="0">
    <w:nsid w:val="31CE62D7"/>
    <w:multiLevelType w:val="multilevel"/>
    <w:tmpl w:val="31E6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4E2365"/>
    <w:multiLevelType w:val="hybridMultilevel"/>
    <w:tmpl w:val="3732D5CA"/>
    <w:lvl w:ilvl="0" w:tplc="241A0001">
      <w:start w:val="1"/>
      <w:numFmt w:val="bullet"/>
      <w:lvlText w:val=""/>
      <w:lvlJc w:val="left"/>
      <w:pPr>
        <w:ind w:left="1434" w:hanging="360"/>
      </w:pPr>
      <w:rPr>
        <w:rFonts w:ascii="Symbol" w:hAnsi="Symbol" w:hint="default"/>
      </w:rPr>
    </w:lvl>
    <w:lvl w:ilvl="1" w:tplc="241A0003" w:tentative="1">
      <w:start w:val="1"/>
      <w:numFmt w:val="bullet"/>
      <w:lvlText w:val="o"/>
      <w:lvlJc w:val="left"/>
      <w:pPr>
        <w:ind w:left="2154" w:hanging="360"/>
      </w:pPr>
      <w:rPr>
        <w:rFonts w:ascii="Courier New" w:hAnsi="Courier New" w:cs="Courier New" w:hint="default"/>
      </w:rPr>
    </w:lvl>
    <w:lvl w:ilvl="2" w:tplc="241A0005" w:tentative="1">
      <w:start w:val="1"/>
      <w:numFmt w:val="bullet"/>
      <w:lvlText w:val=""/>
      <w:lvlJc w:val="left"/>
      <w:pPr>
        <w:ind w:left="2874" w:hanging="360"/>
      </w:pPr>
      <w:rPr>
        <w:rFonts w:ascii="Wingdings" w:hAnsi="Wingdings" w:hint="default"/>
      </w:rPr>
    </w:lvl>
    <w:lvl w:ilvl="3" w:tplc="241A0001" w:tentative="1">
      <w:start w:val="1"/>
      <w:numFmt w:val="bullet"/>
      <w:lvlText w:val=""/>
      <w:lvlJc w:val="left"/>
      <w:pPr>
        <w:ind w:left="3594" w:hanging="360"/>
      </w:pPr>
      <w:rPr>
        <w:rFonts w:ascii="Symbol" w:hAnsi="Symbol" w:hint="default"/>
      </w:rPr>
    </w:lvl>
    <w:lvl w:ilvl="4" w:tplc="241A0003" w:tentative="1">
      <w:start w:val="1"/>
      <w:numFmt w:val="bullet"/>
      <w:lvlText w:val="o"/>
      <w:lvlJc w:val="left"/>
      <w:pPr>
        <w:ind w:left="4314" w:hanging="360"/>
      </w:pPr>
      <w:rPr>
        <w:rFonts w:ascii="Courier New" w:hAnsi="Courier New" w:cs="Courier New" w:hint="default"/>
      </w:rPr>
    </w:lvl>
    <w:lvl w:ilvl="5" w:tplc="241A0005" w:tentative="1">
      <w:start w:val="1"/>
      <w:numFmt w:val="bullet"/>
      <w:lvlText w:val=""/>
      <w:lvlJc w:val="left"/>
      <w:pPr>
        <w:ind w:left="5034" w:hanging="360"/>
      </w:pPr>
      <w:rPr>
        <w:rFonts w:ascii="Wingdings" w:hAnsi="Wingdings" w:hint="default"/>
      </w:rPr>
    </w:lvl>
    <w:lvl w:ilvl="6" w:tplc="241A0001" w:tentative="1">
      <w:start w:val="1"/>
      <w:numFmt w:val="bullet"/>
      <w:lvlText w:val=""/>
      <w:lvlJc w:val="left"/>
      <w:pPr>
        <w:ind w:left="5754" w:hanging="360"/>
      </w:pPr>
      <w:rPr>
        <w:rFonts w:ascii="Symbol" w:hAnsi="Symbol" w:hint="default"/>
      </w:rPr>
    </w:lvl>
    <w:lvl w:ilvl="7" w:tplc="241A0003" w:tentative="1">
      <w:start w:val="1"/>
      <w:numFmt w:val="bullet"/>
      <w:lvlText w:val="o"/>
      <w:lvlJc w:val="left"/>
      <w:pPr>
        <w:ind w:left="6474" w:hanging="360"/>
      </w:pPr>
      <w:rPr>
        <w:rFonts w:ascii="Courier New" w:hAnsi="Courier New" w:cs="Courier New" w:hint="default"/>
      </w:rPr>
    </w:lvl>
    <w:lvl w:ilvl="8" w:tplc="241A0005" w:tentative="1">
      <w:start w:val="1"/>
      <w:numFmt w:val="bullet"/>
      <w:lvlText w:val=""/>
      <w:lvlJc w:val="left"/>
      <w:pPr>
        <w:ind w:left="7194" w:hanging="360"/>
      </w:pPr>
      <w:rPr>
        <w:rFonts w:ascii="Wingdings" w:hAnsi="Wingdings" w:hint="default"/>
      </w:rPr>
    </w:lvl>
  </w:abstractNum>
  <w:abstractNum w:abstractNumId="20" w15:restartNumberingAfterBreak="0">
    <w:nsid w:val="36187F46"/>
    <w:multiLevelType w:val="multilevel"/>
    <w:tmpl w:val="89EA4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3F500D"/>
    <w:multiLevelType w:val="multilevel"/>
    <w:tmpl w:val="6BDE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078E2"/>
    <w:multiLevelType w:val="multilevel"/>
    <w:tmpl w:val="7DE8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DD69E8"/>
    <w:multiLevelType w:val="multilevel"/>
    <w:tmpl w:val="75DAC0CA"/>
    <w:lvl w:ilvl="0">
      <w:start w:val="1"/>
      <w:numFmt w:val="decimal"/>
      <w:lvlText w:val="%1."/>
      <w:lvlJc w:val="left"/>
      <w:pPr>
        <w:ind w:left="450" w:hanging="45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39DE4848"/>
    <w:multiLevelType w:val="hybridMultilevel"/>
    <w:tmpl w:val="E14C9A4A"/>
    <w:lvl w:ilvl="0" w:tplc="7C621E24">
      <w:start w:val="5"/>
      <w:numFmt w:val="bullet"/>
      <w:lvlText w:val="-"/>
      <w:lvlJc w:val="left"/>
      <w:pPr>
        <w:ind w:left="720" w:hanging="360"/>
      </w:pPr>
      <w:rPr>
        <w:rFonts w:ascii="Tahoma" w:eastAsiaTheme="minorHAnsi" w:hAnsi="Tahoma" w:cs="Tahoma" w:hint="default"/>
      </w:rPr>
    </w:lvl>
    <w:lvl w:ilvl="1" w:tplc="AD181CF0">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6C2359"/>
    <w:multiLevelType w:val="multilevel"/>
    <w:tmpl w:val="6BE6CB5A"/>
    <w:lvl w:ilvl="0">
      <w:start w:val="1"/>
      <w:numFmt w:val="decimal"/>
      <w:lvlText w:val="%1."/>
      <w:lvlJc w:val="left"/>
      <w:pPr>
        <w:ind w:left="1287" w:hanging="360"/>
      </w:pPr>
      <w:rPr>
        <w:rFonts w:hint="default"/>
      </w:rPr>
    </w:lvl>
    <w:lvl w:ilvl="1">
      <w:start w:val="2"/>
      <w:numFmt w:val="decimal"/>
      <w:isLgl/>
      <w:lvlText w:val="%1.%2."/>
      <w:lvlJc w:val="left"/>
      <w:pPr>
        <w:ind w:left="1347" w:hanging="420"/>
      </w:pPr>
      <w:rPr>
        <w:rFonts w:ascii="Tahoma" w:hAnsi="Tahoma" w:cs="Tahoma" w:hint="default"/>
        <w:b/>
      </w:rPr>
    </w:lvl>
    <w:lvl w:ilvl="2">
      <w:start w:val="1"/>
      <w:numFmt w:val="decimal"/>
      <w:isLgl/>
      <w:lvlText w:val="%1.%2.%3."/>
      <w:lvlJc w:val="left"/>
      <w:pPr>
        <w:ind w:left="1647" w:hanging="720"/>
      </w:pPr>
      <w:rPr>
        <w:rFonts w:ascii="Tahoma" w:hAnsi="Tahoma" w:cs="Tahoma" w:hint="default"/>
        <w:b/>
      </w:rPr>
    </w:lvl>
    <w:lvl w:ilvl="3">
      <w:start w:val="1"/>
      <w:numFmt w:val="decimal"/>
      <w:isLgl/>
      <w:lvlText w:val="%1.%2.%3.%4."/>
      <w:lvlJc w:val="left"/>
      <w:pPr>
        <w:ind w:left="1647" w:hanging="720"/>
      </w:pPr>
      <w:rPr>
        <w:rFonts w:ascii="Tahoma" w:hAnsi="Tahoma" w:cs="Tahoma" w:hint="default"/>
        <w:b/>
      </w:rPr>
    </w:lvl>
    <w:lvl w:ilvl="4">
      <w:start w:val="1"/>
      <w:numFmt w:val="decimal"/>
      <w:isLgl/>
      <w:lvlText w:val="%1.%2.%3.%4.%5."/>
      <w:lvlJc w:val="left"/>
      <w:pPr>
        <w:ind w:left="2007" w:hanging="1080"/>
      </w:pPr>
      <w:rPr>
        <w:rFonts w:ascii="Tahoma" w:hAnsi="Tahoma" w:cs="Tahoma" w:hint="default"/>
        <w:b/>
      </w:rPr>
    </w:lvl>
    <w:lvl w:ilvl="5">
      <w:start w:val="1"/>
      <w:numFmt w:val="decimal"/>
      <w:isLgl/>
      <w:lvlText w:val="%1.%2.%3.%4.%5.%6."/>
      <w:lvlJc w:val="left"/>
      <w:pPr>
        <w:ind w:left="2007" w:hanging="1080"/>
      </w:pPr>
      <w:rPr>
        <w:rFonts w:ascii="Tahoma" w:hAnsi="Tahoma" w:cs="Tahoma" w:hint="default"/>
        <w:b/>
      </w:rPr>
    </w:lvl>
    <w:lvl w:ilvl="6">
      <w:start w:val="1"/>
      <w:numFmt w:val="decimal"/>
      <w:isLgl/>
      <w:lvlText w:val="%1.%2.%3.%4.%5.%6.%7."/>
      <w:lvlJc w:val="left"/>
      <w:pPr>
        <w:ind w:left="2367" w:hanging="1440"/>
      </w:pPr>
      <w:rPr>
        <w:rFonts w:ascii="Tahoma" w:hAnsi="Tahoma" w:cs="Tahoma" w:hint="default"/>
        <w:b/>
      </w:rPr>
    </w:lvl>
    <w:lvl w:ilvl="7">
      <w:start w:val="1"/>
      <w:numFmt w:val="decimal"/>
      <w:isLgl/>
      <w:lvlText w:val="%1.%2.%3.%4.%5.%6.%7.%8."/>
      <w:lvlJc w:val="left"/>
      <w:pPr>
        <w:ind w:left="2367" w:hanging="1440"/>
      </w:pPr>
      <w:rPr>
        <w:rFonts w:ascii="Tahoma" w:hAnsi="Tahoma" w:cs="Tahoma" w:hint="default"/>
        <w:b/>
      </w:rPr>
    </w:lvl>
    <w:lvl w:ilvl="8">
      <w:start w:val="1"/>
      <w:numFmt w:val="decimal"/>
      <w:isLgl/>
      <w:lvlText w:val="%1.%2.%3.%4.%5.%6.%7.%8.%9."/>
      <w:lvlJc w:val="left"/>
      <w:pPr>
        <w:ind w:left="2727" w:hanging="1800"/>
      </w:pPr>
      <w:rPr>
        <w:rFonts w:ascii="Tahoma" w:hAnsi="Tahoma" w:cs="Tahoma" w:hint="default"/>
        <w:b/>
      </w:rPr>
    </w:lvl>
  </w:abstractNum>
  <w:abstractNum w:abstractNumId="26" w15:restartNumberingAfterBreak="0">
    <w:nsid w:val="3E8E1EC1"/>
    <w:multiLevelType w:val="multilevel"/>
    <w:tmpl w:val="27A2BFB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A57D9E"/>
    <w:multiLevelType w:val="multilevel"/>
    <w:tmpl w:val="BA1AFFEC"/>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ED41AF"/>
    <w:multiLevelType w:val="multilevel"/>
    <w:tmpl w:val="D01C72D6"/>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633605"/>
    <w:multiLevelType w:val="multilevel"/>
    <w:tmpl w:val="5216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433244"/>
    <w:multiLevelType w:val="multilevel"/>
    <w:tmpl w:val="48AC8350"/>
    <w:lvl w:ilvl="0">
      <w:start w:val="1"/>
      <w:numFmt w:val="bullet"/>
      <w:pStyle w:val="ListBullet3"/>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1" w15:restartNumberingAfterBreak="0">
    <w:nsid w:val="518E7F7C"/>
    <w:multiLevelType w:val="multilevel"/>
    <w:tmpl w:val="FFC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5E50C4"/>
    <w:multiLevelType w:val="multilevel"/>
    <w:tmpl w:val="D01C72D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B523EC"/>
    <w:multiLevelType w:val="hybridMultilevel"/>
    <w:tmpl w:val="761C9850"/>
    <w:lvl w:ilvl="0" w:tplc="1012F58C">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580D29F0"/>
    <w:multiLevelType w:val="hybridMultilevel"/>
    <w:tmpl w:val="259E8C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59AC67C1"/>
    <w:multiLevelType w:val="hybridMultilevel"/>
    <w:tmpl w:val="5D3C3F2E"/>
    <w:lvl w:ilvl="0" w:tplc="F8D0FCA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5D1743"/>
    <w:multiLevelType w:val="multilevel"/>
    <w:tmpl w:val="47804574"/>
    <w:lvl w:ilvl="0">
      <w:start w:val="2"/>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D52130"/>
    <w:multiLevelType w:val="hybridMultilevel"/>
    <w:tmpl w:val="084A4406"/>
    <w:lvl w:ilvl="0" w:tplc="4590FE3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61D201DF"/>
    <w:multiLevelType w:val="hybridMultilevel"/>
    <w:tmpl w:val="F2B8252E"/>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62CB41E4"/>
    <w:multiLevelType w:val="hybridMultilevel"/>
    <w:tmpl w:val="F8E4FBB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62F34D58"/>
    <w:multiLevelType w:val="multilevel"/>
    <w:tmpl w:val="E0080EB6"/>
    <w:lvl w:ilvl="0">
      <w:start w:val="3"/>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7C5436F"/>
    <w:multiLevelType w:val="multilevel"/>
    <w:tmpl w:val="8D009DF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3E1168"/>
    <w:multiLevelType w:val="hybridMultilevel"/>
    <w:tmpl w:val="CD50045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15:restartNumberingAfterBreak="0">
    <w:nsid w:val="6FAF60A8"/>
    <w:multiLevelType w:val="multilevel"/>
    <w:tmpl w:val="CC7E79AE"/>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28E04D3"/>
    <w:multiLevelType w:val="multilevel"/>
    <w:tmpl w:val="651667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165102"/>
    <w:multiLevelType w:val="hybridMultilevel"/>
    <w:tmpl w:val="0BB221BE"/>
    <w:lvl w:ilvl="0" w:tplc="4590FE3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7F216651"/>
    <w:multiLevelType w:val="hybridMultilevel"/>
    <w:tmpl w:val="1C6E13CE"/>
    <w:lvl w:ilvl="0" w:tplc="241A000F">
      <w:start w:val="1"/>
      <w:numFmt w:val="decimal"/>
      <w:lvlText w:val="%1."/>
      <w:lvlJc w:val="left"/>
      <w:pPr>
        <w:ind w:left="739" w:hanging="360"/>
      </w:pPr>
    </w:lvl>
    <w:lvl w:ilvl="1" w:tplc="241A0019" w:tentative="1">
      <w:start w:val="1"/>
      <w:numFmt w:val="lowerLetter"/>
      <w:lvlText w:val="%2."/>
      <w:lvlJc w:val="left"/>
      <w:pPr>
        <w:ind w:left="1459" w:hanging="360"/>
      </w:pPr>
    </w:lvl>
    <w:lvl w:ilvl="2" w:tplc="241A001B" w:tentative="1">
      <w:start w:val="1"/>
      <w:numFmt w:val="lowerRoman"/>
      <w:lvlText w:val="%3."/>
      <w:lvlJc w:val="right"/>
      <w:pPr>
        <w:ind w:left="2179" w:hanging="180"/>
      </w:pPr>
    </w:lvl>
    <w:lvl w:ilvl="3" w:tplc="241A000F" w:tentative="1">
      <w:start w:val="1"/>
      <w:numFmt w:val="decimal"/>
      <w:lvlText w:val="%4."/>
      <w:lvlJc w:val="left"/>
      <w:pPr>
        <w:ind w:left="2899" w:hanging="360"/>
      </w:pPr>
    </w:lvl>
    <w:lvl w:ilvl="4" w:tplc="241A0019" w:tentative="1">
      <w:start w:val="1"/>
      <w:numFmt w:val="lowerLetter"/>
      <w:lvlText w:val="%5."/>
      <w:lvlJc w:val="left"/>
      <w:pPr>
        <w:ind w:left="3619" w:hanging="360"/>
      </w:pPr>
    </w:lvl>
    <w:lvl w:ilvl="5" w:tplc="241A001B" w:tentative="1">
      <w:start w:val="1"/>
      <w:numFmt w:val="lowerRoman"/>
      <w:lvlText w:val="%6."/>
      <w:lvlJc w:val="right"/>
      <w:pPr>
        <w:ind w:left="4339" w:hanging="180"/>
      </w:pPr>
    </w:lvl>
    <w:lvl w:ilvl="6" w:tplc="241A000F" w:tentative="1">
      <w:start w:val="1"/>
      <w:numFmt w:val="decimal"/>
      <w:lvlText w:val="%7."/>
      <w:lvlJc w:val="left"/>
      <w:pPr>
        <w:ind w:left="5059" w:hanging="360"/>
      </w:pPr>
    </w:lvl>
    <w:lvl w:ilvl="7" w:tplc="241A0019" w:tentative="1">
      <w:start w:val="1"/>
      <w:numFmt w:val="lowerLetter"/>
      <w:lvlText w:val="%8."/>
      <w:lvlJc w:val="left"/>
      <w:pPr>
        <w:ind w:left="5779" w:hanging="360"/>
      </w:pPr>
    </w:lvl>
    <w:lvl w:ilvl="8" w:tplc="241A001B" w:tentative="1">
      <w:start w:val="1"/>
      <w:numFmt w:val="lowerRoman"/>
      <w:lvlText w:val="%9."/>
      <w:lvlJc w:val="right"/>
      <w:pPr>
        <w:ind w:left="6499" w:hanging="180"/>
      </w:pPr>
    </w:lvl>
  </w:abstractNum>
  <w:num w:numId="1">
    <w:abstractNumId w:val="10"/>
  </w:num>
  <w:num w:numId="2">
    <w:abstractNumId w:val="1"/>
  </w:num>
  <w:num w:numId="3">
    <w:abstractNumId w:val="13"/>
  </w:num>
  <w:num w:numId="4">
    <w:abstractNumId w:val="17"/>
  </w:num>
  <w:num w:numId="5">
    <w:abstractNumId w:val="45"/>
  </w:num>
  <w:num w:numId="6">
    <w:abstractNumId w:val="46"/>
  </w:num>
  <w:num w:numId="7">
    <w:abstractNumId w:val="8"/>
  </w:num>
  <w:num w:numId="8">
    <w:abstractNumId w:val="21"/>
  </w:num>
  <w:num w:numId="9">
    <w:abstractNumId w:val="44"/>
  </w:num>
  <w:num w:numId="10">
    <w:abstractNumId w:val="25"/>
  </w:num>
  <w:num w:numId="11">
    <w:abstractNumId w:val="2"/>
  </w:num>
  <w:num w:numId="12">
    <w:abstractNumId w:val="6"/>
  </w:num>
  <w:num w:numId="13">
    <w:abstractNumId w:val="27"/>
  </w:num>
  <w:num w:numId="14">
    <w:abstractNumId w:val="30"/>
  </w:num>
  <w:num w:numId="15">
    <w:abstractNumId w:val="41"/>
  </w:num>
  <w:num w:numId="16">
    <w:abstractNumId w:val="22"/>
  </w:num>
  <w:num w:numId="17">
    <w:abstractNumId w:val="18"/>
  </w:num>
  <w:num w:numId="18">
    <w:abstractNumId w:val="5"/>
  </w:num>
  <w:num w:numId="19">
    <w:abstractNumId w:val="29"/>
  </w:num>
  <w:num w:numId="20">
    <w:abstractNumId w:val="20"/>
  </w:num>
  <w:num w:numId="21">
    <w:abstractNumId w:val="31"/>
  </w:num>
  <w:num w:numId="22">
    <w:abstractNumId w:val="39"/>
  </w:num>
  <w:num w:numId="23">
    <w:abstractNumId w:val="7"/>
  </w:num>
  <w:num w:numId="24">
    <w:abstractNumId w:val="0"/>
  </w:num>
  <w:num w:numId="25">
    <w:abstractNumId w:val="3"/>
  </w:num>
  <w:num w:numId="26">
    <w:abstractNumId w:val="23"/>
  </w:num>
  <w:num w:numId="27">
    <w:abstractNumId w:val="11"/>
  </w:num>
  <w:num w:numId="28">
    <w:abstractNumId w:val="32"/>
  </w:num>
  <w:num w:numId="29">
    <w:abstractNumId w:val="28"/>
  </w:num>
  <w:num w:numId="30">
    <w:abstractNumId w:val="15"/>
  </w:num>
  <w:num w:numId="31">
    <w:abstractNumId w:val="26"/>
  </w:num>
  <w:num w:numId="32">
    <w:abstractNumId w:val="36"/>
  </w:num>
  <w:num w:numId="33">
    <w:abstractNumId w:val="43"/>
  </w:num>
  <w:num w:numId="34">
    <w:abstractNumId w:val="14"/>
  </w:num>
  <w:num w:numId="35">
    <w:abstractNumId w:val="4"/>
  </w:num>
  <w:num w:numId="36">
    <w:abstractNumId w:val="16"/>
  </w:num>
  <w:num w:numId="37">
    <w:abstractNumId w:val="33"/>
  </w:num>
  <w:num w:numId="38">
    <w:abstractNumId w:val="38"/>
  </w:num>
  <w:num w:numId="39">
    <w:abstractNumId w:val="42"/>
  </w:num>
  <w:num w:numId="40">
    <w:abstractNumId w:val="24"/>
  </w:num>
  <w:num w:numId="41">
    <w:abstractNumId w:val="34"/>
  </w:num>
  <w:num w:numId="42">
    <w:abstractNumId w:val="9"/>
  </w:num>
  <w:num w:numId="43">
    <w:abstractNumId w:val="12"/>
  </w:num>
  <w:num w:numId="44">
    <w:abstractNumId w:val="19"/>
  </w:num>
  <w:num w:numId="45">
    <w:abstractNumId w:val="35"/>
  </w:num>
  <w:num w:numId="46">
    <w:abstractNumId w:val="37"/>
  </w:num>
  <w:num w:numId="47">
    <w:abstractNumId w:val="4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97E"/>
    <w:rsid w:val="00000179"/>
    <w:rsid w:val="000008A3"/>
    <w:rsid w:val="00000C16"/>
    <w:rsid w:val="000011A3"/>
    <w:rsid w:val="00001A35"/>
    <w:rsid w:val="00002B95"/>
    <w:rsid w:val="00003399"/>
    <w:rsid w:val="00003A35"/>
    <w:rsid w:val="00006506"/>
    <w:rsid w:val="00006B40"/>
    <w:rsid w:val="0000750B"/>
    <w:rsid w:val="0000772E"/>
    <w:rsid w:val="000112AD"/>
    <w:rsid w:val="0001152B"/>
    <w:rsid w:val="00011ACD"/>
    <w:rsid w:val="0001283B"/>
    <w:rsid w:val="0001333F"/>
    <w:rsid w:val="000134D5"/>
    <w:rsid w:val="0001586D"/>
    <w:rsid w:val="0001651D"/>
    <w:rsid w:val="00016AD3"/>
    <w:rsid w:val="00017CE8"/>
    <w:rsid w:val="00020153"/>
    <w:rsid w:val="0002059A"/>
    <w:rsid w:val="00021654"/>
    <w:rsid w:val="00021B53"/>
    <w:rsid w:val="00021FAA"/>
    <w:rsid w:val="00022BEB"/>
    <w:rsid w:val="000239CB"/>
    <w:rsid w:val="00023CFE"/>
    <w:rsid w:val="00023EAD"/>
    <w:rsid w:val="00023F32"/>
    <w:rsid w:val="00024286"/>
    <w:rsid w:val="00024C2D"/>
    <w:rsid w:val="00024ED2"/>
    <w:rsid w:val="00025F2E"/>
    <w:rsid w:val="0002716A"/>
    <w:rsid w:val="00027A4F"/>
    <w:rsid w:val="00027BE0"/>
    <w:rsid w:val="00030F14"/>
    <w:rsid w:val="0003121C"/>
    <w:rsid w:val="000312BE"/>
    <w:rsid w:val="00034600"/>
    <w:rsid w:val="000348C2"/>
    <w:rsid w:val="000349B8"/>
    <w:rsid w:val="00034F1F"/>
    <w:rsid w:val="00035221"/>
    <w:rsid w:val="00036257"/>
    <w:rsid w:val="00036D8C"/>
    <w:rsid w:val="0003742E"/>
    <w:rsid w:val="000376A7"/>
    <w:rsid w:val="00040D17"/>
    <w:rsid w:val="00041B51"/>
    <w:rsid w:val="00041E19"/>
    <w:rsid w:val="000428CF"/>
    <w:rsid w:val="000432F1"/>
    <w:rsid w:val="00043539"/>
    <w:rsid w:val="00043BFE"/>
    <w:rsid w:val="00044897"/>
    <w:rsid w:val="00044B76"/>
    <w:rsid w:val="00044CBA"/>
    <w:rsid w:val="00044CE9"/>
    <w:rsid w:val="00045764"/>
    <w:rsid w:val="00045C53"/>
    <w:rsid w:val="000463B8"/>
    <w:rsid w:val="00047080"/>
    <w:rsid w:val="00047245"/>
    <w:rsid w:val="00047988"/>
    <w:rsid w:val="0005031B"/>
    <w:rsid w:val="00050DE4"/>
    <w:rsid w:val="00051784"/>
    <w:rsid w:val="00052BE3"/>
    <w:rsid w:val="000533A8"/>
    <w:rsid w:val="00054040"/>
    <w:rsid w:val="0005535D"/>
    <w:rsid w:val="0005599E"/>
    <w:rsid w:val="00055B50"/>
    <w:rsid w:val="00055BB4"/>
    <w:rsid w:val="0005652C"/>
    <w:rsid w:val="0005672A"/>
    <w:rsid w:val="0005702E"/>
    <w:rsid w:val="0006175F"/>
    <w:rsid w:val="000621F6"/>
    <w:rsid w:val="00062D29"/>
    <w:rsid w:val="00064F45"/>
    <w:rsid w:val="00065738"/>
    <w:rsid w:val="00065B5C"/>
    <w:rsid w:val="000668ED"/>
    <w:rsid w:val="00067BC2"/>
    <w:rsid w:val="00070A5E"/>
    <w:rsid w:val="0007111D"/>
    <w:rsid w:val="000711F6"/>
    <w:rsid w:val="00071628"/>
    <w:rsid w:val="000722FD"/>
    <w:rsid w:val="00072C69"/>
    <w:rsid w:val="000741B3"/>
    <w:rsid w:val="000749C2"/>
    <w:rsid w:val="00074A07"/>
    <w:rsid w:val="000750B0"/>
    <w:rsid w:val="00075536"/>
    <w:rsid w:val="00075757"/>
    <w:rsid w:val="00075EB7"/>
    <w:rsid w:val="00077203"/>
    <w:rsid w:val="00077494"/>
    <w:rsid w:val="000804FA"/>
    <w:rsid w:val="0008094A"/>
    <w:rsid w:val="000809F8"/>
    <w:rsid w:val="000812A3"/>
    <w:rsid w:val="00081636"/>
    <w:rsid w:val="00081782"/>
    <w:rsid w:val="00081B64"/>
    <w:rsid w:val="00081D81"/>
    <w:rsid w:val="0008270D"/>
    <w:rsid w:val="000839E5"/>
    <w:rsid w:val="00083B79"/>
    <w:rsid w:val="00084273"/>
    <w:rsid w:val="000846F7"/>
    <w:rsid w:val="000862A2"/>
    <w:rsid w:val="00086FAD"/>
    <w:rsid w:val="000878CA"/>
    <w:rsid w:val="00087B1B"/>
    <w:rsid w:val="00087D8B"/>
    <w:rsid w:val="00090596"/>
    <w:rsid w:val="00090706"/>
    <w:rsid w:val="00091E9B"/>
    <w:rsid w:val="00092F03"/>
    <w:rsid w:val="00093398"/>
    <w:rsid w:val="0009361A"/>
    <w:rsid w:val="00093803"/>
    <w:rsid w:val="00093B6B"/>
    <w:rsid w:val="00094FC8"/>
    <w:rsid w:val="00095F7C"/>
    <w:rsid w:val="000960F0"/>
    <w:rsid w:val="0009699F"/>
    <w:rsid w:val="0009782D"/>
    <w:rsid w:val="000979B0"/>
    <w:rsid w:val="000979DD"/>
    <w:rsid w:val="000A0F03"/>
    <w:rsid w:val="000A0F5E"/>
    <w:rsid w:val="000A1D53"/>
    <w:rsid w:val="000A3F8F"/>
    <w:rsid w:val="000A53F1"/>
    <w:rsid w:val="000A674C"/>
    <w:rsid w:val="000A71B4"/>
    <w:rsid w:val="000A725B"/>
    <w:rsid w:val="000A7471"/>
    <w:rsid w:val="000A7586"/>
    <w:rsid w:val="000B080A"/>
    <w:rsid w:val="000B0C72"/>
    <w:rsid w:val="000B1D95"/>
    <w:rsid w:val="000B1E8F"/>
    <w:rsid w:val="000B2BEA"/>
    <w:rsid w:val="000B2F52"/>
    <w:rsid w:val="000B3554"/>
    <w:rsid w:val="000B37C9"/>
    <w:rsid w:val="000B38C1"/>
    <w:rsid w:val="000B494C"/>
    <w:rsid w:val="000B4D18"/>
    <w:rsid w:val="000B5182"/>
    <w:rsid w:val="000B6021"/>
    <w:rsid w:val="000C0B83"/>
    <w:rsid w:val="000C21CD"/>
    <w:rsid w:val="000C3D8D"/>
    <w:rsid w:val="000C44CB"/>
    <w:rsid w:val="000C4CC4"/>
    <w:rsid w:val="000C545D"/>
    <w:rsid w:val="000C5519"/>
    <w:rsid w:val="000C6BFF"/>
    <w:rsid w:val="000C76F8"/>
    <w:rsid w:val="000C7DA5"/>
    <w:rsid w:val="000C7FCE"/>
    <w:rsid w:val="000D1140"/>
    <w:rsid w:val="000D11BF"/>
    <w:rsid w:val="000D17B3"/>
    <w:rsid w:val="000D35A1"/>
    <w:rsid w:val="000D4030"/>
    <w:rsid w:val="000D4AF5"/>
    <w:rsid w:val="000D6888"/>
    <w:rsid w:val="000D6B93"/>
    <w:rsid w:val="000D72B7"/>
    <w:rsid w:val="000E03D7"/>
    <w:rsid w:val="000E06E5"/>
    <w:rsid w:val="000E137D"/>
    <w:rsid w:val="000E190B"/>
    <w:rsid w:val="000E2066"/>
    <w:rsid w:val="000E2096"/>
    <w:rsid w:val="000E2670"/>
    <w:rsid w:val="000E2E6C"/>
    <w:rsid w:val="000E3818"/>
    <w:rsid w:val="000E40D1"/>
    <w:rsid w:val="000E4D15"/>
    <w:rsid w:val="000E549C"/>
    <w:rsid w:val="000E5A6F"/>
    <w:rsid w:val="000E5B0A"/>
    <w:rsid w:val="000E5C6D"/>
    <w:rsid w:val="000E70F6"/>
    <w:rsid w:val="000E782D"/>
    <w:rsid w:val="000E797D"/>
    <w:rsid w:val="000E7B86"/>
    <w:rsid w:val="000E7DAF"/>
    <w:rsid w:val="000F0650"/>
    <w:rsid w:val="000F0A93"/>
    <w:rsid w:val="000F0F98"/>
    <w:rsid w:val="000F1D97"/>
    <w:rsid w:val="000F27D1"/>
    <w:rsid w:val="000F2D60"/>
    <w:rsid w:val="000F3D26"/>
    <w:rsid w:val="000F48D0"/>
    <w:rsid w:val="000F52BE"/>
    <w:rsid w:val="000F62B3"/>
    <w:rsid w:val="000F6A47"/>
    <w:rsid w:val="00100C97"/>
    <w:rsid w:val="001014E4"/>
    <w:rsid w:val="00101536"/>
    <w:rsid w:val="00101798"/>
    <w:rsid w:val="00101A72"/>
    <w:rsid w:val="00101D67"/>
    <w:rsid w:val="001026C2"/>
    <w:rsid w:val="00102ECF"/>
    <w:rsid w:val="00103887"/>
    <w:rsid w:val="00103B60"/>
    <w:rsid w:val="00104CAB"/>
    <w:rsid w:val="00105453"/>
    <w:rsid w:val="001057A3"/>
    <w:rsid w:val="00106129"/>
    <w:rsid w:val="00106B88"/>
    <w:rsid w:val="00106D55"/>
    <w:rsid w:val="00107AA1"/>
    <w:rsid w:val="001107EA"/>
    <w:rsid w:val="00110B26"/>
    <w:rsid w:val="001112EF"/>
    <w:rsid w:val="00112B0B"/>
    <w:rsid w:val="00112C33"/>
    <w:rsid w:val="0011468C"/>
    <w:rsid w:val="001156B7"/>
    <w:rsid w:val="00116BF2"/>
    <w:rsid w:val="001202C2"/>
    <w:rsid w:val="0012066E"/>
    <w:rsid w:val="001209CE"/>
    <w:rsid w:val="001211AF"/>
    <w:rsid w:val="0012260D"/>
    <w:rsid w:val="0012297E"/>
    <w:rsid w:val="0012398D"/>
    <w:rsid w:val="001243E3"/>
    <w:rsid w:val="00124525"/>
    <w:rsid w:val="00124A95"/>
    <w:rsid w:val="0012532A"/>
    <w:rsid w:val="0012537D"/>
    <w:rsid w:val="001275C1"/>
    <w:rsid w:val="0012765F"/>
    <w:rsid w:val="0013070E"/>
    <w:rsid w:val="00132C5C"/>
    <w:rsid w:val="00134C0C"/>
    <w:rsid w:val="0013500F"/>
    <w:rsid w:val="0013609C"/>
    <w:rsid w:val="00136D9C"/>
    <w:rsid w:val="00140160"/>
    <w:rsid w:val="001405A0"/>
    <w:rsid w:val="00141FB0"/>
    <w:rsid w:val="001429EE"/>
    <w:rsid w:val="00142EDC"/>
    <w:rsid w:val="0014362A"/>
    <w:rsid w:val="00144380"/>
    <w:rsid w:val="001449B1"/>
    <w:rsid w:val="00144E38"/>
    <w:rsid w:val="00145411"/>
    <w:rsid w:val="00145C2C"/>
    <w:rsid w:val="0014623B"/>
    <w:rsid w:val="00146501"/>
    <w:rsid w:val="001465D6"/>
    <w:rsid w:val="0014688B"/>
    <w:rsid w:val="00147BF6"/>
    <w:rsid w:val="00150CA8"/>
    <w:rsid w:val="00151380"/>
    <w:rsid w:val="00151C56"/>
    <w:rsid w:val="0015234B"/>
    <w:rsid w:val="0015551E"/>
    <w:rsid w:val="0015585D"/>
    <w:rsid w:val="00155918"/>
    <w:rsid w:val="00155CD5"/>
    <w:rsid w:val="00155DCB"/>
    <w:rsid w:val="00155EAE"/>
    <w:rsid w:val="0015620D"/>
    <w:rsid w:val="00156A7B"/>
    <w:rsid w:val="00156FE3"/>
    <w:rsid w:val="00157B22"/>
    <w:rsid w:val="00160974"/>
    <w:rsid w:val="00160F2B"/>
    <w:rsid w:val="00161125"/>
    <w:rsid w:val="0016155E"/>
    <w:rsid w:val="00161F54"/>
    <w:rsid w:val="00163147"/>
    <w:rsid w:val="001633B0"/>
    <w:rsid w:val="001639D2"/>
    <w:rsid w:val="00164F42"/>
    <w:rsid w:val="00164F84"/>
    <w:rsid w:val="00165339"/>
    <w:rsid w:val="00165712"/>
    <w:rsid w:val="001659E5"/>
    <w:rsid w:val="00165FF0"/>
    <w:rsid w:val="001662E2"/>
    <w:rsid w:val="0016649F"/>
    <w:rsid w:val="001667BE"/>
    <w:rsid w:val="00166ACD"/>
    <w:rsid w:val="00166C67"/>
    <w:rsid w:val="001677EE"/>
    <w:rsid w:val="00170C9C"/>
    <w:rsid w:val="00171243"/>
    <w:rsid w:val="001716D6"/>
    <w:rsid w:val="001723A6"/>
    <w:rsid w:val="00172983"/>
    <w:rsid w:val="00172E2A"/>
    <w:rsid w:val="0017494C"/>
    <w:rsid w:val="0017527E"/>
    <w:rsid w:val="001761E0"/>
    <w:rsid w:val="00176C3B"/>
    <w:rsid w:val="00176F92"/>
    <w:rsid w:val="00180568"/>
    <w:rsid w:val="001808EB"/>
    <w:rsid w:val="00181015"/>
    <w:rsid w:val="00183428"/>
    <w:rsid w:val="00183CFD"/>
    <w:rsid w:val="00185F7F"/>
    <w:rsid w:val="001864E7"/>
    <w:rsid w:val="0018716A"/>
    <w:rsid w:val="001873C6"/>
    <w:rsid w:val="00187736"/>
    <w:rsid w:val="001878FA"/>
    <w:rsid w:val="00187D55"/>
    <w:rsid w:val="00190A69"/>
    <w:rsid w:val="00190E02"/>
    <w:rsid w:val="0019145F"/>
    <w:rsid w:val="001917E8"/>
    <w:rsid w:val="00192BDD"/>
    <w:rsid w:val="00194726"/>
    <w:rsid w:val="00194BED"/>
    <w:rsid w:val="00194EAE"/>
    <w:rsid w:val="00195C41"/>
    <w:rsid w:val="001966DC"/>
    <w:rsid w:val="00196963"/>
    <w:rsid w:val="00196C2F"/>
    <w:rsid w:val="001A0974"/>
    <w:rsid w:val="001A0AAD"/>
    <w:rsid w:val="001A1FEC"/>
    <w:rsid w:val="001A308E"/>
    <w:rsid w:val="001A3F39"/>
    <w:rsid w:val="001A6549"/>
    <w:rsid w:val="001A6618"/>
    <w:rsid w:val="001A6738"/>
    <w:rsid w:val="001A6778"/>
    <w:rsid w:val="001A7F7D"/>
    <w:rsid w:val="001B12C3"/>
    <w:rsid w:val="001B18DD"/>
    <w:rsid w:val="001B1AA9"/>
    <w:rsid w:val="001B20E8"/>
    <w:rsid w:val="001B331E"/>
    <w:rsid w:val="001B4B54"/>
    <w:rsid w:val="001B5B9D"/>
    <w:rsid w:val="001B5BEB"/>
    <w:rsid w:val="001B7D98"/>
    <w:rsid w:val="001B7FEC"/>
    <w:rsid w:val="001C080E"/>
    <w:rsid w:val="001C104C"/>
    <w:rsid w:val="001C16BA"/>
    <w:rsid w:val="001C2969"/>
    <w:rsid w:val="001C3EA1"/>
    <w:rsid w:val="001C5C6F"/>
    <w:rsid w:val="001C5D8D"/>
    <w:rsid w:val="001C69C8"/>
    <w:rsid w:val="001C6C34"/>
    <w:rsid w:val="001C772E"/>
    <w:rsid w:val="001D0B41"/>
    <w:rsid w:val="001D22C4"/>
    <w:rsid w:val="001D2B81"/>
    <w:rsid w:val="001D3426"/>
    <w:rsid w:val="001D380D"/>
    <w:rsid w:val="001D3913"/>
    <w:rsid w:val="001D4E20"/>
    <w:rsid w:val="001D4F6D"/>
    <w:rsid w:val="001D53CC"/>
    <w:rsid w:val="001D5C04"/>
    <w:rsid w:val="001D6E40"/>
    <w:rsid w:val="001D6FD9"/>
    <w:rsid w:val="001D7144"/>
    <w:rsid w:val="001D7224"/>
    <w:rsid w:val="001D7E71"/>
    <w:rsid w:val="001E1AF1"/>
    <w:rsid w:val="001E29ED"/>
    <w:rsid w:val="001E2B4E"/>
    <w:rsid w:val="001E3602"/>
    <w:rsid w:val="001E3743"/>
    <w:rsid w:val="001E3AC7"/>
    <w:rsid w:val="001E44CE"/>
    <w:rsid w:val="001E45EC"/>
    <w:rsid w:val="001E4A07"/>
    <w:rsid w:val="001E4F76"/>
    <w:rsid w:val="001E556A"/>
    <w:rsid w:val="001E575A"/>
    <w:rsid w:val="001E596F"/>
    <w:rsid w:val="001E59B2"/>
    <w:rsid w:val="001E5BA1"/>
    <w:rsid w:val="001E7B9F"/>
    <w:rsid w:val="001EDF9C"/>
    <w:rsid w:val="001F151F"/>
    <w:rsid w:val="001F21DF"/>
    <w:rsid w:val="001F3219"/>
    <w:rsid w:val="001F3305"/>
    <w:rsid w:val="001F359A"/>
    <w:rsid w:val="001F3E50"/>
    <w:rsid w:val="001F4FBA"/>
    <w:rsid w:val="001F5DEC"/>
    <w:rsid w:val="001F769C"/>
    <w:rsid w:val="00201FF6"/>
    <w:rsid w:val="0020201B"/>
    <w:rsid w:val="002024A3"/>
    <w:rsid w:val="0020275B"/>
    <w:rsid w:val="002028A8"/>
    <w:rsid w:val="00202D28"/>
    <w:rsid w:val="00202DEC"/>
    <w:rsid w:val="00202F4E"/>
    <w:rsid w:val="002034F8"/>
    <w:rsid w:val="0020414D"/>
    <w:rsid w:val="002041B6"/>
    <w:rsid w:val="002049A1"/>
    <w:rsid w:val="00205D24"/>
    <w:rsid w:val="00205EF7"/>
    <w:rsid w:val="002063E5"/>
    <w:rsid w:val="002075B6"/>
    <w:rsid w:val="00207B96"/>
    <w:rsid w:val="00210443"/>
    <w:rsid w:val="0021133B"/>
    <w:rsid w:val="0021150F"/>
    <w:rsid w:val="00211B5D"/>
    <w:rsid w:val="0021267D"/>
    <w:rsid w:val="00214CC0"/>
    <w:rsid w:val="002156B1"/>
    <w:rsid w:val="00215C2A"/>
    <w:rsid w:val="00216650"/>
    <w:rsid w:val="00216829"/>
    <w:rsid w:val="002168A4"/>
    <w:rsid w:val="00217247"/>
    <w:rsid w:val="00217DAF"/>
    <w:rsid w:val="002204B6"/>
    <w:rsid w:val="002204C6"/>
    <w:rsid w:val="00221581"/>
    <w:rsid w:val="002218E7"/>
    <w:rsid w:val="0022213C"/>
    <w:rsid w:val="002226CF"/>
    <w:rsid w:val="00222F6E"/>
    <w:rsid w:val="00223C26"/>
    <w:rsid w:val="00224365"/>
    <w:rsid w:val="00224E23"/>
    <w:rsid w:val="002250E4"/>
    <w:rsid w:val="00225C97"/>
    <w:rsid w:val="00226BA0"/>
    <w:rsid w:val="002274A2"/>
    <w:rsid w:val="00227C28"/>
    <w:rsid w:val="0023038A"/>
    <w:rsid w:val="0023082E"/>
    <w:rsid w:val="002312E0"/>
    <w:rsid w:val="0023135B"/>
    <w:rsid w:val="00232A46"/>
    <w:rsid w:val="002334D2"/>
    <w:rsid w:val="00233F4E"/>
    <w:rsid w:val="002348D6"/>
    <w:rsid w:val="00234D47"/>
    <w:rsid w:val="002350DE"/>
    <w:rsid w:val="002364D9"/>
    <w:rsid w:val="00236874"/>
    <w:rsid w:val="0024019F"/>
    <w:rsid w:val="00241022"/>
    <w:rsid w:val="00242A13"/>
    <w:rsid w:val="002430EC"/>
    <w:rsid w:val="002433FF"/>
    <w:rsid w:val="0024354C"/>
    <w:rsid w:val="0024368A"/>
    <w:rsid w:val="00243B48"/>
    <w:rsid w:val="00243D8B"/>
    <w:rsid w:val="00244FC5"/>
    <w:rsid w:val="00245214"/>
    <w:rsid w:val="002455D8"/>
    <w:rsid w:val="0024569A"/>
    <w:rsid w:val="002458FC"/>
    <w:rsid w:val="00245A2C"/>
    <w:rsid w:val="002468DD"/>
    <w:rsid w:val="002473FC"/>
    <w:rsid w:val="0025241B"/>
    <w:rsid w:val="00252785"/>
    <w:rsid w:val="002531A3"/>
    <w:rsid w:val="002531B3"/>
    <w:rsid w:val="0025372D"/>
    <w:rsid w:val="0025433B"/>
    <w:rsid w:val="00254386"/>
    <w:rsid w:val="00254550"/>
    <w:rsid w:val="00255100"/>
    <w:rsid w:val="0025567C"/>
    <w:rsid w:val="002562A4"/>
    <w:rsid w:val="00256987"/>
    <w:rsid w:val="00257252"/>
    <w:rsid w:val="002577DA"/>
    <w:rsid w:val="002621F3"/>
    <w:rsid w:val="00262617"/>
    <w:rsid w:val="002626A1"/>
    <w:rsid w:val="00262956"/>
    <w:rsid w:val="00262C65"/>
    <w:rsid w:val="00262E71"/>
    <w:rsid w:val="002644D7"/>
    <w:rsid w:val="002646F3"/>
    <w:rsid w:val="002658F4"/>
    <w:rsid w:val="002659A7"/>
    <w:rsid w:val="00265DE6"/>
    <w:rsid w:val="00267C08"/>
    <w:rsid w:val="00270DFE"/>
    <w:rsid w:val="00272390"/>
    <w:rsid w:val="00273310"/>
    <w:rsid w:val="0027508D"/>
    <w:rsid w:val="00275A72"/>
    <w:rsid w:val="0027627A"/>
    <w:rsid w:val="002762CC"/>
    <w:rsid w:val="0027731A"/>
    <w:rsid w:val="00277A82"/>
    <w:rsid w:val="00280ECC"/>
    <w:rsid w:val="00282876"/>
    <w:rsid w:val="00282C20"/>
    <w:rsid w:val="00283AD7"/>
    <w:rsid w:val="00283C20"/>
    <w:rsid w:val="00284298"/>
    <w:rsid w:val="00285F87"/>
    <w:rsid w:val="00286A44"/>
    <w:rsid w:val="00286AA2"/>
    <w:rsid w:val="00287131"/>
    <w:rsid w:val="0028725E"/>
    <w:rsid w:val="00290C5F"/>
    <w:rsid w:val="00290E06"/>
    <w:rsid w:val="002913DB"/>
    <w:rsid w:val="00291819"/>
    <w:rsid w:val="00291DD9"/>
    <w:rsid w:val="002920C9"/>
    <w:rsid w:val="00292283"/>
    <w:rsid w:val="002926CF"/>
    <w:rsid w:val="00293C80"/>
    <w:rsid w:val="002943AF"/>
    <w:rsid w:val="00294BC9"/>
    <w:rsid w:val="0029501E"/>
    <w:rsid w:val="0029585B"/>
    <w:rsid w:val="00296A13"/>
    <w:rsid w:val="0029755F"/>
    <w:rsid w:val="002A2BBD"/>
    <w:rsid w:val="002A2C21"/>
    <w:rsid w:val="002A332A"/>
    <w:rsid w:val="002A47B3"/>
    <w:rsid w:val="002A4888"/>
    <w:rsid w:val="002A53D7"/>
    <w:rsid w:val="002A6341"/>
    <w:rsid w:val="002A65AF"/>
    <w:rsid w:val="002A6E78"/>
    <w:rsid w:val="002A74AE"/>
    <w:rsid w:val="002A7A7C"/>
    <w:rsid w:val="002A7A87"/>
    <w:rsid w:val="002B092C"/>
    <w:rsid w:val="002B111B"/>
    <w:rsid w:val="002B1398"/>
    <w:rsid w:val="002B18EE"/>
    <w:rsid w:val="002B1A03"/>
    <w:rsid w:val="002B20A4"/>
    <w:rsid w:val="002B2805"/>
    <w:rsid w:val="002B2E3E"/>
    <w:rsid w:val="002B38F6"/>
    <w:rsid w:val="002B5E9C"/>
    <w:rsid w:val="002B613C"/>
    <w:rsid w:val="002B6457"/>
    <w:rsid w:val="002B7006"/>
    <w:rsid w:val="002B7465"/>
    <w:rsid w:val="002B76CB"/>
    <w:rsid w:val="002B77D8"/>
    <w:rsid w:val="002C0D1E"/>
    <w:rsid w:val="002C1812"/>
    <w:rsid w:val="002C1BEF"/>
    <w:rsid w:val="002C2224"/>
    <w:rsid w:val="002C2438"/>
    <w:rsid w:val="002C2540"/>
    <w:rsid w:val="002C3D16"/>
    <w:rsid w:val="002C3D6B"/>
    <w:rsid w:val="002C3F93"/>
    <w:rsid w:val="002C4AFB"/>
    <w:rsid w:val="002C5956"/>
    <w:rsid w:val="002C6847"/>
    <w:rsid w:val="002C6A28"/>
    <w:rsid w:val="002C7550"/>
    <w:rsid w:val="002C7AC9"/>
    <w:rsid w:val="002D04EB"/>
    <w:rsid w:val="002D0737"/>
    <w:rsid w:val="002D0AE0"/>
    <w:rsid w:val="002D0B05"/>
    <w:rsid w:val="002D1618"/>
    <w:rsid w:val="002D1633"/>
    <w:rsid w:val="002D18AE"/>
    <w:rsid w:val="002D1A9A"/>
    <w:rsid w:val="002D210B"/>
    <w:rsid w:val="002D2207"/>
    <w:rsid w:val="002D2B03"/>
    <w:rsid w:val="002D2D3B"/>
    <w:rsid w:val="002D30CC"/>
    <w:rsid w:val="002D364F"/>
    <w:rsid w:val="002D3EFD"/>
    <w:rsid w:val="002D4934"/>
    <w:rsid w:val="002D4C53"/>
    <w:rsid w:val="002D6186"/>
    <w:rsid w:val="002D6973"/>
    <w:rsid w:val="002D73CC"/>
    <w:rsid w:val="002D771A"/>
    <w:rsid w:val="002D7DD1"/>
    <w:rsid w:val="002E033C"/>
    <w:rsid w:val="002E05F6"/>
    <w:rsid w:val="002E0F58"/>
    <w:rsid w:val="002E21EC"/>
    <w:rsid w:val="002E2A71"/>
    <w:rsid w:val="002E33E5"/>
    <w:rsid w:val="002E3DEF"/>
    <w:rsid w:val="002E56CD"/>
    <w:rsid w:val="002E5912"/>
    <w:rsid w:val="002E5BF7"/>
    <w:rsid w:val="002E6175"/>
    <w:rsid w:val="002E6B14"/>
    <w:rsid w:val="002E6FD2"/>
    <w:rsid w:val="002E7C3A"/>
    <w:rsid w:val="002F08A0"/>
    <w:rsid w:val="002F0CD8"/>
    <w:rsid w:val="002F1011"/>
    <w:rsid w:val="002F1890"/>
    <w:rsid w:val="002F18E4"/>
    <w:rsid w:val="002F2A6A"/>
    <w:rsid w:val="002F37D6"/>
    <w:rsid w:val="002F3F19"/>
    <w:rsid w:val="002F4D31"/>
    <w:rsid w:val="002F5475"/>
    <w:rsid w:val="002F5937"/>
    <w:rsid w:val="002F6A2E"/>
    <w:rsid w:val="00300A0E"/>
    <w:rsid w:val="0030194A"/>
    <w:rsid w:val="003040D4"/>
    <w:rsid w:val="003058AB"/>
    <w:rsid w:val="003060C9"/>
    <w:rsid w:val="00306E7B"/>
    <w:rsid w:val="0031045E"/>
    <w:rsid w:val="00310671"/>
    <w:rsid w:val="003121AF"/>
    <w:rsid w:val="00312483"/>
    <w:rsid w:val="00313337"/>
    <w:rsid w:val="00313387"/>
    <w:rsid w:val="00313E92"/>
    <w:rsid w:val="003141B7"/>
    <w:rsid w:val="00314CAA"/>
    <w:rsid w:val="0031635C"/>
    <w:rsid w:val="003163BB"/>
    <w:rsid w:val="00316D76"/>
    <w:rsid w:val="003200E9"/>
    <w:rsid w:val="0032040F"/>
    <w:rsid w:val="00320781"/>
    <w:rsid w:val="00320E2B"/>
    <w:rsid w:val="00321276"/>
    <w:rsid w:val="00321660"/>
    <w:rsid w:val="00321ACE"/>
    <w:rsid w:val="00321AD6"/>
    <w:rsid w:val="00321D56"/>
    <w:rsid w:val="00323A79"/>
    <w:rsid w:val="00324123"/>
    <w:rsid w:val="0032426F"/>
    <w:rsid w:val="003259EA"/>
    <w:rsid w:val="0032600F"/>
    <w:rsid w:val="00326058"/>
    <w:rsid w:val="00326DC3"/>
    <w:rsid w:val="00327D27"/>
    <w:rsid w:val="003304B3"/>
    <w:rsid w:val="00330564"/>
    <w:rsid w:val="00330BD4"/>
    <w:rsid w:val="00330D67"/>
    <w:rsid w:val="0033127F"/>
    <w:rsid w:val="00331B32"/>
    <w:rsid w:val="00331F18"/>
    <w:rsid w:val="00332059"/>
    <w:rsid w:val="003321AF"/>
    <w:rsid w:val="00332629"/>
    <w:rsid w:val="00333A7B"/>
    <w:rsid w:val="0033485F"/>
    <w:rsid w:val="00334946"/>
    <w:rsid w:val="00334BCF"/>
    <w:rsid w:val="00334D80"/>
    <w:rsid w:val="00335239"/>
    <w:rsid w:val="00335582"/>
    <w:rsid w:val="003356A9"/>
    <w:rsid w:val="00335A82"/>
    <w:rsid w:val="0033640B"/>
    <w:rsid w:val="00336B6C"/>
    <w:rsid w:val="00336C30"/>
    <w:rsid w:val="003378DA"/>
    <w:rsid w:val="0033798D"/>
    <w:rsid w:val="0034098A"/>
    <w:rsid w:val="00341576"/>
    <w:rsid w:val="003423B0"/>
    <w:rsid w:val="00342F00"/>
    <w:rsid w:val="00343320"/>
    <w:rsid w:val="003448D0"/>
    <w:rsid w:val="003448EF"/>
    <w:rsid w:val="00344B75"/>
    <w:rsid w:val="00344DFE"/>
    <w:rsid w:val="0034509C"/>
    <w:rsid w:val="00345A10"/>
    <w:rsid w:val="00346C34"/>
    <w:rsid w:val="00346C75"/>
    <w:rsid w:val="00346EEF"/>
    <w:rsid w:val="00350DB5"/>
    <w:rsid w:val="0035103C"/>
    <w:rsid w:val="003528F1"/>
    <w:rsid w:val="00354952"/>
    <w:rsid w:val="00355FED"/>
    <w:rsid w:val="003560E9"/>
    <w:rsid w:val="003579A0"/>
    <w:rsid w:val="003614F9"/>
    <w:rsid w:val="003615E4"/>
    <w:rsid w:val="00362789"/>
    <w:rsid w:val="00363666"/>
    <w:rsid w:val="00363ADA"/>
    <w:rsid w:val="00363BAB"/>
    <w:rsid w:val="00364A3C"/>
    <w:rsid w:val="00364C35"/>
    <w:rsid w:val="00365704"/>
    <w:rsid w:val="00365EFE"/>
    <w:rsid w:val="00366463"/>
    <w:rsid w:val="0036733A"/>
    <w:rsid w:val="003677D1"/>
    <w:rsid w:val="00367C04"/>
    <w:rsid w:val="00367D41"/>
    <w:rsid w:val="00367D78"/>
    <w:rsid w:val="00370008"/>
    <w:rsid w:val="003711EB"/>
    <w:rsid w:val="00371A7F"/>
    <w:rsid w:val="00371C64"/>
    <w:rsid w:val="00372ABE"/>
    <w:rsid w:val="00372C37"/>
    <w:rsid w:val="00374016"/>
    <w:rsid w:val="003740C6"/>
    <w:rsid w:val="00376112"/>
    <w:rsid w:val="00376812"/>
    <w:rsid w:val="00376D83"/>
    <w:rsid w:val="0037773C"/>
    <w:rsid w:val="003778A9"/>
    <w:rsid w:val="003808D4"/>
    <w:rsid w:val="00380D06"/>
    <w:rsid w:val="00380D7F"/>
    <w:rsid w:val="00381669"/>
    <w:rsid w:val="00381B18"/>
    <w:rsid w:val="0038265D"/>
    <w:rsid w:val="003827AE"/>
    <w:rsid w:val="00382FD8"/>
    <w:rsid w:val="003831BD"/>
    <w:rsid w:val="0038454D"/>
    <w:rsid w:val="00384611"/>
    <w:rsid w:val="00384B6A"/>
    <w:rsid w:val="00384D90"/>
    <w:rsid w:val="003852DC"/>
    <w:rsid w:val="00385649"/>
    <w:rsid w:val="0038567A"/>
    <w:rsid w:val="00386604"/>
    <w:rsid w:val="00386C88"/>
    <w:rsid w:val="003872F8"/>
    <w:rsid w:val="00387AAF"/>
    <w:rsid w:val="00387C05"/>
    <w:rsid w:val="0039051C"/>
    <w:rsid w:val="00390D3A"/>
    <w:rsid w:val="00390F35"/>
    <w:rsid w:val="00392917"/>
    <w:rsid w:val="003933DB"/>
    <w:rsid w:val="00394592"/>
    <w:rsid w:val="0039493B"/>
    <w:rsid w:val="00394C84"/>
    <w:rsid w:val="00395CD1"/>
    <w:rsid w:val="00396186"/>
    <w:rsid w:val="00397004"/>
    <w:rsid w:val="00397123"/>
    <w:rsid w:val="00397D15"/>
    <w:rsid w:val="003A02F7"/>
    <w:rsid w:val="003A0D87"/>
    <w:rsid w:val="003A1186"/>
    <w:rsid w:val="003A33E9"/>
    <w:rsid w:val="003A368E"/>
    <w:rsid w:val="003A3F11"/>
    <w:rsid w:val="003A3FB4"/>
    <w:rsid w:val="003A458E"/>
    <w:rsid w:val="003A4686"/>
    <w:rsid w:val="003A51A2"/>
    <w:rsid w:val="003A577C"/>
    <w:rsid w:val="003A65BB"/>
    <w:rsid w:val="003A6BCA"/>
    <w:rsid w:val="003A6C0E"/>
    <w:rsid w:val="003B0069"/>
    <w:rsid w:val="003B00D3"/>
    <w:rsid w:val="003B1084"/>
    <w:rsid w:val="003B2B35"/>
    <w:rsid w:val="003B3DB7"/>
    <w:rsid w:val="003B5223"/>
    <w:rsid w:val="003B53BD"/>
    <w:rsid w:val="003B54C1"/>
    <w:rsid w:val="003B706A"/>
    <w:rsid w:val="003B70CE"/>
    <w:rsid w:val="003B773B"/>
    <w:rsid w:val="003C0B84"/>
    <w:rsid w:val="003C17BC"/>
    <w:rsid w:val="003C1B06"/>
    <w:rsid w:val="003C1C61"/>
    <w:rsid w:val="003C2088"/>
    <w:rsid w:val="003C2635"/>
    <w:rsid w:val="003C273C"/>
    <w:rsid w:val="003C2C6F"/>
    <w:rsid w:val="003C42B7"/>
    <w:rsid w:val="003C4327"/>
    <w:rsid w:val="003C5B2C"/>
    <w:rsid w:val="003C692B"/>
    <w:rsid w:val="003C70C7"/>
    <w:rsid w:val="003C73FD"/>
    <w:rsid w:val="003C7484"/>
    <w:rsid w:val="003D0658"/>
    <w:rsid w:val="003D095C"/>
    <w:rsid w:val="003D1A99"/>
    <w:rsid w:val="003D1F1B"/>
    <w:rsid w:val="003D20E9"/>
    <w:rsid w:val="003D2102"/>
    <w:rsid w:val="003D2CE5"/>
    <w:rsid w:val="003D308D"/>
    <w:rsid w:val="003D3538"/>
    <w:rsid w:val="003D4125"/>
    <w:rsid w:val="003D4BF0"/>
    <w:rsid w:val="003D50F3"/>
    <w:rsid w:val="003D66F4"/>
    <w:rsid w:val="003D681F"/>
    <w:rsid w:val="003D7699"/>
    <w:rsid w:val="003D7D28"/>
    <w:rsid w:val="003E1F1F"/>
    <w:rsid w:val="003E347E"/>
    <w:rsid w:val="003E3BDF"/>
    <w:rsid w:val="003E571B"/>
    <w:rsid w:val="003E59C6"/>
    <w:rsid w:val="003E5A11"/>
    <w:rsid w:val="003E5B7A"/>
    <w:rsid w:val="003E6421"/>
    <w:rsid w:val="003E6BE7"/>
    <w:rsid w:val="003F0001"/>
    <w:rsid w:val="003F0AA2"/>
    <w:rsid w:val="003F1A80"/>
    <w:rsid w:val="003F2502"/>
    <w:rsid w:val="003F26EA"/>
    <w:rsid w:val="003F28FB"/>
    <w:rsid w:val="003F2C65"/>
    <w:rsid w:val="003F2E95"/>
    <w:rsid w:val="003F3060"/>
    <w:rsid w:val="003F3850"/>
    <w:rsid w:val="003F3DBF"/>
    <w:rsid w:val="003F4CA5"/>
    <w:rsid w:val="003F4DB1"/>
    <w:rsid w:val="003F5939"/>
    <w:rsid w:val="003F6F8B"/>
    <w:rsid w:val="003F7A14"/>
    <w:rsid w:val="003F7A54"/>
    <w:rsid w:val="004023B9"/>
    <w:rsid w:val="00402984"/>
    <w:rsid w:val="00403A48"/>
    <w:rsid w:val="004047A4"/>
    <w:rsid w:val="004047F3"/>
    <w:rsid w:val="00404E4B"/>
    <w:rsid w:val="0040503A"/>
    <w:rsid w:val="00405388"/>
    <w:rsid w:val="00406386"/>
    <w:rsid w:val="00406983"/>
    <w:rsid w:val="004119EA"/>
    <w:rsid w:val="00413108"/>
    <w:rsid w:val="00415143"/>
    <w:rsid w:val="00415399"/>
    <w:rsid w:val="004158AF"/>
    <w:rsid w:val="00415AD2"/>
    <w:rsid w:val="00415FDA"/>
    <w:rsid w:val="004164E8"/>
    <w:rsid w:val="004164F2"/>
    <w:rsid w:val="00416658"/>
    <w:rsid w:val="00416D33"/>
    <w:rsid w:val="0041767B"/>
    <w:rsid w:val="00420279"/>
    <w:rsid w:val="00420B95"/>
    <w:rsid w:val="00420F03"/>
    <w:rsid w:val="004211FF"/>
    <w:rsid w:val="00421BE1"/>
    <w:rsid w:val="00421F1D"/>
    <w:rsid w:val="004246F7"/>
    <w:rsid w:val="00426CAD"/>
    <w:rsid w:val="0042720E"/>
    <w:rsid w:val="0042728A"/>
    <w:rsid w:val="00427B80"/>
    <w:rsid w:val="00427EBB"/>
    <w:rsid w:val="004307A4"/>
    <w:rsid w:val="00430E63"/>
    <w:rsid w:val="00430F9D"/>
    <w:rsid w:val="00431637"/>
    <w:rsid w:val="00432045"/>
    <w:rsid w:val="004320ED"/>
    <w:rsid w:val="004324CA"/>
    <w:rsid w:val="004331FF"/>
    <w:rsid w:val="004334F9"/>
    <w:rsid w:val="0043465C"/>
    <w:rsid w:val="00434965"/>
    <w:rsid w:val="004353D9"/>
    <w:rsid w:val="00435501"/>
    <w:rsid w:val="00435588"/>
    <w:rsid w:val="00435AEB"/>
    <w:rsid w:val="0043788E"/>
    <w:rsid w:val="00437CEF"/>
    <w:rsid w:val="00442104"/>
    <w:rsid w:val="00442BC9"/>
    <w:rsid w:val="00442CA0"/>
    <w:rsid w:val="00443386"/>
    <w:rsid w:val="00444CC7"/>
    <w:rsid w:val="004453C6"/>
    <w:rsid w:val="004460A4"/>
    <w:rsid w:val="004460BB"/>
    <w:rsid w:val="0044631A"/>
    <w:rsid w:val="0044704D"/>
    <w:rsid w:val="0044734D"/>
    <w:rsid w:val="00447B3B"/>
    <w:rsid w:val="00450807"/>
    <w:rsid w:val="00450909"/>
    <w:rsid w:val="00450D1A"/>
    <w:rsid w:val="0045107F"/>
    <w:rsid w:val="00451D0C"/>
    <w:rsid w:val="00452D39"/>
    <w:rsid w:val="00453068"/>
    <w:rsid w:val="004536F1"/>
    <w:rsid w:val="00454EEF"/>
    <w:rsid w:val="00455850"/>
    <w:rsid w:val="00455A93"/>
    <w:rsid w:val="004568DC"/>
    <w:rsid w:val="004609D1"/>
    <w:rsid w:val="00460EA6"/>
    <w:rsid w:val="004610EB"/>
    <w:rsid w:val="0046161D"/>
    <w:rsid w:val="00462338"/>
    <w:rsid w:val="0046251D"/>
    <w:rsid w:val="0046262C"/>
    <w:rsid w:val="00463AB2"/>
    <w:rsid w:val="004644B7"/>
    <w:rsid w:val="00464650"/>
    <w:rsid w:val="0046467A"/>
    <w:rsid w:val="004659A0"/>
    <w:rsid w:val="00465E14"/>
    <w:rsid w:val="004660A8"/>
    <w:rsid w:val="00466F59"/>
    <w:rsid w:val="0046720D"/>
    <w:rsid w:val="004674C2"/>
    <w:rsid w:val="00467E1D"/>
    <w:rsid w:val="00470A97"/>
    <w:rsid w:val="00471756"/>
    <w:rsid w:val="00473B45"/>
    <w:rsid w:val="00473BBA"/>
    <w:rsid w:val="0047408B"/>
    <w:rsid w:val="004742DA"/>
    <w:rsid w:val="004748EE"/>
    <w:rsid w:val="00474C22"/>
    <w:rsid w:val="00475AF6"/>
    <w:rsid w:val="00475DCC"/>
    <w:rsid w:val="0048037B"/>
    <w:rsid w:val="0048102B"/>
    <w:rsid w:val="00481EFD"/>
    <w:rsid w:val="004820A0"/>
    <w:rsid w:val="00482300"/>
    <w:rsid w:val="004828FC"/>
    <w:rsid w:val="00483219"/>
    <w:rsid w:val="00483400"/>
    <w:rsid w:val="0048441B"/>
    <w:rsid w:val="00486448"/>
    <w:rsid w:val="004864ED"/>
    <w:rsid w:val="0048692C"/>
    <w:rsid w:val="00486C4A"/>
    <w:rsid w:val="004872C5"/>
    <w:rsid w:val="004904FD"/>
    <w:rsid w:val="00490674"/>
    <w:rsid w:val="004908C0"/>
    <w:rsid w:val="0049095D"/>
    <w:rsid w:val="00491273"/>
    <w:rsid w:val="00491461"/>
    <w:rsid w:val="00491682"/>
    <w:rsid w:val="0049216D"/>
    <w:rsid w:val="00492381"/>
    <w:rsid w:val="004938F3"/>
    <w:rsid w:val="00494D33"/>
    <w:rsid w:val="0049566A"/>
    <w:rsid w:val="00496216"/>
    <w:rsid w:val="00496C3D"/>
    <w:rsid w:val="00496D30"/>
    <w:rsid w:val="004972BE"/>
    <w:rsid w:val="004A0FD2"/>
    <w:rsid w:val="004A1186"/>
    <w:rsid w:val="004A162E"/>
    <w:rsid w:val="004A17F6"/>
    <w:rsid w:val="004A1B16"/>
    <w:rsid w:val="004A1F4B"/>
    <w:rsid w:val="004A2240"/>
    <w:rsid w:val="004A22B1"/>
    <w:rsid w:val="004A27BC"/>
    <w:rsid w:val="004A393D"/>
    <w:rsid w:val="004A427B"/>
    <w:rsid w:val="004A5EA5"/>
    <w:rsid w:val="004A7145"/>
    <w:rsid w:val="004A7BB8"/>
    <w:rsid w:val="004A7C57"/>
    <w:rsid w:val="004B038D"/>
    <w:rsid w:val="004B0AC1"/>
    <w:rsid w:val="004B14B5"/>
    <w:rsid w:val="004B24C0"/>
    <w:rsid w:val="004B372A"/>
    <w:rsid w:val="004B38B4"/>
    <w:rsid w:val="004B4C3F"/>
    <w:rsid w:val="004B6747"/>
    <w:rsid w:val="004B6EA8"/>
    <w:rsid w:val="004B79E8"/>
    <w:rsid w:val="004B7B55"/>
    <w:rsid w:val="004C051B"/>
    <w:rsid w:val="004C2633"/>
    <w:rsid w:val="004C2C51"/>
    <w:rsid w:val="004C37A2"/>
    <w:rsid w:val="004C386C"/>
    <w:rsid w:val="004C42E2"/>
    <w:rsid w:val="004C44AE"/>
    <w:rsid w:val="004C45EF"/>
    <w:rsid w:val="004C5332"/>
    <w:rsid w:val="004C5B26"/>
    <w:rsid w:val="004C67B3"/>
    <w:rsid w:val="004C72B8"/>
    <w:rsid w:val="004D0280"/>
    <w:rsid w:val="004D05AE"/>
    <w:rsid w:val="004D0DA0"/>
    <w:rsid w:val="004D11F6"/>
    <w:rsid w:val="004D2DDC"/>
    <w:rsid w:val="004D2E5F"/>
    <w:rsid w:val="004D37E5"/>
    <w:rsid w:val="004D3E7D"/>
    <w:rsid w:val="004D40AC"/>
    <w:rsid w:val="004D41F8"/>
    <w:rsid w:val="004D50FA"/>
    <w:rsid w:val="004D7029"/>
    <w:rsid w:val="004E02FC"/>
    <w:rsid w:val="004E0E2A"/>
    <w:rsid w:val="004E1113"/>
    <w:rsid w:val="004E11BC"/>
    <w:rsid w:val="004E13B2"/>
    <w:rsid w:val="004E2D3A"/>
    <w:rsid w:val="004E3409"/>
    <w:rsid w:val="004E35BA"/>
    <w:rsid w:val="004E469B"/>
    <w:rsid w:val="004E4704"/>
    <w:rsid w:val="004E4B5F"/>
    <w:rsid w:val="004E50B0"/>
    <w:rsid w:val="004E5548"/>
    <w:rsid w:val="004E5DB1"/>
    <w:rsid w:val="004E64BF"/>
    <w:rsid w:val="004E7168"/>
    <w:rsid w:val="004F10B0"/>
    <w:rsid w:val="004F1345"/>
    <w:rsid w:val="004F186C"/>
    <w:rsid w:val="004F20E9"/>
    <w:rsid w:val="004F2FE2"/>
    <w:rsid w:val="004F4383"/>
    <w:rsid w:val="004F5192"/>
    <w:rsid w:val="004F5CFA"/>
    <w:rsid w:val="004F6962"/>
    <w:rsid w:val="004F72FD"/>
    <w:rsid w:val="0050072A"/>
    <w:rsid w:val="00500E64"/>
    <w:rsid w:val="005018AB"/>
    <w:rsid w:val="005024F6"/>
    <w:rsid w:val="00502BBF"/>
    <w:rsid w:val="00502E62"/>
    <w:rsid w:val="00502F7E"/>
    <w:rsid w:val="00503A9C"/>
    <w:rsid w:val="00503B96"/>
    <w:rsid w:val="0050472F"/>
    <w:rsid w:val="005054BC"/>
    <w:rsid w:val="005055AD"/>
    <w:rsid w:val="005104B7"/>
    <w:rsid w:val="00510D22"/>
    <w:rsid w:val="00510F2A"/>
    <w:rsid w:val="00512A89"/>
    <w:rsid w:val="00512E8A"/>
    <w:rsid w:val="0051371D"/>
    <w:rsid w:val="00513F9E"/>
    <w:rsid w:val="005156C2"/>
    <w:rsid w:val="00516143"/>
    <w:rsid w:val="00517750"/>
    <w:rsid w:val="005178F8"/>
    <w:rsid w:val="00520392"/>
    <w:rsid w:val="005203BA"/>
    <w:rsid w:val="005208E6"/>
    <w:rsid w:val="00520F14"/>
    <w:rsid w:val="005210C0"/>
    <w:rsid w:val="00521926"/>
    <w:rsid w:val="00522B8F"/>
    <w:rsid w:val="00523934"/>
    <w:rsid w:val="00524887"/>
    <w:rsid w:val="00524D39"/>
    <w:rsid w:val="00524F19"/>
    <w:rsid w:val="00525F54"/>
    <w:rsid w:val="00526462"/>
    <w:rsid w:val="00526D05"/>
    <w:rsid w:val="00527995"/>
    <w:rsid w:val="005304EB"/>
    <w:rsid w:val="00530BEB"/>
    <w:rsid w:val="00531238"/>
    <w:rsid w:val="00531BA2"/>
    <w:rsid w:val="00531F2E"/>
    <w:rsid w:val="0053223E"/>
    <w:rsid w:val="00532C6B"/>
    <w:rsid w:val="00532C8E"/>
    <w:rsid w:val="00533DD4"/>
    <w:rsid w:val="005347A0"/>
    <w:rsid w:val="00534DF8"/>
    <w:rsid w:val="0053555E"/>
    <w:rsid w:val="005355FB"/>
    <w:rsid w:val="00536D19"/>
    <w:rsid w:val="00536E49"/>
    <w:rsid w:val="005404CE"/>
    <w:rsid w:val="005408E9"/>
    <w:rsid w:val="005412EB"/>
    <w:rsid w:val="005424D3"/>
    <w:rsid w:val="0054289D"/>
    <w:rsid w:val="0054351B"/>
    <w:rsid w:val="00543B7C"/>
    <w:rsid w:val="00543F29"/>
    <w:rsid w:val="00544A59"/>
    <w:rsid w:val="00544DB7"/>
    <w:rsid w:val="00545CFE"/>
    <w:rsid w:val="005502AF"/>
    <w:rsid w:val="00550728"/>
    <w:rsid w:val="00550925"/>
    <w:rsid w:val="00551258"/>
    <w:rsid w:val="00551CFA"/>
    <w:rsid w:val="0055207B"/>
    <w:rsid w:val="00552207"/>
    <w:rsid w:val="005539FB"/>
    <w:rsid w:val="00553CAC"/>
    <w:rsid w:val="005544F5"/>
    <w:rsid w:val="005547D2"/>
    <w:rsid w:val="00554C4F"/>
    <w:rsid w:val="0055580A"/>
    <w:rsid w:val="005560C4"/>
    <w:rsid w:val="00557547"/>
    <w:rsid w:val="00561067"/>
    <w:rsid w:val="0056128B"/>
    <w:rsid w:val="0056169F"/>
    <w:rsid w:val="00562998"/>
    <w:rsid w:val="00562A0C"/>
    <w:rsid w:val="00563133"/>
    <w:rsid w:val="005633E1"/>
    <w:rsid w:val="00563A0D"/>
    <w:rsid w:val="00564333"/>
    <w:rsid w:val="005647C3"/>
    <w:rsid w:val="00565D98"/>
    <w:rsid w:val="005663BA"/>
    <w:rsid w:val="0056653B"/>
    <w:rsid w:val="00567B43"/>
    <w:rsid w:val="0057051B"/>
    <w:rsid w:val="00570FF4"/>
    <w:rsid w:val="005710F7"/>
    <w:rsid w:val="00571A34"/>
    <w:rsid w:val="00571C45"/>
    <w:rsid w:val="00571DAE"/>
    <w:rsid w:val="00572298"/>
    <w:rsid w:val="005733D7"/>
    <w:rsid w:val="005739FC"/>
    <w:rsid w:val="00573B1A"/>
    <w:rsid w:val="00573C34"/>
    <w:rsid w:val="00573F0F"/>
    <w:rsid w:val="00574C86"/>
    <w:rsid w:val="00575616"/>
    <w:rsid w:val="0057567D"/>
    <w:rsid w:val="00575F56"/>
    <w:rsid w:val="005763B4"/>
    <w:rsid w:val="005765E3"/>
    <w:rsid w:val="00576B17"/>
    <w:rsid w:val="00576FD9"/>
    <w:rsid w:val="00580814"/>
    <w:rsid w:val="00580BBB"/>
    <w:rsid w:val="00580BCA"/>
    <w:rsid w:val="005811A6"/>
    <w:rsid w:val="00582896"/>
    <w:rsid w:val="005835C3"/>
    <w:rsid w:val="00583DAE"/>
    <w:rsid w:val="00584FD1"/>
    <w:rsid w:val="005850FF"/>
    <w:rsid w:val="00585E42"/>
    <w:rsid w:val="005863FB"/>
    <w:rsid w:val="005865F0"/>
    <w:rsid w:val="00586C84"/>
    <w:rsid w:val="00586D7F"/>
    <w:rsid w:val="00587E04"/>
    <w:rsid w:val="005902DC"/>
    <w:rsid w:val="005906E1"/>
    <w:rsid w:val="00590D8D"/>
    <w:rsid w:val="00591BB7"/>
    <w:rsid w:val="00591E8D"/>
    <w:rsid w:val="00592AB0"/>
    <w:rsid w:val="00592D76"/>
    <w:rsid w:val="00592EB2"/>
    <w:rsid w:val="00593A83"/>
    <w:rsid w:val="00594425"/>
    <w:rsid w:val="00594531"/>
    <w:rsid w:val="00595AD1"/>
    <w:rsid w:val="005966D3"/>
    <w:rsid w:val="00597447"/>
    <w:rsid w:val="00597773"/>
    <w:rsid w:val="0059782E"/>
    <w:rsid w:val="00597A77"/>
    <w:rsid w:val="00597C5E"/>
    <w:rsid w:val="00597F6D"/>
    <w:rsid w:val="005A0758"/>
    <w:rsid w:val="005A0C5A"/>
    <w:rsid w:val="005A14BF"/>
    <w:rsid w:val="005A1869"/>
    <w:rsid w:val="005A18A3"/>
    <w:rsid w:val="005A2DF8"/>
    <w:rsid w:val="005A2EFF"/>
    <w:rsid w:val="005A3070"/>
    <w:rsid w:val="005A43DC"/>
    <w:rsid w:val="005A4814"/>
    <w:rsid w:val="005A55F4"/>
    <w:rsid w:val="005A6332"/>
    <w:rsid w:val="005A6409"/>
    <w:rsid w:val="005A729B"/>
    <w:rsid w:val="005A75CC"/>
    <w:rsid w:val="005B07AA"/>
    <w:rsid w:val="005B1492"/>
    <w:rsid w:val="005B1C41"/>
    <w:rsid w:val="005B264F"/>
    <w:rsid w:val="005B3E1F"/>
    <w:rsid w:val="005B3EFA"/>
    <w:rsid w:val="005B464B"/>
    <w:rsid w:val="005B4AB1"/>
    <w:rsid w:val="005B4C84"/>
    <w:rsid w:val="005B60D7"/>
    <w:rsid w:val="005B62F1"/>
    <w:rsid w:val="005B6589"/>
    <w:rsid w:val="005B797E"/>
    <w:rsid w:val="005B7DE2"/>
    <w:rsid w:val="005C00B6"/>
    <w:rsid w:val="005C1994"/>
    <w:rsid w:val="005C214D"/>
    <w:rsid w:val="005C222C"/>
    <w:rsid w:val="005C45D6"/>
    <w:rsid w:val="005C4A1E"/>
    <w:rsid w:val="005C6256"/>
    <w:rsid w:val="005C7D8E"/>
    <w:rsid w:val="005D09DD"/>
    <w:rsid w:val="005D1CFE"/>
    <w:rsid w:val="005D2C43"/>
    <w:rsid w:val="005D37AC"/>
    <w:rsid w:val="005D469F"/>
    <w:rsid w:val="005D4A77"/>
    <w:rsid w:val="005D6F81"/>
    <w:rsid w:val="005D743F"/>
    <w:rsid w:val="005D745D"/>
    <w:rsid w:val="005D7FB1"/>
    <w:rsid w:val="005E016F"/>
    <w:rsid w:val="005E036D"/>
    <w:rsid w:val="005E1031"/>
    <w:rsid w:val="005E31C9"/>
    <w:rsid w:val="005E3637"/>
    <w:rsid w:val="005E36B6"/>
    <w:rsid w:val="005E4AEE"/>
    <w:rsid w:val="005E4D53"/>
    <w:rsid w:val="005E5362"/>
    <w:rsid w:val="005E5A94"/>
    <w:rsid w:val="005E64F1"/>
    <w:rsid w:val="005F06CC"/>
    <w:rsid w:val="005F2215"/>
    <w:rsid w:val="005F275E"/>
    <w:rsid w:val="005F43E4"/>
    <w:rsid w:val="005F5061"/>
    <w:rsid w:val="005F5340"/>
    <w:rsid w:val="005F63E9"/>
    <w:rsid w:val="005F7D87"/>
    <w:rsid w:val="0060024C"/>
    <w:rsid w:val="006006EA"/>
    <w:rsid w:val="00600CB3"/>
    <w:rsid w:val="00600D23"/>
    <w:rsid w:val="00601DBD"/>
    <w:rsid w:val="00602382"/>
    <w:rsid w:val="0060259B"/>
    <w:rsid w:val="00602A03"/>
    <w:rsid w:val="0060335E"/>
    <w:rsid w:val="00603493"/>
    <w:rsid w:val="0060392E"/>
    <w:rsid w:val="006041AE"/>
    <w:rsid w:val="00605130"/>
    <w:rsid w:val="006069EF"/>
    <w:rsid w:val="00607FCA"/>
    <w:rsid w:val="00610089"/>
    <w:rsid w:val="006104DB"/>
    <w:rsid w:val="00610659"/>
    <w:rsid w:val="00610EA6"/>
    <w:rsid w:val="00611286"/>
    <w:rsid w:val="00611872"/>
    <w:rsid w:val="00611BA3"/>
    <w:rsid w:val="0061208E"/>
    <w:rsid w:val="006121AF"/>
    <w:rsid w:val="006127EC"/>
    <w:rsid w:val="0061299A"/>
    <w:rsid w:val="006158B2"/>
    <w:rsid w:val="006174D2"/>
    <w:rsid w:val="00617C74"/>
    <w:rsid w:val="0062116D"/>
    <w:rsid w:val="0062187D"/>
    <w:rsid w:val="00622186"/>
    <w:rsid w:val="0062251C"/>
    <w:rsid w:val="00622551"/>
    <w:rsid w:val="006227B4"/>
    <w:rsid w:val="00622D87"/>
    <w:rsid w:val="006230A5"/>
    <w:rsid w:val="006232D0"/>
    <w:rsid w:val="00623437"/>
    <w:rsid w:val="0062352D"/>
    <w:rsid w:val="00624AA6"/>
    <w:rsid w:val="00625266"/>
    <w:rsid w:val="0062529E"/>
    <w:rsid w:val="006257EE"/>
    <w:rsid w:val="00625DDD"/>
    <w:rsid w:val="00626613"/>
    <w:rsid w:val="00626D24"/>
    <w:rsid w:val="0062724E"/>
    <w:rsid w:val="00627CE6"/>
    <w:rsid w:val="00627D55"/>
    <w:rsid w:val="00627EE3"/>
    <w:rsid w:val="006307A0"/>
    <w:rsid w:val="00631648"/>
    <w:rsid w:val="00631EA9"/>
    <w:rsid w:val="00632C48"/>
    <w:rsid w:val="006350B7"/>
    <w:rsid w:val="0063555C"/>
    <w:rsid w:val="006369A9"/>
    <w:rsid w:val="00636E41"/>
    <w:rsid w:val="006373BB"/>
    <w:rsid w:val="0064012D"/>
    <w:rsid w:val="00640C00"/>
    <w:rsid w:val="0064186B"/>
    <w:rsid w:val="00641BA5"/>
    <w:rsid w:val="00641E24"/>
    <w:rsid w:val="00642329"/>
    <w:rsid w:val="00642588"/>
    <w:rsid w:val="00642711"/>
    <w:rsid w:val="00642766"/>
    <w:rsid w:val="00643035"/>
    <w:rsid w:val="0064426B"/>
    <w:rsid w:val="006444F8"/>
    <w:rsid w:val="006451E8"/>
    <w:rsid w:val="00645E3F"/>
    <w:rsid w:val="0064692A"/>
    <w:rsid w:val="006479EB"/>
    <w:rsid w:val="00647BB3"/>
    <w:rsid w:val="006517DA"/>
    <w:rsid w:val="00652195"/>
    <w:rsid w:val="00652CFE"/>
    <w:rsid w:val="00653342"/>
    <w:rsid w:val="00653C74"/>
    <w:rsid w:val="00654F8F"/>
    <w:rsid w:val="00655851"/>
    <w:rsid w:val="00656385"/>
    <w:rsid w:val="0065651F"/>
    <w:rsid w:val="00657AFB"/>
    <w:rsid w:val="00657EBA"/>
    <w:rsid w:val="0066103B"/>
    <w:rsid w:val="006619C6"/>
    <w:rsid w:val="00661CB5"/>
    <w:rsid w:val="0066338C"/>
    <w:rsid w:val="00663EDC"/>
    <w:rsid w:val="00664164"/>
    <w:rsid w:val="006644FD"/>
    <w:rsid w:val="00665580"/>
    <w:rsid w:val="00665A91"/>
    <w:rsid w:val="00665A9A"/>
    <w:rsid w:val="00665D05"/>
    <w:rsid w:val="00666200"/>
    <w:rsid w:val="00670F21"/>
    <w:rsid w:val="00671495"/>
    <w:rsid w:val="00671AE2"/>
    <w:rsid w:val="006729BE"/>
    <w:rsid w:val="00672BFB"/>
    <w:rsid w:val="00672EC2"/>
    <w:rsid w:val="00673445"/>
    <w:rsid w:val="006734ED"/>
    <w:rsid w:val="00673ABE"/>
    <w:rsid w:val="00673C5B"/>
    <w:rsid w:val="00673DA1"/>
    <w:rsid w:val="00673F5F"/>
    <w:rsid w:val="006747E3"/>
    <w:rsid w:val="00675AD1"/>
    <w:rsid w:val="00675D3E"/>
    <w:rsid w:val="00675EFD"/>
    <w:rsid w:val="006765F0"/>
    <w:rsid w:val="00676621"/>
    <w:rsid w:val="006767C4"/>
    <w:rsid w:val="00677D19"/>
    <w:rsid w:val="00677DE1"/>
    <w:rsid w:val="00681AAA"/>
    <w:rsid w:val="00681E99"/>
    <w:rsid w:val="00682993"/>
    <w:rsid w:val="00682EC7"/>
    <w:rsid w:val="006832A7"/>
    <w:rsid w:val="006836C2"/>
    <w:rsid w:val="00683C3D"/>
    <w:rsid w:val="006846BC"/>
    <w:rsid w:val="006853A7"/>
    <w:rsid w:val="006853C3"/>
    <w:rsid w:val="006854B6"/>
    <w:rsid w:val="00686BC1"/>
    <w:rsid w:val="0069026D"/>
    <w:rsid w:val="006904AA"/>
    <w:rsid w:val="00690790"/>
    <w:rsid w:val="00690EDA"/>
    <w:rsid w:val="00692D7C"/>
    <w:rsid w:val="006935A0"/>
    <w:rsid w:val="00694166"/>
    <w:rsid w:val="00694843"/>
    <w:rsid w:val="00694ABC"/>
    <w:rsid w:val="0069519B"/>
    <w:rsid w:val="006954F0"/>
    <w:rsid w:val="00695EF6"/>
    <w:rsid w:val="00695FCF"/>
    <w:rsid w:val="00696419"/>
    <w:rsid w:val="00696AE5"/>
    <w:rsid w:val="0069741B"/>
    <w:rsid w:val="0069750B"/>
    <w:rsid w:val="006A11AC"/>
    <w:rsid w:val="006A36A9"/>
    <w:rsid w:val="006A3C33"/>
    <w:rsid w:val="006A3D67"/>
    <w:rsid w:val="006A3F86"/>
    <w:rsid w:val="006A4818"/>
    <w:rsid w:val="006A5092"/>
    <w:rsid w:val="006A5DF0"/>
    <w:rsid w:val="006A5EA6"/>
    <w:rsid w:val="006A67EC"/>
    <w:rsid w:val="006B00C9"/>
    <w:rsid w:val="006B019C"/>
    <w:rsid w:val="006B03B9"/>
    <w:rsid w:val="006B0A43"/>
    <w:rsid w:val="006B0E67"/>
    <w:rsid w:val="006B19D5"/>
    <w:rsid w:val="006B3A94"/>
    <w:rsid w:val="006B3CA8"/>
    <w:rsid w:val="006B3D9C"/>
    <w:rsid w:val="006B5004"/>
    <w:rsid w:val="006B5277"/>
    <w:rsid w:val="006B5700"/>
    <w:rsid w:val="006B674F"/>
    <w:rsid w:val="006B771B"/>
    <w:rsid w:val="006C0E50"/>
    <w:rsid w:val="006C1707"/>
    <w:rsid w:val="006C2423"/>
    <w:rsid w:val="006C2FC2"/>
    <w:rsid w:val="006C31AA"/>
    <w:rsid w:val="006C4108"/>
    <w:rsid w:val="006C648A"/>
    <w:rsid w:val="006C648B"/>
    <w:rsid w:val="006C6E46"/>
    <w:rsid w:val="006C7415"/>
    <w:rsid w:val="006C7EB1"/>
    <w:rsid w:val="006D06B2"/>
    <w:rsid w:val="006D0DE7"/>
    <w:rsid w:val="006D1AFB"/>
    <w:rsid w:val="006D231D"/>
    <w:rsid w:val="006D2AB6"/>
    <w:rsid w:val="006D2BB4"/>
    <w:rsid w:val="006D4D3F"/>
    <w:rsid w:val="006D514C"/>
    <w:rsid w:val="006D529B"/>
    <w:rsid w:val="006D6770"/>
    <w:rsid w:val="006D6C1F"/>
    <w:rsid w:val="006D72B0"/>
    <w:rsid w:val="006D7B5E"/>
    <w:rsid w:val="006D7DCE"/>
    <w:rsid w:val="006D7F4B"/>
    <w:rsid w:val="006E0B90"/>
    <w:rsid w:val="006E1210"/>
    <w:rsid w:val="006E1469"/>
    <w:rsid w:val="006E1478"/>
    <w:rsid w:val="006E1BC8"/>
    <w:rsid w:val="006E3DF5"/>
    <w:rsid w:val="006E4408"/>
    <w:rsid w:val="006E4878"/>
    <w:rsid w:val="006E5390"/>
    <w:rsid w:val="006E5708"/>
    <w:rsid w:val="006E6835"/>
    <w:rsid w:val="006F04FE"/>
    <w:rsid w:val="006F0C25"/>
    <w:rsid w:val="006F0D59"/>
    <w:rsid w:val="006F13D8"/>
    <w:rsid w:val="006F1AA2"/>
    <w:rsid w:val="006F2528"/>
    <w:rsid w:val="006F4547"/>
    <w:rsid w:val="006F4586"/>
    <w:rsid w:val="006F626E"/>
    <w:rsid w:val="006F62B3"/>
    <w:rsid w:val="006F62D6"/>
    <w:rsid w:val="006F7229"/>
    <w:rsid w:val="007000BA"/>
    <w:rsid w:val="00700FDB"/>
    <w:rsid w:val="00701201"/>
    <w:rsid w:val="00701238"/>
    <w:rsid w:val="0070123F"/>
    <w:rsid w:val="00701E4F"/>
    <w:rsid w:val="00702B1D"/>
    <w:rsid w:val="00702C6F"/>
    <w:rsid w:val="00703E2B"/>
    <w:rsid w:val="00705C6A"/>
    <w:rsid w:val="00706B67"/>
    <w:rsid w:val="007071CE"/>
    <w:rsid w:val="0070736E"/>
    <w:rsid w:val="007074F3"/>
    <w:rsid w:val="007077D9"/>
    <w:rsid w:val="00707B01"/>
    <w:rsid w:val="00707EAC"/>
    <w:rsid w:val="00707F03"/>
    <w:rsid w:val="00710315"/>
    <w:rsid w:val="007107B8"/>
    <w:rsid w:val="007113E0"/>
    <w:rsid w:val="00711B1B"/>
    <w:rsid w:val="00712047"/>
    <w:rsid w:val="007120C5"/>
    <w:rsid w:val="0071218B"/>
    <w:rsid w:val="007132B4"/>
    <w:rsid w:val="007149D3"/>
    <w:rsid w:val="0071543E"/>
    <w:rsid w:val="0071579A"/>
    <w:rsid w:val="0071588C"/>
    <w:rsid w:val="00715D90"/>
    <w:rsid w:val="0071624D"/>
    <w:rsid w:val="00716C36"/>
    <w:rsid w:val="0071781D"/>
    <w:rsid w:val="00717AA6"/>
    <w:rsid w:val="00717BA3"/>
    <w:rsid w:val="007201BB"/>
    <w:rsid w:val="00720F53"/>
    <w:rsid w:val="007212B5"/>
    <w:rsid w:val="00721B58"/>
    <w:rsid w:val="007236B5"/>
    <w:rsid w:val="00723D1A"/>
    <w:rsid w:val="00725831"/>
    <w:rsid w:val="007264CA"/>
    <w:rsid w:val="00726C26"/>
    <w:rsid w:val="00730998"/>
    <w:rsid w:val="0073245F"/>
    <w:rsid w:val="00733B0F"/>
    <w:rsid w:val="00734217"/>
    <w:rsid w:val="00734E41"/>
    <w:rsid w:val="00737214"/>
    <w:rsid w:val="00737719"/>
    <w:rsid w:val="00740A97"/>
    <w:rsid w:val="0074191F"/>
    <w:rsid w:val="00742706"/>
    <w:rsid w:val="00742868"/>
    <w:rsid w:val="00742B07"/>
    <w:rsid w:val="00742B1F"/>
    <w:rsid w:val="007440B6"/>
    <w:rsid w:val="007447FC"/>
    <w:rsid w:val="0074563F"/>
    <w:rsid w:val="00745D8B"/>
    <w:rsid w:val="00746D94"/>
    <w:rsid w:val="007470C6"/>
    <w:rsid w:val="00747368"/>
    <w:rsid w:val="00750DCB"/>
    <w:rsid w:val="00752673"/>
    <w:rsid w:val="007542BB"/>
    <w:rsid w:val="007547C9"/>
    <w:rsid w:val="00755AAD"/>
    <w:rsid w:val="00755EC2"/>
    <w:rsid w:val="00755FAE"/>
    <w:rsid w:val="0075702E"/>
    <w:rsid w:val="00757615"/>
    <w:rsid w:val="00757750"/>
    <w:rsid w:val="0076124A"/>
    <w:rsid w:val="007618B0"/>
    <w:rsid w:val="0076226D"/>
    <w:rsid w:val="007653D1"/>
    <w:rsid w:val="007657DE"/>
    <w:rsid w:val="00765B75"/>
    <w:rsid w:val="00767564"/>
    <w:rsid w:val="007679DD"/>
    <w:rsid w:val="00767EE6"/>
    <w:rsid w:val="007701A3"/>
    <w:rsid w:val="00770413"/>
    <w:rsid w:val="007710B1"/>
    <w:rsid w:val="00772632"/>
    <w:rsid w:val="00772869"/>
    <w:rsid w:val="007732F4"/>
    <w:rsid w:val="00773AB2"/>
    <w:rsid w:val="007743B2"/>
    <w:rsid w:val="007743C9"/>
    <w:rsid w:val="00774B09"/>
    <w:rsid w:val="00774BA8"/>
    <w:rsid w:val="00775394"/>
    <w:rsid w:val="007775C4"/>
    <w:rsid w:val="00777815"/>
    <w:rsid w:val="007806FA"/>
    <w:rsid w:val="00780C6E"/>
    <w:rsid w:val="00780D5C"/>
    <w:rsid w:val="00781593"/>
    <w:rsid w:val="007824E2"/>
    <w:rsid w:val="0078342D"/>
    <w:rsid w:val="00783717"/>
    <w:rsid w:val="00784788"/>
    <w:rsid w:val="00785B05"/>
    <w:rsid w:val="00785D4B"/>
    <w:rsid w:val="00786A85"/>
    <w:rsid w:val="00786C45"/>
    <w:rsid w:val="007871DF"/>
    <w:rsid w:val="00787472"/>
    <w:rsid w:val="0078793D"/>
    <w:rsid w:val="0079043E"/>
    <w:rsid w:val="00790680"/>
    <w:rsid w:val="0079068F"/>
    <w:rsid w:val="00791128"/>
    <w:rsid w:val="007911FA"/>
    <w:rsid w:val="00792002"/>
    <w:rsid w:val="007926BC"/>
    <w:rsid w:val="00793054"/>
    <w:rsid w:val="00793601"/>
    <w:rsid w:val="00793A8C"/>
    <w:rsid w:val="007941EB"/>
    <w:rsid w:val="00794238"/>
    <w:rsid w:val="00794493"/>
    <w:rsid w:val="00795118"/>
    <w:rsid w:val="00796772"/>
    <w:rsid w:val="00796A60"/>
    <w:rsid w:val="007971A1"/>
    <w:rsid w:val="007A0AF2"/>
    <w:rsid w:val="007A1520"/>
    <w:rsid w:val="007A17F3"/>
    <w:rsid w:val="007A1F6D"/>
    <w:rsid w:val="007A208E"/>
    <w:rsid w:val="007A221B"/>
    <w:rsid w:val="007A242F"/>
    <w:rsid w:val="007A3DA2"/>
    <w:rsid w:val="007A4A1B"/>
    <w:rsid w:val="007A593D"/>
    <w:rsid w:val="007A6282"/>
    <w:rsid w:val="007A718D"/>
    <w:rsid w:val="007A7CC2"/>
    <w:rsid w:val="007B0045"/>
    <w:rsid w:val="007B0311"/>
    <w:rsid w:val="007B2036"/>
    <w:rsid w:val="007B23A8"/>
    <w:rsid w:val="007B242B"/>
    <w:rsid w:val="007B2526"/>
    <w:rsid w:val="007B2B5C"/>
    <w:rsid w:val="007B3760"/>
    <w:rsid w:val="007B3978"/>
    <w:rsid w:val="007B3E80"/>
    <w:rsid w:val="007B405B"/>
    <w:rsid w:val="007B48E5"/>
    <w:rsid w:val="007B5DDB"/>
    <w:rsid w:val="007B6205"/>
    <w:rsid w:val="007B643C"/>
    <w:rsid w:val="007B69D6"/>
    <w:rsid w:val="007B6D8D"/>
    <w:rsid w:val="007B7C04"/>
    <w:rsid w:val="007C0FE5"/>
    <w:rsid w:val="007C10FA"/>
    <w:rsid w:val="007C162D"/>
    <w:rsid w:val="007C29EF"/>
    <w:rsid w:val="007C3850"/>
    <w:rsid w:val="007C3BF0"/>
    <w:rsid w:val="007C4B69"/>
    <w:rsid w:val="007C708D"/>
    <w:rsid w:val="007C7AAC"/>
    <w:rsid w:val="007D0E84"/>
    <w:rsid w:val="007D1CB8"/>
    <w:rsid w:val="007D26B7"/>
    <w:rsid w:val="007D3484"/>
    <w:rsid w:val="007D35C8"/>
    <w:rsid w:val="007D494B"/>
    <w:rsid w:val="007D4C5D"/>
    <w:rsid w:val="007D500B"/>
    <w:rsid w:val="007D6075"/>
    <w:rsid w:val="007E0C18"/>
    <w:rsid w:val="007E0EA3"/>
    <w:rsid w:val="007E15B9"/>
    <w:rsid w:val="007E19D9"/>
    <w:rsid w:val="007E1C1A"/>
    <w:rsid w:val="007E221C"/>
    <w:rsid w:val="007E2F53"/>
    <w:rsid w:val="007E3A46"/>
    <w:rsid w:val="007E3F60"/>
    <w:rsid w:val="007E429A"/>
    <w:rsid w:val="007E491C"/>
    <w:rsid w:val="007E5E2B"/>
    <w:rsid w:val="007E5F7E"/>
    <w:rsid w:val="007E795C"/>
    <w:rsid w:val="007F0B56"/>
    <w:rsid w:val="007F23CA"/>
    <w:rsid w:val="007F2E1E"/>
    <w:rsid w:val="007F40FB"/>
    <w:rsid w:val="007F46A0"/>
    <w:rsid w:val="007F60CB"/>
    <w:rsid w:val="007F6E5F"/>
    <w:rsid w:val="007F7C95"/>
    <w:rsid w:val="008002B1"/>
    <w:rsid w:val="0080076F"/>
    <w:rsid w:val="00801557"/>
    <w:rsid w:val="00801EB6"/>
    <w:rsid w:val="0080246E"/>
    <w:rsid w:val="008035C5"/>
    <w:rsid w:val="00804DF6"/>
    <w:rsid w:val="00804F19"/>
    <w:rsid w:val="00805822"/>
    <w:rsid w:val="0080592F"/>
    <w:rsid w:val="0080700E"/>
    <w:rsid w:val="00807951"/>
    <w:rsid w:val="00810DBE"/>
    <w:rsid w:val="00811392"/>
    <w:rsid w:val="00811E18"/>
    <w:rsid w:val="008120F3"/>
    <w:rsid w:val="00813AD5"/>
    <w:rsid w:val="00814195"/>
    <w:rsid w:val="00815184"/>
    <w:rsid w:val="008153EF"/>
    <w:rsid w:val="00815550"/>
    <w:rsid w:val="00815742"/>
    <w:rsid w:val="00815A91"/>
    <w:rsid w:val="0081621C"/>
    <w:rsid w:val="008162F7"/>
    <w:rsid w:val="00816C0A"/>
    <w:rsid w:val="00816D12"/>
    <w:rsid w:val="00817068"/>
    <w:rsid w:val="008202A6"/>
    <w:rsid w:val="00820FB6"/>
    <w:rsid w:val="00821853"/>
    <w:rsid w:val="0082199F"/>
    <w:rsid w:val="00821B6F"/>
    <w:rsid w:val="00821DC2"/>
    <w:rsid w:val="00823B40"/>
    <w:rsid w:val="00824382"/>
    <w:rsid w:val="008246FA"/>
    <w:rsid w:val="00824991"/>
    <w:rsid w:val="00824E35"/>
    <w:rsid w:val="00825997"/>
    <w:rsid w:val="0082639F"/>
    <w:rsid w:val="00826403"/>
    <w:rsid w:val="00826565"/>
    <w:rsid w:val="008266F3"/>
    <w:rsid w:val="008302D8"/>
    <w:rsid w:val="008305F0"/>
    <w:rsid w:val="00831376"/>
    <w:rsid w:val="008323A3"/>
    <w:rsid w:val="00832D9D"/>
    <w:rsid w:val="0083303A"/>
    <w:rsid w:val="008334F4"/>
    <w:rsid w:val="00833A0B"/>
    <w:rsid w:val="00834694"/>
    <w:rsid w:val="00835910"/>
    <w:rsid w:val="008368FC"/>
    <w:rsid w:val="00836A3C"/>
    <w:rsid w:val="00837C12"/>
    <w:rsid w:val="0084032C"/>
    <w:rsid w:val="008418E1"/>
    <w:rsid w:val="00841E8F"/>
    <w:rsid w:val="008435B0"/>
    <w:rsid w:val="00844BA7"/>
    <w:rsid w:val="008450DF"/>
    <w:rsid w:val="008453F1"/>
    <w:rsid w:val="0084576A"/>
    <w:rsid w:val="008457AE"/>
    <w:rsid w:val="00845B67"/>
    <w:rsid w:val="008467BB"/>
    <w:rsid w:val="00846B5C"/>
    <w:rsid w:val="00846B97"/>
    <w:rsid w:val="0085069C"/>
    <w:rsid w:val="00850CC0"/>
    <w:rsid w:val="00850D86"/>
    <w:rsid w:val="00851F3D"/>
    <w:rsid w:val="008520F4"/>
    <w:rsid w:val="008521D3"/>
    <w:rsid w:val="008532C0"/>
    <w:rsid w:val="00853614"/>
    <w:rsid w:val="00853BBB"/>
    <w:rsid w:val="008540C9"/>
    <w:rsid w:val="00854302"/>
    <w:rsid w:val="00854595"/>
    <w:rsid w:val="00855947"/>
    <w:rsid w:val="0085674A"/>
    <w:rsid w:val="0085723E"/>
    <w:rsid w:val="00857772"/>
    <w:rsid w:val="008579F6"/>
    <w:rsid w:val="008600CB"/>
    <w:rsid w:val="00860846"/>
    <w:rsid w:val="00860DD2"/>
    <w:rsid w:val="00861BE2"/>
    <w:rsid w:val="008627E0"/>
    <w:rsid w:val="00862E9A"/>
    <w:rsid w:val="00864285"/>
    <w:rsid w:val="00865271"/>
    <w:rsid w:val="008668D9"/>
    <w:rsid w:val="00870617"/>
    <w:rsid w:val="00870851"/>
    <w:rsid w:val="00870856"/>
    <w:rsid w:val="00871713"/>
    <w:rsid w:val="00871895"/>
    <w:rsid w:val="008725C4"/>
    <w:rsid w:val="00873556"/>
    <w:rsid w:val="00873BBA"/>
    <w:rsid w:val="00873C65"/>
    <w:rsid w:val="00875049"/>
    <w:rsid w:val="0087508B"/>
    <w:rsid w:val="0087581F"/>
    <w:rsid w:val="00876BD8"/>
    <w:rsid w:val="00877728"/>
    <w:rsid w:val="0087777C"/>
    <w:rsid w:val="00877D75"/>
    <w:rsid w:val="00880294"/>
    <w:rsid w:val="008807B8"/>
    <w:rsid w:val="00880C05"/>
    <w:rsid w:val="008810AE"/>
    <w:rsid w:val="0088252F"/>
    <w:rsid w:val="00883258"/>
    <w:rsid w:val="00884BDB"/>
    <w:rsid w:val="00884FFB"/>
    <w:rsid w:val="00885C58"/>
    <w:rsid w:val="00885D87"/>
    <w:rsid w:val="00886073"/>
    <w:rsid w:val="00890A21"/>
    <w:rsid w:val="00892058"/>
    <w:rsid w:val="00892FC9"/>
    <w:rsid w:val="008932FD"/>
    <w:rsid w:val="00893821"/>
    <w:rsid w:val="00893E07"/>
    <w:rsid w:val="00894A49"/>
    <w:rsid w:val="0089537D"/>
    <w:rsid w:val="00896808"/>
    <w:rsid w:val="00896B4E"/>
    <w:rsid w:val="00896B68"/>
    <w:rsid w:val="00897E21"/>
    <w:rsid w:val="008A0382"/>
    <w:rsid w:val="008A0478"/>
    <w:rsid w:val="008A06AB"/>
    <w:rsid w:val="008A0A21"/>
    <w:rsid w:val="008A0AB8"/>
    <w:rsid w:val="008A15EE"/>
    <w:rsid w:val="008A1879"/>
    <w:rsid w:val="008A1B14"/>
    <w:rsid w:val="008A1EF6"/>
    <w:rsid w:val="008A1F1E"/>
    <w:rsid w:val="008A2337"/>
    <w:rsid w:val="008A2DA0"/>
    <w:rsid w:val="008A31B4"/>
    <w:rsid w:val="008A3C17"/>
    <w:rsid w:val="008A3F25"/>
    <w:rsid w:val="008A4274"/>
    <w:rsid w:val="008A4DF2"/>
    <w:rsid w:val="008A4E5C"/>
    <w:rsid w:val="008A5B38"/>
    <w:rsid w:val="008A718F"/>
    <w:rsid w:val="008A745D"/>
    <w:rsid w:val="008A7A3E"/>
    <w:rsid w:val="008B0341"/>
    <w:rsid w:val="008B0AC1"/>
    <w:rsid w:val="008B0B9E"/>
    <w:rsid w:val="008B0C87"/>
    <w:rsid w:val="008B0E3E"/>
    <w:rsid w:val="008B11A7"/>
    <w:rsid w:val="008B1C9A"/>
    <w:rsid w:val="008B3308"/>
    <w:rsid w:val="008B39EF"/>
    <w:rsid w:val="008B4016"/>
    <w:rsid w:val="008B4457"/>
    <w:rsid w:val="008B481C"/>
    <w:rsid w:val="008B4895"/>
    <w:rsid w:val="008B4C3D"/>
    <w:rsid w:val="008B5313"/>
    <w:rsid w:val="008B56F9"/>
    <w:rsid w:val="008B61C1"/>
    <w:rsid w:val="008B6935"/>
    <w:rsid w:val="008B7E64"/>
    <w:rsid w:val="008B7F0D"/>
    <w:rsid w:val="008C1473"/>
    <w:rsid w:val="008C1A6B"/>
    <w:rsid w:val="008C2201"/>
    <w:rsid w:val="008C23A3"/>
    <w:rsid w:val="008C2E76"/>
    <w:rsid w:val="008C3EDD"/>
    <w:rsid w:val="008C48AF"/>
    <w:rsid w:val="008C4E55"/>
    <w:rsid w:val="008C550E"/>
    <w:rsid w:val="008C5B03"/>
    <w:rsid w:val="008C6276"/>
    <w:rsid w:val="008C6809"/>
    <w:rsid w:val="008C6BCA"/>
    <w:rsid w:val="008C6D15"/>
    <w:rsid w:val="008C79A6"/>
    <w:rsid w:val="008D07AC"/>
    <w:rsid w:val="008D0D7C"/>
    <w:rsid w:val="008D0E9C"/>
    <w:rsid w:val="008D139A"/>
    <w:rsid w:val="008D1A64"/>
    <w:rsid w:val="008D20B2"/>
    <w:rsid w:val="008D309B"/>
    <w:rsid w:val="008D3670"/>
    <w:rsid w:val="008D388A"/>
    <w:rsid w:val="008D3FE7"/>
    <w:rsid w:val="008D5749"/>
    <w:rsid w:val="008D634C"/>
    <w:rsid w:val="008D7420"/>
    <w:rsid w:val="008D76DF"/>
    <w:rsid w:val="008D7744"/>
    <w:rsid w:val="008D7EBF"/>
    <w:rsid w:val="008E0746"/>
    <w:rsid w:val="008E0B26"/>
    <w:rsid w:val="008E18CB"/>
    <w:rsid w:val="008E1A8E"/>
    <w:rsid w:val="008E262D"/>
    <w:rsid w:val="008E328C"/>
    <w:rsid w:val="008E3E8C"/>
    <w:rsid w:val="008E4FAD"/>
    <w:rsid w:val="008E5199"/>
    <w:rsid w:val="008E5738"/>
    <w:rsid w:val="008E6595"/>
    <w:rsid w:val="008E6712"/>
    <w:rsid w:val="008E6725"/>
    <w:rsid w:val="008E6D8D"/>
    <w:rsid w:val="008E6F60"/>
    <w:rsid w:val="008E73E9"/>
    <w:rsid w:val="008E7A66"/>
    <w:rsid w:val="008F0691"/>
    <w:rsid w:val="008F0FB8"/>
    <w:rsid w:val="008F10D8"/>
    <w:rsid w:val="008F12F3"/>
    <w:rsid w:val="008F22C4"/>
    <w:rsid w:val="008F26E4"/>
    <w:rsid w:val="008F285C"/>
    <w:rsid w:val="008F3217"/>
    <w:rsid w:val="008F46D8"/>
    <w:rsid w:val="008F4DA8"/>
    <w:rsid w:val="008F5D4B"/>
    <w:rsid w:val="008F61BD"/>
    <w:rsid w:val="008F6E59"/>
    <w:rsid w:val="008F723F"/>
    <w:rsid w:val="008F7CE1"/>
    <w:rsid w:val="0090055E"/>
    <w:rsid w:val="009018EE"/>
    <w:rsid w:val="00901BB1"/>
    <w:rsid w:val="00901F05"/>
    <w:rsid w:val="0090409E"/>
    <w:rsid w:val="009045AE"/>
    <w:rsid w:val="00905689"/>
    <w:rsid w:val="009062B0"/>
    <w:rsid w:val="00907DF5"/>
    <w:rsid w:val="0091282C"/>
    <w:rsid w:val="0091460A"/>
    <w:rsid w:val="00914649"/>
    <w:rsid w:val="00915B8A"/>
    <w:rsid w:val="0091687E"/>
    <w:rsid w:val="00917A3D"/>
    <w:rsid w:val="009205B5"/>
    <w:rsid w:val="00920E65"/>
    <w:rsid w:val="00921916"/>
    <w:rsid w:val="00922D00"/>
    <w:rsid w:val="00923553"/>
    <w:rsid w:val="00923B55"/>
    <w:rsid w:val="0092487A"/>
    <w:rsid w:val="00925002"/>
    <w:rsid w:val="00925DAA"/>
    <w:rsid w:val="00926CA5"/>
    <w:rsid w:val="009277B3"/>
    <w:rsid w:val="00927E5C"/>
    <w:rsid w:val="00927EEA"/>
    <w:rsid w:val="00930100"/>
    <w:rsid w:val="009314F0"/>
    <w:rsid w:val="00931593"/>
    <w:rsid w:val="00931978"/>
    <w:rsid w:val="0093275C"/>
    <w:rsid w:val="00934D38"/>
    <w:rsid w:val="00934FF2"/>
    <w:rsid w:val="009355C1"/>
    <w:rsid w:val="00936643"/>
    <w:rsid w:val="00936861"/>
    <w:rsid w:val="00936C84"/>
    <w:rsid w:val="00937093"/>
    <w:rsid w:val="009409DE"/>
    <w:rsid w:val="00940AC1"/>
    <w:rsid w:val="00940E73"/>
    <w:rsid w:val="009410F5"/>
    <w:rsid w:val="00941278"/>
    <w:rsid w:val="00941CCC"/>
    <w:rsid w:val="00943805"/>
    <w:rsid w:val="0094462C"/>
    <w:rsid w:val="00946361"/>
    <w:rsid w:val="00946520"/>
    <w:rsid w:val="00946D56"/>
    <w:rsid w:val="0094746A"/>
    <w:rsid w:val="0094752D"/>
    <w:rsid w:val="00947556"/>
    <w:rsid w:val="00951A5C"/>
    <w:rsid w:val="0095349D"/>
    <w:rsid w:val="0095488F"/>
    <w:rsid w:val="00955D1D"/>
    <w:rsid w:val="00955F0C"/>
    <w:rsid w:val="009564DC"/>
    <w:rsid w:val="00956540"/>
    <w:rsid w:val="00956B57"/>
    <w:rsid w:val="00957452"/>
    <w:rsid w:val="00957568"/>
    <w:rsid w:val="00957DE1"/>
    <w:rsid w:val="00960423"/>
    <w:rsid w:val="00960B42"/>
    <w:rsid w:val="009610B0"/>
    <w:rsid w:val="00961BCE"/>
    <w:rsid w:val="00962A0A"/>
    <w:rsid w:val="00963273"/>
    <w:rsid w:val="009640DA"/>
    <w:rsid w:val="00964225"/>
    <w:rsid w:val="00964B49"/>
    <w:rsid w:val="00965E39"/>
    <w:rsid w:val="00965F1B"/>
    <w:rsid w:val="00965FC0"/>
    <w:rsid w:val="009662B2"/>
    <w:rsid w:val="009673F0"/>
    <w:rsid w:val="009704CF"/>
    <w:rsid w:val="00970E92"/>
    <w:rsid w:val="0097106C"/>
    <w:rsid w:val="009722F7"/>
    <w:rsid w:val="00972669"/>
    <w:rsid w:val="0097282E"/>
    <w:rsid w:val="00973654"/>
    <w:rsid w:val="00974154"/>
    <w:rsid w:val="00974A35"/>
    <w:rsid w:val="00974A4C"/>
    <w:rsid w:val="00974AA9"/>
    <w:rsid w:val="00974D6E"/>
    <w:rsid w:val="00974DD3"/>
    <w:rsid w:val="00974E87"/>
    <w:rsid w:val="00975F7C"/>
    <w:rsid w:val="00976A78"/>
    <w:rsid w:val="009770AF"/>
    <w:rsid w:val="00977334"/>
    <w:rsid w:val="00977432"/>
    <w:rsid w:val="00977622"/>
    <w:rsid w:val="009777E3"/>
    <w:rsid w:val="00980F92"/>
    <w:rsid w:val="00981347"/>
    <w:rsid w:val="00981644"/>
    <w:rsid w:val="00982D5F"/>
    <w:rsid w:val="009830C3"/>
    <w:rsid w:val="00983DB4"/>
    <w:rsid w:val="0098404F"/>
    <w:rsid w:val="009843D2"/>
    <w:rsid w:val="00984553"/>
    <w:rsid w:val="009847D7"/>
    <w:rsid w:val="00984809"/>
    <w:rsid w:val="009855C0"/>
    <w:rsid w:val="009856A5"/>
    <w:rsid w:val="00986141"/>
    <w:rsid w:val="00987D7B"/>
    <w:rsid w:val="009915C3"/>
    <w:rsid w:val="009923F2"/>
    <w:rsid w:val="00993431"/>
    <w:rsid w:val="00993774"/>
    <w:rsid w:val="00993A03"/>
    <w:rsid w:val="00993B4E"/>
    <w:rsid w:val="00993EBD"/>
    <w:rsid w:val="0099518A"/>
    <w:rsid w:val="0099524C"/>
    <w:rsid w:val="009952E2"/>
    <w:rsid w:val="00995592"/>
    <w:rsid w:val="00995E00"/>
    <w:rsid w:val="0099657C"/>
    <w:rsid w:val="00997A51"/>
    <w:rsid w:val="009A0ED8"/>
    <w:rsid w:val="009A17AA"/>
    <w:rsid w:val="009A1FD7"/>
    <w:rsid w:val="009A34C4"/>
    <w:rsid w:val="009A4C17"/>
    <w:rsid w:val="009A4CE0"/>
    <w:rsid w:val="009A4D81"/>
    <w:rsid w:val="009A5332"/>
    <w:rsid w:val="009A568B"/>
    <w:rsid w:val="009A6195"/>
    <w:rsid w:val="009A6AAB"/>
    <w:rsid w:val="009A6D3C"/>
    <w:rsid w:val="009A6E20"/>
    <w:rsid w:val="009A78D2"/>
    <w:rsid w:val="009B0BEC"/>
    <w:rsid w:val="009B0E13"/>
    <w:rsid w:val="009B1408"/>
    <w:rsid w:val="009B1537"/>
    <w:rsid w:val="009B1614"/>
    <w:rsid w:val="009B16DD"/>
    <w:rsid w:val="009B26F5"/>
    <w:rsid w:val="009B2927"/>
    <w:rsid w:val="009B32E2"/>
    <w:rsid w:val="009B4316"/>
    <w:rsid w:val="009B4F57"/>
    <w:rsid w:val="009B72A2"/>
    <w:rsid w:val="009B76F5"/>
    <w:rsid w:val="009C00DA"/>
    <w:rsid w:val="009C0B27"/>
    <w:rsid w:val="009C0DBE"/>
    <w:rsid w:val="009C0E18"/>
    <w:rsid w:val="009C1D4E"/>
    <w:rsid w:val="009C2227"/>
    <w:rsid w:val="009C32EB"/>
    <w:rsid w:val="009C3537"/>
    <w:rsid w:val="009C3F62"/>
    <w:rsid w:val="009C3FFC"/>
    <w:rsid w:val="009C4885"/>
    <w:rsid w:val="009C53AE"/>
    <w:rsid w:val="009C547F"/>
    <w:rsid w:val="009C5610"/>
    <w:rsid w:val="009C5B8E"/>
    <w:rsid w:val="009C5C06"/>
    <w:rsid w:val="009C5F64"/>
    <w:rsid w:val="009C6144"/>
    <w:rsid w:val="009C68DE"/>
    <w:rsid w:val="009C70A9"/>
    <w:rsid w:val="009C71F3"/>
    <w:rsid w:val="009C7BC7"/>
    <w:rsid w:val="009C7F26"/>
    <w:rsid w:val="009D038F"/>
    <w:rsid w:val="009D1B13"/>
    <w:rsid w:val="009D2CE1"/>
    <w:rsid w:val="009D37C4"/>
    <w:rsid w:val="009D525C"/>
    <w:rsid w:val="009D56BF"/>
    <w:rsid w:val="009D5AE2"/>
    <w:rsid w:val="009D626E"/>
    <w:rsid w:val="009E14B4"/>
    <w:rsid w:val="009E1872"/>
    <w:rsid w:val="009E1AE7"/>
    <w:rsid w:val="009E1E94"/>
    <w:rsid w:val="009E1F4B"/>
    <w:rsid w:val="009E2689"/>
    <w:rsid w:val="009E270A"/>
    <w:rsid w:val="009E2A5B"/>
    <w:rsid w:val="009E361E"/>
    <w:rsid w:val="009E44C4"/>
    <w:rsid w:val="009E4A00"/>
    <w:rsid w:val="009E6587"/>
    <w:rsid w:val="009E76B6"/>
    <w:rsid w:val="009F1B1D"/>
    <w:rsid w:val="009F24D0"/>
    <w:rsid w:val="009F4436"/>
    <w:rsid w:val="009F4CB4"/>
    <w:rsid w:val="009F50F2"/>
    <w:rsid w:val="009F5B5B"/>
    <w:rsid w:val="009F5ED6"/>
    <w:rsid w:val="009F7087"/>
    <w:rsid w:val="009F718F"/>
    <w:rsid w:val="009F75CD"/>
    <w:rsid w:val="009F781A"/>
    <w:rsid w:val="00A00E7A"/>
    <w:rsid w:val="00A01897"/>
    <w:rsid w:val="00A01992"/>
    <w:rsid w:val="00A02A0C"/>
    <w:rsid w:val="00A02EEE"/>
    <w:rsid w:val="00A03549"/>
    <w:rsid w:val="00A0363D"/>
    <w:rsid w:val="00A04690"/>
    <w:rsid w:val="00A05D75"/>
    <w:rsid w:val="00A068D6"/>
    <w:rsid w:val="00A06F0A"/>
    <w:rsid w:val="00A070C5"/>
    <w:rsid w:val="00A076B1"/>
    <w:rsid w:val="00A101A6"/>
    <w:rsid w:val="00A1164C"/>
    <w:rsid w:val="00A118FD"/>
    <w:rsid w:val="00A122A8"/>
    <w:rsid w:val="00A140AF"/>
    <w:rsid w:val="00A14EFC"/>
    <w:rsid w:val="00A1525D"/>
    <w:rsid w:val="00A17253"/>
    <w:rsid w:val="00A20192"/>
    <w:rsid w:val="00A207BB"/>
    <w:rsid w:val="00A207CF"/>
    <w:rsid w:val="00A20C41"/>
    <w:rsid w:val="00A20EE4"/>
    <w:rsid w:val="00A2108D"/>
    <w:rsid w:val="00A21C13"/>
    <w:rsid w:val="00A21D61"/>
    <w:rsid w:val="00A21DFB"/>
    <w:rsid w:val="00A22447"/>
    <w:rsid w:val="00A2358E"/>
    <w:rsid w:val="00A23642"/>
    <w:rsid w:val="00A2469D"/>
    <w:rsid w:val="00A24DDB"/>
    <w:rsid w:val="00A25292"/>
    <w:rsid w:val="00A2554E"/>
    <w:rsid w:val="00A25BE8"/>
    <w:rsid w:val="00A26273"/>
    <w:rsid w:val="00A2644F"/>
    <w:rsid w:val="00A26B3F"/>
    <w:rsid w:val="00A26FE8"/>
    <w:rsid w:val="00A27718"/>
    <w:rsid w:val="00A27982"/>
    <w:rsid w:val="00A27D0A"/>
    <w:rsid w:val="00A27E3C"/>
    <w:rsid w:val="00A3010D"/>
    <w:rsid w:val="00A3085A"/>
    <w:rsid w:val="00A30A84"/>
    <w:rsid w:val="00A31594"/>
    <w:rsid w:val="00A318C2"/>
    <w:rsid w:val="00A31D8D"/>
    <w:rsid w:val="00A3204A"/>
    <w:rsid w:val="00A3225D"/>
    <w:rsid w:val="00A3237E"/>
    <w:rsid w:val="00A32C54"/>
    <w:rsid w:val="00A3385D"/>
    <w:rsid w:val="00A341D6"/>
    <w:rsid w:val="00A3463D"/>
    <w:rsid w:val="00A34AF8"/>
    <w:rsid w:val="00A34C5B"/>
    <w:rsid w:val="00A35618"/>
    <w:rsid w:val="00A35EC3"/>
    <w:rsid w:val="00A40A63"/>
    <w:rsid w:val="00A40D8F"/>
    <w:rsid w:val="00A41B72"/>
    <w:rsid w:val="00A43379"/>
    <w:rsid w:val="00A44813"/>
    <w:rsid w:val="00A45B4B"/>
    <w:rsid w:val="00A45BD3"/>
    <w:rsid w:val="00A45CB3"/>
    <w:rsid w:val="00A469BF"/>
    <w:rsid w:val="00A50B8F"/>
    <w:rsid w:val="00A50BAD"/>
    <w:rsid w:val="00A51247"/>
    <w:rsid w:val="00A515D8"/>
    <w:rsid w:val="00A51BD5"/>
    <w:rsid w:val="00A53C30"/>
    <w:rsid w:val="00A5563B"/>
    <w:rsid w:val="00A563D8"/>
    <w:rsid w:val="00A56793"/>
    <w:rsid w:val="00A569F2"/>
    <w:rsid w:val="00A571E7"/>
    <w:rsid w:val="00A5749D"/>
    <w:rsid w:val="00A57C06"/>
    <w:rsid w:val="00A6035C"/>
    <w:rsid w:val="00A60624"/>
    <w:rsid w:val="00A60F36"/>
    <w:rsid w:val="00A61C7B"/>
    <w:rsid w:val="00A62486"/>
    <w:rsid w:val="00A6281A"/>
    <w:rsid w:val="00A6285F"/>
    <w:rsid w:val="00A62A44"/>
    <w:rsid w:val="00A62C2A"/>
    <w:rsid w:val="00A62E90"/>
    <w:rsid w:val="00A639A5"/>
    <w:rsid w:val="00A6464F"/>
    <w:rsid w:val="00A64C45"/>
    <w:rsid w:val="00A64CDB"/>
    <w:rsid w:val="00A670BC"/>
    <w:rsid w:val="00A673E1"/>
    <w:rsid w:val="00A67480"/>
    <w:rsid w:val="00A67608"/>
    <w:rsid w:val="00A67BD6"/>
    <w:rsid w:val="00A705A7"/>
    <w:rsid w:val="00A71289"/>
    <w:rsid w:val="00A71969"/>
    <w:rsid w:val="00A74021"/>
    <w:rsid w:val="00A74A1C"/>
    <w:rsid w:val="00A75C4E"/>
    <w:rsid w:val="00A76149"/>
    <w:rsid w:val="00A763E4"/>
    <w:rsid w:val="00A768F9"/>
    <w:rsid w:val="00A77E80"/>
    <w:rsid w:val="00A80050"/>
    <w:rsid w:val="00A806BB"/>
    <w:rsid w:val="00A81578"/>
    <w:rsid w:val="00A82D65"/>
    <w:rsid w:val="00A8369C"/>
    <w:rsid w:val="00A83EF3"/>
    <w:rsid w:val="00A84584"/>
    <w:rsid w:val="00A85460"/>
    <w:rsid w:val="00A856A9"/>
    <w:rsid w:val="00A85711"/>
    <w:rsid w:val="00A85A44"/>
    <w:rsid w:val="00A85CE2"/>
    <w:rsid w:val="00A85CF9"/>
    <w:rsid w:val="00A86481"/>
    <w:rsid w:val="00A86812"/>
    <w:rsid w:val="00A8685F"/>
    <w:rsid w:val="00A87CAC"/>
    <w:rsid w:val="00A90BD8"/>
    <w:rsid w:val="00A91587"/>
    <w:rsid w:val="00A918B6"/>
    <w:rsid w:val="00A91929"/>
    <w:rsid w:val="00A91CF1"/>
    <w:rsid w:val="00A92806"/>
    <w:rsid w:val="00A93292"/>
    <w:rsid w:val="00A93B49"/>
    <w:rsid w:val="00A93C9E"/>
    <w:rsid w:val="00A93D0B"/>
    <w:rsid w:val="00A94356"/>
    <w:rsid w:val="00A94CCD"/>
    <w:rsid w:val="00A95FE0"/>
    <w:rsid w:val="00A97417"/>
    <w:rsid w:val="00AA0A94"/>
    <w:rsid w:val="00AA14AF"/>
    <w:rsid w:val="00AA1EE1"/>
    <w:rsid w:val="00AA257A"/>
    <w:rsid w:val="00AA292D"/>
    <w:rsid w:val="00AA33A9"/>
    <w:rsid w:val="00AA360E"/>
    <w:rsid w:val="00AA3774"/>
    <w:rsid w:val="00AA380F"/>
    <w:rsid w:val="00AA6497"/>
    <w:rsid w:val="00AA6A7B"/>
    <w:rsid w:val="00AA6D72"/>
    <w:rsid w:val="00AA795B"/>
    <w:rsid w:val="00AB00A2"/>
    <w:rsid w:val="00AB0593"/>
    <w:rsid w:val="00AB0D41"/>
    <w:rsid w:val="00AB20B4"/>
    <w:rsid w:val="00AB232C"/>
    <w:rsid w:val="00AB2F94"/>
    <w:rsid w:val="00AB31A2"/>
    <w:rsid w:val="00AB31AD"/>
    <w:rsid w:val="00AB3280"/>
    <w:rsid w:val="00AB3432"/>
    <w:rsid w:val="00AB345E"/>
    <w:rsid w:val="00AB3AA8"/>
    <w:rsid w:val="00AB3BFA"/>
    <w:rsid w:val="00AB3CBA"/>
    <w:rsid w:val="00AB3CE4"/>
    <w:rsid w:val="00AB433E"/>
    <w:rsid w:val="00AB57ED"/>
    <w:rsid w:val="00AB60A8"/>
    <w:rsid w:val="00AB660F"/>
    <w:rsid w:val="00AB7256"/>
    <w:rsid w:val="00AB744B"/>
    <w:rsid w:val="00AC0570"/>
    <w:rsid w:val="00AC05B6"/>
    <w:rsid w:val="00AC062F"/>
    <w:rsid w:val="00AC0F7A"/>
    <w:rsid w:val="00AC2A52"/>
    <w:rsid w:val="00AC328F"/>
    <w:rsid w:val="00AC4385"/>
    <w:rsid w:val="00AC447E"/>
    <w:rsid w:val="00AC6099"/>
    <w:rsid w:val="00AC6254"/>
    <w:rsid w:val="00AC6B68"/>
    <w:rsid w:val="00AC700C"/>
    <w:rsid w:val="00AC73A0"/>
    <w:rsid w:val="00AC7DEA"/>
    <w:rsid w:val="00AD0AE9"/>
    <w:rsid w:val="00AD10EC"/>
    <w:rsid w:val="00AD1BF1"/>
    <w:rsid w:val="00AD20EB"/>
    <w:rsid w:val="00AD2E98"/>
    <w:rsid w:val="00AD3759"/>
    <w:rsid w:val="00AD3DE3"/>
    <w:rsid w:val="00AD40DC"/>
    <w:rsid w:val="00AD509A"/>
    <w:rsid w:val="00AD5536"/>
    <w:rsid w:val="00AD6E68"/>
    <w:rsid w:val="00AD70AA"/>
    <w:rsid w:val="00AD7492"/>
    <w:rsid w:val="00AD7D1E"/>
    <w:rsid w:val="00AD7F22"/>
    <w:rsid w:val="00AD7F72"/>
    <w:rsid w:val="00AE0094"/>
    <w:rsid w:val="00AE108C"/>
    <w:rsid w:val="00AE109C"/>
    <w:rsid w:val="00AE1521"/>
    <w:rsid w:val="00AE2724"/>
    <w:rsid w:val="00AE3528"/>
    <w:rsid w:val="00AE3DC5"/>
    <w:rsid w:val="00AE4109"/>
    <w:rsid w:val="00AE4B47"/>
    <w:rsid w:val="00AE4D25"/>
    <w:rsid w:val="00AE5CB2"/>
    <w:rsid w:val="00AE796D"/>
    <w:rsid w:val="00AF0FB8"/>
    <w:rsid w:val="00AF29A3"/>
    <w:rsid w:val="00AF415C"/>
    <w:rsid w:val="00AF479D"/>
    <w:rsid w:val="00AF58A0"/>
    <w:rsid w:val="00AF5AD1"/>
    <w:rsid w:val="00AF631F"/>
    <w:rsid w:val="00AF638B"/>
    <w:rsid w:val="00AF72DD"/>
    <w:rsid w:val="00B00E07"/>
    <w:rsid w:val="00B00E16"/>
    <w:rsid w:val="00B00F09"/>
    <w:rsid w:val="00B01021"/>
    <w:rsid w:val="00B0185A"/>
    <w:rsid w:val="00B02CFC"/>
    <w:rsid w:val="00B04C1D"/>
    <w:rsid w:val="00B057DF"/>
    <w:rsid w:val="00B06965"/>
    <w:rsid w:val="00B07371"/>
    <w:rsid w:val="00B107FD"/>
    <w:rsid w:val="00B13169"/>
    <w:rsid w:val="00B14A6D"/>
    <w:rsid w:val="00B15258"/>
    <w:rsid w:val="00B1545A"/>
    <w:rsid w:val="00B155E7"/>
    <w:rsid w:val="00B156B7"/>
    <w:rsid w:val="00B15C80"/>
    <w:rsid w:val="00B167CA"/>
    <w:rsid w:val="00B16975"/>
    <w:rsid w:val="00B173DD"/>
    <w:rsid w:val="00B17418"/>
    <w:rsid w:val="00B17D28"/>
    <w:rsid w:val="00B20B8C"/>
    <w:rsid w:val="00B20C0C"/>
    <w:rsid w:val="00B21635"/>
    <w:rsid w:val="00B21CED"/>
    <w:rsid w:val="00B2291F"/>
    <w:rsid w:val="00B22CDE"/>
    <w:rsid w:val="00B2301A"/>
    <w:rsid w:val="00B234AC"/>
    <w:rsid w:val="00B23EF1"/>
    <w:rsid w:val="00B24210"/>
    <w:rsid w:val="00B244E9"/>
    <w:rsid w:val="00B256AB"/>
    <w:rsid w:val="00B2581F"/>
    <w:rsid w:val="00B27697"/>
    <w:rsid w:val="00B30A04"/>
    <w:rsid w:val="00B31095"/>
    <w:rsid w:val="00B31662"/>
    <w:rsid w:val="00B3188D"/>
    <w:rsid w:val="00B31EDF"/>
    <w:rsid w:val="00B33A94"/>
    <w:rsid w:val="00B33CBA"/>
    <w:rsid w:val="00B34266"/>
    <w:rsid w:val="00B34446"/>
    <w:rsid w:val="00B350E0"/>
    <w:rsid w:val="00B354A5"/>
    <w:rsid w:val="00B3666B"/>
    <w:rsid w:val="00B36D3A"/>
    <w:rsid w:val="00B417FE"/>
    <w:rsid w:val="00B4214B"/>
    <w:rsid w:val="00B42D76"/>
    <w:rsid w:val="00B43312"/>
    <w:rsid w:val="00B43495"/>
    <w:rsid w:val="00B436FD"/>
    <w:rsid w:val="00B43C20"/>
    <w:rsid w:val="00B4415E"/>
    <w:rsid w:val="00B441AF"/>
    <w:rsid w:val="00B4475A"/>
    <w:rsid w:val="00B44C74"/>
    <w:rsid w:val="00B45ACC"/>
    <w:rsid w:val="00B45F02"/>
    <w:rsid w:val="00B4657C"/>
    <w:rsid w:val="00B465BF"/>
    <w:rsid w:val="00B466B4"/>
    <w:rsid w:val="00B46A31"/>
    <w:rsid w:val="00B46A81"/>
    <w:rsid w:val="00B46C81"/>
    <w:rsid w:val="00B46DBF"/>
    <w:rsid w:val="00B46E68"/>
    <w:rsid w:val="00B47F02"/>
    <w:rsid w:val="00B5001A"/>
    <w:rsid w:val="00B50705"/>
    <w:rsid w:val="00B51EB1"/>
    <w:rsid w:val="00B520CA"/>
    <w:rsid w:val="00B5281B"/>
    <w:rsid w:val="00B5282D"/>
    <w:rsid w:val="00B53C6B"/>
    <w:rsid w:val="00B53F23"/>
    <w:rsid w:val="00B54728"/>
    <w:rsid w:val="00B54912"/>
    <w:rsid w:val="00B54E33"/>
    <w:rsid w:val="00B55703"/>
    <w:rsid w:val="00B5597B"/>
    <w:rsid w:val="00B56AE0"/>
    <w:rsid w:val="00B6186B"/>
    <w:rsid w:val="00B625E3"/>
    <w:rsid w:val="00B62AD1"/>
    <w:rsid w:val="00B630AE"/>
    <w:rsid w:val="00B631CF"/>
    <w:rsid w:val="00B6343E"/>
    <w:rsid w:val="00B63761"/>
    <w:rsid w:val="00B63A1A"/>
    <w:rsid w:val="00B642D9"/>
    <w:rsid w:val="00B64B49"/>
    <w:rsid w:val="00B64F04"/>
    <w:rsid w:val="00B65694"/>
    <w:rsid w:val="00B65DCD"/>
    <w:rsid w:val="00B6612A"/>
    <w:rsid w:val="00B66156"/>
    <w:rsid w:val="00B66B2E"/>
    <w:rsid w:val="00B670CA"/>
    <w:rsid w:val="00B67EE8"/>
    <w:rsid w:val="00B70171"/>
    <w:rsid w:val="00B7085A"/>
    <w:rsid w:val="00B70B93"/>
    <w:rsid w:val="00B70CF7"/>
    <w:rsid w:val="00B71EC3"/>
    <w:rsid w:val="00B7241E"/>
    <w:rsid w:val="00B7295C"/>
    <w:rsid w:val="00B72A3E"/>
    <w:rsid w:val="00B72DF9"/>
    <w:rsid w:val="00B73311"/>
    <w:rsid w:val="00B74154"/>
    <w:rsid w:val="00B741E6"/>
    <w:rsid w:val="00B7458B"/>
    <w:rsid w:val="00B7488E"/>
    <w:rsid w:val="00B74EA2"/>
    <w:rsid w:val="00B754BD"/>
    <w:rsid w:val="00B75677"/>
    <w:rsid w:val="00B75CF9"/>
    <w:rsid w:val="00B75EE7"/>
    <w:rsid w:val="00B767CF"/>
    <w:rsid w:val="00B774D2"/>
    <w:rsid w:val="00B77FF8"/>
    <w:rsid w:val="00B808B2"/>
    <w:rsid w:val="00B80D10"/>
    <w:rsid w:val="00B819DF"/>
    <w:rsid w:val="00B8295E"/>
    <w:rsid w:val="00B82A44"/>
    <w:rsid w:val="00B83D5D"/>
    <w:rsid w:val="00B83D67"/>
    <w:rsid w:val="00B84D51"/>
    <w:rsid w:val="00B85A42"/>
    <w:rsid w:val="00B8640D"/>
    <w:rsid w:val="00B8734B"/>
    <w:rsid w:val="00B8779B"/>
    <w:rsid w:val="00B900A2"/>
    <w:rsid w:val="00B9020A"/>
    <w:rsid w:val="00B90976"/>
    <w:rsid w:val="00B91CB4"/>
    <w:rsid w:val="00B92648"/>
    <w:rsid w:val="00B9268E"/>
    <w:rsid w:val="00B9324E"/>
    <w:rsid w:val="00B936A0"/>
    <w:rsid w:val="00B93B67"/>
    <w:rsid w:val="00B947EE"/>
    <w:rsid w:val="00B94E37"/>
    <w:rsid w:val="00B9509E"/>
    <w:rsid w:val="00B95461"/>
    <w:rsid w:val="00B96035"/>
    <w:rsid w:val="00B96111"/>
    <w:rsid w:val="00BA0383"/>
    <w:rsid w:val="00BA0DEA"/>
    <w:rsid w:val="00BA1346"/>
    <w:rsid w:val="00BA1657"/>
    <w:rsid w:val="00BA1F93"/>
    <w:rsid w:val="00BA23EF"/>
    <w:rsid w:val="00BA2724"/>
    <w:rsid w:val="00BA388C"/>
    <w:rsid w:val="00BA39BB"/>
    <w:rsid w:val="00BA4A1E"/>
    <w:rsid w:val="00BA5E01"/>
    <w:rsid w:val="00BA6393"/>
    <w:rsid w:val="00BA67D7"/>
    <w:rsid w:val="00BB09A2"/>
    <w:rsid w:val="00BB0AC9"/>
    <w:rsid w:val="00BB120F"/>
    <w:rsid w:val="00BB17B7"/>
    <w:rsid w:val="00BB2AD9"/>
    <w:rsid w:val="00BB2FB8"/>
    <w:rsid w:val="00BB4716"/>
    <w:rsid w:val="00BB5183"/>
    <w:rsid w:val="00BB55BF"/>
    <w:rsid w:val="00BB6D75"/>
    <w:rsid w:val="00BB7C3B"/>
    <w:rsid w:val="00BB7E50"/>
    <w:rsid w:val="00BC06FC"/>
    <w:rsid w:val="00BC11B4"/>
    <w:rsid w:val="00BC136E"/>
    <w:rsid w:val="00BC1645"/>
    <w:rsid w:val="00BC17B5"/>
    <w:rsid w:val="00BC2811"/>
    <w:rsid w:val="00BC31F3"/>
    <w:rsid w:val="00BC36DB"/>
    <w:rsid w:val="00BC36E6"/>
    <w:rsid w:val="00BC38DA"/>
    <w:rsid w:val="00BC3D41"/>
    <w:rsid w:val="00BC4BEE"/>
    <w:rsid w:val="00BC6728"/>
    <w:rsid w:val="00BC6831"/>
    <w:rsid w:val="00BC6904"/>
    <w:rsid w:val="00BC6C34"/>
    <w:rsid w:val="00BC76B7"/>
    <w:rsid w:val="00BD06C6"/>
    <w:rsid w:val="00BD081B"/>
    <w:rsid w:val="00BD0C2E"/>
    <w:rsid w:val="00BD19EC"/>
    <w:rsid w:val="00BD2AE8"/>
    <w:rsid w:val="00BD5A30"/>
    <w:rsid w:val="00BD6542"/>
    <w:rsid w:val="00BD7361"/>
    <w:rsid w:val="00BD7734"/>
    <w:rsid w:val="00BD7F89"/>
    <w:rsid w:val="00BE01D9"/>
    <w:rsid w:val="00BE190A"/>
    <w:rsid w:val="00BE2A13"/>
    <w:rsid w:val="00BE2D26"/>
    <w:rsid w:val="00BE3746"/>
    <w:rsid w:val="00BE47C8"/>
    <w:rsid w:val="00BE47D7"/>
    <w:rsid w:val="00BE4B9B"/>
    <w:rsid w:val="00BE4F70"/>
    <w:rsid w:val="00BE58C2"/>
    <w:rsid w:val="00BE5C6F"/>
    <w:rsid w:val="00BE5E66"/>
    <w:rsid w:val="00BE62F1"/>
    <w:rsid w:val="00BE6A1D"/>
    <w:rsid w:val="00BE6FEA"/>
    <w:rsid w:val="00BE7073"/>
    <w:rsid w:val="00BE790E"/>
    <w:rsid w:val="00BF0899"/>
    <w:rsid w:val="00BF0E0C"/>
    <w:rsid w:val="00BF1F86"/>
    <w:rsid w:val="00BF263C"/>
    <w:rsid w:val="00BF2724"/>
    <w:rsid w:val="00BF3723"/>
    <w:rsid w:val="00BF3BD2"/>
    <w:rsid w:val="00BF40DF"/>
    <w:rsid w:val="00BF5894"/>
    <w:rsid w:val="00BF68F6"/>
    <w:rsid w:val="00BF6CD5"/>
    <w:rsid w:val="00BF6DD9"/>
    <w:rsid w:val="00BF73E7"/>
    <w:rsid w:val="00C00535"/>
    <w:rsid w:val="00C0090B"/>
    <w:rsid w:val="00C01D39"/>
    <w:rsid w:val="00C02482"/>
    <w:rsid w:val="00C02E86"/>
    <w:rsid w:val="00C0319E"/>
    <w:rsid w:val="00C04FE7"/>
    <w:rsid w:val="00C06229"/>
    <w:rsid w:val="00C0691E"/>
    <w:rsid w:val="00C06ADF"/>
    <w:rsid w:val="00C07A5E"/>
    <w:rsid w:val="00C10ADF"/>
    <w:rsid w:val="00C11D14"/>
    <w:rsid w:val="00C128F7"/>
    <w:rsid w:val="00C13E92"/>
    <w:rsid w:val="00C14CBD"/>
    <w:rsid w:val="00C158B9"/>
    <w:rsid w:val="00C159C2"/>
    <w:rsid w:val="00C15A61"/>
    <w:rsid w:val="00C168C0"/>
    <w:rsid w:val="00C173D0"/>
    <w:rsid w:val="00C204AC"/>
    <w:rsid w:val="00C206CC"/>
    <w:rsid w:val="00C210B2"/>
    <w:rsid w:val="00C22586"/>
    <w:rsid w:val="00C22A64"/>
    <w:rsid w:val="00C23DA6"/>
    <w:rsid w:val="00C23E39"/>
    <w:rsid w:val="00C25FE9"/>
    <w:rsid w:val="00C265A9"/>
    <w:rsid w:val="00C26C07"/>
    <w:rsid w:val="00C26D7E"/>
    <w:rsid w:val="00C26F6E"/>
    <w:rsid w:val="00C27877"/>
    <w:rsid w:val="00C27944"/>
    <w:rsid w:val="00C27C1F"/>
    <w:rsid w:val="00C30E40"/>
    <w:rsid w:val="00C3217B"/>
    <w:rsid w:val="00C32309"/>
    <w:rsid w:val="00C325E3"/>
    <w:rsid w:val="00C32946"/>
    <w:rsid w:val="00C32C90"/>
    <w:rsid w:val="00C340C7"/>
    <w:rsid w:val="00C347C6"/>
    <w:rsid w:val="00C35C40"/>
    <w:rsid w:val="00C36F08"/>
    <w:rsid w:val="00C3742C"/>
    <w:rsid w:val="00C40E87"/>
    <w:rsid w:val="00C41E89"/>
    <w:rsid w:val="00C42E40"/>
    <w:rsid w:val="00C44124"/>
    <w:rsid w:val="00C444D7"/>
    <w:rsid w:val="00C45A0C"/>
    <w:rsid w:val="00C45C27"/>
    <w:rsid w:val="00C47619"/>
    <w:rsid w:val="00C47CFE"/>
    <w:rsid w:val="00C47EBA"/>
    <w:rsid w:val="00C5084B"/>
    <w:rsid w:val="00C508CE"/>
    <w:rsid w:val="00C5142E"/>
    <w:rsid w:val="00C514B3"/>
    <w:rsid w:val="00C514C8"/>
    <w:rsid w:val="00C51974"/>
    <w:rsid w:val="00C519B6"/>
    <w:rsid w:val="00C51FE1"/>
    <w:rsid w:val="00C5245D"/>
    <w:rsid w:val="00C52A33"/>
    <w:rsid w:val="00C52FE8"/>
    <w:rsid w:val="00C53278"/>
    <w:rsid w:val="00C53B27"/>
    <w:rsid w:val="00C5428B"/>
    <w:rsid w:val="00C55885"/>
    <w:rsid w:val="00C568DD"/>
    <w:rsid w:val="00C575E9"/>
    <w:rsid w:val="00C60DFA"/>
    <w:rsid w:val="00C61D6A"/>
    <w:rsid w:val="00C63F1C"/>
    <w:rsid w:val="00C64007"/>
    <w:rsid w:val="00C640E8"/>
    <w:rsid w:val="00C6464E"/>
    <w:rsid w:val="00C654E9"/>
    <w:rsid w:val="00C65BF5"/>
    <w:rsid w:val="00C66B36"/>
    <w:rsid w:val="00C67194"/>
    <w:rsid w:val="00C70BCE"/>
    <w:rsid w:val="00C70E21"/>
    <w:rsid w:val="00C7224E"/>
    <w:rsid w:val="00C72FD6"/>
    <w:rsid w:val="00C73583"/>
    <w:rsid w:val="00C735F5"/>
    <w:rsid w:val="00C73DA5"/>
    <w:rsid w:val="00C744A6"/>
    <w:rsid w:val="00C744A8"/>
    <w:rsid w:val="00C74A89"/>
    <w:rsid w:val="00C7596D"/>
    <w:rsid w:val="00C76E9F"/>
    <w:rsid w:val="00C771F8"/>
    <w:rsid w:val="00C777D6"/>
    <w:rsid w:val="00C77A43"/>
    <w:rsid w:val="00C77E9E"/>
    <w:rsid w:val="00C806F7"/>
    <w:rsid w:val="00C80AC8"/>
    <w:rsid w:val="00C80D01"/>
    <w:rsid w:val="00C80FA4"/>
    <w:rsid w:val="00C812A2"/>
    <w:rsid w:val="00C81A85"/>
    <w:rsid w:val="00C82866"/>
    <w:rsid w:val="00C84CBF"/>
    <w:rsid w:val="00C84ECA"/>
    <w:rsid w:val="00C85FB0"/>
    <w:rsid w:val="00C86D15"/>
    <w:rsid w:val="00C871B8"/>
    <w:rsid w:val="00C90099"/>
    <w:rsid w:val="00C901FB"/>
    <w:rsid w:val="00C90FD0"/>
    <w:rsid w:val="00C9295E"/>
    <w:rsid w:val="00C93334"/>
    <w:rsid w:val="00C9485F"/>
    <w:rsid w:val="00C95080"/>
    <w:rsid w:val="00C95A55"/>
    <w:rsid w:val="00C96DDF"/>
    <w:rsid w:val="00C97907"/>
    <w:rsid w:val="00CA1479"/>
    <w:rsid w:val="00CA188D"/>
    <w:rsid w:val="00CA1AEF"/>
    <w:rsid w:val="00CA2040"/>
    <w:rsid w:val="00CA38FC"/>
    <w:rsid w:val="00CA4ADD"/>
    <w:rsid w:val="00CA50C8"/>
    <w:rsid w:val="00CA582A"/>
    <w:rsid w:val="00CA5E9E"/>
    <w:rsid w:val="00CA6A4A"/>
    <w:rsid w:val="00CB057D"/>
    <w:rsid w:val="00CB08CC"/>
    <w:rsid w:val="00CB2670"/>
    <w:rsid w:val="00CB40ED"/>
    <w:rsid w:val="00CB44EF"/>
    <w:rsid w:val="00CB45AB"/>
    <w:rsid w:val="00CB588D"/>
    <w:rsid w:val="00CB69BD"/>
    <w:rsid w:val="00CB6AF2"/>
    <w:rsid w:val="00CB7AA7"/>
    <w:rsid w:val="00CB7AF4"/>
    <w:rsid w:val="00CC0644"/>
    <w:rsid w:val="00CC10C1"/>
    <w:rsid w:val="00CC11E9"/>
    <w:rsid w:val="00CC1B06"/>
    <w:rsid w:val="00CC1E42"/>
    <w:rsid w:val="00CC1F94"/>
    <w:rsid w:val="00CC33AB"/>
    <w:rsid w:val="00CC5883"/>
    <w:rsid w:val="00CC590F"/>
    <w:rsid w:val="00CC610A"/>
    <w:rsid w:val="00CC6E22"/>
    <w:rsid w:val="00CC6FB2"/>
    <w:rsid w:val="00CD0488"/>
    <w:rsid w:val="00CD05CD"/>
    <w:rsid w:val="00CD0F73"/>
    <w:rsid w:val="00CD124A"/>
    <w:rsid w:val="00CD16D9"/>
    <w:rsid w:val="00CD1DE3"/>
    <w:rsid w:val="00CD1E30"/>
    <w:rsid w:val="00CD284A"/>
    <w:rsid w:val="00CD336F"/>
    <w:rsid w:val="00CD3426"/>
    <w:rsid w:val="00CD3732"/>
    <w:rsid w:val="00CD4119"/>
    <w:rsid w:val="00CD46F9"/>
    <w:rsid w:val="00CD53B3"/>
    <w:rsid w:val="00CD5462"/>
    <w:rsid w:val="00CD5ED1"/>
    <w:rsid w:val="00CD65AC"/>
    <w:rsid w:val="00CD679D"/>
    <w:rsid w:val="00CD6B49"/>
    <w:rsid w:val="00CD6BE5"/>
    <w:rsid w:val="00CD7F9C"/>
    <w:rsid w:val="00CE0896"/>
    <w:rsid w:val="00CE0CC6"/>
    <w:rsid w:val="00CE1321"/>
    <w:rsid w:val="00CE237D"/>
    <w:rsid w:val="00CE4E92"/>
    <w:rsid w:val="00CE5D16"/>
    <w:rsid w:val="00CE5D40"/>
    <w:rsid w:val="00CF0267"/>
    <w:rsid w:val="00CF1F93"/>
    <w:rsid w:val="00CF279F"/>
    <w:rsid w:val="00CF2AAE"/>
    <w:rsid w:val="00CF4B77"/>
    <w:rsid w:val="00CF4DE0"/>
    <w:rsid w:val="00CF622B"/>
    <w:rsid w:val="00CF697C"/>
    <w:rsid w:val="00CF70B4"/>
    <w:rsid w:val="00CF73BD"/>
    <w:rsid w:val="00CF7B0A"/>
    <w:rsid w:val="00CF7E7B"/>
    <w:rsid w:val="00D01D6D"/>
    <w:rsid w:val="00D020ED"/>
    <w:rsid w:val="00D03A70"/>
    <w:rsid w:val="00D0442F"/>
    <w:rsid w:val="00D051C1"/>
    <w:rsid w:val="00D0538C"/>
    <w:rsid w:val="00D06406"/>
    <w:rsid w:val="00D07710"/>
    <w:rsid w:val="00D12D07"/>
    <w:rsid w:val="00D12F1A"/>
    <w:rsid w:val="00D13754"/>
    <w:rsid w:val="00D13D9C"/>
    <w:rsid w:val="00D14DA0"/>
    <w:rsid w:val="00D14EDE"/>
    <w:rsid w:val="00D161C3"/>
    <w:rsid w:val="00D16AA2"/>
    <w:rsid w:val="00D171E0"/>
    <w:rsid w:val="00D17E50"/>
    <w:rsid w:val="00D209B0"/>
    <w:rsid w:val="00D213C3"/>
    <w:rsid w:val="00D21818"/>
    <w:rsid w:val="00D21A73"/>
    <w:rsid w:val="00D21B49"/>
    <w:rsid w:val="00D21DB0"/>
    <w:rsid w:val="00D22524"/>
    <w:rsid w:val="00D23019"/>
    <w:rsid w:val="00D231B5"/>
    <w:rsid w:val="00D233AF"/>
    <w:rsid w:val="00D23658"/>
    <w:rsid w:val="00D23E1F"/>
    <w:rsid w:val="00D24468"/>
    <w:rsid w:val="00D246E2"/>
    <w:rsid w:val="00D25850"/>
    <w:rsid w:val="00D25A9D"/>
    <w:rsid w:val="00D25BAF"/>
    <w:rsid w:val="00D25CF3"/>
    <w:rsid w:val="00D25FE1"/>
    <w:rsid w:val="00D27BC0"/>
    <w:rsid w:val="00D27C09"/>
    <w:rsid w:val="00D3033B"/>
    <w:rsid w:val="00D31606"/>
    <w:rsid w:val="00D321F1"/>
    <w:rsid w:val="00D32247"/>
    <w:rsid w:val="00D328F6"/>
    <w:rsid w:val="00D32F4B"/>
    <w:rsid w:val="00D335CC"/>
    <w:rsid w:val="00D34578"/>
    <w:rsid w:val="00D34B50"/>
    <w:rsid w:val="00D35053"/>
    <w:rsid w:val="00D360F4"/>
    <w:rsid w:val="00D36483"/>
    <w:rsid w:val="00D37237"/>
    <w:rsid w:val="00D37B01"/>
    <w:rsid w:val="00D4022E"/>
    <w:rsid w:val="00D4064B"/>
    <w:rsid w:val="00D421ED"/>
    <w:rsid w:val="00D4235B"/>
    <w:rsid w:val="00D43669"/>
    <w:rsid w:val="00D43853"/>
    <w:rsid w:val="00D43B97"/>
    <w:rsid w:val="00D44E4C"/>
    <w:rsid w:val="00D4534E"/>
    <w:rsid w:val="00D458CD"/>
    <w:rsid w:val="00D45A74"/>
    <w:rsid w:val="00D45D77"/>
    <w:rsid w:val="00D4654D"/>
    <w:rsid w:val="00D47240"/>
    <w:rsid w:val="00D476AE"/>
    <w:rsid w:val="00D50905"/>
    <w:rsid w:val="00D50F26"/>
    <w:rsid w:val="00D51489"/>
    <w:rsid w:val="00D5213D"/>
    <w:rsid w:val="00D52171"/>
    <w:rsid w:val="00D5369F"/>
    <w:rsid w:val="00D53C40"/>
    <w:rsid w:val="00D53CB0"/>
    <w:rsid w:val="00D546E2"/>
    <w:rsid w:val="00D54911"/>
    <w:rsid w:val="00D55735"/>
    <w:rsid w:val="00D5588E"/>
    <w:rsid w:val="00D574DA"/>
    <w:rsid w:val="00D57797"/>
    <w:rsid w:val="00D63B32"/>
    <w:rsid w:val="00D644E5"/>
    <w:rsid w:val="00D64EF8"/>
    <w:rsid w:val="00D65454"/>
    <w:rsid w:val="00D65CD0"/>
    <w:rsid w:val="00D66986"/>
    <w:rsid w:val="00D66F2E"/>
    <w:rsid w:val="00D67C5F"/>
    <w:rsid w:val="00D70926"/>
    <w:rsid w:val="00D70D1D"/>
    <w:rsid w:val="00D71553"/>
    <w:rsid w:val="00D723B6"/>
    <w:rsid w:val="00D728AA"/>
    <w:rsid w:val="00D72981"/>
    <w:rsid w:val="00D733AC"/>
    <w:rsid w:val="00D735EE"/>
    <w:rsid w:val="00D73A5E"/>
    <w:rsid w:val="00D73CAD"/>
    <w:rsid w:val="00D7453A"/>
    <w:rsid w:val="00D75618"/>
    <w:rsid w:val="00D76154"/>
    <w:rsid w:val="00D771DC"/>
    <w:rsid w:val="00D80060"/>
    <w:rsid w:val="00D80D61"/>
    <w:rsid w:val="00D811C2"/>
    <w:rsid w:val="00D812C9"/>
    <w:rsid w:val="00D81EC9"/>
    <w:rsid w:val="00D82143"/>
    <w:rsid w:val="00D82CF3"/>
    <w:rsid w:val="00D83049"/>
    <w:rsid w:val="00D83E37"/>
    <w:rsid w:val="00D84970"/>
    <w:rsid w:val="00D84F8C"/>
    <w:rsid w:val="00D8595C"/>
    <w:rsid w:val="00D85F0E"/>
    <w:rsid w:val="00D86148"/>
    <w:rsid w:val="00D86930"/>
    <w:rsid w:val="00D86CC7"/>
    <w:rsid w:val="00D87516"/>
    <w:rsid w:val="00D8794A"/>
    <w:rsid w:val="00D9101E"/>
    <w:rsid w:val="00D91D1F"/>
    <w:rsid w:val="00D92700"/>
    <w:rsid w:val="00D93E05"/>
    <w:rsid w:val="00D94296"/>
    <w:rsid w:val="00D946EE"/>
    <w:rsid w:val="00D9543A"/>
    <w:rsid w:val="00D95465"/>
    <w:rsid w:val="00D95756"/>
    <w:rsid w:val="00D95F47"/>
    <w:rsid w:val="00D9636B"/>
    <w:rsid w:val="00D97484"/>
    <w:rsid w:val="00D978C8"/>
    <w:rsid w:val="00D97906"/>
    <w:rsid w:val="00D97A1E"/>
    <w:rsid w:val="00D97B13"/>
    <w:rsid w:val="00D97E3F"/>
    <w:rsid w:val="00DA10E3"/>
    <w:rsid w:val="00DA151B"/>
    <w:rsid w:val="00DA1C73"/>
    <w:rsid w:val="00DA1CA2"/>
    <w:rsid w:val="00DA1CF8"/>
    <w:rsid w:val="00DA2418"/>
    <w:rsid w:val="00DA2721"/>
    <w:rsid w:val="00DA2B55"/>
    <w:rsid w:val="00DA2C78"/>
    <w:rsid w:val="00DA3161"/>
    <w:rsid w:val="00DA4F64"/>
    <w:rsid w:val="00DA51AF"/>
    <w:rsid w:val="00DA5DE4"/>
    <w:rsid w:val="00DA5F8C"/>
    <w:rsid w:val="00DA689F"/>
    <w:rsid w:val="00DA6A21"/>
    <w:rsid w:val="00DA7642"/>
    <w:rsid w:val="00DB0479"/>
    <w:rsid w:val="00DB0678"/>
    <w:rsid w:val="00DB08B4"/>
    <w:rsid w:val="00DB1A35"/>
    <w:rsid w:val="00DB1C2C"/>
    <w:rsid w:val="00DB2B85"/>
    <w:rsid w:val="00DB456D"/>
    <w:rsid w:val="00DB4785"/>
    <w:rsid w:val="00DB48DC"/>
    <w:rsid w:val="00DB4FFB"/>
    <w:rsid w:val="00DB567F"/>
    <w:rsid w:val="00DB6551"/>
    <w:rsid w:val="00DB6E55"/>
    <w:rsid w:val="00DB6F5D"/>
    <w:rsid w:val="00DB7017"/>
    <w:rsid w:val="00DB7EE4"/>
    <w:rsid w:val="00DC129D"/>
    <w:rsid w:val="00DC1AC5"/>
    <w:rsid w:val="00DC44B7"/>
    <w:rsid w:val="00DC581F"/>
    <w:rsid w:val="00DC64FC"/>
    <w:rsid w:val="00DC66F5"/>
    <w:rsid w:val="00DC7906"/>
    <w:rsid w:val="00DC79F7"/>
    <w:rsid w:val="00DD0920"/>
    <w:rsid w:val="00DD1E2F"/>
    <w:rsid w:val="00DD2174"/>
    <w:rsid w:val="00DD22AC"/>
    <w:rsid w:val="00DD31AB"/>
    <w:rsid w:val="00DD3714"/>
    <w:rsid w:val="00DD38D6"/>
    <w:rsid w:val="00DD4133"/>
    <w:rsid w:val="00DD5B06"/>
    <w:rsid w:val="00DD6815"/>
    <w:rsid w:val="00DD6C00"/>
    <w:rsid w:val="00DD6EED"/>
    <w:rsid w:val="00DE03B7"/>
    <w:rsid w:val="00DE0947"/>
    <w:rsid w:val="00DE1268"/>
    <w:rsid w:val="00DE185D"/>
    <w:rsid w:val="00DE1927"/>
    <w:rsid w:val="00DE19A1"/>
    <w:rsid w:val="00DE1AB6"/>
    <w:rsid w:val="00DE1F95"/>
    <w:rsid w:val="00DE3935"/>
    <w:rsid w:val="00DE3F43"/>
    <w:rsid w:val="00DE4103"/>
    <w:rsid w:val="00DE52DF"/>
    <w:rsid w:val="00DE6069"/>
    <w:rsid w:val="00DF0598"/>
    <w:rsid w:val="00DF06FB"/>
    <w:rsid w:val="00DF0EBE"/>
    <w:rsid w:val="00DF10EF"/>
    <w:rsid w:val="00DF1711"/>
    <w:rsid w:val="00DF272B"/>
    <w:rsid w:val="00DF3568"/>
    <w:rsid w:val="00DF36F1"/>
    <w:rsid w:val="00DF4B1C"/>
    <w:rsid w:val="00DF4D58"/>
    <w:rsid w:val="00DF5173"/>
    <w:rsid w:val="00DF58EB"/>
    <w:rsid w:val="00E003DB"/>
    <w:rsid w:val="00E014BF"/>
    <w:rsid w:val="00E021FC"/>
    <w:rsid w:val="00E0230F"/>
    <w:rsid w:val="00E02F9A"/>
    <w:rsid w:val="00E03198"/>
    <w:rsid w:val="00E035A8"/>
    <w:rsid w:val="00E04E32"/>
    <w:rsid w:val="00E05B71"/>
    <w:rsid w:val="00E05EDD"/>
    <w:rsid w:val="00E06390"/>
    <w:rsid w:val="00E10747"/>
    <w:rsid w:val="00E10C13"/>
    <w:rsid w:val="00E10C89"/>
    <w:rsid w:val="00E1119F"/>
    <w:rsid w:val="00E11975"/>
    <w:rsid w:val="00E124E5"/>
    <w:rsid w:val="00E12912"/>
    <w:rsid w:val="00E12AFC"/>
    <w:rsid w:val="00E138F9"/>
    <w:rsid w:val="00E13DB3"/>
    <w:rsid w:val="00E14233"/>
    <w:rsid w:val="00E1493E"/>
    <w:rsid w:val="00E16B8C"/>
    <w:rsid w:val="00E17BB8"/>
    <w:rsid w:val="00E17C47"/>
    <w:rsid w:val="00E17D5F"/>
    <w:rsid w:val="00E17E79"/>
    <w:rsid w:val="00E17F9A"/>
    <w:rsid w:val="00E202ED"/>
    <w:rsid w:val="00E20781"/>
    <w:rsid w:val="00E213C3"/>
    <w:rsid w:val="00E213E4"/>
    <w:rsid w:val="00E21A88"/>
    <w:rsid w:val="00E21DE8"/>
    <w:rsid w:val="00E222F6"/>
    <w:rsid w:val="00E22C37"/>
    <w:rsid w:val="00E22D9A"/>
    <w:rsid w:val="00E23E20"/>
    <w:rsid w:val="00E24C2F"/>
    <w:rsid w:val="00E2584D"/>
    <w:rsid w:val="00E26611"/>
    <w:rsid w:val="00E26B65"/>
    <w:rsid w:val="00E27786"/>
    <w:rsid w:val="00E32888"/>
    <w:rsid w:val="00E328A3"/>
    <w:rsid w:val="00E32BA9"/>
    <w:rsid w:val="00E32F93"/>
    <w:rsid w:val="00E33196"/>
    <w:rsid w:val="00E35045"/>
    <w:rsid w:val="00E35C3E"/>
    <w:rsid w:val="00E409B6"/>
    <w:rsid w:val="00E41300"/>
    <w:rsid w:val="00E414EB"/>
    <w:rsid w:val="00E4260F"/>
    <w:rsid w:val="00E4284F"/>
    <w:rsid w:val="00E4380C"/>
    <w:rsid w:val="00E43C44"/>
    <w:rsid w:val="00E44964"/>
    <w:rsid w:val="00E45CC7"/>
    <w:rsid w:val="00E46256"/>
    <w:rsid w:val="00E46DEE"/>
    <w:rsid w:val="00E47E5D"/>
    <w:rsid w:val="00E5067A"/>
    <w:rsid w:val="00E50B41"/>
    <w:rsid w:val="00E50CEC"/>
    <w:rsid w:val="00E516FC"/>
    <w:rsid w:val="00E52C6A"/>
    <w:rsid w:val="00E53793"/>
    <w:rsid w:val="00E544DF"/>
    <w:rsid w:val="00E54DA8"/>
    <w:rsid w:val="00E55A39"/>
    <w:rsid w:val="00E55E35"/>
    <w:rsid w:val="00E560E7"/>
    <w:rsid w:val="00E56107"/>
    <w:rsid w:val="00E56483"/>
    <w:rsid w:val="00E570AC"/>
    <w:rsid w:val="00E57722"/>
    <w:rsid w:val="00E5779B"/>
    <w:rsid w:val="00E5796D"/>
    <w:rsid w:val="00E61210"/>
    <w:rsid w:val="00E616EF"/>
    <w:rsid w:val="00E64801"/>
    <w:rsid w:val="00E64E3A"/>
    <w:rsid w:val="00E6522E"/>
    <w:rsid w:val="00E65904"/>
    <w:rsid w:val="00E65936"/>
    <w:rsid w:val="00E66737"/>
    <w:rsid w:val="00E67EB6"/>
    <w:rsid w:val="00E70411"/>
    <w:rsid w:val="00E70FB1"/>
    <w:rsid w:val="00E7164E"/>
    <w:rsid w:val="00E71890"/>
    <w:rsid w:val="00E71B67"/>
    <w:rsid w:val="00E71C75"/>
    <w:rsid w:val="00E71EAB"/>
    <w:rsid w:val="00E72D67"/>
    <w:rsid w:val="00E72E60"/>
    <w:rsid w:val="00E731E0"/>
    <w:rsid w:val="00E735DD"/>
    <w:rsid w:val="00E73D98"/>
    <w:rsid w:val="00E767FE"/>
    <w:rsid w:val="00E76F36"/>
    <w:rsid w:val="00E771F7"/>
    <w:rsid w:val="00E77608"/>
    <w:rsid w:val="00E809C8"/>
    <w:rsid w:val="00E80EC1"/>
    <w:rsid w:val="00E80F62"/>
    <w:rsid w:val="00E810A8"/>
    <w:rsid w:val="00E8213B"/>
    <w:rsid w:val="00E82993"/>
    <w:rsid w:val="00E83525"/>
    <w:rsid w:val="00E837D2"/>
    <w:rsid w:val="00E84EA4"/>
    <w:rsid w:val="00E84F94"/>
    <w:rsid w:val="00E8521C"/>
    <w:rsid w:val="00E858E0"/>
    <w:rsid w:val="00E87711"/>
    <w:rsid w:val="00E87849"/>
    <w:rsid w:val="00E87A6F"/>
    <w:rsid w:val="00E903BD"/>
    <w:rsid w:val="00E915A1"/>
    <w:rsid w:val="00E91797"/>
    <w:rsid w:val="00E91E07"/>
    <w:rsid w:val="00E92263"/>
    <w:rsid w:val="00E93A11"/>
    <w:rsid w:val="00E93FA3"/>
    <w:rsid w:val="00E94136"/>
    <w:rsid w:val="00E94F3B"/>
    <w:rsid w:val="00E9562F"/>
    <w:rsid w:val="00E9609C"/>
    <w:rsid w:val="00E965E4"/>
    <w:rsid w:val="00E96615"/>
    <w:rsid w:val="00E96653"/>
    <w:rsid w:val="00E966F4"/>
    <w:rsid w:val="00E968F5"/>
    <w:rsid w:val="00E97AFF"/>
    <w:rsid w:val="00EA0BBB"/>
    <w:rsid w:val="00EA0F1C"/>
    <w:rsid w:val="00EA1102"/>
    <w:rsid w:val="00EA1DE0"/>
    <w:rsid w:val="00EA25CC"/>
    <w:rsid w:val="00EA2C90"/>
    <w:rsid w:val="00EA3795"/>
    <w:rsid w:val="00EA44D5"/>
    <w:rsid w:val="00EA4775"/>
    <w:rsid w:val="00EA490C"/>
    <w:rsid w:val="00EA518A"/>
    <w:rsid w:val="00EA53A8"/>
    <w:rsid w:val="00EA54F6"/>
    <w:rsid w:val="00EA6882"/>
    <w:rsid w:val="00EA78A7"/>
    <w:rsid w:val="00EA7DEC"/>
    <w:rsid w:val="00EA7E07"/>
    <w:rsid w:val="00EB0580"/>
    <w:rsid w:val="00EB05D3"/>
    <w:rsid w:val="00EB2114"/>
    <w:rsid w:val="00EB2E0F"/>
    <w:rsid w:val="00EB31DB"/>
    <w:rsid w:val="00EB39A1"/>
    <w:rsid w:val="00EB404B"/>
    <w:rsid w:val="00EB4448"/>
    <w:rsid w:val="00EB46E8"/>
    <w:rsid w:val="00EB5BFE"/>
    <w:rsid w:val="00EB5C57"/>
    <w:rsid w:val="00EB5F1A"/>
    <w:rsid w:val="00EB6EA4"/>
    <w:rsid w:val="00EB6F55"/>
    <w:rsid w:val="00EB7657"/>
    <w:rsid w:val="00EB78EE"/>
    <w:rsid w:val="00EC060C"/>
    <w:rsid w:val="00EC08B1"/>
    <w:rsid w:val="00EC0CA1"/>
    <w:rsid w:val="00EC1B8E"/>
    <w:rsid w:val="00EC1F63"/>
    <w:rsid w:val="00EC2254"/>
    <w:rsid w:val="00EC28A7"/>
    <w:rsid w:val="00EC2A2A"/>
    <w:rsid w:val="00EC33A4"/>
    <w:rsid w:val="00EC4A86"/>
    <w:rsid w:val="00EC5967"/>
    <w:rsid w:val="00EC70EF"/>
    <w:rsid w:val="00EC7664"/>
    <w:rsid w:val="00EC78CF"/>
    <w:rsid w:val="00EC7AE7"/>
    <w:rsid w:val="00ED0D58"/>
    <w:rsid w:val="00ED0F31"/>
    <w:rsid w:val="00ED246F"/>
    <w:rsid w:val="00ED31B2"/>
    <w:rsid w:val="00ED3B8E"/>
    <w:rsid w:val="00ED3FF6"/>
    <w:rsid w:val="00ED460D"/>
    <w:rsid w:val="00ED4E20"/>
    <w:rsid w:val="00ED5DB6"/>
    <w:rsid w:val="00EE075D"/>
    <w:rsid w:val="00EE1B70"/>
    <w:rsid w:val="00EE1E43"/>
    <w:rsid w:val="00EE2E2E"/>
    <w:rsid w:val="00EE317A"/>
    <w:rsid w:val="00EE31FC"/>
    <w:rsid w:val="00EE42A3"/>
    <w:rsid w:val="00EE478E"/>
    <w:rsid w:val="00EE5531"/>
    <w:rsid w:val="00EE6D73"/>
    <w:rsid w:val="00EE7326"/>
    <w:rsid w:val="00EF0999"/>
    <w:rsid w:val="00EF2C94"/>
    <w:rsid w:val="00EF3A86"/>
    <w:rsid w:val="00EF3B2A"/>
    <w:rsid w:val="00EF3F93"/>
    <w:rsid w:val="00EF551D"/>
    <w:rsid w:val="00EF6DDC"/>
    <w:rsid w:val="00EF7648"/>
    <w:rsid w:val="00F00379"/>
    <w:rsid w:val="00F01211"/>
    <w:rsid w:val="00F01526"/>
    <w:rsid w:val="00F015A8"/>
    <w:rsid w:val="00F03AC1"/>
    <w:rsid w:val="00F044DD"/>
    <w:rsid w:val="00F045C9"/>
    <w:rsid w:val="00F04C42"/>
    <w:rsid w:val="00F05203"/>
    <w:rsid w:val="00F05545"/>
    <w:rsid w:val="00F071C0"/>
    <w:rsid w:val="00F07451"/>
    <w:rsid w:val="00F0789F"/>
    <w:rsid w:val="00F07ED0"/>
    <w:rsid w:val="00F10B9D"/>
    <w:rsid w:val="00F10BBA"/>
    <w:rsid w:val="00F10C7E"/>
    <w:rsid w:val="00F11EC9"/>
    <w:rsid w:val="00F1216E"/>
    <w:rsid w:val="00F14279"/>
    <w:rsid w:val="00F15AC2"/>
    <w:rsid w:val="00F15F89"/>
    <w:rsid w:val="00F174E4"/>
    <w:rsid w:val="00F202A3"/>
    <w:rsid w:val="00F206DA"/>
    <w:rsid w:val="00F2075B"/>
    <w:rsid w:val="00F21199"/>
    <w:rsid w:val="00F22632"/>
    <w:rsid w:val="00F24B0F"/>
    <w:rsid w:val="00F25282"/>
    <w:rsid w:val="00F25384"/>
    <w:rsid w:val="00F25691"/>
    <w:rsid w:val="00F264D9"/>
    <w:rsid w:val="00F27037"/>
    <w:rsid w:val="00F270CA"/>
    <w:rsid w:val="00F277AF"/>
    <w:rsid w:val="00F30360"/>
    <w:rsid w:val="00F304D4"/>
    <w:rsid w:val="00F30AAE"/>
    <w:rsid w:val="00F3107B"/>
    <w:rsid w:val="00F3235B"/>
    <w:rsid w:val="00F3293C"/>
    <w:rsid w:val="00F33457"/>
    <w:rsid w:val="00F352D6"/>
    <w:rsid w:val="00F36C71"/>
    <w:rsid w:val="00F37405"/>
    <w:rsid w:val="00F376B7"/>
    <w:rsid w:val="00F3774F"/>
    <w:rsid w:val="00F3792F"/>
    <w:rsid w:val="00F37AB1"/>
    <w:rsid w:val="00F37EA6"/>
    <w:rsid w:val="00F401B9"/>
    <w:rsid w:val="00F403B2"/>
    <w:rsid w:val="00F40FAB"/>
    <w:rsid w:val="00F41B7D"/>
    <w:rsid w:val="00F41ED5"/>
    <w:rsid w:val="00F43655"/>
    <w:rsid w:val="00F43AA3"/>
    <w:rsid w:val="00F44C55"/>
    <w:rsid w:val="00F45D7A"/>
    <w:rsid w:val="00F46375"/>
    <w:rsid w:val="00F463E2"/>
    <w:rsid w:val="00F46DEA"/>
    <w:rsid w:val="00F4757D"/>
    <w:rsid w:val="00F51ADD"/>
    <w:rsid w:val="00F52607"/>
    <w:rsid w:val="00F5291F"/>
    <w:rsid w:val="00F53304"/>
    <w:rsid w:val="00F535F8"/>
    <w:rsid w:val="00F53DB9"/>
    <w:rsid w:val="00F54AB2"/>
    <w:rsid w:val="00F54AE9"/>
    <w:rsid w:val="00F56722"/>
    <w:rsid w:val="00F56A78"/>
    <w:rsid w:val="00F56B88"/>
    <w:rsid w:val="00F6059B"/>
    <w:rsid w:val="00F60BB4"/>
    <w:rsid w:val="00F60CA3"/>
    <w:rsid w:val="00F61298"/>
    <w:rsid w:val="00F63880"/>
    <w:rsid w:val="00F63C83"/>
    <w:rsid w:val="00F641F6"/>
    <w:rsid w:val="00F64342"/>
    <w:rsid w:val="00F648A1"/>
    <w:rsid w:val="00F64905"/>
    <w:rsid w:val="00F65310"/>
    <w:rsid w:val="00F66313"/>
    <w:rsid w:val="00F6669B"/>
    <w:rsid w:val="00F66F1E"/>
    <w:rsid w:val="00F67885"/>
    <w:rsid w:val="00F67A7D"/>
    <w:rsid w:val="00F67ABD"/>
    <w:rsid w:val="00F70F7B"/>
    <w:rsid w:val="00F71841"/>
    <w:rsid w:val="00F71F12"/>
    <w:rsid w:val="00F7323A"/>
    <w:rsid w:val="00F73E00"/>
    <w:rsid w:val="00F74491"/>
    <w:rsid w:val="00F74686"/>
    <w:rsid w:val="00F74818"/>
    <w:rsid w:val="00F74867"/>
    <w:rsid w:val="00F76130"/>
    <w:rsid w:val="00F770AE"/>
    <w:rsid w:val="00F77607"/>
    <w:rsid w:val="00F80118"/>
    <w:rsid w:val="00F81399"/>
    <w:rsid w:val="00F820C1"/>
    <w:rsid w:val="00F824C4"/>
    <w:rsid w:val="00F82B80"/>
    <w:rsid w:val="00F8388F"/>
    <w:rsid w:val="00F841AF"/>
    <w:rsid w:val="00F84258"/>
    <w:rsid w:val="00F853D5"/>
    <w:rsid w:val="00F85EB7"/>
    <w:rsid w:val="00F86690"/>
    <w:rsid w:val="00F86919"/>
    <w:rsid w:val="00F87DBF"/>
    <w:rsid w:val="00F90B4E"/>
    <w:rsid w:val="00F90C49"/>
    <w:rsid w:val="00F90CED"/>
    <w:rsid w:val="00F90E94"/>
    <w:rsid w:val="00F90F2A"/>
    <w:rsid w:val="00F9146B"/>
    <w:rsid w:val="00F9205A"/>
    <w:rsid w:val="00F925A0"/>
    <w:rsid w:val="00F92FF3"/>
    <w:rsid w:val="00F94400"/>
    <w:rsid w:val="00F94E8C"/>
    <w:rsid w:val="00F95D20"/>
    <w:rsid w:val="00F96A61"/>
    <w:rsid w:val="00F97D2D"/>
    <w:rsid w:val="00FA06E7"/>
    <w:rsid w:val="00FA14F9"/>
    <w:rsid w:val="00FA16C0"/>
    <w:rsid w:val="00FA211F"/>
    <w:rsid w:val="00FA2744"/>
    <w:rsid w:val="00FA2F00"/>
    <w:rsid w:val="00FA310D"/>
    <w:rsid w:val="00FA3C06"/>
    <w:rsid w:val="00FA3E89"/>
    <w:rsid w:val="00FA3FBD"/>
    <w:rsid w:val="00FA4A75"/>
    <w:rsid w:val="00FA4FD9"/>
    <w:rsid w:val="00FA5689"/>
    <w:rsid w:val="00FA5E30"/>
    <w:rsid w:val="00FA60A4"/>
    <w:rsid w:val="00FB03E5"/>
    <w:rsid w:val="00FB0C46"/>
    <w:rsid w:val="00FB112C"/>
    <w:rsid w:val="00FB17D3"/>
    <w:rsid w:val="00FB1CC9"/>
    <w:rsid w:val="00FB2D71"/>
    <w:rsid w:val="00FB33A4"/>
    <w:rsid w:val="00FB40F9"/>
    <w:rsid w:val="00FB469E"/>
    <w:rsid w:val="00FB5A29"/>
    <w:rsid w:val="00FB6AC1"/>
    <w:rsid w:val="00FB797C"/>
    <w:rsid w:val="00FB798D"/>
    <w:rsid w:val="00FC058E"/>
    <w:rsid w:val="00FC0C96"/>
    <w:rsid w:val="00FC1B96"/>
    <w:rsid w:val="00FC212E"/>
    <w:rsid w:val="00FC222C"/>
    <w:rsid w:val="00FC241F"/>
    <w:rsid w:val="00FC24C8"/>
    <w:rsid w:val="00FC2A87"/>
    <w:rsid w:val="00FC2E02"/>
    <w:rsid w:val="00FC3555"/>
    <w:rsid w:val="00FC360B"/>
    <w:rsid w:val="00FC457F"/>
    <w:rsid w:val="00FC4A4F"/>
    <w:rsid w:val="00FC4DE9"/>
    <w:rsid w:val="00FC5509"/>
    <w:rsid w:val="00FC5E64"/>
    <w:rsid w:val="00FC7C05"/>
    <w:rsid w:val="00FD0B98"/>
    <w:rsid w:val="00FD0C27"/>
    <w:rsid w:val="00FD2EFC"/>
    <w:rsid w:val="00FD3872"/>
    <w:rsid w:val="00FD6692"/>
    <w:rsid w:val="00FD6F89"/>
    <w:rsid w:val="00FD717C"/>
    <w:rsid w:val="00FE004C"/>
    <w:rsid w:val="00FE00A6"/>
    <w:rsid w:val="00FE01ED"/>
    <w:rsid w:val="00FE0518"/>
    <w:rsid w:val="00FE0ED4"/>
    <w:rsid w:val="00FE218A"/>
    <w:rsid w:val="00FE2775"/>
    <w:rsid w:val="00FE32B4"/>
    <w:rsid w:val="00FE3C2D"/>
    <w:rsid w:val="00FE3F86"/>
    <w:rsid w:val="00FE5B04"/>
    <w:rsid w:val="00FE641F"/>
    <w:rsid w:val="00FE6E75"/>
    <w:rsid w:val="00FE766E"/>
    <w:rsid w:val="00FE7E86"/>
    <w:rsid w:val="00FE7EDF"/>
    <w:rsid w:val="00FF00D3"/>
    <w:rsid w:val="00FF05B2"/>
    <w:rsid w:val="00FF09E8"/>
    <w:rsid w:val="00FF0C0C"/>
    <w:rsid w:val="00FF2056"/>
    <w:rsid w:val="00FF5039"/>
    <w:rsid w:val="00FF51EC"/>
    <w:rsid w:val="00FF73E3"/>
    <w:rsid w:val="0159FCAC"/>
    <w:rsid w:val="02463AB9"/>
    <w:rsid w:val="026A687B"/>
    <w:rsid w:val="02928150"/>
    <w:rsid w:val="04006199"/>
    <w:rsid w:val="046A2AAE"/>
    <w:rsid w:val="04D11F8D"/>
    <w:rsid w:val="04E369C9"/>
    <w:rsid w:val="05749671"/>
    <w:rsid w:val="057FE419"/>
    <w:rsid w:val="05FBD54F"/>
    <w:rsid w:val="06F7B3C1"/>
    <w:rsid w:val="06FACFCB"/>
    <w:rsid w:val="07058E3F"/>
    <w:rsid w:val="07D6E431"/>
    <w:rsid w:val="085E1F48"/>
    <w:rsid w:val="0CA4D6D3"/>
    <w:rsid w:val="0CC84DDD"/>
    <w:rsid w:val="0CCD518D"/>
    <w:rsid w:val="0D0904CE"/>
    <w:rsid w:val="0D2307D6"/>
    <w:rsid w:val="0DF08594"/>
    <w:rsid w:val="0EB2564E"/>
    <w:rsid w:val="120F97CF"/>
    <w:rsid w:val="12D0B6B6"/>
    <w:rsid w:val="12E0331C"/>
    <w:rsid w:val="138C9294"/>
    <w:rsid w:val="146451A3"/>
    <w:rsid w:val="14F73A74"/>
    <w:rsid w:val="1500354C"/>
    <w:rsid w:val="15994AF3"/>
    <w:rsid w:val="17067B7D"/>
    <w:rsid w:val="17173D5B"/>
    <w:rsid w:val="178D0F86"/>
    <w:rsid w:val="17D5FC2C"/>
    <w:rsid w:val="1838084C"/>
    <w:rsid w:val="187455A9"/>
    <w:rsid w:val="18B36DE0"/>
    <w:rsid w:val="195ADCA7"/>
    <w:rsid w:val="199AD85C"/>
    <w:rsid w:val="19EDD507"/>
    <w:rsid w:val="1A8D2E14"/>
    <w:rsid w:val="1AEEBDE3"/>
    <w:rsid w:val="1B13E6F4"/>
    <w:rsid w:val="1B3F88DC"/>
    <w:rsid w:val="1B669091"/>
    <w:rsid w:val="1BA2AFCD"/>
    <w:rsid w:val="1C440C5B"/>
    <w:rsid w:val="1CA16028"/>
    <w:rsid w:val="1CE5442B"/>
    <w:rsid w:val="1D47BD72"/>
    <w:rsid w:val="1DE7F573"/>
    <w:rsid w:val="1E11ADE3"/>
    <w:rsid w:val="1F59C65D"/>
    <w:rsid w:val="1F5C8EDD"/>
    <w:rsid w:val="1FBFA1F2"/>
    <w:rsid w:val="20FDEED2"/>
    <w:rsid w:val="21017D0C"/>
    <w:rsid w:val="211508A7"/>
    <w:rsid w:val="212ECE92"/>
    <w:rsid w:val="21AC1E01"/>
    <w:rsid w:val="21E1F34E"/>
    <w:rsid w:val="243184B6"/>
    <w:rsid w:val="246C6E08"/>
    <w:rsid w:val="24FD7784"/>
    <w:rsid w:val="25AAF7C5"/>
    <w:rsid w:val="25EADDA1"/>
    <w:rsid w:val="25FE5899"/>
    <w:rsid w:val="26365CF4"/>
    <w:rsid w:val="26849341"/>
    <w:rsid w:val="26B96438"/>
    <w:rsid w:val="26E13595"/>
    <w:rsid w:val="27188869"/>
    <w:rsid w:val="275BFED3"/>
    <w:rsid w:val="276EADFF"/>
    <w:rsid w:val="27BE076B"/>
    <w:rsid w:val="28686FBC"/>
    <w:rsid w:val="28C940AD"/>
    <w:rsid w:val="28D09E2E"/>
    <w:rsid w:val="29B0E2B4"/>
    <w:rsid w:val="29EF716E"/>
    <w:rsid w:val="2A257260"/>
    <w:rsid w:val="2A499223"/>
    <w:rsid w:val="2A68B272"/>
    <w:rsid w:val="2B01C384"/>
    <w:rsid w:val="2B9DC152"/>
    <w:rsid w:val="2CAC881F"/>
    <w:rsid w:val="2DF6308B"/>
    <w:rsid w:val="2EEE6138"/>
    <w:rsid w:val="306360A0"/>
    <w:rsid w:val="308F4CF1"/>
    <w:rsid w:val="310CADCE"/>
    <w:rsid w:val="313DC457"/>
    <w:rsid w:val="3159FF9E"/>
    <w:rsid w:val="31DCD78C"/>
    <w:rsid w:val="31F70F9D"/>
    <w:rsid w:val="327B9778"/>
    <w:rsid w:val="32829603"/>
    <w:rsid w:val="32E7CD96"/>
    <w:rsid w:val="33FF4498"/>
    <w:rsid w:val="341C4F50"/>
    <w:rsid w:val="34755184"/>
    <w:rsid w:val="355D6241"/>
    <w:rsid w:val="35B9B640"/>
    <w:rsid w:val="360F4D92"/>
    <w:rsid w:val="36B02DDD"/>
    <w:rsid w:val="37D8D9D2"/>
    <w:rsid w:val="37EDB979"/>
    <w:rsid w:val="383903B7"/>
    <w:rsid w:val="38C7CCA3"/>
    <w:rsid w:val="39F2D1F3"/>
    <w:rsid w:val="3A03B7AF"/>
    <w:rsid w:val="3AC2E643"/>
    <w:rsid w:val="3B698AAD"/>
    <w:rsid w:val="3BD860C2"/>
    <w:rsid w:val="3C056082"/>
    <w:rsid w:val="3CC15956"/>
    <w:rsid w:val="3CD2EC21"/>
    <w:rsid w:val="3CE22C49"/>
    <w:rsid w:val="3D0F4076"/>
    <w:rsid w:val="3D113D38"/>
    <w:rsid w:val="3DDADFE3"/>
    <w:rsid w:val="3E35BC8F"/>
    <w:rsid w:val="3E75D8B6"/>
    <w:rsid w:val="3E7A6B40"/>
    <w:rsid w:val="3ECAEEE7"/>
    <w:rsid w:val="3EEB6BDC"/>
    <w:rsid w:val="3F4AC3D5"/>
    <w:rsid w:val="3F5C85D2"/>
    <w:rsid w:val="3FEDE6BC"/>
    <w:rsid w:val="401DA424"/>
    <w:rsid w:val="4027224F"/>
    <w:rsid w:val="40428052"/>
    <w:rsid w:val="407570F9"/>
    <w:rsid w:val="41C330A6"/>
    <w:rsid w:val="41E6B93B"/>
    <w:rsid w:val="42A389E9"/>
    <w:rsid w:val="45A48905"/>
    <w:rsid w:val="45C4A5A6"/>
    <w:rsid w:val="466BE368"/>
    <w:rsid w:val="46AA68E2"/>
    <w:rsid w:val="46B85E3C"/>
    <w:rsid w:val="46F445B2"/>
    <w:rsid w:val="475B7A18"/>
    <w:rsid w:val="477EC555"/>
    <w:rsid w:val="47EED053"/>
    <w:rsid w:val="4825FEF6"/>
    <w:rsid w:val="482CCA1A"/>
    <w:rsid w:val="48F55D99"/>
    <w:rsid w:val="48FBF463"/>
    <w:rsid w:val="49465C44"/>
    <w:rsid w:val="49BF87AE"/>
    <w:rsid w:val="49E0DC75"/>
    <w:rsid w:val="4A6C8BDD"/>
    <w:rsid w:val="4AF0A88B"/>
    <w:rsid w:val="4AF596CC"/>
    <w:rsid w:val="4B579415"/>
    <w:rsid w:val="4B834351"/>
    <w:rsid w:val="4B92A876"/>
    <w:rsid w:val="4C4DA25C"/>
    <w:rsid w:val="4D267CFE"/>
    <w:rsid w:val="4E27D102"/>
    <w:rsid w:val="4E4418FF"/>
    <w:rsid w:val="4E72128F"/>
    <w:rsid w:val="4EF7B075"/>
    <w:rsid w:val="4F017F28"/>
    <w:rsid w:val="4F694AE7"/>
    <w:rsid w:val="50329C0B"/>
    <w:rsid w:val="5067F1D8"/>
    <w:rsid w:val="5091A495"/>
    <w:rsid w:val="51F5B7A1"/>
    <w:rsid w:val="526AF5BD"/>
    <w:rsid w:val="5303C2F4"/>
    <w:rsid w:val="534A65ED"/>
    <w:rsid w:val="5449228E"/>
    <w:rsid w:val="54EEFC10"/>
    <w:rsid w:val="5568FFA3"/>
    <w:rsid w:val="556FC0D4"/>
    <w:rsid w:val="558EE9FE"/>
    <w:rsid w:val="563D0EFC"/>
    <w:rsid w:val="5670071B"/>
    <w:rsid w:val="56ABEC41"/>
    <w:rsid w:val="57D8E083"/>
    <w:rsid w:val="580BBA31"/>
    <w:rsid w:val="59FC210F"/>
    <w:rsid w:val="5A00513D"/>
    <w:rsid w:val="5A3C11A3"/>
    <w:rsid w:val="5ACF41CF"/>
    <w:rsid w:val="5B0A1C36"/>
    <w:rsid w:val="5B6CA83A"/>
    <w:rsid w:val="5C828FA8"/>
    <w:rsid w:val="5D2FE137"/>
    <w:rsid w:val="5D34A7A2"/>
    <w:rsid w:val="5D3577EB"/>
    <w:rsid w:val="5D49C18E"/>
    <w:rsid w:val="5D51315B"/>
    <w:rsid w:val="5E01DE27"/>
    <w:rsid w:val="5F72157C"/>
    <w:rsid w:val="5FA3D67F"/>
    <w:rsid w:val="5FCE7EF5"/>
    <w:rsid w:val="60BF19C6"/>
    <w:rsid w:val="618C55AF"/>
    <w:rsid w:val="620B516E"/>
    <w:rsid w:val="620F161B"/>
    <w:rsid w:val="62AA332C"/>
    <w:rsid w:val="62B5DC4F"/>
    <w:rsid w:val="63C8222F"/>
    <w:rsid w:val="63F4477D"/>
    <w:rsid w:val="64165367"/>
    <w:rsid w:val="6540F9B1"/>
    <w:rsid w:val="6548E33A"/>
    <w:rsid w:val="66AA6F97"/>
    <w:rsid w:val="670073B6"/>
    <w:rsid w:val="67626472"/>
    <w:rsid w:val="677B40F9"/>
    <w:rsid w:val="67F894CF"/>
    <w:rsid w:val="68386521"/>
    <w:rsid w:val="68792C5C"/>
    <w:rsid w:val="68AD56D5"/>
    <w:rsid w:val="6A15156A"/>
    <w:rsid w:val="6AC24B7A"/>
    <w:rsid w:val="6B553F40"/>
    <w:rsid w:val="6B6D7BF8"/>
    <w:rsid w:val="6BD7DD7B"/>
    <w:rsid w:val="6BF474E6"/>
    <w:rsid w:val="6CCB3962"/>
    <w:rsid w:val="6D288B06"/>
    <w:rsid w:val="6DE0CEE7"/>
    <w:rsid w:val="6ECCFD81"/>
    <w:rsid w:val="6EF50A6F"/>
    <w:rsid w:val="6F39E325"/>
    <w:rsid w:val="6F929741"/>
    <w:rsid w:val="6FC5A5C3"/>
    <w:rsid w:val="6FD35E39"/>
    <w:rsid w:val="703E852D"/>
    <w:rsid w:val="708A9FB5"/>
    <w:rsid w:val="709759F9"/>
    <w:rsid w:val="7142B8EB"/>
    <w:rsid w:val="717232B2"/>
    <w:rsid w:val="71AAB03C"/>
    <w:rsid w:val="71AD7E99"/>
    <w:rsid w:val="71EB5161"/>
    <w:rsid w:val="71FBF847"/>
    <w:rsid w:val="72A1CF12"/>
    <w:rsid w:val="73B5778E"/>
    <w:rsid w:val="741C0225"/>
    <w:rsid w:val="752DACC6"/>
    <w:rsid w:val="757A4ADF"/>
    <w:rsid w:val="75A94BD2"/>
    <w:rsid w:val="75E7943D"/>
    <w:rsid w:val="75F71F05"/>
    <w:rsid w:val="77002635"/>
    <w:rsid w:val="7746F639"/>
    <w:rsid w:val="7750C128"/>
    <w:rsid w:val="7776E952"/>
    <w:rsid w:val="7971279E"/>
    <w:rsid w:val="79901837"/>
    <w:rsid w:val="79E3B8B9"/>
    <w:rsid w:val="7AD1FFFD"/>
    <w:rsid w:val="7B8D2D01"/>
    <w:rsid w:val="7F228D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DB33E5"/>
  <w15:docId w15:val="{E45FC626-C926-4BA9-9DC1-97AF5896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040"/>
  </w:style>
  <w:style w:type="paragraph" w:styleId="Heading1">
    <w:name w:val="heading 1"/>
    <w:basedOn w:val="Normal"/>
    <w:next w:val="Normal"/>
    <w:link w:val="Heading1Char"/>
    <w:uiPriority w:val="9"/>
    <w:qFormat/>
    <w:rsid w:val="00597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1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15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83D67"/>
    <w:pPr>
      <w:keepNext/>
      <w:keepLines/>
      <w:spacing w:before="200" w:after="0"/>
      <w:ind w:left="864" w:hanging="864"/>
      <w:outlineLvl w:val="3"/>
    </w:pPr>
    <w:rPr>
      <w:rFonts w:asciiTheme="majorHAnsi" w:eastAsiaTheme="majorEastAsia" w:hAnsiTheme="majorHAnsi" w:cstheme="majorBidi"/>
      <w:b/>
      <w:bCs/>
      <w:i/>
      <w:iCs/>
      <w:color w:val="000000" w:themeColor="text1"/>
      <w:kern w:val="0"/>
      <w14:ligatures w14:val="none"/>
    </w:rPr>
  </w:style>
  <w:style w:type="paragraph" w:styleId="Heading5">
    <w:name w:val="heading 5"/>
    <w:basedOn w:val="Normal"/>
    <w:next w:val="Normal"/>
    <w:link w:val="Heading5Char"/>
    <w:uiPriority w:val="9"/>
    <w:unhideWhenUsed/>
    <w:qFormat/>
    <w:rsid w:val="002626A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83D67"/>
    <w:pPr>
      <w:keepNext/>
      <w:keepLines/>
      <w:spacing w:before="200" w:after="0"/>
      <w:ind w:left="1152" w:hanging="1152"/>
      <w:outlineLvl w:val="5"/>
    </w:pPr>
    <w:rPr>
      <w:rFonts w:asciiTheme="majorHAnsi" w:eastAsiaTheme="majorEastAsia" w:hAnsiTheme="majorHAnsi" w:cstheme="majorBidi"/>
      <w:i/>
      <w:iCs/>
      <w:color w:val="323E4F" w:themeColor="text2" w:themeShade="BF"/>
      <w:kern w:val="0"/>
      <w14:ligatures w14:val="none"/>
    </w:rPr>
  </w:style>
  <w:style w:type="paragraph" w:styleId="Heading7">
    <w:name w:val="heading 7"/>
    <w:basedOn w:val="Normal"/>
    <w:next w:val="Normal"/>
    <w:link w:val="Heading7Char"/>
    <w:uiPriority w:val="9"/>
    <w:unhideWhenUsed/>
    <w:qFormat/>
    <w:rsid w:val="00B83D67"/>
    <w:pPr>
      <w:keepNext/>
      <w:keepLines/>
      <w:spacing w:before="200" w:after="0"/>
      <w:ind w:left="1296" w:hanging="1296"/>
      <w:outlineLvl w:val="6"/>
    </w:pPr>
    <w:rPr>
      <w:rFonts w:asciiTheme="majorHAnsi" w:eastAsiaTheme="majorEastAsia" w:hAnsiTheme="majorHAnsi" w:cstheme="majorBidi"/>
      <w:i/>
      <w:iCs/>
      <w:color w:val="404040" w:themeColor="text1" w:themeTint="BF"/>
      <w:kern w:val="0"/>
      <w14:ligatures w14:val="none"/>
    </w:rPr>
  </w:style>
  <w:style w:type="paragraph" w:styleId="Heading8">
    <w:name w:val="heading 8"/>
    <w:basedOn w:val="Normal"/>
    <w:next w:val="Normal"/>
    <w:link w:val="Heading8Char"/>
    <w:uiPriority w:val="9"/>
    <w:unhideWhenUsed/>
    <w:qFormat/>
    <w:rsid w:val="00B83D67"/>
    <w:pPr>
      <w:keepNext/>
      <w:keepLines/>
      <w:spacing w:before="200" w:after="0"/>
      <w:ind w:left="1440" w:hanging="1440"/>
      <w:outlineLvl w:val="7"/>
    </w:pPr>
    <w:rPr>
      <w:rFonts w:asciiTheme="majorHAnsi" w:eastAsiaTheme="majorEastAsia" w:hAnsiTheme="majorHAnsi" w:cstheme="majorBidi"/>
      <w:color w:val="404040" w:themeColor="text1" w:themeTint="BF"/>
      <w:kern w:val="0"/>
      <w:sz w:val="20"/>
      <w:szCs w:val="20"/>
      <w14:ligatures w14:val="none"/>
    </w:rPr>
  </w:style>
  <w:style w:type="paragraph" w:styleId="Heading9">
    <w:name w:val="heading 9"/>
    <w:basedOn w:val="Normal"/>
    <w:next w:val="Normal"/>
    <w:link w:val="Heading9Char"/>
    <w:uiPriority w:val="9"/>
    <w:unhideWhenUsed/>
    <w:qFormat/>
    <w:rsid w:val="00B83D67"/>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4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D10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915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83D67"/>
    <w:rPr>
      <w:rFonts w:asciiTheme="majorHAnsi" w:eastAsiaTheme="majorEastAsia" w:hAnsiTheme="majorHAnsi" w:cstheme="majorBidi"/>
      <w:b/>
      <w:bCs/>
      <w:i/>
      <w:iCs/>
      <w:color w:val="000000" w:themeColor="text1"/>
      <w:kern w:val="0"/>
      <w14:ligatures w14:val="none"/>
    </w:rPr>
  </w:style>
  <w:style w:type="character" w:customStyle="1" w:styleId="Heading5Char">
    <w:name w:val="Heading 5 Char"/>
    <w:basedOn w:val="DefaultParagraphFont"/>
    <w:link w:val="Heading5"/>
    <w:uiPriority w:val="9"/>
    <w:rsid w:val="002626A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83D67"/>
    <w:rPr>
      <w:rFonts w:asciiTheme="majorHAnsi" w:eastAsiaTheme="majorEastAsia" w:hAnsiTheme="majorHAnsi" w:cstheme="majorBidi"/>
      <w:i/>
      <w:iCs/>
      <w:color w:val="323E4F" w:themeColor="text2" w:themeShade="BF"/>
      <w:kern w:val="0"/>
      <w14:ligatures w14:val="none"/>
    </w:rPr>
  </w:style>
  <w:style w:type="character" w:customStyle="1" w:styleId="Heading7Char">
    <w:name w:val="Heading 7 Char"/>
    <w:basedOn w:val="DefaultParagraphFont"/>
    <w:link w:val="Heading7"/>
    <w:uiPriority w:val="9"/>
    <w:rsid w:val="00B83D67"/>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rsid w:val="00B83D67"/>
    <w:rPr>
      <w:rFonts w:asciiTheme="majorHAnsi" w:eastAsiaTheme="majorEastAsia" w:hAnsiTheme="majorHAnsi" w:cstheme="majorBidi"/>
      <w:color w:val="404040" w:themeColor="text1" w:themeTint="BF"/>
      <w:kern w:val="0"/>
      <w:sz w:val="20"/>
      <w:szCs w:val="20"/>
      <w14:ligatures w14:val="none"/>
    </w:rPr>
  </w:style>
  <w:style w:type="character" w:customStyle="1" w:styleId="Heading9Char">
    <w:name w:val="Heading 9 Char"/>
    <w:basedOn w:val="DefaultParagraphFont"/>
    <w:link w:val="Heading9"/>
    <w:uiPriority w:val="9"/>
    <w:rsid w:val="00B83D67"/>
    <w:rPr>
      <w:rFonts w:asciiTheme="majorHAnsi" w:eastAsiaTheme="majorEastAsia" w:hAnsiTheme="majorHAnsi" w:cstheme="majorBidi"/>
      <w:i/>
      <w:iCs/>
      <w:color w:val="404040" w:themeColor="text1" w:themeTint="BF"/>
      <w:kern w:val="0"/>
      <w:sz w:val="20"/>
      <w:szCs w:val="20"/>
      <w14:ligatures w14:val="none"/>
    </w:rPr>
  </w:style>
  <w:style w:type="table" w:styleId="TableGrid">
    <w:name w:val="Table Grid"/>
    <w:basedOn w:val="TableNormal"/>
    <w:uiPriority w:val="59"/>
    <w:rsid w:val="005B7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5B797E"/>
    <w:rPr>
      <w:sz w:val="20"/>
      <w:szCs w:val="20"/>
      <w:lang w:val="sr-Cyrl-RS"/>
    </w:rPr>
  </w:style>
  <w:style w:type="paragraph" w:styleId="CommentText">
    <w:name w:val="annotation text"/>
    <w:basedOn w:val="Normal"/>
    <w:link w:val="CommentTextChar"/>
    <w:uiPriority w:val="99"/>
    <w:unhideWhenUsed/>
    <w:rsid w:val="005B797E"/>
    <w:rPr>
      <w:sz w:val="20"/>
      <w:szCs w:val="20"/>
      <w:lang w:val="sr-Cyrl-RS"/>
    </w:rPr>
  </w:style>
  <w:style w:type="character" w:customStyle="1" w:styleId="CommentTextChar1">
    <w:name w:val="Comment Text Char1"/>
    <w:basedOn w:val="DefaultParagraphFont"/>
    <w:uiPriority w:val="99"/>
    <w:semiHidden/>
    <w:rsid w:val="005B797E"/>
    <w:rPr>
      <w:sz w:val="20"/>
      <w:szCs w:val="20"/>
    </w:rPr>
  </w:style>
  <w:style w:type="character" w:styleId="CommentReference">
    <w:name w:val="annotation reference"/>
    <w:basedOn w:val="DefaultParagraphFont"/>
    <w:uiPriority w:val="99"/>
    <w:semiHidden/>
    <w:unhideWhenUsed/>
    <w:rsid w:val="005B797E"/>
    <w:rPr>
      <w:sz w:val="16"/>
      <w:szCs w:val="16"/>
    </w:rPr>
  </w:style>
  <w:style w:type="paragraph" w:styleId="TOCHeading">
    <w:name w:val="TOC Heading"/>
    <w:basedOn w:val="Heading1"/>
    <w:next w:val="Normal"/>
    <w:uiPriority w:val="39"/>
    <w:unhideWhenUsed/>
    <w:qFormat/>
    <w:rsid w:val="00597447"/>
    <w:pPr>
      <w:outlineLvl w:val="9"/>
    </w:pPr>
    <w:rPr>
      <w:kern w:val="0"/>
      <w14:ligatures w14:val="none"/>
    </w:rPr>
  </w:style>
  <w:style w:type="paragraph" w:styleId="ListParagraph">
    <w:name w:val="List Paragraph"/>
    <w:aliases w:val="List Paragraph1,Forth level,Numbered List Paragraph,References,Numbered Paragraph,Main numbered paragraph,List_Paragraph,Multilevel para_II,123 List Paragraph,List Paragraph nowy,Liste 1,Bullet paras,Citation List,Odstavek seznama1,Ha"/>
    <w:basedOn w:val="Normal"/>
    <w:link w:val="ListParagraphChar"/>
    <w:uiPriority w:val="34"/>
    <w:qFormat/>
    <w:rsid w:val="009C2227"/>
    <w:pPr>
      <w:ind w:left="720"/>
      <w:contextualSpacing/>
    </w:pPr>
  </w:style>
  <w:style w:type="character" w:customStyle="1" w:styleId="ListParagraphChar">
    <w:name w:val="List Paragraph Char"/>
    <w:aliases w:val="List Paragraph1 Char,Forth level Char,Numbered List Paragraph Char,References Char,Numbered Paragraph Char,Main numbered paragraph Char,List_Paragraph Char,Multilevel para_II Char,123 List Paragraph Char,List Paragraph nowy Char"/>
    <w:link w:val="ListParagraph"/>
    <w:uiPriority w:val="34"/>
    <w:qFormat/>
    <w:rsid w:val="00B83D67"/>
  </w:style>
  <w:style w:type="paragraph" w:styleId="FootnoteText">
    <w:name w:val="footnote text"/>
    <w:aliases w:val="Fußnotentextf,Footnote Text Blue,Footnote Text1,Footnote Text Char Char Char,Footnote Text Char Char,Footnote Text Char1,Footnote Text Char Char1,Footnote Text Char1 Char Char,ft,Schriftart: 9 pt,Schriftart: 10 pt,Schriftart: 8 pt,FoodNote"/>
    <w:basedOn w:val="Normal"/>
    <w:link w:val="FootnoteTextChar"/>
    <w:uiPriority w:val="99"/>
    <w:unhideWhenUsed/>
    <w:qFormat/>
    <w:rsid w:val="009C2227"/>
    <w:pPr>
      <w:spacing w:after="0" w:line="240" w:lineRule="auto"/>
    </w:pPr>
    <w:rPr>
      <w:sz w:val="20"/>
      <w:szCs w:val="20"/>
    </w:rPr>
  </w:style>
  <w:style w:type="character" w:customStyle="1" w:styleId="FootnoteTextChar">
    <w:name w:val="Footnote Text Char"/>
    <w:aliases w:val="Fußnotentextf Char,Footnote Text Blue Char,Footnote Text1 Char,Footnote Text Char Char Char Char,Footnote Text Char Char Char1,Footnote Text Char1 Char,Footnote Text Char Char1 Char,Footnote Text Char1 Char Char Char,ft Char"/>
    <w:basedOn w:val="DefaultParagraphFont"/>
    <w:link w:val="FootnoteText"/>
    <w:uiPriority w:val="99"/>
    <w:qFormat/>
    <w:rsid w:val="009C2227"/>
    <w:rPr>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basedOn w:val="DefaultParagraphFont"/>
    <w:link w:val="16PointChar1Char"/>
    <w:uiPriority w:val="99"/>
    <w:unhideWhenUsed/>
    <w:qFormat/>
    <w:rsid w:val="009C2227"/>
    <w:rPr>
      <w:vertAlign w:val="superscript"/>
    </w:rPr>
  </w:style>
  <w:style w:type="paragraph" w:customStyle="1" w:styleId="16PointChar1Char">
    <w:name w:val="16 Point Char1 Char"/>
    <w:aliases w:val="Superscript 6 Point Char1 Char,BVI fnr Char1 Char,ftref Char1 Char,nota pié di pagina Char1 Char,Footnote symbol Char1 Char,Footnote reference number Char1 Char,Times 10 Point Char1 Char,Exposant 3 Point Char1 Char"/>
    <w:basedOn w:val="Normal"/>
    <w:link w:val="FootnoteReference"/>
    <w:uiPriority w:val="99"/>
    <w:rsid w:val="00C27877"/>
    <w:pPr>
      <w:spacing w:line="240" w:lineRule="exact"/>
    </w:pPr>
    <w:rPr>
      <w:vertAlign w:val="superscript"/>
    </w:rPr>
  </w:style>
  <w:style w:type="paragraph" w:styleId="TOC1">
    <w:name w:val="toc 1"/>
    <w:basedOn w:val="Normal"/>
    <w:next w:val="Normal"/>
    <w:autoRedefine/>
    <w:uiPriority w:val="39"/>
    <w:unhideWhenUsed/>
    <w:rsid w:val="00AC062F"/>
    <w:pPr>
      <w:spacing w:after="100"/>
    </w:pPr>
  </w:style>
  <w:style w:type="paragraph" w:styleId="TOC2">
    <w:name w:val="toc 2"/>
    <w:basedOn w:val="Normal"/>
    <w:next w:val="Normal"/>
    <w:autoRedefine/>
    <w:uiPriority w:val="39"/>
    <w:unhideWhenUsed/>
    <w:rsid w:val="00AC062F"/>
    <w:pPr>
      <w:spacing w:after="100"/>
      <w:ind w:left="220"/>
    </w:pPr>
  </w:style>
  <w:style w:type="paragraph" w:styleId="TOC3">
    <w:name w:val="toc 3"/>
    <w:basedOn w:val="Normal"/>
    <w:next w:val="Normal"/>
    <w:autoRedefine/>
    <w:uiPriority w:val="39"/>
    <w:unhideWhenUsed/>
    <w:rsid w:val="00AC062F"/>
    <w:pPr>
      <w:spacing w:after="100"/>
      <w:ind w:left="440"/>
    </w:pPr>
  </w:style>
  <w:style w:type="character" w:styleId="Hyperlink">
    <w:name w:val="Hyperlink"/>
    <w:basedOn w:val="DefaultParagraphFont"/>
    <w:uiPriority w:val="99"/>
    <w:unhideWhenUsed/>
    <w:rsid w:val="00AC062F"/>
    <w:rPr>
      <w:color w:val="0563C1" w:themeColor="hyperlink"/>
      <w:u w:val="single"/>
    </w:rPr>
  </w:style>
  <w:style w:type="table" w:customStyle="1" w:styleId="GridTable21">
    <w:name w:val="Grid Table 21"/>
    <w:basedOn w:val="TableNormal"/>
    <w:uiPriority w:val="47"/>
    <w:rsid w:val="00006B40"/>
    <w:pPr>
      <w:spacing w:after="0" w:line="240" w:lineRule="auto"/>
    </w:pPr>
    <w:rPr>
      <w:rFonts w:eastAsiaTheme="minorEastAsia"/>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2626A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next w:val="GridTable6Colorful2"/>
    <w:uiPriority w:val="51"/>
    <w:rsid w:val="002626A1"/>
    <w:pPr>
      <w:spacing w:after="0" w:line="240" w:lineRule="auto"/>
    </w:pPr>
    <w:rPr>
      <w:rFonts w:eastAsia="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2626A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
    <w:name w:val="Balloon Text Char"/>
    <w:basedOn w:val="DefaultParagraphFont"/>
    <w:link w:val="BalloonText"/>
    <w:uiPriority w:val="99"/>
    <w:semiHidden/>
    <w:rsid w:val="00B83D67"/>
    <w:rPr>
      <w:rFonts w:ascii="Tahoma" w:eastAsia="Times New Roman" w:hAnsi="Tahoma" w:cs="Tahoma"/>
      <w:sz w:val="16"/>
      <w:szCs w:val="16"/>
      <w:lang w:val="sr-Cyrl-RS"/>
    </w:rPr>
  </w:style>
  <w:style w:type="paragraph" w:styleId="BalloonText">
    <w:name w:val="Balloon Text"/>
    <w:basedOn w:val="Normal"/>
    <w:link w:val="BalloonTextChar"/>
    <w:uiPriority w:val="99"/>
    <w:semiHidden/>
    <w:unhideWhenUsed/>
    <w:rsid w:val="00B83D67"/>
    <w:rPr>
      <w:rFonts w:ascii="Tahoma" w:eastAsia="Times New Roman" w:hAnsi="Tahoma" w:cs="Tahoma"/>
      <w:sz w:val="16"/>
      <w:szCs w:val="16"/>
      <w:lang w:val="sr-Cyrl-RS"/>
    </w:rPr>
  </w:style>
  <w:style w:type="character" w:customStyle="1" w:styleId="BalloonTextChar1">
    <w:name w:val="Balloon Text Char1"/>
    <w:basedOn w:val="DefaultParagraphFont"/>
    <w:uiPriority w:val="99"/>
    <w:semiHidden/>
    <w:rsid w:val="00B83D67"/>
    <w:rPr>
      <w:rFonts w:ascii="Segoe UI" w:hAnsi="Segoe UI" w:cs="Segoe UI"/>
      <w:sz w:val="18"/>
      <w:szCs w:val="18"/>
    </w:rPr>
  </w:style>
  <w:style w:type="paragraph" w:customStyle="1" w:styleId="Default">
    <w:name w:val="Default"/>
    <w:rsid w:val="00B83D67"/>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character" w:customStyle="1" w:styleId="CommentSubjectChar">
    <w:name w:val="Comment Subject Char"/>
    <w:basedOn w:val="CommentTextChar"/>
    <w:link w:val="CommentSubject"/>
    <w:uiPriority w:val="99"/>
    <w:semiHidden/>
    <w:rsid w:val="00B83D67"/>
    <w:rPr>
      <w:b/>
      <w:bCs/>
      <w:sz w:val="20"/>
      <w:szCs w:val="20"/>
      <w:lang w:val="sr-Cyrl-RS"/>
    </w:rPr>
  </w:style>
  <w:style w:type="paragraph" w:styleId="CommentSubject">
    <w:name w:val="annotation subject"/>
    <w:basedOn w:val="CommentText"/>
    <w:next w:val="CommentText"/>
    <w:link w:val="CommentSubjectChar"/>
    <w:uiPriority w:val="99"/>
    <w:semiHidden/>
    <w:unhideWhenUsed/>
    <w:rsid w:val="00B83D67"/>
    <w:rPr>
      <w:b/>
      <w:bCs/>
    </w:rPr>
  </w:style>
  <w:style w:type="character" w:customStyle="1" w:styleId="CommentSubjectChar1">
    <w:name w:val="Comment Subject Char1"/>
    <w:basedOn w:val="CommentTextChar"/>
    <w:uiPriority w:val="99"/>
    <w:semiHidden/>
    <w:rsid w:val="00B83D67"/>
    <w:rPr>
      <w:b/>
      <w:bCs/>
      <w:sz w:val="20"/>
      <w:szCs w:val="20"/>
      <w:lang w:val="sr-Cyrl-RS"/>
    </w:rPr>
  </w:style>
  <w:style w:type="paragraph" w:styleId="Header">
    <w:name w:val="header"/>
    <w:basedOn w:val="Normal"/>
    <w:link w:val="HeaderChar"/>
    <w:uiPriority w:val="99"/>
    <w:unhideWhenUsed/>
    <w:rsid w:val="00B83D67"/>
    <w:pPr>
      <w:tabs>
        <w:tab w:val="center" w:pos="4680"/>
        <w:tab w:val="right" w:pos="9360"/>
      </w:tabs>
    </w:pPr>
    <w:rPr>
      <w:kern w:val="0"/>
      <w14:ligatures w14:val="none"/>
    </w:rPr>
  </w:style>
  <w:style w:type="character" w:customStyle="1" w:styleId="HeaderChar">
    <w:name w:val="Header Char"/>
    <w:basedOn w:val="DefaultParagraphFont"/>
    <w:link w:val="Header"/>
    <w:uiPriority w:val="99"/>
    <w:rsid w:val="00B83D67"/>
    <w:rPr>
      <w:kern w:val="0"/>
      <w14:ligatures w14:val="none"/>
    </w:rPr>
  </w:style>
  <w:style w:type="paragraph" w:styleId="Footer">
    <w:name w:val="footer"/>
    <w:basedOn w:val="Normal"/>
    <w:link w:val="FooterChar"/>
    <w:uiPriority w:val="99"/>
    <w:unhideWhenUsed/>
    <w:rsid w:val="00B83D67"/>
    <w:pPr>
      <w:tabs>
        <w:tab w:val="center" w:pos="4680"/>
        <w:tab w:val="right" w:pos="9360"/>
      </w:tabs>
    </w:pPr>
    <w:rPr>
      <w:kern w:val="0"/>
      <w14:ligatures w14:val="none"/>
    </w:rPr>
  </w:style>
  <w:style w:type="character" w:customStyle="1" w:styleId="FooterChar">
    <w:name w:val="Footer Char"/>
    <w:basedOn w:val="DefaultParagraphFont"/>
    <w:link w:val="Footer"/>
    <w:uiPriority w:val="99"/>
    <w:rsid w:val="00B83D67"/>
    <w:rPr>
      <w:kern w:val="0"/>
      <w14:ligatures w14:val="none"/>
    </w:rPr>
  </w:style>
  <w:style w:type="paragraph" w:styleId="Caption">
    <w:name w:val="caption"/>
    <w:basedOn w:val="Normal"/>
    <w:next w:val="Normal"/>
    <w:uiPriority w:val="35"/>
    <w:semiHidden/>
    <w:unhideWhenUsed/>
    <w:qFormat/>
    <w:rsid w:val="00B83D67"/>
    <w:pPr>
      <w:spacing w:after="200" w:line="240" w:lineRule="auto"/>
    </w:pPr>
    <w:rPr>
      <w:rFonts w:eastAsiaTheme="minorEastAsia"/>
      <w:i/>
      <w:iCs/>
      <w:color w:val="44546A" w:themeColor="text2"/>
      <w:kern w:val="0"/>
      <w:sz w:val="18"/>
      <w:szCs w:val="18"/>
      <w14:ligatures w14:val="none"/>
    </w:rPr>
  </w:style>
  <w:style w:type="paragraph" w:styleId="Title">
    <w:name w:val="Title"/>
    <w:basedOn w:val="Normal"/>
    <w:next w:val="Normal"/>
    <w:link w:val="TitleChar"/>
    <w:uiPriority w:val="10"/>
    <w:qFormat/>
    <w:rsid w:val="00B83D67"/>
    <w:pPr>
      <w:spacing w:after="0" w:line="240" w:lineRule="auto"/>
      <w:contextualSpacing/>
    </w:pPr>
    <w:rPr>
      <w:rFonts w:asciiTheme="majorHAnsi" w:eastAsiaTheme="majorEastAsia" w:hAnsiTheme="majorHAnsi" w:cstheme="majorBidi"/>
      <w:color w:val="000000" w:themeColor="text1"/>
      <w:kern w:val="0"/>
      <w:sz w:val="56"/>
      <w:szCs w:val="56"/>
      <w14:ligatures w14:val="none"/>
    </w:rPr>
  </w:style>
  <w:style w:type="character" w:customStyle="1" w:styleId="TitleChar">
    <w:name w:val="Title Char"/>
    <w:basedOn w:val="DefaultParagraphFont"/>
    <w:link w:val="Title"/>
    <w:uiPriority w:val="10"/>
    <w:rsid w:val="00B83D67"/>
    <w:rPr>
      <w:rFonts w:asciiTheme="majorHAnsi" w:eastAsiaTheme="majorEastAsia" w:hAnsiTheme="majorHAnsi" w:cstheme="majorBidi"/>
      <w:color w:val="000000" w:themeColor="text1"/>
      <w:kern w:val="0"/>
      <w:sz w:val="56"/>
      <w:szCs w:val="56"/>
      <w14:ligatures w14:val="none"/>
    </w:rPr>
  </w:style>
  <w:style w:type="paragraph" w:styleId="Subtitle">
    <w:name w:val="Subtitle"/>
    <w:basedOn w:val="Normal"/>
    <w:next w:val="Normal"/>
    <w:link w:val="SubtitleChar"/>
    <w:uiPriority w:val="11"/>
    <w:qFormat/>
    <w:rsid w:val="00B83D67"/>
    <w:pPr>
      <w:numPr>
        <w:ilvl w:val="1"/>
      </w:numPr>
    </w:pPr>
    <w:rPr>
      <w:rFonts w:eastAsiaTheme="minorEastAsia"/>
      <w:color w:val="5A5A5A" w:themeColor="text1" w:themeTint="A5"/>
      <w:spacing w:val="10"/>
      <w:kern w:val="0"/>
      <w14:ligatures w14:val="none"/>
    </w:rPr>
  </w:style>
  <w:style w:type="character" w:customStyle="1" w:styleId="SubtitleChar">
    <w:name w:val="Subtitle Char"/>
    <w:basedOn w:val="DefaultParagraphFont"/>
    <w:link w:val="Subtitle"/>
    <w:uiPriority w:val="11"/>
    <w:rsid w:val="00B83D67"/>
    <w:rPr>
      <w:rFonts w:eastAsiaTheme="minorEastAsia"/>
      <w:color w:val="5A5A5A" w:themeColor="text1" w:themeTint="A5"/>
      <w:spacing w:val="10"/>
      <w:kern w:val="0"/>
      <w14:ligatures w14:val="none"/>
    </w:rPr>
  </w:style>
  <w:style w:type="character" w:styleId="Strong">
    <w:name w:val="Strong"/>
    <w:basedOn w:val="DefaultParagraphFont"/>
    <w:uiPriority w:val="22"/>
    <w:qFormat/>
    <w:rsid w:val="00B83D67"/>
    <w:rPr>
      <w:b/>
      <w:bCs/>
      <w:color w:val="000000" w:themeColor="text1"/>
    </w:rPr>
  </w:style>
  <w:style w:type="character" w:styleId="Emphasis">
    <w:name w:val="Emphasis"/>
    <w:basedOn w:val="DefaultParagraphFont"/>
    <w:uiPriority w:val="20"/>
    <w:qFormat/>
    <w:rsid w:val="00B83D67"/>
    <w:rPr>
      <w:i/>
      <w:iCs/>
      <w:color w:val="auto"/>
    </w:rPr>
  </w:style>
  <w:style w:type="paragraph" w:styleId="NoSpacing">
    <w:name w:val="No Spacing"/>
    <w:link w:val="NoSpacingChar"/>
    <w:uiPriority w:val="1"/>
    <w:qFormat/>
    <w:rsid w:val="00B83D67"/>
    <w:pPr>
      <w:spacing w:after="0" w:line="240" w:lineRule="auto"/>
    </w:pPr>
    <w:rPr>
      <w:rFonts w:eastAsiaTheme="minorEastAsia"/>
      <w:kern w:val="0"/>
      <w14:ligatures w14:val="none"/>
    </w:rPr>
  </w:style>
  <w:style w:type="character" w:customStyle="1" w:styleId="NoSpacingChar">
    <w:name w:val="No Spacing Char"/>
    <w:link w:val="NoSpacing"/>
    <w:uiPriority w:val="1"/>
    <w:locked/>
    <w:rsid w:val="00DA7642"/>
    <w:rPr>
      <w:rFonts w:eastAsiaTheme="minorEastAsia"/>
      <w:kern w:val="0"/>
      <w14:ligatures w14:val="none"/>
    </w:rPr>
  </w:style>
  <w:style w:type="paragraph" w:styleId="Quote">
    <w:name w:val="Quote"/>
    <w:basedOn w:val="Normal"/>
    <w:next w:val="Normal"/>
    <w:link w:val="QuoteChar"/>
    <w:uiPriority w:val="29"/>
    <w:qFormat/>
    <w:rsid w:val="00B83D67"/>
    <w:pPr>
      <w:spacing w:before="160"/>
      <w:ind w:left="720" w:right="720"/>
    </w:pPr>
    <w:rPr>
      <w:rFonts w:eastAsiaTheme="minorEastAsia"/>
      <w:i/>
      <w:iCs/>
      <w:color w:val="000000" w:themeColor="text1"/>
      <w:kern w:val="0"/>
      <w14:ligatures w14:val="none"/>
    </w:rPr>
  </w:style>
  <w:style w:type="character" w:customStyle="1" w:styleId="QuoteChar">
    <w:name w:val="Quote Char"/>
    <w:basedOn w:val="DefaultParagraphFont"/>
    <w:link w:val="Quote"/>
    <w:uiPriority w:val="29"/>
    <w:rsid w:val="00B83D67"/>
    <w:rPr>
      <w:rFonts w:eastAsiaTheme="minorEastAsia"/>
      <w:i/>
      <w:iCs/>
      <w:color w:val="000000" w:themeColor="text1"/>
      <w:kern w:val="0"/>
      <w14:ligatures w14:val="none"/>
    </w:rPr>
  </w:style>
  <w:style w:type="paragraph" w:styleId="IntenseQuote">
    <w:name w:val="Intense Quote"/>
    <w:basedOn w:val="Normal"/>
    <w:next w:val="Normal"/>
    <w:link w:val="IntenseQuoteChar"/>
    <w:uiPriority w:val="30"/>
    <w:qFormat/>
    <w:rsid w:val="00B83D6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eastAsiaTheme="minorEastAsia"/>
      <w:color w:val="000000" w:themeColor="text1"/>
      <w:kern w:val="0"/>
      <w14:ligatures w14:val="none"/>
    </w:rPr>
  </w:style>
  <w:style w:type="character" w:customStyle="1" w:styleId="IntenseQuoteChar">
    <w:name w:val="Intense Quote Char"/>
    <w:basedOn w:val="DefaultParagraphFont"/>
    <w:link w:val="IntenseQuote"/>
    <w:uiPriority w:val="30"/>
    <w:rsid w:val="00B83D67"/>
    <w:rPr>
      <w:rFonts w:eastAsiaTheme="minorEastAsia"/>
      <w:color w:val="000000" w:themeColor="text1"/>
      <w:kern w:val="0"/>
      <w:shd w:val="clear" w:color="auto" w:fill="F2F2F2" w:themeFill="background1" w:themeFillShade="F2"/>
      <w14:ligatures w14:val="none"/>
    </w:rPr>
  </w:style>
  <w:style w:type="character" w:styleId="SubtleEmphasis">
    <w:name w:val="Subtle Emphasis"/>
    <w:basedOn w:val="DefaultParagraphFont"/>
    <w:uiPriority w:val="19"/>
    <w:qFormat/>
    <w:rsid w:val="00B83D67"/>
    <w:rPr>
      <w:i/>
      <w:iCs/>
      <w:color w:val="404040" w:themeColor="text1" w:themeTint="BF"/>
    </w:rPr>
  </w:style>
  <w:style w:type="character" w:styleId="IntenseEmphasis">
    <w:name w:val="Intense Emphasis"/>
    <w:basedOn w:val="DefaultParagraphFont"/>
    <w:uiPriority w:val="21"/>
    <w:qFormat/>
    <w:rsid w:val="00B83D67"/>
    <w:rPr>
      <w:b/>
      <w:bCs/>
      <w:i/>
      <w:iCs/>
      <w:caps/>
    </w:rPr>
  </w:style>
  <w:style w:type="character" w:styleId="SubtleReference">
    <w:name w:val="Subtle Reference"/>
    <w:basedOn w:val="DefaultParagraphFont"/>
    <w:uiPriority w:val="31"/>
    <w:qFormat/>
    <w:rsid w:val="00B83D6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83D67"/>
    <w:rPr>
      <w:b/>
      <w:bCs/>
      <w:smallCaps/>
      <w:u w:val="single"/>
    </w:rPr>
  </w:style>
  <w:style w:type="character" w:styleId="BookTitle">
    <w:name w:val="Book Title"/>
    <w:basedOn w:val="DefaultParagraphFont"/>
    <w:uiPriority w:val="33"/>
    <w:qFormat/>
    <w:rsid w:val="00B83D67"/>
    <w:rPr>
      <w:b w:val="0"/>
      <w:bCs w:val="0"/>
      <w:smallCaps/>
      <w:spacing w:val="5"/>
    </w:rPr>
  </w:style>
  <w:style w:type="paragraph" w:customStyle="1" w:styleId="clan">
    <w:name w:val="clan"/>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nresolvedMention1">
    <w:name w:val="Unresolved Mention1"/>
    <w:basedOn w:val="DefaultParagraphFont"/>
    <w:uiPriority w:val="99"/>
    <w:semiHidden/>
    <w:unhideWhenUsed/>
    <w:rsid w:val="00B83D67"/>
    <w:rPr>
      <w:color w:val="605E5C"/>
      <w:shd w:val="clear" w:color="auto" w:fill="E1DFDD"/>
    </w:rPr>
  </w:style>
  <w:style w:type="paragraph" w:customStyle="1" w:styleId="wyq100---naslov-grupe-clanova-kurziv">
    <w:name w:val="wyq100---naslov-grupe-clanova-kurziv"/>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yq120---podnaslov-clana">
    <w:name w:val="wyq120---podnaslov-clana"/>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PlainTable11">
    <w:name w:val="Plain Table 11"/>
    <w:basedOn w:val="TableNormal"/>
    <w:uiPriority w:val="41"/>
    <w:rsid w:val="00B83D67"/>
    <w:pPr>
      <w:spacing w:after="0" w:line="240" w:lineRule="auto"/>
    </w:pPr>
    <w:rPr>
      <w:rFonts w:eastAsiaTheme="minorEastAsia"/>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21">
    <w:name w:val="Grid Table 3 - Accent 21"/>
    <w:basedOn w:val="TableNormal"/>
    <w:uiPriority w:val="48"/>
    <w:rsid w:val="00B83D67"/>
    <w:pPr>
      <w:spacing w:after="0" w:line="240" w:lineRule="auto"/>
    </w:pPr>
    <w:rPr>
      <w:rFonts w:eastAsiaTheme="minorEastAsia"/>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2-Accent11">
    <w:name w:val="Grid Table 2 - Accent 11"/>
    <w:basedOn w:val="TableNormal"/>
    <w:uiPriority w:val="47"/>
    <w:rsid w:val="00B83D67"/>
    <w:pPr>
      <w:spacing w:after="0" w:line="240" w:lineRule="auto"/>
    </w:pPr>
    <w:rPr>
      <w:rFonts w:eastAsiaTheme="minorEastAsia"/>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1">
    <w:name w:val="Grid Table 2 - Accent 21"/>
    <w:basedOn w:val="TableNormal"/>
    <w:uiPriority w:val="47"/>
    <w:rsid w:val="00B83D67"/>
    <w:pPr>
      <w:spacing w:after="0" w:line="240" w:lineRule="auto"/>
    </w:pPr>
    <w:rPr>
      <w:rFonts w:eastAsiaTheme="minorEastAsia"/>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11">
    <w:name w:val="Grid Table 3 - Accent 11"/>
    <w:basedOn w:val="TableNormal"/>
    <w:uiPriority w:val="48"/>
    <w:rsid w:val="00B83D67"/>
    <w:pPr>
      <w:spacing w:after="0" w:line="240" w:lineRule="auto"/>
    </w:pPr>
    <w:rPr>
      <w:rFonts w:eastAsiaTheme="minorEastAsia"/>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11">
    <w:name w:val="Grid Table 1 Light - Accent 11"/>
    <w:basedOn w:val="TableNormal"/>
    <w:uiPriority w:val="46"/>
    <w:rsid w:val="00B83D67"/>
    <w:pPr>
      <w:spacing w:after="0" w:line="240" w:lineRule="auto"/>
    </w:pPr>
    <w:rPr>
      <w:rFonts w:eastAsiaTheme="minorEastAsia"/>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wyq110---naslov-clana">
    <w:name w:val="wyq110---naslov-clana"/>
    <w:basedOn w:val="Normal"/>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qFormat/>
    <w:rsid w:val="00B83D67"/>
    <w:pPr>
      <w:spacing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2-Accent61">
    <w:name w:val="Grid Table 2 - Accent 61"/>
    <w:basedOn w:val="TableNormal"/>
    <w:uiPriority w:val="47"/>
    <w:rsid w:val="00B83D67"/>
    <w:pPr>
      <w:spacing w:after="0" w:line="240" w:lineRule="auto"/>
    </w:pPr>
    <w:rPr>
      <w:rFonts w:eastAsiaTheme="minorEastAsia"/>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B83D67"/>
    <w:rPr>
      <w:color w:val="954F72" w:themeColor="followedHyperlink"/>
      <w:u w:val="single"/>
    </w:rPr>
  </w:style>
  <w:style w:type="table" w:customStyle="1" w:styleId="GridTable31">
    <w:name w:val="Grid Table 31"/>
    <w:basedOn w:val="TableNormal"/>
    <w:uiPriority w:val="48"/>
    <w:rsid w:val="00B83D67"/>
    <w:pPr>
      <w:spacing w:after="0" w:line="240" w:lineRule="auto"/>
    </w:pPr>
    <w:rPr>
      <w:rFonts w:eastAsiaTheme="minorEastAsia"/>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B83D67"/>
    <w:pPr>
      <w:spacing w:after="0" w:line="240" w:lineRule="auto"/>
    </w:pPr>
    <w:rPr>
      <w:rFonts w:eastAsiaTheme="minorEastAsia"/>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83D67"/>
    <w:pPr>
      <w:spacing w:after="0" w:line="240" w:lineRule="auto"/>
    </w:pPr>
    <w:rPr>
      <w:rFonts w:eastAsiaTheme="minorEastAsia"/>
      <w:kern w:val="0"/>
      <w14:ligatures w14:val="none"/>
    </w:rPr>
  </w:style>
  <w:style w:type="table" w:customStyle="1" w:styleId="TableGrid2">
    <w:name w:val="Table Grid2"/>
    <w:basedOn w:val="TableNormal"/>
    <w:next w:val="TableGrid"/>
    <w:uiPriority w:val="39"/>
    <w:rsid w:val="00D8595C"/>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23DA6"/>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13AD5"/>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E5DB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50D1A"/>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233AF"/>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5A1869"/>
    <w:rPr>
      <w:color w:val="2B579A"/>
      <w:shd w:val="clear" w:color="auto" w:fill="E1DFDD"/>
    </w:rPr>
  </w:style>
  <w:style w:type="paragraph" w:customStyle="1" w:styleId="footnotedescription">
    <w:name w:val="footnote description"/>
    <w:next w:val="Normal"/>
    <w:link w:val="footnotedescriptionChar"/>
    <w:hidden/>
    <w:rsid w:val="00C10ADF"/>
    <w:pPr>
      <w:spacing w:after="0"/>
      <w:ind w:left="452"/>
    </w:pPr>
    <w:rPr>
      <w:rFonts w:ascii="Tahoma" w:eastAsia="Tahoma" w:hAnsi="Tahoma" w:cs="Tahoma"/>
      <w:color w:val="000000"/>
      <w:kern w:val="0"/>
      <w:sz w:val="16"/>
      <w:lang w:val="sr-Latn-RS" w:eastAsia="sr-Latn-RS"/>
      <w14:ligatures w14:val="none"/>
    </w:rPr>
  </w:style>
  <w:style w:type="character" w:customStyle="1" w:styleId="footnotedescriptionChar">
    <w:name w:val="footnote description Char"/>
    <w:link w:val="footnotedescription"/>
    <w:rsid w:val="00C10ADF"/>
    <w:rPr>
      <w:rFonts w:ascii="Tahoma" w:eastAsia="Tahoma" w:hAnsi="Tahoma" w:cs="Tahoma"/>
      <w:color w:val="000000"/>
      <w:kern w:val="0"/>
      <w:sz w:val="16"/>
      <w:lang w:val="sr-Latn-RS" w:eastAsia="sr-Latn-RS"/>
      <w14:ligatures w14:val="none"/>
    </w:rPr>
  </w:style>
  <w:style w:type="character" w:customStyle="1" w:styleId="footnotemark">
    <w:name w:val="footnote mark"/>
    <w:hidden/>
    <w:rsid w:val="00C10ADF"/>
    <w:rPr>
      <w:rFonts w:ascii="Tahoma" w:eastAsia="Tahoma" w:hAnsi="Tahoma" w:cs="Tahoma"/>
      <w:color w:val="000000"/>
      <w:sz w:val="16"/>
      <w:vertAlign w:val="superscript"/>
    </w:rPr>
  </w:style>
  <w:style w:type="paragraph" w:customStyle="1" w:styleId="Normal2">
    <w:name w:val="Normal2"/>
    <w:basedOn w:val="Normal"/>
    <w:rsid w:val="00C10ADF"/>
    <w:pPr>
      <w:spacing w:before="100" w:beforeAutospacing="1" w:after="100" w:afterAutospacing="1" w:line="240" w:lineRule="auto"/>
    </w:pPr>
    <w:rPr>
      <w:rFonts w:ascii="Times New Roman" w:eastAsia="Times New Roman" w:hAnsi="Times New Roman" w:cs="Times New Roman"/>
      <w:kern w:val="0"/>
      <w:sz w:val="24"/>
      <w:szCs w:val="24"/>
      <w:lang w:val="sr-Latn-RS" w:eastAsia="sr-Latn-RS"/>
      <w14:ligatures w14:val="none"/>
    </w:rPr>
  </w:style>
  <w:style w:type="character" w:customStyle="1" w:styleId="None">
    <w:name w:val="None"/>
    <w:rsid w:val="00DA7642"/>
  </w:style>
  <w:style w:type="character" w:customStyle="1" w:styleId="Hyperlink8">
    <w:name w:val="Hyperlink.8"/>
    <w:rsid w:val="00DA7642"/>
    <w:rPr>
      <w:rFonts w:ascii="Times New Roman" w:hAnsi="Times New Roman"/>
      <w:sz w:val="18"/>
      <w:szCs w:val="18"/>
      <w:lang w:val="en-US"/>
    </w:rPr>
  </w:style>
  <w:style w:type="paragraph" w:customStyle="1" w:styleId="BodyA">
    <w:name w:val="Body A"/>
    <w:link w:val="BodyAChar"/>
    <w:rsid w:val="00DA7642"/>
    <w:pPr>
      <w:spacing w:after="0" w:line="240" w:lineRule="auto"/>
      <w:ind w:firstLine="708"/>
      <w:jc w:val="both"/>
    </w:pPr>
    <w:rPr>
      <w:rFonts w:ascii="Times New Roman" w:eastAsia="Arial Unicode MS" w:hAnsi="Times New Roman" w:cs="Times New Roman"/>
      <w:kern w:val="0"/>
      <w:u w:color="000000"/>
      <w:lang w:val="sr-Cyrl-RS"/>
      <w14:ligatures w14:val="none"/>
    </w:rPr>
  </w:style>
  <w:style w:type="character" w:customStyle="1" w:styleId="BodyAChar">
    <w:name w:val="Body A Char"/>
    <w:basedOn w:val="DefaultParagraphFont"/>
    <w:link w:val="BodyA"/>
    <w:rsid w:val="00DA7642"/>
    <w:rPr>
      <w:rFonts w:ascii="Times New Roman" w:eastAsia="Arial Unicode MS" w:hAnsi="Times New Roman" w:cs="Times New Roman"/>
      <w:kern w:val="0"/>
      <w:u w:color="000000"/>
      <w:lang w:val="sr-Cyrl-RS"/>
      <w14:ligatures w14:val="none"/>
    </w:rPr>
  </w:style>
  <w:style w:type="character" w:customStyle="1" w:styleId="auto-style4">
    <w:name w:val="auto-style4"/>
    <w:basedOn w:val="DefaultParagraphFont"/>
    <w:rsid w:val="00DA7642"/>
  </w:style>
  <w:style w:type="character" w:customStyle="1" w:styleId="FootnoteCharacters">
    <w:name w:val="Footnote Characters"/>
    <w:basedOn w:val="DefaultParagraphFont"/>
    <w:qFormat/>
    <w:rsid w:val="00215C2A"/>
    <w:rPr>
      <w:vertAlign w:val="superscript"/>
    </w:rPr>
  </w:style>
  <w:style w:type="character" w:customStyle="1" w:styleId="selected">
    <w:name w:val="selected"/>
    <w:basedOn w:val="DefaultParagraphFont"/>
    <w:qFormat/>
    <w:rsid w:val="00215C2A"/>
  </w:style>
  <w:style w:type="paragraph" w:customStyle="1" w:styleId="Nivo1">
    <w:name w:val="Nivo 1"/>
    <w:basedOn w:val="Heading1"/>
    <w:link w:val="Nivo1Char"/>
    <w:autoRedefine/>
    <w:qFormat/>
    <w:rsid w:val="000C0B83"/>
    <w:pPr>
      <w:jc w:val="both"/>
    </w:pPr>
    <w:rPr>
      <w:rFonts w:ascii="Cambria" w:hAnsi="Cambria"/>
      <w:b/>
      <w:caps/>
      <w:kern w:val="0"/>
      <w:sz w:val="24"/>
      <w:szCs w:val="24"/>
      <w:lang w:val="sr-Cyrl-RS"/>
      <w14:ligatures w14:val="none"/>
    </w:rPr>
  </w:style>
  <w:style w:type="character" w:customStyle="1" w:styleId="Nivo1Char">
    <w:name w:val="Nivo 1 Char"/>
    <w:basedOn w:val="Heading1Char"/>
    <w:link w:val="Nivo1"/>
    <w:rsid w:val="000C0B83"/>
    <w:rPr>
      <w:rFonts w:ascii="Cambria" w:eastAsiaTheme="majorEastAsia" w:hAnsi="Cambria" w:cstheme="majorBidi"/>
      <w:b/>
      <w:caps/>
      <w:color w:val="2F5496" w:themeColor="accent1" w:themeShade="BF"/>
      <w:kern w:val="0"/>
      <w:sz w:val="24"/>
      <w:szCs w:val="24"/>
      <w:lang w:val="sr-Cyrl-RS"/>
      <w14:ligatures w14:val="none"/>
    </w:rPr>
  </w:style>
  <w:style w:type="paragraph" w:customStyle="1" w:styleId="Nivo2">
    <w:name w:val="Nivo 2"/>
    <w:basedOn w:val="Heading2"/>
    <w:link w:val="Nivo2Char"/>
    <w:autoRedefine/>
    <w:qFormat/>
    <w:rsid w:val="000C0B83"/>
    <w:pPr>
      <w:jc w:val="both"/>
    </w:pPr>
    <w:rPr>
      <w:rFonts w:ascii="Cambria" w:hAnsi="Cambria"/>
      <w:b/>
      <w:kern w:val="0"/>
      <w:sz w:val="24"/>
      <w:szCs w:val="24"/>
      <w:lang w:val="sr-Cyrl-RS"/>
      <w14:ligatures w14:val="none"/>
    </w:rPr>
  </w:style>
  <w:style w:type="character" w:customStyle="1" w:styleId="Nivo2Char">
    <w:name w:val="Nivo 2 Char"/>
    <w:basedOn w:val="Heading2Char"/>
    <w:link w:val="Nivo2"/>
    <w:rsid w:val="000C0B83"/>
    <w:rPr>
      <w:rFonts w:ascii="Cambria" w:eastAsiaTheme="majorEastAsia" w:hAnsi="Cambria" w:cstheme="majorBidi"/>
      <w:b/>
      <w:color w:val="2F5496" w:themeColor="accent1" w:themeShade="BF"/>
      <w:kern w:val="0"/>
      <w:sz w:val="24"/>
      <w:szCs w:val="24"/>
      <w:lang w:val="sr-Cyrl-RS"/>
      <w14:ligatures w14:val="none"/>
    </w:rPr>
  </w:style>
  <w:style w:type="paragraph" w:customStyle="1" w:styleId="Nivotelo">
    <w:name w:val="Nivo telo"/>
    <w:basedOn w:val="Normal"/>
    <w:link w:val="NivoteloChar"/>
    <w:autoRedefine/>
    <w:qFormat/>
    <w:rsid w:val="000C0B83"/>
    <w:pPr>
      <w:spacing w:after="120"/>
      <w:ind w:firstLine="709"/>
      <w:jc w:val="both"/>
    </w:pPr>
    <w:rPr>
      <w:rFonts w:ascii="Cambria" w:eastAsia="Times New Roman" w:hAnsi="Cambria" w:cs="Times New Roman"/>
      <w:kern w:val="0"/>
      <w:szCs w:val="24"/>
      <w:lang w:val="sr-Latn-RS"/>
      <w14:ligatures w14:val="none"/>
    </w:rPr>
  </w:style>
  <w:style w:type="character" w:customStyle="1" w:styleId="NivoteloChar">
    <w:name w:val="Nivo telo Char"/>
    <w:basedOn w:val="DefaultParagraphFont"/>
    <w:link w:val="Nivotelo"/>
    <w:rsid w:val="000C0B83"/>
    <w:rPr>
      <w:rFonts w:ascii="Cambria" w:eastAsia="Times New Roman" w:hAnsi="Cambria" w:cs="Times New Roman"/>
      <w:kern w:val="0"/>
      <w:szCs w:val="24"/>
      <w:lang w:val="sr-Latn-RS"/>
      <w14:ligatures w14:val="none"/>
    </w:rPr>
  </w:style>
  <w:style w:type="paragraph" w:customStyle="1" w:styleId="GIZ1">
    <w:name w:val="GIZ1"/>
    <w:basedOn w:val="Heading1"/>
    <w:link w:val="GIZ1Char"/>
    <w:qFormat/>
    <w:rsid w:val="000C0B83"/>
    <w:pPr>
      <w:spacing w:after="120"/>
      <w:jc w:val="both"/>
    </w:pPr>
    <w:rPr>
      <w:rFonts w:ascii="Cambria" w:eastAsia="Calibri" w:hAnsi="Cambria"/>
      <w:b/>
      <w:caps/>
      <w:color w:val="ED7D31" w:themeColor="accent2"/>
      <w:kern w:val="0"/>
      <w:szCs w:val="28"/>
      <w:lang w:val="sr-Latn-RS"/>
      <w14:ligatures w14:val="none"/>
    </w:rPr>
  </w:style>
  <w:style w:type="character" w:customStyle="1" w:styleId="GIZ1Char">
    <w:name w:val="GIZ1 Char"/>
    <w:basedOn w:val="DefaultParagraphFont"/>
    <w:link w:val="GIZ1"/>
    <w:rsid w:val="000C0B83"/>
    <w:rPr>
      <w:rFonts w:ascii="Cambria" w:eastAsia="Calibri" w:hAnsi="Cambria" w:cstheme="majorBidi"/>
      <w:b/>
      <w:caps/>
      <w:color w:val="ED7D31" w:themeColor="accent2"/>
      <w:kern w:val="0"/>
      <w:sz w:val="32"/>
      <w:szCs w:val="28"/>
      <w:lang w:val="sr-Latn-RS"/>
      <w14:ligatures w14:val="none"/>
    </w:rPr>
  </w:style>
  <w:style w:type="paragraph" w:customStyle="1" w:styleId="GIZTelo">
    <w:name w:val="GIZ Telo"/>
    <w:basedOn w:val="Normal"/>
    <w:link w:val="GIZTeloChar"/>
    <w:qFormat/>
    <w:rsid w:val="000C0B83"/>
    <w:pPr>
      <w:spacing w:after="120"/>
      <w:jc w:val="both"/>
    </w:pPr>
    <w:rPr>
      <w:rFonts w:ascii="Cambria" w:eastAsia="Cambria" w:hAnsi="Cambria" w:cs="Arial"/>
      <w:kern w:val="0"/>
      <w:szCs w:val="20"/>
      <w:lang w:val="sr-Latn-RS"/>
      <w14:ligatures w14:val="none"/>
    </w:rPr>
  </w:style>
  <w:style w:type="character" w:customStyle="1" w:styleId="GIZTeloChar">
    <w:name w:val="GIZ Telo Char"/>
    <w:basedOn w:val="DefaultParagraphFont"/>
    <w:link w:val="GIZTelo"/>
    <w:rsid w:val="000C0B83"/>
    <w:rPr>
      <w:rFonts w:ascii="Cambria" w:eastAsia="Cambria" w:hAnsi="Cambria" w:cs="Arial"/>
      <w:kern w:val="0"/>
      <w:szCs w:val="20"/>
      <w:lang w:val="sr-Latn-RS"/>
      <w14:ligatures w14:val="none"/>
    </w:rPr>
  </w:style>
  <w:style w:type="paragraph" w:customStyle="1" w:styleId="GIZTabela">
    <w:name w:val="GIZ Tabela"/>
    <w:basedOn w:val="GIZTelo"/>
    <w:link w:val="GIZTabelaChar"/>
    <w:qFormat/>
    <w:rsid w:val="000C0B83"/>
    <w:pPr>
      <w:spacing w:before="40" w:after="40" w:line="240" w:lineRule="auto"/>
    </w:pPr>
    <w:rPr>
      <w:bCs/>
      <w:sz w:val="20"/>
    </w:rPr>
  </w:style>
  <w:style w:type="character" w:customStyle="1" w:styleId="GIZTabelaChar">
    <w:name w:val="GIZ Tabela Char"/>
    <w:basedOn w:val="GIZTeloChar"/>
    <w:link w:val="GIZTabela"/>
    <w:rsid w:val="000C0B83"/>
    <w:rPr>
      <w:rFonts w:ascii="Cambria" w:eastAsia="Cambria" w:hAnsi="Cambria" w:cs="Arial"/>
      <w:bCs/>
      <w:kern w:val="0"/>
      <w:sz w:val="20"/>
      <w:szCs w:val="20"/>
      <w:lang w:val="sr-Latn-RS"/>
      <w14:ligatures w14:val="none"/>
    </w:rPr>
  </w:style>
  <w:style w:type="paragraph" w:customStyle="1" w:styleId="GIZ3">
    <w:name w:val="GIZ3"/>
    <w:basedOn w:val="Heading2"/>
    <w:autoRedefine/>
    <w:qFormat/>
    <w:rsid w:val="000C0B83"/>
    <w:pPr>
      <w:spacing w:before="240" w:after="120"/>
    </w:pPr>
    <w:rPr>
      <w:rFonts w:ascii="Cambria" w:eastAsia="Cambria" w:hAnsi="Cambria" w:cs="Cambria"/>
      <w:b/>
      <w:bCs/>
      <w:color w:val="ED7D31" w:themeColor="accent2"/>
      <w:kern w:val="0"/>
      <w:sz w:val="24"/>
      <w:szCs w:val="28"/>
      <w:lang w:val="sr-Latn-RS"/>
      <w14:ligatures w14:val="none"/>
    </w:rPr>
  </w:style>
  <w:style w:type="paragraph" w:customStyle="1" w:styleId="GIZ4">
    <w:name w:val="GIZ4"/>
    <w:basedOn w:val="Normal"/>
    <w:link w:val="GIZ4Char"/>
    <w:qFormat/>
    <w:rsid w:val="000C0B83"/>
    <w:pPr>
      <w:keepNext/>
      <w:keepLines/>
      <w:spacing w:before="240" w:after="120"/>
      <w:jc w:val="both"/>
      <w:outlineLvl w:val="2"/>
    </w:pPr>
    <w:rPr>
      <w:rFonts w:ascii="Cambria" w:eastAsia="Cambria" w:hAnsi="Cambria" w:cs="Cambria"/>
      <w:color w:val="70AD47" w:themeColor="accent6"/>
      <w:kern w:val="0"/>
      <w:sz w:val="24"/>
      <w:lang w:val="sr-Latn-RS"/>
      <w14:ligatures w14:val="none"/>
    </w:rPr>
  </w:style>
  <w:style w:type="character" w:customStyle="1" w:styleId="GIZ4Char">
    <w:name w:val="GIZ4 Char"/>
    <w:basedOn w:val="DefaultParagraphFont"/>
    <w:link w:val="GIZ4"/>
    <w:rsid w:val="000C0B83"/>
    <w:rPr>
      <w:rFonts w:ascii="Cambria" w:eastAsia="Cambria" w:hAnsi="Cambria" w:cs="Cambria"/>
      <w:color w:val="70AD47" w:themeColor="accent6"/>
      <w:kern w:val="0"/>
      <w:sz w:val="24"/>
      <w:lang w:val="sr-Latn-RS"/>
      <w14:ligatures w14:val="none"/>
    </w:rPr>
  </w:style>
  <w:style w:type="paragraph" w:customStyle="1" w:styleId="GIZ2">
    <w:name w:val="GIZ2"/>
    <w:basedOn w:val="Normal"/>
    <w:link w:val="GIZ2Char"/>
    <w:autoRedefine/>
    <w:qFormat/>
    <w:rsid w:val="000C0B83"/>
    <w:pPr>
      <w:keepNext/>
      <w:keepLines/>
      <w:spacing w:before="240" w:after="120"/>
      <w:outlineLvl w:val="0"/>
    </w:pPr>
    <w:rPr>
      <w:rFonts w:ascii="Cambria" w:eastAsia="Cambria" w:hAnsi="Cambria" w:cs="Calibri"/>
      <w:b/>
      <w:bCs/>
      <w:color w:val="ED7D31" w:themeColor="accent2"/>
      <w:kern w:val="0"/>
      <w:sz w:val="28"/>
      <w:szCs w:val="28"/>
      <w:lang w:val="sr-Latn-RS"/>
      <w14:ligatures w14:val="none"/>
    </w:rPr>
  </w:style>
  <w:style w:type="character" w:customStyle="1" w:styleId="GIZ2Char">
    <w:name w:val="GIZ2 Char"/>
    <w:basedOn w:val="DefaultParagraphFont"/>
    <w:link w:val="GIZ2"/>
    <w:rsid w:val="000C0B83"/>
    <w:rPr>
      <w:rFonts w:ascii="Cambria" w:eastAsia="Cambria" w:hAnsi="Cambria" w:cs="Calibri"/>
      <w:b/>
      <w:bCs/>
      <w:color w:val="ED7D31" w:themeColor="accent2"/>
      <w:kern w:val="0"/>
      <w:sz w:val="28"/>
      <w:szCs w:val="28"/>
      <w:lang w:val="sr-Latn-RS"/>
      <w14:ligatures w14:val="none"/>
    </w:rPr>
  </w:style>
  <w:style w:type="character" w:customStyle="1" w:styleId="apple-tab-span">
    <w:name w:val="apple-tab-span"/>
    <w:basedOn w:val="DefaultParagraphFont"/>
    <w:rsid w:val="000C0B83"/>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BVI fnr Char1,4_G Ch"/>
    <w:basedOn w:val="Normal"/>
    <w:uiPriority w:val="99"/>
    <w:rsid w:val="000C0B83"/>
    <w:pPr>
      <w:spacing w:line="240" w:lineRule="exact"/>
    </w:pPr>
    <w:rPr>
      <w:rFonts w:ascii="Calibri" w:eastAsia="Calibri" w:hAnsi="Calibri" w:cs="Calibri"/>
      <w:kern w:val="0"/>
      <w:vertAlign w:val="superscript"/>
      <w:lang w:val="sr-Latn-RS"/>
      <w14:ligatures w14:val="none"/>
    </w:rPr>
  </w:style>
  <w:style w:type="table" w:customStyle="1" w:styleId="GridTable1Light-Accent21">
    <w:name w:val="Grid Table 1 Light - Accent 21"/>
    <w:basedOn w:val="TableNormal"/>
    <w:uiPriority w:val="46"/>
    <w:rsid w:val="000C0B83"/>
    <w:pPr>
      <w:spacing w:after="0" w:line="240" w:lineRule="auto"/>
      <w:jc w:val="both"/>
    </w:pPr>
    <w:rPr>
      <w:rFonts w:ascii="Calibri" w:eastAsia="Calibri" w:hAnsi="Calibri" w:cs="Calibri"/>
      <w:kern w:val="0"/>
      <w:lang w:val="sr-Latn-RS"/>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0">
    <w:name w:val="TableGrid"/>
    <w:rsid w:val="000C0B83"/>
    <w:pPr>
      <w:spacing w:after="0" w:line="240" w:lineRule="auto"/>
    </w:pPr>
    <w:rPr>
      <w:rFonts w:eastAsiaTheme="minorEastAsia"/>
      <w:kern w:val="0"/>
      <w:lang w:val="sr-Latn-RS" w:eastAsia="sr-Latn-RS"/>
      <w14:ligatures w14:val="none"/>
    </w:rPr>
    <w:tblPr>
      <w:tblCellMar>
        <w:top w:w="0" w:type="dxa"/>
        <w:left w:w="0" w:type="dxa"/>
        <w:bottom w:w="0" w:type="dxa"/>
        <w:right w:w="0" w:type="dxa"/>
      </w:tblCellMar>
    </w:tblPr>
  </w:style>
  <w:style w:type="character" w:customStyle="1" w:styleId="whitespace-normal">
    <w:name w:val="whitespace-normal"/>
    <w:basedOn w:val="DefaultParagraphFont"/>
    <w:rsid w:val="00FE00A6"/>
  </w:style>
  <w:style w:type="character" w:customStyle="1" w:styleId="relative">
    <w:name w:val="relative"/>
    <w:basedOn w:val="DefaultParagraphFont"/>
    <w:rsid w:val="00A86812"/>
  </w:style>
  <w:style w:type="paragraph" w:customStyle="1" w:styleId="not-prose">
    <w:name w:val="not-prose"/>
    <w:basedOn w:val="Normal"/>
    <w:rsid w:val="00A86812"/>
    <w:pPr>
      <w:spacing w:before="100" w:beforeAutospacing="1" w:after="100" w:afterAutospacing="1" w:line="240" w:lineRule="auto"/>
    </w:pPr>
    <w:rPr>
      <w:rFonts w:ascii="Times New Roman" w:eastAsia="Times New Roman" w:hAnsi="Times New Roman" w:cs="Times New Roman"/>
      <w:kern w:val="0"/>
      <w:sz w:val="24"/>
      <w:szCs w:val="24"/>
      <w:lang w:val="sr-Latn-RS" w:eastAsia="sr-Latn-RS"/>
      <w14:ligatures w14:val="none"/>
    </w:rPr>
  </w:style>
  <w:style w:type="paragraph" w:styleId="ListBullet2">
    <w:name w:val="List Bullet 2"/>
    <w:basedOn w:val="Normal"/>
    <w:uiPriority w:val="99"/>
    <w:unhideWhenUsed/>
    <w:rsid w:val="00785B05"/>
    <w:pPr>
      <w:numPr>
        <w:numId w:val="13"/>
      </w:numPr>
      <w:spacing w:after="200" w:line="276" w:lineRule="auto"/>
      <w:contextualSpacing/>
    </w:pPr>
    <w:rPr>
      <w:rFonts w:ascii="Calibri" w:eastAsia="Calibri" w:hAnsi="Calibri" w:cs="Calibri"/>
      <w:kern w:val="0"/>
      <w:lang w:val="sr-Cyrl-CS" w:eastAsia="sr-Latn-RS"/>
      <w14:ligatures w14:val="none"/>
    </w:rPr>
  </w:style>
  <w:style w:type="paragraph" w:styleId="ListBullet3">
    <w:name w:val="List Bullet 3"/>
    <w:basedOn w:val="Normal"/>
    <w:uiPriority w:val="99"/>
    <w:unhideWhenUsed/>
    <w:rsid w:val="00785B05"/>
    <w:pPr>
      <w:numPr>
        <w:numId w:val="14"/>
      </w:numPr>
      <w:spacing w:after="200" w:line="276" w:lineRule="auto"/>
      <w:contextualSpacing/>
    </w:pPr>
    <w:rPr>
      <w:rFonts w:ascii="Calibri" w:eastAsia="Calibri" w:hAnsi="Calibri" w:cs="Calibri"/>
      <w:kern w:val="0"/>
      <w:lang w:val="sr-Cyrl-CS" w:eastAsia="sr-Latn-RS"/>
      <w14:ligatures w14:val="none"/>
    </w:rPr>
  </w:style>
  <w:style w:type="paragraph" w:styleId="ListBullet">
    <w:name w:val="List Bullet"/>
    <w:basedOn w:val="Normal"/>
    <w:uiPriority w:val="99"/>
    <w:unhideWhenUsed/>
    <w:rsid w:val="00785B05"/>
    <w:pPr>
      <w:numPr>
        <w:numId w:val="15"/>
      </w:numPr>
      <w:spacing w:after="200" w:line="276" w:lineRule="auto"/>
      <w:contextualSpacing/>
    </w:pPr>
    <w:rPr>
      <w:rFonts w:ascii="Calibri" w:eastAsia="Calibri" w:hAnsi="Calibri" w:cs="Calibri"/>
      <w:kern w:val="0"/>
      <w:lang w:val="sr-Cyrl-CS" w:eastAsia="sr-Latn-RS"/>
      <w14:ligatures w14:val="none"/>
    </w:rPr>
  </w:style>
  <w:style w:type="table" w:customStyle="1" w:styleId="GridTable4-Accent21">
    <w:name w:val="Grid Table 4 - Accent 21"/>
    <w:basedOn w:val="TableNormal"/>
    <w:uiPriority w:val="49"/>
    <w:rsid w:val="00B42D76"/>
    <w:pPr>
      <w:spacing w:after="0" w:line="240" w:lineRule="auto"/>
    </w:pPr>
    <w:rPr>
      <w:kern w:val="0"/>
      <w:lang w:val="sr-Latn-R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61">
    <w:name w:val="List Table 2 - Accent 61"/>
    <w:basedOn w:val="TableNormal"/>
    <w:uiPriority w:val="47"/>
    <w:rsid w:val="002B76CB"/>
    <w:pPr>
      <w:spacing w:after="0" w:line="240" w:lineRule="auto"/>
      <w:jc w:val="both"/>
    </w:pPr>
    <w:rPr>
      <w:rFonts w:ascii="Times New Roman" w:eastAsia="Times New Roman" w:hAnsi="Times New Roman" w:cs="Times New Roman"/>
      <w:kern w:val="0"/>
      <w:sz w:val="24"/>
      <w:szCs w:val="24"/>
      <w:lang w:val="sr-Latn-RS" w:eastAsia="sr-Latn-R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group-hoverentity-accent">
    <w:name w:val="group-hover:entity-accent"/>
    <w:basedOn w:val="DefaultParagraphFont"/>
    <w:rsid w:val="009D525C"/>
  </w:style>
  <w:style w:type="paragraph" w:styleId="z-TopofForm">
    <w:name w:val="HTML Top of Form"/>
    <w:basedOn w:val="Normal"/>
    <w:next w:val="Normal"/>
    <w:link w:val="z-TopofFormChar"/>
    <w:hidden/>
    <w:uiPriority w:val="99"/>
    <w:semiHidden/>
    <w:unhideWhenUsed/>
    <w:rsid w:val="009D525C"/>
    <w:pPr>
      <w:pBdr>
        <w:bottom w:val="single" w:sz="6" w:space="1" w:color="auto"/>
      </w:pBdr>
      <w:spacing w:after="0" w:line="240" w:lineRule="auto"/>
      <w:jc w:val="center"/>
    </w:pPr>
    <w:rPr>
      <w:rFonts w:ascii="Arial" w:eastAsia="Times New Roman" w:hAnsi="Arial" w:cs="Arial"/>
      <w:vanish/>
      <w:kern w:val="0"/>
      <w:sz w:val="16"/>
      <w:szCs w:val="16"/>
      <w:lang w:val="sr-Latn-RS" w:eastAsia="sr-Latn-RS"/>
      <w14:ligatures w14:val="none"/>
    </w:rPr>
  </w:style>
  <w:style w:type="character" w:customStyle="1" w:styleId="z-TopofFormChar">
    <w:name w:val="z-Top of Form Char"/>
    <w:basedOn w:val="DefaultParagraphFont"/>
    <w:link w:val="z-TopofForm"/>
    <w:uiPriority w:val="99"/>
    <w:semiHidden/>
    <w:rsid w:val="009D525C"/>
    <w:rPr>
      <w:rFonts w:ascii="Arial" w:eastAsia="Times New Roman" w:hAnsi="Arial" w:cs="Arial"/>
      <w:vanish/>
      <w:kern w:val="0"/>
      <w:sz w:val="16"/>
      <w:szCs w:val="16"/>
      <w:lang w:val="sr-Latn-RS" w:eastAsia="sr-Latn-RS"/>
      <w14:ligatures w14:val="none"/>
    </w:rPr>
  </w:style>
  <w:style w:type="paragraph" w:styleId="z-BottomofForm">
    <w:name w:val="HTML Bottom of Form"/>
    <w:basedOn w:val="Normal"/>
    <w:next w:val="Normal"/>
    <w:link w:val="z-BottomofFormChar"/>
    <w:hidden/>
    <w:uiPriority w:val="99"/>
    <w:semiHidden/>
    <w:unhideWhenUsed/>
    <w:rsid w:val="009D525C"/>
    <w:pPr>
      <w:pBdr>
        <w:top w:val="single" w:sz="6" w:space="1" w:color="auto"/>
      </w:pBdr>
      <w:spacing w:after="0" w:line="240" w:lineRule="auto"/>
      <w:jc w:val="center"/>
    </w:pPr>
    <w:rPr>
      <w:rFonts w:ascii="Arial" w:eastAsia="Times New Roman" w:hAnsi="Arial" w:cs="Arial"/>
      <w:vanish/>
      <w:kern w:val="0"/>
      <w:sz w:val="16"/>
      <w:szCs w:val="16"/>
      <w:lang w:val="sr-Latn-RS" w:eastAsia="sr-Latn-RS"/>
      <w14:ligatures w14:val="none"/>
    </w:rPr>
  </w:style>
  <w:style w:type="character" w:customStyle="1" w:styleId="z-BottomofFormChar">
    <w:name w:val="z-Bottom of Form Char"/>
    <w:basedOn w:val="DefaultParagraphFont"/>
    <w:link w:val="z-BottomofForm"/>
    <w:uiPriority w:val="99"/>
    <w:semiHidden/>
    <w:rsid w:val="009D525C"/>
    <w:rPr>
      <w:rFonts w:ascii="Arial" w:eastAsia="Times New Roman" w:hAnsi="Arial" w:cs="Arial"/>
      <w:vanish/>
      <w:kern w:val="0"/>
      <w:sz w:val="16"/>
      <w:szCs w:val="16"/>
      <w:lang w:val="sr-Latn-RS" w:eastAsia="sr-Latn-RS"/>
      <w14:ligatures w14:val="none"/>
    </w:rPr>
  </w:style>
  <w:style w:type="character" w:styleId="PageNumber">
    <w:name w:val="page number"/>
    <w:basedOn w:val="DefaultParagraphFont"/>
    <w:rsid w:val="00181015"/>
  </w:style>
  <w:style w:type="character" w:customStyle="1" w:styleId="fontstyle01">
    <w:name w:val="fontstyle01"/>
    <w:rsid w:val="00181015"/>
    <w:rPr>
      <w:rFonts w:ascii="TT186t00" w:hAnsi="TT186t00" w:hint="default"/>
      <w:b w:val="0"/>
      <w:bCs w:val="0"/>
      <w:i w:val="0"/>
      <w:iCs w:val="0"/>
      <w:color w:val="000000"/>
      <w:sz w:val="24"/>
      <w:szCs w:val="24"/>
    </w:rPr>
  </w:style>
  <w:style w:type="paragraph" w:customStyle="1" w:styleId="Paragraf">
    <w:name w:val="Paragraf"/>
    <w:basedOn w:val="Normal"/>
    <w:link w:val="ParagrafChar"/>
    <w:autoRedefine/>
    <w:rsid w:val="00181015"/>
    <w:pPr>
      <w:spacing w:after="0" w:line="240" w:lineRule="auto"/>
      <w:ind w:right="6"/>
      <w:jc w:val="both"/>
    </w:pPr>
    <w:rPr>
      <w:rFonts w:ascii="Times New Roman" w:eastAsia="SimSun" w:hAnsi="Times New Roman" w:cs="Times New Roman"/>
      <w:noProof/>
      <w:spacing w:val="-4"/>
      <w:kern w:val="0"/>
      <w:sz w:val="24"/>
      <w:szCs w:val="24"/>
      <w:lang w:val="sr-Cyrl-RS" w:eastAsia="zh-CN"/>
      <w14:ligatures w14:val="none"/>
    </w:rPr>
  </w:style>
  <w:style w:type="character" w:customStyle="1" w:styleId="ParagrafChar">
    <w:name w:val="Paragraf Char"/>
    <w:link w:val="Paragraf"/>
    <w:rsid w:val="00181015"/>
    <w:rPr>
      <w:rFonts w:ascii="Times New Roman" w:eastAsia="SimSun" w:hAnsi="Times New Roman" w:cs="Times New Roman"/>
      <w:noProof/>
      <w:spacing w:val="-4"/>
      <w:kern w:val="0"/>
      <w:sz w:val="24"/>
      <w:szCs w:val="24"/>
      <w:lang w:val="sr-Cyrl-RS" w:eastAsia="zh-CN"/>
      <w14:ligatures w14:val="none"/>
    </w:rPr>
  </w:style>
  <w:style w:type="paragraph" w:customStyle="1" w:styleId="text">
    <w:name w:val="text"/>
    <w:basedOn w:val="Normal"/>
    <w:rsid w:val="00181015"/>
    <w:pPr>
      <w:spacing w:before="100" w:beforeAutospacing="1" w:after="100" w:afterAutospacing="1" w:line="240" w:lineRule="auto"/>
    </w:pPr>
    <w:rPr>
      <w:rFonts w:ascii="Times New Roman" w:eastAsia="Times New Roman" w:hAnsi="Times New Roman" w:cs="Times New Roman"/>
      <w:kern w:val="0"/>
      <w:sz w:val="24"/>
      <w:szCs w:val="24"/>
      <w:lang w:val="sr-Latn-RS" w:eastAsia="sr-Latn-RS"/>
      <w14:ligatures w14:val="none"/>
    </w:rPr>
  </w:style>
  <w:style w:type="paragraph" w:customStyle="1" w:styleId="style11">
    <w:name w:val="style11"/>
    <w:basedOn w:val="Normal"/>
    <w:rsid w:val="00181015"/>
    <w:pPr>
      <w:spacing w:before="100" w:beforeAutospacing="1" w:after="100" w:afterAutospacing="1" w:line="240" w:lineRule="auto"/>
    </w:pPr>
    <w:rPr>
      <w:rFonts w:ascii="Times New Roman" w:eastAsia="Times New Roman" w:hAnsi="Times New Roman" w:cs="Times New Roman"/>
      <w:kern w:val="0"/>
      <w:sz w:val="24"/>
      <w:szCs w:val="24"/>
      <w:lang w:val="sr-Latn-RS" w:eastAsia="sr-Latn-RS"/>
      <w14:ligatures w14:val="none"/>
    </w:rPr>
  </w:style>
  <w:style w:type="paragraph" w:customStyle="1" w:styleId="tekst">
    <w:name w:val="tekst"/>
    <w:basedOn w:val="BodyText"/>
    <w:rsid w:val="00181015"/>
    <w:pPr>
      <w:suppressAutoHyphens/>
      <w:spacing w:before="60" w:after="60" w:line="100" w:lineRule="atLeast"/>
      <w:jc w:val="both"/>
    </w:pPr>
    <w:rPr>
      <w:rFonts w:ascii="Times New Roman" w:eastAsia="Times New Roman" w:hAnsi="Times New Roman" w:cs="Times New Roman"/>
      <w:kern w:val="1"/>
      <w:sz w:val="26"/>
      <w:szCs w:val="20"/>
      <w:lang w:val="sl-SI"/>
      <w14:ligatures w14:val="none"/>
    </w:rPr>
  </w:style>
  <w:style w:type="paragraph" w:styleId="BodyText">
    <w:name w:val="Body Text"/>
    <w:basedOn w:val="Normal"/>
    <w:link w:val="BodyTextChar"/>
    <w:uiPriority w:val="99"/>
    <w:semiHidden/>
    <w:unhideWhenUsed/>
    <w:rsid w:val="00181015"/>
    <w:pPr>
      <w:spacing w:after="120"/>
    </w:pPr>
  </w:style>
  <w:style w:type="character" w:customStyle="1" w:styleId="BodyTextChar">
    <w:name w:val="Body Text Char"/>
    <w:basedOn w:val="DefaultParagraphFont"/>
    <w:link w:val="BodyText"/>
    <w:uiPriority w:val="99"/>
    <w:semiHidden/>
    <w:rsid w:val="00181015"/>
  </w:style>
  <w:style w:type="paragraph" w:customStyle="1" w:styleId="BOD1">
    <w:name w:val="BOD 1"/>
    <w:basedOn w:val="Normal"/>
    <w:link w:val="BOD1Char"/>
    <w:qFormat/>
    <w:rsid w:val="004B79E8"/>
    <w:pPr>
      <w:jc w:val="both"/>
    </w:pPr>
    <w:rPr>
      <w:rFonts w:ascii="Cambria" w:hAnsi="Cambria" w:cs="Tahoma"/>
      <w:lang w:val="sr-Cyrl-RS"/>
    </w:rPr>
  </w:style>
  <w:style w:type="character" w:customStyle="1" w:styleId="BOD1Char">
    <w:name w:val="BOD 1 Char"/>
    <w:basedOn w:val="DefaultParagraphFont"/>
    <w:link w:val="BOD1"/>
    <w:rsid w:val="004B79E8"/>
    <w:rPr>
      <w:rFonts w:ascii="Cambria" w:hAnsi="Cambria" w:cs="Tahoma"/>
      <w:lang w:val="sr-Cyrl-RS"/>
    </w:rPr>
  </w:style>
  <w:style w:type="paragraph" w:customStyle="1" w:styleId="Footnotesref">
    <w:name w:val="Footnotes ref"/>
    <w:aliases w:val="Footnotes refss,R"/>
    <w:basedOn w:val="Normal"/>
    <w:rsid w:val="004B79E8"/>
    <w:pPr>
      <w:spacing w:line="240" w:lineRule="exact"/>
    </w:pPr>
    <w:rPr>
      <w:vertAlign w:val="superscript"/>
      <w:lang w:val="sr-Latn-RS"/>
    </w:rPr>
  </w:style>
  <w:style w:type="table" w:customStyle="1" w:styleId="ListTable6Colorful-Accent51">
    <w:name w:val="List Table 6 Colorful - Accent 51"/>
    <w:basedOn w:val="TableNormal"/>
    <w:uiPriority w:val="51"/>
    <w:rsid w:val="00CA582A"/>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6257EE"/>
  </w:style>
  <w:style w:type="character" w:customStyle="1" w:styleId="eop">
    <w:name w:val="eop"/>
    <w:basedOn w:val="DefaultParagraphFont"/>
    <w:rsid w:val="00625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6100">
      <w:bodyDiv w:val="1"/>
      <w:marLeft w:val="0"/>
      <w:marRight w:val="0"/>
      <w:marTop w:val="0"/>
      <w:marBottom w:val="0"/>
      <w:divBdr>
        <w:top w:val="none" w:sz="0" w:space="0" w:color="auto"/>
        <w:left w:val="none" w:sz="0" w:space="0" w:color="auto"/>
        <w:bottom w:val="none" w:sz="0" w:space="0" w:color="auto"/>
        <w:right w:val="none" w:sz="0" w:space="0" w:color="auto"/>
      </w:divBdr>
    </w:div>
    <w:div w:id="50157011">
      <w:bodyDiv w:val="1"/>
      <w:marLeft w:val="0"/>
      <w:marRight w:val="0"/>
      <w:marTop w:val="0"/>
      <w:marBottom w:val="0"/>
      <w:divBdr>
        <w:top w:val="none" w:sz="0" w:space="0" w:color="auto"/>
        <w:left w:val="none" w:sz="0" w:space="0" w:color="auto"/>
        <w:bottom w:val="none" w:sz="0" w:space="0" w:color="auto"/>
        <w:right w:val="none" w:sz="0" w:space="0" w:color="auto"/>
      </w:divBdr>
    </w:div>
    <w:div w:id="81029442">
      <w:bodyDiv w:val="1"/>
      <w:marLeft w:val="0"/>
      <w:marRight w:val="0"/>
      <w:marTop w:val="0"/>
      <w:marBottom w:val="0"/>
      <w:divBdr>
        <w:top w:val="none" w:sz="0" w:space="0" w:color="auto"/>
        <w:left w:val="none" w:sz="0" w:space="0" w:color="auto"/>
        <w:bottom w:val="none" w:sz="0" w:space="0" w:color="auto"/>
        <w:right w:val="none" w:sz="0" w:space="0" w:color="auto"/>
      </w:divBdr>
      <w:divsChild>
        <w:div w:id="1790971769">
          <w:marLeft w:val="0"/>
          <w:marRight w:val="0"/>
          <w:marTop w:val="0"/>
          <w:marBottom w:val="0"/>
          <w:divBdr>
            <w:top w:val="none" w:sz="0" w:space="0" w:color="auto"/>
            <w:left w:val="none" w:sz="0" w:space="0" w:color="auto"/>
            <w:bottom w:val="none" w:sz="0" w:space="0" w:color="auto"/>
            <w:right w:val="none" w:sz="0" w:space="0" w:color="auto"/>
          </w:divBdr>
          <w:divsChild>
            <w:div w:id="1682470750">
              <w:marLeft w:val="0"/>
              <w:marRight w:val="0"/>
              <w:marTop w:val="0"/>
              <w:marBottom w:val="0"/>
              <w:divBdr>
                <w:top w:val="none" w:sz="0" w:space="0" w:color="auto"/>
                <w:left w:val="none" w:sz="0" w:space="0" w:color="auto"/>
                <w:bottom w:val="none" w:sz="0" w:space="0" w:color="auto"/>
                <w:right w:val="none" w:sz="0" w:space="0" w:color="auto"/>
              </w:divBdr>
              <w:divsChild>
                <w:div w:id="421024256">
                  <w:marLeft w:val="0"/>
                  <w:marRight w:val="0"/>
                  <w:marTop w:val="0"/>
                  <w:marBottom w:val="0"/>
                  <w:divBdr>
                    <w:top w:val="none" w:sz="0" w:space="0" w:color="auto"/>
                    <w:left w:val="none" w:sz="0" w:space="0" w:color="auto"/>
                    <w:bottom w:val="none" w:sz="0" w:space="0" w:color="auto"/>
                    <w:right w:val="none" w:sz="0" w:space="0" w:color="auto"/>
                  </w:divBdr>
                  <w:divsChild>
                    <w:div w:id="1570993918">
                      <w:marLeft w:val="0"/>
                      <w:marRight w:val="0"/>
                      <w:marTop w:val="0"/>
                      <w:marBottom w:val="0"/>
                      <w:divBdr>
                        <w:top w:val="none" w:sz="0" w:space="0" w:color="auto"/>
                        <w:left w:val="none" w:sz="0" w:space="0" w:color="auto"/>
                        <w:bottom w:val="none" w:sz="0" w:space="0" w:color="auto"/>
                        <w:right w:val="none" w:sz="0" w:space="0" w:color="auto"/>
                      </w:divBdr>
                      <w:divsChild>
                        <w:div w:id="361514955">
                          <w:marLeft w:val="0"/>
                          <w:marRight w:val="0"/>
                          <w:marTop w:val="0"/>
                          <w:marBottom w:val="0"/>
                          <w:divBdr>
                            <w:top w:val="none" w:sz="0" w:space="0" w:color="auto"/>
                            <w:left w:val="none" w:sz="0" w:space="0" w:color="auto"/>
                            <w:bottom w:val="none" w:sz="0" w:space="0" w:color="auto"/>
                            <w:right w:val="none" w:sz="0" w:space="0" w:color="auto"/>
                          </w:divBdr>
                          <w:divsChild>
                            <w:div w:id="1666200940">
                              <w:marLeft w:val="0"/>
                              <w:marRight w:val="0"/>
                              <w:marTop w:val="0"/>
                              <w:marBottom w:val="0"/>
                              <w:divBdr>
                                <w:top w:val="none" w:sz="0" w:space="0" w:color="auto"/>
                                <w:left w:val="none" w:sz="0" w:space="0" w:color="auto"/>
                                <w:bottom w:val="none" w:sz="0" w:space="0" w:color="auto"/>
                                <w:right w:val="none" w:sz="0" w:space="0" w:color="auto"/>
                              </w:divBdr>
                              <w:divsChild>
                                <w:div w:id="403840448">
                                  <w:marLeft w:val="0"/>
                                  <w:marRight w:val="0"/>
                                  <w:marTop w:val="0"/>
                                  <w:marBottom w:val="0"/>
                                  <w:divBdr>
                                    <w:top w:val="none" w:sz="0" w:space="0" w:color="auto"/>
                                    <w:left w:val="none" w:sz="0" w:space="0" w:color="auto"/>
                                    <w:bottom w:val="none" w:sz="0" w:space="0" w:color="auto"/>
                                    <w:right w:val="none" w:sz="0" w:space="0" w:color="auto"/>
                                  </w:divBdr>
                                  <w:divsChild>
                                    <w:div w:id="11394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3445">
                          <w:marLeft w:val="0"/>
                          <w:marRight w:val="0"/>
                          <w:marTop w:val="0"/>
                          <w:marBottom w:val="0"/>
                          <w:divBdr>
                            <w:top w:val="none" w:sz="0" w:space="0" w:color="auto"/>
                            <w:left w:val="none" w:sz="0" w:space="0" w:color="auto"/>
                            <w:bottom w:val="none" w:sz="0" w:space="0" w:color="auto"/>
                            <w:right w:val="none" w:sz="0" w:space="0" w:color="auto"/>
                          </w:divBdr>
                          <w:divsChild>
                            <w:div w:id="265232804">
                              <w:marLeft w:val="0"/>
                              <w:marRight w:val="0"/>
                              <w:marTop w:val="0"/>
                              <w:marBottom w:val="0"/>
                              <w:divBdr>
                                <w:top w:val="none" w:sz="0" w:space="0" w:color="auto"/>
                                <w:left w:val="none" w:sz="0" w:space="0" w:color="auto"/>
                                <w:bottom w:val="none" w:sz="0" w:space="0" w:color="auto"/>
                                <w:right w:val="none" w:sz="0" w:space="0" w:color="auto"/>
                              </w:divBdr>
                              <w:divsChild>
                                <w:div w:id="13166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392547">
          <w:marLeft w:val="0"/>
          <w:marRight w:val="0"/>
          <w:marTop w:val="0"/>
          <w:marBottom w:val="0"/>
          <w:divBdr>
            <w:top w:val="none" w:sz="0" w:space="0" w:color="auto"/>
            <w:left w:val="none" w:sz="0" w:space="0" w:color="auto"/>
            <w:bottom w:val="none" w:sz="0" w:space="0" w:color="auto"/>
            <w:right w:val="none" w:sz="0" w:space="0" w:color="auto"/>
          </w:divBdr>
          <w:divsChild>
            <w:div w:id="735015023">
              <w:marLeft w:val="0"/>
              <w:marRight w:val="0"/>
              <w:marTop w:val="0"/>
              <w:marBottom w:val="0"/>
              <w:divBdr>
                <w:top w:val="none" w:sz="0" w:space="0" w:color="auto"/>
                <w:left w:val="none" w:sz="0" w:space="0" w:color="auto"/>
                <w:bottom w:val="none" w:sz="0" w:space="0" w:color="auto"/>
                <w:right w:val="none" w:sz="0" w:space="0" w:color="auto"/>
              </w:divBdr>
              <w:divsChild>
                <w:div w:id="1645427460">
                  <w:marLeft w:val="0"/>
                  <w:marRight w:val="0"/>
                  <w:marTop w:val="0"/>
                  <w:marBottom w:val="0"/>
                  <w:divBdr>
                    <w:top w:val="none" w:sz="0" w:space="0" w:color="auto"/>
                    <w:left w:val="none" w:sz="0" w:space="0" w:color="auto"/>
                    <w:bottom w:val="none" w:sz="0" w:space="0" w:color="auto"/>
                    <w:right w:val="none" w:sz="0" w:space="0" w:color="auto"/>
                  </w:divBdr>
                  <w:divsChild>
                    <w:div w:id="1109741960">
                      <w:marLeft w:val="0"/>
                      <w:marRight w:val="0"/>
                      <w:marTop w:val="0"/>
                      <w:marBottom w:val="0"/>
                      <w:divBdr>
                        <w:top w:val="none" w:sz="0" w:space="0" w:color="auto"/>
                        <w:left w:val="none" w:sz="0" w:space="0" w:color="auto"/>
                        <w:bottom w:val="none" w:sz="0" w:space="0" w:color="auto"/>
                        <w:right w:val="none" w:sz="0" w:space="0" w:color="auto"/>
                      </w:divBdr>
                      <w:divsChild>
                        <w:div w:id="1561863142">
                          <w:marLeft w:val="0"/>
                          <w:marRight w:val="0"/>
                          <w:marTop w:val="0"/>
                          <w:marBottom w:val="0"/>
                          <w:divBdr>
                            <w:top w:val="none" w:sz="0" w:space="0" w:color="auto"/>
                            <w:left w:val="none" w:sz="0" w:space="0" w:color="auto"/>
                            <w:bottom w:val="none" w:sz="0" w:space="0" w:color="auto"/>
                            <w:right w:val="none" w:sz="0" w:space="0" w:color="auto"/>
                          </w:divBdr>
                          <w:divsChild>
                            <w:div w:id="1744176955">
                              <w:marLeft w:val="0"/>
                              <w:marRight w:val="0"/>
                              <w:marTop w:val="0"/>
                              <w:marBottom w:val="0"/>
                              <w:divBdr>
                                <w:top w:val="none" w:sz="0" w:space="0" w:color="auto"/>
                                <w:left w:val="none" w:sz="0" w:space="0" w:color="auto"/>
                                <w:bottom w:val="none" w:sz="0" w:space="0" w:color="auto"/>
                                <w:right w:val="none" w:sz="0" w:space="0" w:color="auto"/>
                              </w:divBdr>
                              <w:divsChild>
                                <w:div w:id="1435633083">
                                  <w:marLeft w:val="0"/>
                                  <w:marRight w:val="0"/>
                                  <w:marTop w:val="0"/>
                                  <w:marBottom w:val="0"/>
                                  <w:divBdr>
                                    <w:top w:val="none" w:sz="0" w:space="0" w:color="auto"/>
                                    <w:left w:val="none" w:sz="0" w:space="0" w:color="auto"/>
                                    <w:bottom w:val="none" w:sz="0" w:space="0" w:color="auto"/>
                                    <w:right w:val="none" w:sz="0" w:space="0" w:color="auto"/>
                                  </w:divBdr>
                                  <w:divsChild>
                                    <w:div w:id="2091734024">
                                      <w:marLeft w:val="0"/>
                                      <w:marRight w:val="0"/>
                                      <w:marTop w:val="0"/>
                                      <w:marBottom w:val="0"/>
                                      <w:divBdr>
                                        <w:top w:val="none" w:sz="0" w:space="0" w:color="auto"/>
                                        <w:left w:val="none" w:sz="0" w:space="0" w:color="auto"/>
                                        <w:bottom w:val="none" w:sz="0" w:space="0" w:color="auto"/>
                                        <w:right w:val="none" w:sz="0" w:space="0" w:color="auto"/>
                                      </w:divBdr>
                                      <w:divsChild>
                                        <w:div w:id="498233141">
                                          <w:marLeft w:val="0"/>
                                          <w:marRight w:val="0"/>
                                          <w:marTop w:val="0"/>
                                          <w:marBottom w:val="0"/>
                                          <w:divBdr>
                                            <w:top w:val="none" w:sz="0" w:space="0" w:color="auto"/>
                                            <w:left w:val="none" w:sz="0" w:space="0" w:color="auto"/>
                                            <w:bottom w:val="none" w:sz="0" w:space="0" w:color="auto"/>
                                            <w:right w:val="none" w:sz="0" w:space="0" w:color="auto"/>
                                          </w:divBdr>
                                          <w:divsChild>
                                            <w:div w:id="6911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03873">
      <w:bodyDiv w:val="1"/>
      <w:marLeft w:val="0"/>
      <w:marRight w:val="0"/>
      <w:marTop w:val="0"/>
      <w:marBottom w:val="0"/>
      <w:divBdr>
        <w:top w:val="none" w:sz="0" w:space="0" w:color="auto"/>
        <w:left w:val="none" w:sz="0" w:space="0" w:color="auto"/>
        <w:bottom w:val="none" w:sz="0" w:space="0" w:color="auto"/>
        <w:right w:val="none" w:sz="0" w:space="0" w:color="auto"/>
      </w:divBdr>
    </w:div>
    <w:div w:id="112789428">
      <w:bodyDiv w:val="1"/>
      <w:marLeft w:val="0"/>
      <w:marRight w:val="0"/>
      <w:marTop w:val="0"/>
      <w:marBottom w:val="0"/>
      <w:divBdr>
        <w:top w:val="none" w:sz="0" w:space="0" w:color="auto"/>
        <w:left w:val="none" w:sz="0" w:space="0" w:color="auto"/>
        <w:bottom w:val="none" w:sz="0" w:space="0" w:color="auto"/>
        <w:right w:val="none" w:sz="0" w:space="0" w:color="auto"/>
      </w:divBdr>
    </w:div>
    <w:div w:id="119542668">
      <w:bodyDiv w:val="1"/>
      <w:marLeft w:val="0"/>
      <w:marRight w:val="0"/>
      <w:marTop w:val="0"/>
      <w:marBottom w:val="0"/>
      <w:divBdr>
        <w:top w:val="none" w:sz="0" w:space="0" w:color="auto"/>
        <w:left w:val="none" w:sz="0" w:space="0" w:color="auto"/>
        <w:bottom w:val="none" w:sz="0" w:space="0" w:color="auto"/>
        <w:right w:val="none" w:sz="0" w:space="0" w:color="auto"/>
      </w:divBdr>
    </w:div>
    <w:div w:id="130221122">
      <w:bodyDiv w:val="1"/>
      <w:marLeft w:val="0"/>
      <w:marRight w:val="0"/>
      <w:marTop w:val="0"/>
      <w:marBottom w:val="0"/>
      <w:divBdr>
        <w:top w:val="none" w:sz="0" w:space="0" w:color="auto"/>
        <w:left w:val="none" w:sz="0" w:space="0" w:color="auto"/>
        <w:bottom w:val="none" w:sz="0" w:space="0" w:color="auto"/>
        <w:right w:val="none" w:sz="0" w:space="0" w:color="auto"/>
      </w:divBdr>
    </w:div>
    <w:div w:id="189495162">
      <w:bodyDiv w:val="1"/>
      <w:marLeft w:val="0"/>
      <w:marRight w:val="0"/>
      <w:marTop w:val="0"/>
      <w:marBottom w:val="0"/>
      <w:divBdr>
        <w:top w:val="none" w:sz="0" w:space="0" w:color="auto"/>
        <w:left w:val="none" w:sz="0" w:space="0" w:color="auto"/>
        <w:bottom w:val="none" w:sz="0" w:space="0" w:color="auto"/>
        <w:right w:val="none" w:sz="0" w:space="0" w:color="auto"/>
      </w:divBdr>
    </w:div>
    <w:div w:id="216744129">
      <w:bodyDiv w:val="1"/>
      <w:marLeft w:val="0"/>
      <w:marRight w:val="0"/>
      <w:marTop w:val="0"/>
      <w:marBottom w:val="0"/>
      <w:divBdr>
        <w:top w:val="none" w:sz="0" w:space="0" w:color="auto"/>
        <w:left w:val="none" w:sz="0" w:space="0" w:color="auto"/>
        <w:bottom w:val="none" w:sz="0" w:space="0" w:color="auto"/>
        <w:right w:val="none" w:sz="0" w:space="0" w:color="auto"/>
      </w:divBdr>
    </w:div>
    <w:div w:id="236600266">
      <w:bodyDiv w:val="1"/>
      <w:marLeft w:val="0"/>
      <w:marRight w:val="0"/>
      <w:marTop w:val="0"/>
      <w:marBottom w:val="0"/>
      <w:divBdr>
        <w:top w:val="none" w:sz="0" w:space="0" w:color="auto"/>
        <w:left w:val="none" w:sz="0" w:space="0" w:color="auto"/>
        <w:bottom w:val="none" w:sz="0" w:space="0" w:color="auto"/>
        <w:right w:val="none" w:sz="0" w:space="0" w:color="auto"/>
      </w:divBdr>
    </w:div>
    <w:div w:id="274678112">
      <w:bodyDiv w:val="1"/>
      <w:marLeft w:val="0"/>
      <w:marRight w:val="0"/>
      <w:marTop w:val="0"/>
      <w:marBottom w:val="0"/>
      <w:divBdr>
        <w:top w:val="none" w:sz="0" w:space="0" w:color="auto"/>
        <w:left w:val="none" w:sz="0" w:space="0" w:color="auto"/>
        <w:bottom w:val="none" w:sz="0" w:space="0" w:color="auto"/>
        <w:right w:val="none" w:sz="0" w:space="0" w:color="auto"/>
      </w:divBdr>
    </w:div>
    <w:div w:id="286472751">
      <w:bodyDiv w:val="1"/>
      <w:marLeft w:val="0"/>
      <w:marRight w:val="0"/>
      <w:marTop w:val="0"/>
      <w:marBottom w:val="0"/>
      <w:divBdr>
        <w:top w:val="none" w:sz="0" w:space="0" w:color="auto"/>
        <w:left w:val="none" w:sz="0" w:space="0" w:color="auto"/>
        <w:bottom w:val="none" w:sz="0" w:space="0" w:color="auto"/>
        <w:right w:val="none" w:sz="0" w:space="0" w:color="auto"/>
      </w:divBdr>
    </w:div>
    <w:div w:id="296644466">
      <w:bodyDiv w:val="1"/>
      <w:marLeft w:val="0"/>
      <w:marRight w:val="0"/>
      <w:marTop w:val="0"/>
      <w:marBottom w:val="0"/>
      <w:divBdr>
        <w:top w:val="none" w:sz="0" w:space="0" w:color="auto"/>
        <w:left w:val="none" w:sz="0" w:space="0" w:color="auto"/>
        <w:bottom w:val="none" w:sz="0" w:space="0" w:color="auto"/>
        <w:right w:val="none" w:sz="0" w:space="0" w:color="auto"/>
      </w:divBdr>
    </w:div>
    <w:div w:id="358434542">
      <w:bodyDiv w:val="1"/>
      <w:marLeft w:val="0"/>
      <w:marRight w:val="0"/>
      <w:marTop w:val="0"/>
      <w:marBottom w:val="0"/>
      <w:divBdr>
        <w:top w:val="none" w:sz="0" w:space="0" w:color="auto"/>
        <w:left w:val="none" w:sz="0" w:space="0" w:color="auto"/>
        <w:bottom w:val="none" w:sz="0" w:space="0" w:color="auto"/>
        <w:right w:val="none" w:sz="0" w:space="0" w:color="auto"/>
      </w:divBdr>
    </w:div>
    <w:div w:id="380249262">
      <w:bodyDiv w:val="1"/>
      <w:marLeft w:val="0"/>
      <w:marRight w:val="0"/>
      <w:marTop w:val="0"/>
      <w:marBottom w:val="0"/>
      <w:divBdr>
        <w:top w:val="none" w:sz="0" w:space="0" w:color="auto"/>
        <w:left w:val="none" w:sz="0" w:space="0" w:color="auto"/>
        <w:bottom w:val="none" w:sz="0" w:space="0" w:color="auto"/>
        <w:right w:val="none" w:sz="0" w:space="0" w:color="auto"/>
      </w:divBdr>
    </w:div>
    <w:div w:id="391150106">
      <w:bodyDiv w:val="1"/>
      <w:marLeft w:val="0"/>
      <w:marRight w:val="0"/>
      <w:marTop w:val="0"/>
      <w:marBottom w:val="0"/>
      <w:divBdr>
        <w:top w:val="none" w:sz="0" w:space="0" w:color="auto"/>
        <w:left w:val="none" w:sz="0" w:space="0" w:color="auto"/>
        <w:bottom w:val="none" w:sz="0" w:space="0" w:color="auto"/>
        <w:right w:val="none" w:sz="0" w:space="0" w:color="auto"/>
      </w:divBdr>
    </w:div>
    <w:div w:id="423890249">
      <w:bodyDiv w:val="1"/>
      <w:marLeft w:val="0"/>
      <w:marRight w:val="0"/>
      <w:marTop w:val="0"/>
      <w:marBottom w:val="0"/>
      <w:divBdr>
        <w:top w:val="none" w:sz="0" w:space="0" w:color="auto"/>
        <w:left w:val="none" w:sz="0" w:space="0" w:color="auto"/>
        <w:bottom w:val="none" w:sz="0" w:space="0" w:color="auto"/>
        <w:right w:val="none" w:sz="0" w:space="0" w:color="auto"/>
      </w:divBdr>
    </w:div>
    <w:div w:id="451478984">
      <w:bodyDiv w:val="1"/>
      <w:marLeft w:val="0"/>
      <w:marRight w:val="0"/>
      <w:marTop w:val="0"/>
      <w:marBottom w:val="0"/>
      <w:divBdr>
        <w:top w:val="none" w:sz="0" w:space="0" w:color="auto"/>
        <w:left w:val="none" w:sz="0" w:space="0" w:color="auto"/>
        <w:bottom w:val="none" w:sz="0" w:space="0" w:color="auto"/>
        <w:right w:val="none" w:sz="0" w:space="0" w:color="auto"/>
      </w:divBdr>
    </w:div>
    <w:div w:id="471941556">
      <w:bodyDiv w:val="1"/>
      <w:marLeft w:val="0"/>
      <w:marRight w:val="0"/>
      <w:marTop w:val="0"/>
      <w:marBottom w:val="0"/>
      <w:divBdr>
        <w:top w:val="none" w:sz="0" w:space="0" w:color="auto"/>
        <w:left w:val="none" w:sz="0" w:space="0" w:color="auto"/>
        <w:bottom w:val="none" w:sz="0" w:space="0" w:color="auto"/>
        <w:right w:val="none" w:sz="0" w:space="0" w:color="auto"/>
      </w:divBdr>
    </w:div>
    <w:div w:id="492525534">
      <w:bodyDiv w:val="1"/>
      <w:marLeft w:val="0"/>
      <w:marRight w:val="0"/>
      <w:marTop w:val="0"/>
      <w:marBottom w:val="0"/>
      <w:divBdr>
        <w:top w:val="none" w:sz="0" w:space="0" w:color="auto"/>
        <w:left w:val="none" w:sz="0" w:space="0" w:color="auto"/>
        <w:bottom w:val="none" w:sz="0" w:space="0" w:color="auto"/>
        <w:right w:val="none" w:sz="0" w:space="0" w:color="auto"/>
      </w:divBdr>
    </w:div>
    <w:div w:id="539589332">
      <w:bodyDiv w:val="1"/>
      <w:marLeft w:val="0"/>
      <w:marRight w:val="0"/>
      <w:marTop w:val="0"/>
      <w:marBottom w:val="0"/>
      <w:divBdr>
        <w:top w:val="none" w:sz="0" w:space="0" w:color="auto"/>
        <w:left w:val="none" w:sz="0" w:space="0" w:color="auto"/>
        <w:bottom w:val="none" w:sz="0" w:space="0" w:color="auto"/>
        <w:right w:val="none" w:sz="0" w:space="0" w:color="auto"/>
      </w:divBdr>
    </w:div>
    <w:div w:id="569845382">
      <w:bodyDiv w:val="1"/>
      <w:marLeft w:val="0"/>
      <w:marRight w:val="0"/>
      <w:marTop w:val="0"/>
      <w:marBottom w:val="0"/>
      <w:divBdr>
        <w:top w:val="none" w:sz="0" w:space="0" w:color="auto"/>
        <w:left w:val="none" w:sz="0" w:space="0" w:color="auto"/>
        <w:bottom w:val="none" w:sz="0" w:space="0" w:color="auto"/>
        <w:right w:val="none" w:sz="0" w:space="0" w:color="auto"/>
      </w:divBdr>
    </w:div>
    <w:div w:id="595478143">
      <w:bodyDiv w:val="1"/>
      <w:marLeft w:val="0"/>
      <w:marRight w:val="0"/>
      <w:marTop w:val="0"/>
      <w:marBottom w:val="0"/>
      <w:divBdr>
        <w:top w:val="none" w:sz="0" w:space="0" w:color="auto"/>
        <w:left w:val="none" w:sz="0" w:space="0" w:color="auto"/>
        <w:bottom w:val="none" w:sz="0" w:space="0" w:color="auto"/>
        <w:right w:val="none" w:sz="0" w:space="0" w:color="auto"/>
      </w:divBdr>
    </w:div>
    <w:div w:id="623584152">
      <w:bodyDiv w:val="1"/>
      <w:marLeft w:val="0"/>
      <w:marRight w:val="0"/>
      <w:marTop w:val="0"/>
      <w:marBottom w:val="0"/>
      <w:divBdr>
        <w:top w:val="none" w:sz="0" w:space="0" w:color="auto"/>
        <w:left w:val="none" w:sz="0" w:space="0" w:color="auto"/>
        <w:bottom w:val="none" w:sz="0" w:space="0" w:color="auto"/>
        <w:right w:val="none" w:sz="0" w:space="0" w:color="auto"/>
      </w:divBdr>
    </w:div>
    <w:div w:id="641278901">
      <w:bodyDiv w:val="1"/>
      <w:marLeft w:val="0"/>
      <w:marRight w:val="0"/>
      <w:marTop w:val="0"/>
      <w:marBottom w:val="0"/>
      <w:divBdr>
        <w:top w:val="none" w:sz="0" w:space="0" w:color="auto"/>
        <w:left w:val="none" w:sz="0" w:space="0" w:color="auto"/>
        <w:bottom w:val="none" w:sz="0" w:space="0" w:color="auto"/>
        <w:right w:val="none" w:sz="0" w:space="0" w:color="auto"/>
      </w:divBdr>
    </w:div>
    <w:div w:id="662974819">
      <w:bodyDiv w:val="1"/>
      <w:marLeft w:val="0"/>
      <w:marRight w:val="0"/>
      <w:marTop w:val="0"/>
      <w:marBottom w:val="0"/>
      <w:divBdr>
        <w:top w:val="none" w:sz="0" w:space="0" w:color="auto"/>
        <w:left w:val="none" w:sz="0" w:space="0" w:color="auto"/>
        <w:bottom w:val="none" w:sz="0" w:space="0" w:color="auto"/>
        <w:right w:val="none" w:sz="0" w:space="0" w:color="auto"/>
      </w:divBdr>
    </w:div>
    <w:div w:id="680397225">
      <w:bodyDiv w:val="1"/>
      <w:marLeft w:val="0"/>
      <w:marRight w:val="0"/>
      <w:marTop w:val="0"/>
      <w:marBottom w:val="0"/>
      <w:divBdr>
        <w:top w:val="none" w:sz="0" w:space="0" w:color="auto"/>
        <w:left w:val="none" w:sz="0" w:space="0" w:color="auto"/>
        <w:bottom w:val="none" w:sz="0" w:space="0" w:color="auto"/>
        <w:right w:val="none" w:sz="0" w:space="0" w:color="auto"/>
      </w:divBdr>
    </w:div>
    <w:div w:id="723069801">
      <w:bodyDiv w:val="1"/>
      <w:marLeft w:val="0"/>
      <w:marRight w:val="0"/>
      <w:marTop w:val="0"/>
      <w:marBottom w:val="0"/>
      <w:divBdr>
        <w:top w:val="none" w:sz="0" w:space="0" w:color="auto"/>
        <w:left w:val="none" w:sz="0" w:space="0" w:color="auto"/>
        <w:bottom w:val="none" w:sz="0" w:space="0" w:color="auto"/>
        <w:right w:val="none" w:sz="0" w:space="0" w:color="auto"/>
      </w:divBdr>
      <w:divsChild>
        <w:div w:id="1712531880">
          <w:marLeft w:val="0"/>
          <w:marRight w:val="0"/>
          <w:marTop w:val="0"/>
          <w:marBottom w:val="0"/>
          <w:divBdr>
            <w:top w:val="none" w:sz="0" w:space="0" w:color="auto"/>
            <w:left w:val="none" w:sz="0" w:space="0" w:color="auto"/>
            <w:bottom w:val="none" w:sz="0" w:space="0" w:color="auto"/>
            <w:right w:val="none" w:sz="0" w:space="0" w:color="auto"/>
          </w:divBdr>
          <w:divsChild>
            <w:div w:id="1981374894">
              <w:marLeft w:val="0"/>
              <w:marRight w:val="0"/>
              <w:marTop w:val="0"/>
              <w:marBottom w:val="0"/>
              <w:divBdr>
                <w:top w:val="none" w:sz="0" w:space="0" w:color="auto"/>
                <w:left w:val="none" w:sz="0" w:space="0" w:color="auto"/>
                <w:bottom w:val="none" w:sz="0" w:space="0" w:color="auto"/>
                <w:right w:val="none" w:sz="0" w:space="0" w:color="auto"/>
              </w:divBdr>
              <w:divsChild>
                <w:div w:id="2081438444">
                  <w:marLeft w:val="0"/>
                  <w:marRight w:val="0"/>
                  <w:marTop w:val="0"/>
                  <w:marBottom w:val="0"/>
                  <w:divBdr>
                    <w:top w:val="none" w:sz="0" w:space="0" w:color="auto"/>
                    <w:left w:val="none" w:sz="0" w:space="0" w:color="auto"/>
                    <w:bottom w:val="none" w:sz="0" w:space="0" w:color="auto"/>
                    <w:right w:val="none" w:sz="0" w:space="0" w:color="auto"/>
                  </w:divBdr>
                  <w:divsChild>
                    <w:div w:id="1432314883">
                      <w:marLeft w:val="0"/>
                      <w:marRight w:val="0"/>
                      <w:marTop w:val="0"/>
                      <w:marBottom w:val="0"/>
                      <w:divBdr>
                        <w:top w:val="none" w:sz="0" w:space="0" w:color="auto"/>
                        <w:left w:val="none" w:sz="0" w:space="0" w:color="auto"/>
                        <w:bottom w:val="none" w:sz="0" w:space="0" w:color="auto"/>
                        <w:right w:val="none" w:sz="0" w:space="0" w:color="auto"/>
                      </w:divBdr>
                      <w:divsChild>
                        <w:div w:id="1402368087">
                          <w:marLeft w:val="0"/>
                          <w:marRight w:val="0"/>
                          <w:marTop w:val="0"/>
                          <w:marBottom w:val="0"/>
                          <w:divBdr>
                            <w:top w:val="none" w:sz="0" w:space="0" w:color="auto"/>
                            <w:left w:val="none" w:sz="0" w:space="0" w:color="auto"/>
                            <w:bottom w:val="none" w:sz="0" w:space="0" w:color="auto"/>
                            <w:right w:val="none" w:sz="0" w:space="0" w:color="auto"/>
                          </w:divBdr>
                          <w:divsChild>
                            <w:div w:id="1519461137">
                              <w:marLeft w:val="0"/>
                              <w:marRight w:val="0"/>
                              <w:marTop w:val="0"/>
                              <w:marBottom w:val="0"/>
                              <w:divBdr>
                                <w:top w:val="none" w:sz="0" w:space="0" w:color="auto"/>
                                <w:left w:val="none" w:sz="0" w:space="0" w:color="auto"/>
                                <w:bottom w:val="none" w:sz="0" w:space="0" w:color="auto"/>
                                <w:right w:val="none" w:sz="0" w:space="0" w:color="auto"/>
                              </w:divBdr>
                              <w:divsChild>
                                <w:div w:id="14253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655294">
      <w:bodyDiv w:val="1"/>
      <w:marLeft w:val="0"/>
      <w:marRight w:val="0"/>
      <w:marTop w:val="0"/>
      <w:marBottom w:val="0"/>
      <w:divBdr>
        <w:top w:val="none" w:sz="0" w:space="0" w:color="auto"/>
        <w:left w:val="none" w:sz="0" w:space="0" w:color="auto"/>
        <w:bottom w:val="none" w:sz="0" w:space="0" w:color="auto"/>
        <w:right w:val="none" w:sz="0" w:space="0" w:color="auto"/>
      </w:divBdr>
    </w:div>
    <w:div w:id="740299456">
      <w:bodyDiv w:val="1"/>
      <w:marLeft w:val="0"/>
      <w:marRight w:val="0"/>
      <w:marTop w:val="0"/>
      <w:marBottom w:val="0"/>
      <w:divBdr>
        <w:top w:val="none" w:sz="0" w:space="0" w:color="auto"/>
        <w:left w:val="none" w:sz="0" w:space="0" w:color="auto"/>
        <w:bottom w:val="none" w:sz="0" w:space="0" w:color="auto"/>
        <w:right w:val="none" w:sz="0" w:space="0" w:color="auto"/>
      </w:divBdr>
    </w:div>
    <w:div w:id="742264417">
      <w:bodyDiv w:val="1"/>
      <w:marLeft w:val="0"/>
      <w:marRight w:val="0"/>
      <w:marTop w:val="0"/>
      <w:marBottom w:val="0"/>
      <w:divBdr>
        <w:top w:val="none" w:sz="0" w:space="0" w:color="auto"/>
        <w:left w:val="none" w:sz="0" w:space="0" w:color="auto"/>
        <w:bottom w:val="none" w:sz="0" w:space="0" w:color="auto"/>
        <w:right w:val="none" w:sz="0" w:space="0" w:color="auto"/>
      </w:divBdr>
    </w:div>
    <w:div w:id="824665638">
      <w:bodyDiv w:val="1"/>
      <w:marLeft w:val="0"/>
      <w:marRight w:val="0"/>
      <w:marTop w:val="0"/>
      <w:marBottom w:val="0"/>
      <w:divBdr>
        <w:top w:val="none" w:sz="0" w:space="0" w:color="auto"/>
        <w:left w:val="none" w:sz="0" w:space="0" w:color="auto"/>
        <w:bottom w:val="none" w:sz="0" w:space="0" w:color="auto"/>
        <w:right w:val="none" w:sz="0" w:space="0" w:color="auto"/>
      </w:divBdr>
      <w:divsChild>
        <w:div w:id="395783907">
          <w:marLeft w:val="360"/>
          <w:marRight w:val="0"/>
          <w:marTop w:val="360"/>
          <w:marBottom w:val="0"/>
          <w:divBdr>
            <w:top w:val="none" w:sz="0" w:space="0" w:color="auto"/>
            <w:left w:val="none" w:sz="0" w:space="0" w:color="auto"/>
            <w:bottom w:val="none" w:sz="0" w:space="0" w:color="auto"/>
            <w:right w:val="none" w:sz="0" w:space="0" w:color="auto"/>
          </w:divBdr>
        </w:div>
        <w:div w:id="1489206767">
          <w:marLeft w:val="360"/>
          <w:marRight w:val="0"/>
          <w:marTop w:val="360"/>
          <w:marBottom w:val="0"/>
          <w:divBdr>
            <w:top w:val="none" w:sz="0" w:space="0" w:color="auto"/>
            <w:left w:val="none" w:sz="0" w:space="0" w:color="auto"/>
            <w:bottom w:val="none" w:sz="0" w:space="0" w:color="auto"/>
            <w:right w:val="none" w:sz="0" w:space="0" w:color="auto"/>
          </w:divBdr>
        </w:div>
        <w:div w:id="1084567026">
          <w:marLeft w:val="360"/>
          <w:marRight w:val="0"/>
          <w:marTop w:val="360"/>
          <w:marBottom w:val="0"/>
          <w:divBdr>
            <w:top w:val="none" w:sz="0" w:space="0" w:color="auto"/>
            <w:left w:val="none" w:sz="0" w:space="0" w:color="auto"/>
            <w:bottom w:val="none" w:sz="0" w:space="0" w:color="auto"/>
            <w:right w:val="none" w:sz="0" w:space="0" w:color="auto"/>
          </w:divBdr>
        </w:div>
        <w:div w:id="1610549881">
          <w:marLeft w:val="360"/>
          <w:marRight w:val="0"/>
          <w:marTop w:val="360"/>
          <w:marBottom w:val="0"/>
          <w:divBdr>
            <w:top w:val="none" w:sz="0" w:space="0" w:color="auto"/>
            <w:left w:val="none" w:sz="0" w:space="0" w:color="auto"/>
            <w:bottom w:val="none" w:sz="0" w:space="0" w:color="auto"/>
            <w:right w:val="none" w:sz="0" w:space="0" w:color="auto"/>
          </w:divBdr>
        </w:div>
        <w:div w:id="1050613350">
          <w:marLeft w:val="360"/>
          <w:marRight w:val="0"/>
          <w:marTop w:val="360"/>
          <w:marBottom w:val="0"/>
          <w:divBdr>
            <w:top w:val="none" w:sz="0" w:space="0" w:color="auto"/>
            <w:left w:val="none" w:sz="0" w:space="0" w:color="auto"/>
            <w:bottom w:val="none" w:sz="0" w:space="0" w:color="auto"/>
            <w:right w:val="none" w:sz="0" w:space="0" w:color="auto"/>
          </w:divBdr>
        </w:div>
        <w:div w:id="1129131633">
          <w:marLeft w:val="360"/>
          <w:marRight w:val="0"/>
          <w:marTop w:val="360"/>
          <w:marBottom w:val="0"/>
          <w:divBdr>
            <w:top w:val="none" w:sz="0" w:space="0" w:color="auto"/>
            <w:left w:val="none" w:sz="0" w:space="0" w:color="auto"/>
            <w:bottom w:val="none" w:sz="0" w:space="0" w:color="auto"/>
            <w:right w:val="none" w:sz="0" w:space="0" w:color="auto"/>
          </w:divBdr>
        </w:div>
      </w:divsChild>
    </w:div>
    <w:div w:id="835807716">
      <w:bodyDiv w:val="1"/>
      <w:marLeft w:val="0"/>
      <w:marRight w:val="0"/>
      <w:marTop w:val="0"/>
      <w:marBottom w:val="0"/>
      <w:divBdr>
        <w:top w:val="none" w:sz="0" w:space="0" w:color="auto"/>
        <w:left w:val="none" w:sz="0" w:space="0" w:color="auto"/>
        <w:bottom w:val="none" w:sz="0" w:space="0" w:color="auto"/>
        <w:right w:val="none" w:sz="0" w:space="0" w:color="auto"/>
      </w:divBdr>
    </w:div>
    <w:div w:id="880635286">
      <w:bodyDiv w:val="1"/>
      <w:marLeft w:val="0"/>
      <w:marRight w:val="0"/>
      <w:marTop w:val="0"/>
      <w:marBottom w:val="0"/>
      <w:divBdr>
        <w:top w:val="none" w:sz="0" w:space="0" w:color="auto"/>
        <w:left w:val="none" w:sz="0" w:space="0" w:color="auto"/>
        <w:bottom w:val="none" w:sz="0" w:space="0" w:color="auto"/>
        <w:right w:val="none" w:sz="0" w:space="0" w:color="auto"/>
      </w:divBdr>
    </w:div>
    <w:div w:id="918756758">
      <w:bodyDiv w:val="1"/>
      <w:marLeft w:val="0"/>
      <w:marRight w:val="0"/>
      <w:marTop w:val="0"/>
      <w:marBottom w:val="0"/>
      <w:divBdr>
        <w:top w:val="none" w:sz="0" w:space="0" w:color="auto"/>
        <w:left w:val="none" w:sz="0" w:space="0" w:color="auto"/>
        <w:bottom w:val="none" w:sz="0" w:space="0" w:color="auto"/>
        <w:right w:val="none" w:sz="0" w:space="0" w:color="auto"/>
      </w:divBdr>
    </w:div>
    <w:div w:id="928464669">
      <w:bodyDiv w:val="1"/>
      <w:marLeft w:val="0"/>
      <w:marRight w:val="0"/>
      <w:marTop w:val="0"/>
      <w:marBottom w:val="0"/>
      <w:divBdr>
        <w:top w:val="none" w:sz="0" w:space="0" w:color="auto"/>
        <w:left w:val="none" w:sz="0" w:space="0" w:color="auto"/>
        <w:bottom w:val="none" w:sz="0" w:space="0" w:color="auto"/>
        <w:right w:val="none" w:sz="0" w:space="0" w:color="auto"/>
      </w:divBdr>
    </w:div>
    <w:div w:id="938753454">
      <w:bodyDiv w:val="1"/>
      <w:marLeft w:val="0"/>
      <w:marRight w:val="0"/>
      <w:marTop w:val="0"/>
      <w:marBottom w:val="0"/>
      <w:divBdr>
        <w:top w:val="none" w:sz="0" w:space="0" w:color="auto"/>
        <w:left w:val="none" w:sz="0" w:space="0" w:color="auto"/>
        <w:bottom w:val="none" w:sz="0" w:space="0" w:color="auto"/>
        <w:right w:val="none" w:sz="0" w:space="0" w:color="auto"/>
      </w:divBdr>
    </w:div>
    <w:div w:id="959649136">
      <w:bodyDiv w:val="1"/>
      <w:marLeft w:val="0"/>
      <w:marRight w:val="0"/>
      <w:marTop w:val="0"/>
      <w:marBottom w:val="0"/>
      <w:divBdr>
        <w:top w:val="none" w:sz="0" w:space="0" w:color="auto"/>
        <w:left w:val="none" w:sz="0" w:space="0" w:color="auto"/>
        <w:bottom w:val="none" w:sz="0" w:space="0" w:color="auto"/>
        <w:right w:val="none" w:sz="0" w:space="0" w:color="auto"/>
      </w:divBdr>
    </w:div>
    <w:div w:id="963579494">
      <w:bodyDiv w:val="1"/>
      <w:marLeft w:val="0"/>
      <w:marRight w:val="0"/>
      <w:marTop w:val="0"/>
      <w:marBottom w:val="0"/>
      <w:divBdr>
        <w:top w:val="none" w:sz="0" w:space="0" w:color="auto"/>
        <w:left w:val="none" w:sz="0" w:space="0" w:color="auto"/>
        <w:bottom w:val="none" w:sz="0" w:space="0" w:color="auto"/>
        <w:right w:val="none" w:sz="0" w:space="0" w:color="auto"/>
      </w:divBdr>
    </w:div>
    <w:div w:id="964507096">
      <w:bodyDiv w:val="1"/>
      <w:marLeft w:val="0"/>
      <w:marRight w:val="0"/>
      <w:marTop w:val="0"/>
      <w:marBottom w:val="0"/>
      <w:divBdr>
        <w:top w:val="none" w:sz="0" w:space="0" w:color="auto"/>
        <w:left w:val="none" w:sz="0" w:space="0" w:color="auto"/>
        <w:bottom w:val="none" w:sz="0" w:space="0" w:color="auto"/>
        <w:right w:val="none" w:sz="0" w:space="0" w:color="auto"/>
      </w:divBdr>
    </w:div>
    <w:div w:id="994602132">
      <w:bodyDiv w:val="1"/>
      <w:marLeft w:val="0"/>
      <w:marRight w:val="0"/>
      <w:marTop w:val="0"/>
      <w:marBottom w:val="0"/>
      <w:divBdr>
        <w:top w:val="none" w:sz="0" w:space="0" w:color="auto"/>
        <w:left w:val="none" w:sz="0" w:space="0" w:color="auto"/>
        <w:bottom w:val="none" w:sz="0" w:space="0" w:color="auto"/>
        <w:right w:val="none" w:sz="0" w:space="0" w:color="auto"/>
      </w:divBdr>
    </w:div>
    <w:div w:id="1070344900">
      <w:bodyDiv w:val="1"/>
      <w:marLeft w:val="0"/>
      <w:marRight w:val="0"/>
      <w:marTop w:val="0"/>
      <w:marBottom w:val="0"/>
      <w:divBdr>
        <w:top w:val="none" w:sz="0" w:space="0" w:color="auto"/>
        <w:left w:val="none" w:sz="0" w:space="0" w:color="auto"/>
        <w:bottom w:val="none" w:sz="0" w:space="0" w:color="auto"/>
        <w:right w:val="none" w:sz="0" w:space="0" w:color="auto"/>
      </w:divBdr>
    </w:div>
    <w:div w:id="1126893607">
      <w:bodyDiv w:val="1"/>
      <w:marLeft w:val="0"/>
      <w:marRight w:val="0"/>
      <w:marTop w:val="0"/>
      <w:marBottom w:val="0"/>
      <w:divBdr>
        <w:top w:val="none" w:sz="0" w:space="0" w:color="auto"/>
        <w:left w:val="none" w:sz="0" w:space="0" w:color="auto"/>
        <w:bottom w:val="none" w:sz="0" w:space="0" w:color="auto"/>
        <w:right w:val="none" w:sz="0" w:space="0" w:color="auto"/>
      </w:divBdr>
    </w:div>
    <w:div w:id="1147162617">
      <w:bodyDiv w:val="1"/>
      <w:marLeft w:val="0"/>
      <w:marRight w:val="0"/>
      <w:marTop w:val="0"/>
      <w:marBottom w:val="0"/>
      <w:divBdr>
        <w:top w:val="none" w:sz="0" w:space="0" w:color="auto"/>
        <w:left w:val="none" w:sz="0" w:space="0" w:color="auto"/>
        <w:bottom w:val="none" w:sz="0" w:space="0" w:color="auto"/>
        <w:right w:val="none" w:sz="0" w:space="0" w:color="auto"/>
      </w:divBdr>
    </w:div>
    <w:div w:id="1151749294">
      <w:bodyDiv w:val="1"/>
      <w:marLeft w:val="0"/>
      <w:marRight w:val="0"/>
      <w:marTop w:val="0"/>
      <w:marBottom w:val="0"/>
      <w:divBdr>
        <w:top w:val="none" w:sz="0" w:space="0" w:color="auto"/>
        <w:left w:val="none" w:sz="0" w:space="0" w:color="auto"/>
        <w:bottom w:val="none" w:sz="0" w:space="0" w:color="auto"/>
        <w:right w:val="none" w:sz="0" w:space="0" w:color="auto"/>
      </w:divBdr>
    </w:div>
    <w:div w:id="1166937550">
      <w:bodyDiv w:val="1"/>
      <w:marLeft w:val="0"/>
      <w:marRight w:val="0"/>
      <w:marTop w:val="0"/>
      <w:marBottom w:val="0"/>
      <w:divBdr>
        <w:top w:val="none" w:sz="0" w:space="0" w:color="auto"/>
        <w:left w:val="none" w:sz="0" w:space="0" w:color="auto"/>
        <w:bottom w:val="none" w:sz="0" w:space="0" w:color="auto"/>
        <w:right w:val="none" w:sz="0" w:space="0" w:color="auto"/>
      </w:divBdr>
    </w:div>
    <w:div w:id="1176964425">
      <w:bodyDiv w:val="1"/>
      <w:marLeft w:val="0"/>
      <w:marRight w:val="0"/>
      <w:marTop w:val="0"/>
      <w:marBottom w:val="0"/>
      <w:divBdr>
        <w:top w:val="none" w:sz="0" w:space="0" w:color="auto"/>
        <w:left w:val="none" w:sz="0" w:space="0" w:color="auto"/>
        <w:bottom w:val="none" w:sz="0" w:space="0" w:color="auto"/>
        <w:right w:val="none" w:sz="0" w:space="0" w:color="auto"/>
      </w:divBdr>
    </w:div>
    <w:div w:id="1232811877">
      <w:bodyDiv w:val="1"/>
      <w:marLeft w:val="0"/>
      <w:marRight w:val="0"/>
      <w:marTop w:val="0"/>
      <w:marBottom w:val="0"/>
      <w:divBdr>
        <w:top w:val="none" w:sz="0" w:space="0" w:color="auto"/>
        <w:left w:val="none" w:sz="0" w:space="0" w:color="auto"/>
        <w:bottom w:val="none" w:sz="0" w:space="0" w:color="auto"/>
        <w:right w:val="none" w:sz="0" w:space="0" w:color="auto"/>
      </w:divBdr>
      <w:divsChild>
        <w:div w:id="77559514">
          <w:marLeft w:val="446"/>
          <w:marRight w:val="0"/>
          <w:marTop w:val="120"/>
          <w:marBottom w:val="0"/>
          <w:divBdr>
            <w:top w:val="none" w:sz="0" w:space="0" w:color="auto"/>
            <w:left w:val="none" w:sz="0" w:space="0" w:color="auto"/>
            <w:bottom w:val="none" w:sz="0" w:space="0" w:color="auto"/>
            <w:right w:val="none" w:sz="0" w:space="0" w:color="auto"/>
          </w:divBdr>
        </w:div>
        <w:div w:id="754479988">
          <w:marLeft w:val="446"/>
          <w:marRight w:val="0"/>
          <w:marTop w:val="120"/>
          <w:marBottom w:val="0"/>
          <w:divBdr>
            <w:top w:val="none" w:sz="0" w:space="0" w:color="auto"/>
            <w:left w:val="none" w:sz="0" w:space="0" w:color="auto"/>
            <w:bottom w:val="none" w:sz="0" w:space="0" w:color="auto"/>
            <w:right w:val="none" w:sz="0" w:space="0" w:color="auto"/>
          </w:divBdr>
        </w:div>
        <w:div w:id="1731346433">
          <w:marLeft w:val="446"/>
          <w:marRight w:val="0"/>
          <w:marTop w:val="120"/>
          <w:marBottom w:val="0"/>
          <w:divBdr>
            <w:top w:val="none" w:sz="0" w:space="0" w:color="auto"/>
            <w:left w:val="none" w:sz="0" w:space="0" w:color="auto"/>
            <w:bottom w:val="none" w:sz="0" w:space="0" w:color="auto"/>
            <w:right w:val="none" w:sz="0" w:space="0" w:color="auto"/>
          </w:divBdr>
        </w:div>
        <w:div w:id="1164666649">
          <w:marLeft w:val="446"/>
          <w:marRight w:val="0"/>
          <w:marTop w:val="120"/>
          <w:marBottom w:val="0"/>
          <w:divBdr>
            <w:top w:val="none" w:sz="0" w:space="0" w:color="auto"/>
            <w:left w:val="none" w:sz="0" w:space="0" w:color="auto"/>
            <w:bottom w:val="none" w:sz="0" w:space="0" w:color="auto"/>
            <w:right w:val="none" w:sz="0" w:space="0" w:color="auto"/>
          </w:divBdr>
        </w:div>
        <w:div w:id="1861972588">
          <w:marLeft w:val="446"/>
          <w:marRight w:val="0"/>
          <w:marTop w:val="120"/>
          <w:marBottom w:val="0"/>
          <w:divBdr>
            <w:top w:val="none" w:sz="0" w:space="0" w:color="auto"/>
            <w:left w:val="none" w:sz="0" w:space="0" w:color="auto"/>
            <w:bottom w:val="none" w:sz="0" w:space="0" w:color="auto"/>
            <w:right w:val="none" w:sz="0" w:space="0" w:color="auto"/>
          </w:divBdr>
        </w:div>
      </w:divsChild>
    </w:div>
    <w:div w:id="1312561127">
      <w:bodyDiv w:val="1"/>
      <w:marLeft w:val="0"/>
      <w:marRight w:val="0"/>
      <w:marTop w:val="0"/>
      <w:marBottom w:val="0"/>
      <w:divBdr>
        <w:top w:val="none" w:sz="0" w:space="0" w:color="auto"/>
        <w:left w:val="none" w:sz="0" w:space="0" w:color="auto"/>
        <w:bottom w:val="none" w:sz="0" w:space="0" w:color="auto"/>
        <w:right w:val="none" w:sz="0" w:space="0" w:color="auto"/>
      </w:divBdr>
    </w:div>
    <w:div w:id="1329360803">
      <w:bodyDiv w:val="1"/>
      <w:marLeft w:val="0"/>
      <w:marRight w:val="0"/>
      <w:marTop w:val="0"/>
      <w:marBottom w:val="0"/>
      <w:divBdr>
        <w:top w:val="none" w:sz="0" w:space="0" w:color="auto"/>
        <w:left w:val="none" w:sz="0" w:space="0" w:color="auto"/>
        <w:bottom w:val="none" w:sz="0" w:space="0" w:color="auto"/>
        <w:right w:val="none" w:sz="0" w:space="0" w:color="auto"/>
      </w:divBdr>
    </w:div>
    <w:div w:id="1359357002">
      <w:bodyDiv w:val="1"/>
      <w:marLeft w:val="0"/>
      <w:marRight w:val="0"/>
      <w:marTop w:val="0"/>
      <w:marBottom w:val="0"/>
      <w:divBdr>
        <w:top w:val="none" w:sz="0" w:space="0" w:color="auto"/>
        <w:left w:val="none" w:sz="0" w:space="0" w:color="auto"/>
        <w:bottom w:val="none" w:sz="0" w:space="0" w:color="auto"/>
        <w:right w:val="none" w:sz="0" w:space="0" w:color="auto"/>
      </w:divBdr>
    </w:div>
    <w:div w:id="1361201804">
      <w:bodyDiv w:val="1"/>
      <w:marLeft w:val="0"/>
      <w:marRight w:val="0"/>
      <w:marTop w:val="0"/>
      <w:marBottom w:val="0"/>
      <w:divBdr>
        <w:top w:val="none" w:sz="0" w:space="0" w:color="auto"/>
        <w:left w:val="none" w:sz="0" w:space="0" w:color="auto"/>
        <w:bottom w:val="none" w:sz="0" w:space="0" w:color="auto"/>
        <w:right w:val="none" w:sz="0" w:space="0" w:color="auto"/>
      </w:divBdr>
    </w:div>
    <w:div w:id="1388577601">
      <w:bodyDiv w:val="1"/>
      <w:marLeft w:val="0"/>
      <w:marRight w:val="0"/>
      <w:marTop w:val="0"/>
      <w:marBottom w:val="0"/>
      <w:divBdr>
        <w:top w:val="none" w:sz="0" w:space="0" w:color="auto"/>
        <w:left w:val="none" w:sz="0" w:space="0" w:color="auto"/>
        <w:bottom w:val="none" w:sz="0" w:space="0" w:color="auto"/>
        <w:right w:val="none" w:sz="0" w:space="0" w:color="auto"/>
      </w:divBdr>
      <w:divsChild>
        <w:div w:id="738752649">
          <w:marLeft w:val="360"/>
          <w:marRight w:val="0"/>
          <w:marTop w:val="360"/>
          <w:marBottom w:val="0"/>
          <w:divBdr>
            <w:top w:val="none" w:sz="0" w:space="0" w:color="auto"/>
            <w:left w:val="none" w:sz="0" w:space="0" w:color="auto"/>
            <w:bottom w:val="none" w:sz="0" w:space="0" w:color="auto"/>
            <w:right w:val="none" w:sz="0" w:space="0" w:color="auto"/>
          </w:divBdr>
        </w:div>
      </w:divsChild>
    </w:div>
    <w:div w:id="1393234561">
      <w:bodyDiv w:val="1"/>
      <w:marLeft w:val="0"/>
      <w:marRight w:val="0"/>
      <w:marTop w:val="0"/>
      <w:marBottom w:val="0"/>
      <w:divBdr>
        <w:top w:val="none" w:sz="0" w:space="0" w:color="auto"/>
        <w:left w:val="none" w:sz="0" w:space="0" w:color="auto"/>
        <w:bottom w:val="none" w:sz="0" w:space="0" w:color="auto"/>
        <w:right w:val="none" w:sz="0" w:space="0" w:color="auto"/>
      </w:divBdr>
    </w:div>
    <w:div w:id="1428236471">
      <w:bodyDiv w:val="1"/>
      <w:marLeft w:val="0"/>
      <w:marRight w:val="0"/>
      <w:marTop w:val="0"/>
      <w:marBottom w:val="0"/>
      <w:divBdr>
        <w:top w:val="none" w:sz="0" w:space="0" w:color="auto"/>
        <w:left w:val="none" w:sz="0" w:space="0" w:color="auto"/>
        <w:bottom w:val="none" w:sz="0" w:space="0" w:color="auto"/>
        <w:right w:val="none" w:sz="0" w:space="0" w:color="auto"/>
      </w:divBdr>
    </w:div>
    <w:div w:id="1434207140">
      <w:bodyDiv w:val="1"/>
      <w:marLeft w:val="0"/>
      <w:marRight w:val="0"/>
      <w:marTop w:val="0"/>
      <w:marBottom w:val="0"/>
      <w:divBdr>
        <w:top w:val="none" w:sz="0" w:space="0" w:color="auto"/>
        <w:left w:val="none" w:sz="0" w:space="0" w:color="auto"/>
        <w:bottom w:val="none" w:sz="0" w:space="0" w:color="auto"/>
        <w:right w:val="none" w:sz="0" w:space="0" w:color="auto"/>
      </w:divBdr>
    </w:div>
    <w:div w:id="1436174890">
      <w:bodyDiv w:val="1"/>
      <w:marLeft w:val="0"/>
      <w:marRight w:val="0"/>
      <w:marTop w:val="0"/>
      <w:marBottom w:val="0"/>
      <w:divBdr>
        <w:top w:val="none" w:sz="0" w:space="0" w:color="auto"/>
        <w:left w:val="none" w:sz="0" w:space="0" w:color="auto"/>
        <w:bottom w:val="none" w:sz="0" w:space="0" w:color="auto"/>
        <w:right w:val="none" w:sz="0" w:space="0" w:color="auto"/>
      </w:divBdr>
    </w:div>
    <w:div w:id="1439132993">
      <w:bodyDiv w:val="1"/>
      <w:marLeft w:val="0"/>
      <w:marRight w:val="0"/>
      <w:marTop w:val="0"/>
      <w:marBottom w:val="0"/>
      <w:divBdr>
        <w:top w:val="none" w:sz="0" w:space="0" w:color="auto"/>
        <w:left w:val="none" w:sz="0" w:space="0" w:color="auto"/>
        <w:bottom w:val="none" w:sz="0" w:space="0" w:color="auto"/>
        <w:right w:val="none" w:sz="0" w:space="0" w:color="auto"/>
      </w:divBdr>
    </w:div>
    <w:div w:id="1442070271">
      <w:bodyDiv w:val="1"/>
      <w:marLeft w:val="0"/>
      <w:marRight w:val="0"/>
      <w:marTop w:val="0"/>
      <w:marBottom w:val="0"/>
      <w:divBdr>
        <w:top w:val="none" w:sz="0" w:space="0" w:color="auto"/>
        <w:left w:val="none" w:sz="0" w:space="0" w:color="auto"/>
        <w:bottom w:val="none" w:sz="0" w:space="0" w:color="auto"/>
        <w:right w:val="none" w:sz="0" w:space="0" w:color="auto"/>
      </w:divBdr>
      <w:divsChild>
        <w:div w:id="2094428421">
          <w:marLeft w:val="446"/>
          <w:marRight w:val="0"/>
          <w:marTop w:val="120"/>
          <w:marBottom w:val="0"/>
          <w:divBdr>
            <w:top w:val="none" w:sz="0" w:space="0" w:color="auto"/>
            <w:left w:val="none" w:sz="0" w:space="0" w:color="auto"/>
            <w:bottom w:val="none" w:sz="0" w:space="0" w:color="auto"/>
            <w:right w:val="none" w:sz="0" w:space="0" w:color="auto"/>
          </w:divBdr>
        </w:div>
        <w:div w:id="745953731">
          <w:marLeft w:val="446"/>
          <w:marRight w:val="0"/>
          <w:marTop w:val="120"/>
          <w:marBottom w:val="0"/>
          <w:divBdr>
            <w:top w:val="none" w:sz="0" w:space="0" w:color="auto"/>
            <w:left w:val="none" w:sz="0" w:space="0" w:color="auto"/>
            <w:bottom w:val="none" w:sz="0" w:space="0" w:color="auto"/>
            <w:right w:val="none" w:sz="0" w:space="0" w:color="auto"/>
          </w:divBdr>
        </w:div>
        <w:div w:id="1335719723">
          <w:marLeft w:val="446"/>
          <w:marRight w:val="0"/>
          <w:marTop w:val="120"/>
          <w:marBottom w:val="0"/>
          <w:divBdr>
            <w:top w:val="none" w:sz="0" w:space="0" w:color="auto"/>
            <w:left w:val="none" w:sz="0" w:space="0" w:color="auto"/>
            <w:bottom w:val="none" w:sz="0" w:space="0" w:color="auto"/>
            <w:right w:val="none" w:sz="0" w:space="0" w:color="auto"/>
          </w:divBdr>
        </w:div>
        <w:div w:id="1894809114">
          <w:marLeft w:val="446"/>
          <w:marRight w:val="0"/>
          <w:marTop w:val="120"/>
          <w:marBottom w:val="0"/>
          <w:divBdr>
            <w:top w:val="none" w:sz="0" w:space="0" w:color="auto"/>
            <w:left w:val="none" w:sz="0" w:space="0" w:color="auto"/>
            <w:bottom w:val="none" w:sz="0" w:space="0" w:color="auto"/>
            <w:right w:val="none" w:sz="0" w:space="0" w:color="auto"/>
          </w:divBdr>
        </w:div>
        <w:div w:id="673266191">
          <w:marLeft w:val="446"/>
          <w:marRight w:val="0"/>
          <w:marTop w:val="120"/>
          <w:marBottom w:val="0"/>
          <w:divBdr>
            <w:top w:val="none" w:sz="0" w:space="0" w:color="auto"/>
            <w:left w:val="none" w:sz="0" w:space="0" w:color="auto"/>
            <w:bottom w:val="none" w:sz="0" w:space="0" w:color="auto"/>
            <w:right w:val="none" w:sz="0" w:space="0" w:color="auto"/>
          </w:divBdr>
        </w:div>
        <w:div w:id="1284657890">
          <w:marLeft w:val="446"/>
          <w:marRight w:val="0"/>
          <w:marTop w:val="120"/>
          <w:marBottom w:val="0"/>
          <w:divBdr>
            <w:top w:val="none" w:sz="0" w:space="0" w:color="auto"/>
            <w:left w:val="none" w:sz="0" w:space="0" w:color="auto"/>
            <w:bottom w:val="none" w:sz="0" w:space="0" w:color="auto"/>
            <w:right w:val="none" w:sz="0" w:space="0" w:color="auto"/>
          </w:divBdr>
        </w:div>
      </w:divsChild>
    </w:div>
    <w:div w:id="1487211908">
      <w:bodyDiv w:val="1"/>
      <w:marLeft w:val="0"/>
      <w:marRight w:val="0"/>
      <w:marTop w:val="0"/>
      <w:marBottom w:val="0"/>
      <w:divBdr>
        <w:top w:val="none" w:sz="0" w:space="0" w:color="auto"/>
        <w:left w:val="none" w:sz="0" w:space="0" w:color="auto"/>
        <w:bottom w:val="none" w:sz="0" w:space="0" w:color="auto"/>
        <w:right w:val="none" w:sz="0" w:space="0" w:color="auto"/>
      </w:divBdr>
    </w:div>
    <w:div w:id="1511681449">
      <w:bodyDiv w:val="1"/>
      <w:marLeft w:val="0"/>
      <w:marRight w:val="0"/>
      <w:marTop w:val="0"/>
      <w:marBottom w:val="0"/>
      <w:divBdr>
        <w:top w:val="none" w:sz="0" w:space="0" w:color="auto"/>
        <w:left w:val="none" w:sz="0" w:space="0" w:color="auto"/>
        <w:bottom w:val="none" w:sz="0" w:space="0" w:color="auto"/>
        <w:right w:val="none" w:sz="0" w:space="0" w:color="auto"/>
      </w:divBdr>
    </w:div>
    <w:div w:id="1533492181">
      <w:bodyDiv w:val="1"/>
      <w:marLeft w:val="0"/>
      <w:marRight w:val="0"/>
      <w:marTop w:val="0"/>
      <w:marBottom w:val="0"/>
      <w:divBdr>
        <w:top w:val="none" w:sz="0" w:space="0" w:color="auto"/>
        <w:left w:val="none" w:sz="0" w:space="0" w:color="auto"/>
        <w:bottom w:val="none" w:sz="0" w:space="0" w:color="auto"/>
        <w:right w:val="none" w:sz="0" w:space="0" w:color="auto"/>
      </w:divBdr>
    </w:div>
    <w:div w:id="1557233349">
      <w:bodyDiv w:val="1"/>
      <w:marLeft w:val="0"/>
      <w:marRight w:val="0"/>
      <w:marTop w:val="0"/>
      <w:marBottom w:val="0"/>
      <w:divBdr>
        <w:top w:val="none" w:sz="0" w:space="0" w:color="auto"/>
        <w:left w:val="none" w:sz="0" w:space="0" w:color="auto"/>
        <w:bottom w:val="none" w:sz="0" w:space="0" w:color="auto"/>
        <w:right w:val="none" w:sz="0" w:space="0" w:color="auto"/>
      </w:divBdr>
    </w:div>
    <w:div w:id="1578634151">
      <w:bodyDiv w:val="1"/>
      <w:marLeft w:val="0"/>
      <w:marRight w:val="0"/>
      <w:marTop w:val="0"/>
      <w:marBottom w:val="0"/>
      <w:divBdr>
        <w:top w:val="none" w:sz="0" w:space="0" w:color="auto"/>
        <w:left w:val="none" w:sz="0" w:space="0" w:color="auto"/>
        <w:bottom w:val="none" w:sz="0" w:space="0" w:color="auto"/>
        <w:right w:val="none" w:sz="0" w:space="0" w:color="auto"/>
      </w:divBdr>
    </w:div>
    <w:div w:id="1614243852">
      <w:bodyDiv w:val="1"/>
      <w:marLeft w:val="0"/>
      <w:marRight w:val="0"/>
      <w:marTop w:val="0"/>
      <w:marBottom w:val="0"/>
      <w:divBdr>
        <w:top w:val="none" w:sz="0" w:space="0" w:color="auto"/>
        <w:left w:val="none" w:sz="0" w:space="0" w:color="auto"/>
        <w:bottom w:val="none" w:sz="0" w:space="0" w:color="auto"/>
        <w:right w:val="none" w:sz="0" w:space="0" w:color="auto"/>
      </w:divBdr>
    </w:div>
    <w:div w:id="1635601559">
      <w:bodyDiv w:val="1"/>
      <w:marLeft w:val="0"/>
      <w:marRight w:val="0"/>
      <w:marTop w:val="0"/>
      <w:marBottom w:val="0"/>
      <w:divBdr>
        <w:top w:val="none" w:sz="0" w:space="0" w:color="auto"/>
        <w:left w:val="none" w:sz="0" w:space="0" w:color="auto"/>
        <w:bottom w:val="none" w:sz="0" w:space="0" w:color="auto"/>
        <w:right w:val="none" w:sz="0" w:space="0" w:color="auto"/>
      </w:divBdr>
    </w:div>
    <w:div w:id="1675299102">
      <w:bodyDiv w:val="1"/>
      <w:marLeft w:val="0"/>
      <w:marRight w:val="0"/>
      <w:marTop w:val="0"/>
      <w:marBottom w:val="0"/>
      <w:divBdr>
        <w:top w:val="none" w:sz="0" w:space="0" w:color="auto"/>
        <w:left w:val="none" w:sz="0" w:space="0" w:color="auto"/>
        <w:bottom w:val="none" w:sz="0" w:space="0" w:color="auto"/>
        <w:right w:val="none" w:sz="0" w:space="0" w:color="auto"/>
      </w:divBdr>
    </w:div>
    <w:div w:id="1688557374">
      <w:bodyDiv w:val="1"/>
      <w:marLeft w:val="0"/>
      <w:marRight w:val="0"/>
      <w:marTop w:val="0"/>
      <w:marBottom w:val="0"/>
      <w:divBdr>
        <w:top w:val="none" w:sz="0" w:space="0" w:color="auto"/>
        <w:left w:val="none" w:sz="0" w:space="0" w:color="auto"/>
        <w:bottom w:val="none" w:sz="0" w:space="0" w:color="auto"/>
        <w:right w:val="none" w:sz="0" w:space="0" w:color="auto"/>
      </w:divBdr>
    </w:div>
    <w:div w:id="1689214831">
      <w:bodyDiv w:val="1"/>
      <w:marLeft w:val="0"/>
      <w:marRight w:val="0"/>
      <w:marTop w:val="0"/>
      <w:marBottom w:val="0"/>
      <w:divBdr>
        <w:top w:val="none" w:sz="0" w:space="0" w:color="auto"/>
        <w:left w:val="none" w:sz="0" w:space="0" w:color="auto"/>
        <w:bottom w:val="none" w:sz="0" w:space="0" w:color="auto"/>
        <w:right w:val="none" w:sz="0" w:space="0" w:color="auto"/>
      </w:divBdr>
    </w:div>
    <w:div w:id="1692217479">
      <w:bodyDiv w:val="1"/>
      <w:marLeft w:val="0"/>
      <w:marRight w:val="0"/>
      <w:marTop w:val="0"/>
      <w:marBottom w:val="0"/>
      <w:divBdr>
        <w:top w:val="none" w:sz="0" w:space="0" w:color="auto"/>
        <w:left w:val="none" w:sz="0" w:space="0" w:color="auto"/>
        <w:bottom w:val="none" w:sz="0" w:space="0" w:color="auto"/>
        <w:right w:val="none" w:sz="0" w:space="0" w:color="auto"/>
      </w:divBdr>
    </w:div>
    <w:div w:id="1701782256">
      <w:bodyDiv w:val="1"/>
      <w:marLeft w:val="0"/>
      <w:marRight w:val="0"/>
      <w:marTop w:val="0"/>
      <w:marBottom w:val="0"/>
      <w:divBdr>
        <w:top w:val="none" w:sz="0" w:space="0" w:color="auto"/>
        <w:left w:val="none" w:sz="0" w:space="0" w:color="auto"/>
        <w:bottom w:val="none" w:sz="0" w:space="0" w:color="auto"/>
        <w:right w:val="none" w:sz="0" w:space="0" w:color="auto"/>
      </w:divBdr>
    </w:div>
    <w:div w:id="1759011262">
      <w:bodyDiv w:val="1"/>
      <w:marLeft w:val="0"/>
      <w:marRight w:val="0"/>
      <w:marTop w:val="0"/>
      <w:marBottom w:val="0"/>
      <w:divBdr>
        <w:top w:val="none" w:sz="0" w:space="0" w:color="auto"/>
        <w:left w:val="none" w:sz="0" w:space="0" w:color="auto"/>
        <w:bottom w:val="none" w:sz="0" w:space="0" w:color="auto"/>
        <w:right w:val="none" w:sz="0" w:space="0" w:color="auto"/>
      </w:divBdr>
    </w:div>
    <w:div w:id="1798596857">
      <w:bodyDiv w:val="1"/>
      <w:marLeft w:val="0"/>
      <w:marRight w:val="0"/>
      <w:marTop w:val="0"/>
      <w:marBottom w:val="0"/>
      <w:divBdr>
        <w:top w:val="none" w:sz="0" w:space="0" w:color="auto"/>
        <w:left w:val="none" w:sz="0" w:space="0" w:color="auto"/>
        <w:bottom w:val="none" w:sz="0" w:space="0" w:color="auto"/>
        <w:right w:val="none" w:sz="0" w:space="0" w:color="auto"/>
      </w:divBdr>
    </w:div>
    <w:div w:id="1816020905">
      <w:bodyDiv w:val="1"/>
      <w:marLeft w:val="0"/>
      <w:marRight w:val="0"/>
      <w:marTop w:val="0"/>
      <w:marBottom w:val="0"/>
      <w:divBdr>
        <w:top w:val="none" w:sz="0" w:space="0" w:color="auto"/>
        <w:left w:val="none" w:sz="0" w:space="0" w:color="auto"/>
        <w:bottom w:val="none" w:sz="0" w:space="0" w:color="auto"/>
        <w:right w:val="none" w:sz="0" w:space="0" w:color="auto"/>
      </w:divBdr>
    </w:div>
    <w:div w:id="1828131735">
      <w:bodyDiv w:val="1"/>
      <w:marLeft w:val="0"/>
      <w:marRight w:val="0"/>
      <w:marTop w:val="0"/>
      <w:marBottom w:val="0"/>
      <w:divBdr>
        <w:top w:val="none" w:sz="0" w:space="0" w:color="auto"/>
        <w:left w:val="none" w:sz="0" w:space="0" w:color="auto"/>
        <w:bottom w:val="none" w:sz="0" w:space="0" w:color="auto"/>
        <w:right w:val="none" w:sz="0" w:space="0" w:color="auto"/>
      </w:divBdr>
    </w:div>
    <w:div w:id="1853491839">
      <w:bodyDiv w:val="1"/>
      <w:marLeft w:val="0"/>
      <w:marRight w:val="0"/>
      <w:marTop w:val="0"/>
      <w:marBottom w:val="0"/>
      <w:divBdr>
        <w:top w:val="none" w:sz="0" w:space="0" w:color="auto"/>
        <w:left w:val="none" w:sz="0" w:space="0" w:color="auto"/>
        <w:bottom w:val="none" w:sz="0" w:space="0" w:color="auto"/>
        <w:right w:val="none" w:sz="0" w:space="0" w:color="auto"/>
      </w:divBdr>
      <w:divsChild>
        <w:div w:id="1018191531">
          <w:marLeft w:val="446"/>
          <w:marRight w:val="0"/>
          <w:marTop w:val="120"/>
          <w:marBottom w:val="0"/>
          <w:divBdr>
            <w:top w:val="none" w:sz="0" w:space="0" w:color="auto"/>
            <w:left w:val="none" w:sz="0" w:space="0" w:color="auto"/>
            <w:bottom w:val="none" w:sz="0" w:space="0" w:color="auto"/>
            <w:right w:val="none" w:sz="0" w:space="0" w:color="auto"/>
          </w:divBdr>
        </w:div>
      </w:divsChild>
    </w:div>
    <w:div w:id="1890070680">
      <w:bodyDiv w:val="1"/>
      <w:marLeft w:val="0"/>
      <w:marRight w:val="0"/>
      <w:marTop w:val="0"/>
      <w:marBottom w:val="0"/>
      <w:divBdr>
        <w:top w:val="none" w:sz="0" w:space="0" w:color="auto"/>
        <w:left w:val="none" w:sz="0" w:space="0" w:color="auto"/>
        <w:bottom w:val="none" w:sz="0" w:space="0" w:color="auto"/>
        <w:right w:val="none" w:sz="0" w:space="0" w:color="auto"/>
      </w:divBdr>
    </w:div>
    <w:div w:id="1917936642">
      <w:bodyDiv w:val="1"/>
      <w:marLeft w:val="0"/>
      <w:marRight w:val="0"/>
      <w:marTop w:val="0"/>
      <w:marBottom w:val="0"/>
      <w:divBdr>
        <w:top w:val="none" w:sz="0" w:space="0" w:color="auto"/>
        <w:left w:val="none" w:sz="0" w:space="0" w:color="auto"/>
        <w:bottom w:val="none" w:sz="0" w:space="0" w:color="auto"/>
        <w:right w:val="none" w:sz="0" w:space="0" w:color="auto"/>
      </w:divBdr>
    </w:div>
    <w:div w:id="1944918464">
      <w:bodyDiv w:val="1"/>
      <w:marLeft w:val="0"/>
      <w:marRight w:val="0"/>
      <w:marTop w:val="0"/>
      <w:marBottom w:val="0"/>
      <w:divBdr>
        <w:top w:val="none" w:sz="0" w:space="0" w:color="auto"/>
        <w:left w:val="none" w:sz="0" w:space="0" w:color="auto"/>
        <w:bottom w:val="none" w:sz="0" w:space="0" w:color="auto"/>
        <w:right w:val="none" w:sz="0" w:space="0" w:color="auto"/>
      </w:divBdr>
    </w:div>
    <w:div w:id="1975014137">
      <w:bodyDiv w:val="1"/>
      <w:marLeft w:val="0"/>
      <w:marRight w:val="0"/>
      <w:marTop w:val="0"/>
      <w:marBottom w:val="0"/>
      <w:divBdr>
        <w:top w:val="none" w:sz="0" w:space="0" w:color="auto"/>
        <w:left w:val="none" w:sz="0" w:space="0" w:color="auto"/>
        <w:bottom w:val="none" w:sz="0" w:space="0" w:color="auto"/>
        <w:right w:val="none" w:sz="0" w:space="0" w:color="auto"/>
      </w:divBdr>
    </w:div>
    <w:div w:id="1983540557">
      <w:bodyDiv w:val="1"/>
      <w:marLeft w:val="0"/>
      <w:marRight w:val="0"/>
      <w:marTop w:val="0"/>
      <w:marBottom w:val="0"/>
      <w:divBdr>
        <w:top w:val="none" w:sz="0" w:space="0" w:color="auto"/>
        <w:left w:val="none" w:sz="0" w:space="0" w:color="auto"/>
        <w:bottom w:val="none" w:sz="0" w:space="0" w:color="auto"/>
        <w:right w:val="none" w:sz="0" w:space="0" w:color="auto"/>
      </w:divBdr>
    </w:div>
    <w:div w:id="2012878113">
      <w:bodyDiv w:val="1"/>
      <w:marLeft w:val="0"/>
      <w:marRight w:val="0"/>
      <w:marTop w:val="0"/>
      <w:marBottom w:val="0"/>
      <w:divBdr>
        <w:top w:val="none" w:sz="0" w:space="0" w:color="auto"/>
        <w:left w:val="none" w:sz="0" w:space="0" w:color="auto"/>
        <w:bottom w:val="none" w:sz="0" w:space="0" w:color="auto"/>
        <w:right w:val="none" w:sz="0" w:space="0" w:color="auto"/>
      </w:divBdr>
      <w:divsChild>
        <w:div w:id="782770431">
          <w:marLeft w:val="360"/>
          <w:marRight w:val="0"/>
          <w:marTop w:val="360"/>
          <w:marBottom w:val="0"/>
          <w:divBdr>
            <w:top w:val="none" w:sz="0" w:space="0" w:color="auto"/>
            <w:left w:val="none" w:sz="0" w:space="0" w:color="auto"/>
            <w:bottom w:val="none" w:sz="0" w:space="0" w:color="auto"/>
            <w:right w:val="none" w:sz="0" w:space="0" w:color="auto"/>
          </w:divBdr>
        </w:div>
      </w:divsChild>
    </w:div>
    <w:div w:id="2097090637">
      <w:bodyDiv w:val="1"/>
      <w:marLeft w:val="0"/>
      <w:marRight w:val="0"/>
      <w:marTop w:val="0"/>
      <w:marBottom w:val="0"/>
      <w:divBdr>
        <w:top w:val="none" w:sz="0" w:space="0" w:color="auto"/>
        <w:left w:val="none" w:sz="0" w:space="0" w:color="auto"/>
        <w:bottom w:val="none" w:sz="0" w:space="0" w:color="auto"/>
        <w:right w:val="none" w:sz="0" w:space="0" w:color="auto"/>
      </w:divBdr>
    </w:div>
    <w:div w:id="2103183771">
      <w:bodyDiv w:val="1"/>
      <w:marLeft w:val="0"/>
      <w:marRight w:val="0"/>
      <w:marTop w:val="0"/>
      <w:marBottom w:val="0"/>
      <w:divBdr>
        <w:top w:val="none" w:sz="0" w:space="0" w:color="auto"/>
        <w:left w:val="none" w:sz="0" w:space="0" w:color="auto"/>
        <w:bottom w:val="none" w:sz="0" w:space="0" w:color="auto"/>
        <w:right w:val="none" w:sz="0" w:space="0" w:color="auto"/>
      </w:divBdr>
    </w:div>
    <w:div w:id="213845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terra.rs/terra-studio/" TargetMode="External"/><Relationship Id="rId42"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yperlink" Target="https://terra.rs/about-symposium-terra/"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hyperlink" Target="https://terra.rs/about-gallery/"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footer" Target="footer1.xml"/><Relationship Id="rId35" Type="http://schemas.openxmlformats.org/officeDocument/2006/relationships/hyperlink" Target="https://terra.rs/about-terra-museum/" TargetMode="External"/><Relationship Id="rId43"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terra.rs/about-gallery/" TargetMode="External"/><Relationship Id="rId38" Type="http://schemas.openxmlformats.org/officeDocument/2006/relationships/hyperlink" Target="https://terra.rs/about-symposium-terra/"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mpravde.gov.rs/files/Revised%20AP23.docx" TargetMode="External"/><Relationship Id="rId18" Type="http://schemas.openxmlformats.org/officeDocument/2006/relationships/hyperlink" Target="https://www.minrzs.gov.rs/sr/dokumenti/ostalo/sektor-za-socijalnu-zastitu/ex-post-analiza-strategije-razvoja-socijalne-zastite" TargetMode="External"/><Relationship Id="rId26" Type="http://schemas.openxmlformats.org/officeDocument/2006/relationships/hyperlink" Target="https://www.minrzs.gov.rs/sr/dokumenti/ostalo/sektor-za-socijalnu-zastitu/ex-post-analiza-strategije-razvoja-socijalne-zastite" TargetMode="External"/><Relationship Id="rId39" Type="http://schemas.openxmlformats.org/officeDocument/2006/relationships/hyperlink" Target="https://www.mei.gov.rs/upload/documents/eu_dokumenta/2024/serbia_report_2024.pdf" TargetMode="External"/><Relationship Id="rId21" Type="http://schemas.openxmlformats.org/officeDocument/2006/relationships/hyperlink" Target="https://www.minrzs.gov.rs/sr/dokumenti/ostalo/sektor-za-socijalnu-zastitu/ex-post-analiza-strategije-razvoja-socijalne-zastite" TargetMode="External"/><Relationship Id="rId34" Type="http://schemas.openxmlformats.org/officeDocument/2006/relationships/hyperlink" Target="https://www.minrzs.gov.rs/sr/dokumenti/ostalo/sektor-za-socijalnu-zastitu/ex-post-analiza-strategije-razvoja-socijalne-zastite" TargetMode="External"/><Relationship Id="rId7" Type="http://schemas.openxmlformats.org/officeDocument/2006/relationships/hyperlink" Target="https://www.minrzs.gov.rs/sites/default/files/2020-06/AP19%20ENG%20FINAL%20-%202020.docx" TargetMode="External"/><Relationship Id="rId2" Type="http://schemas.openxmlformats.org/officeDocument/2006/relationships/hyperlink" Target="https://socijalnoukljucivanje.gov.rs/category/documents?search-type=documents&amp;s=national+report" TargetMode="External"/><Relationship Id="rId16" Type="http://schemas.openxmlformats.org/officeDocument/2006/relationships/hyperlink" Target="https://www.minrzs.gov.rs/sr/dokumenti/ostalo/sektor-za-socijalnu-zastitu/ex-post-analiza-strategije-razvoja-socijalne-zastite" TargetMode="External"/><Relationship Id="rId20" Type="http://schemas.openxmlformats.org/officeDocument/2006/relationships/hyperlink" Target="https://www.minrzs.gov.rs/sr/dokumenti/ostalo/sektor-za-socijalnu-zastitu/ex-post-analiza-strategije-razvoja-socijalne-zastite" TargetMode="External"/><Relationship Id="rId29" Type="http://schemas.openxmlformats.org/officeDocument/2006/relationships/hyperlink" Target="https://www.minrzs.gov.rs/sr/dokumenti/ostalo/sektor-za-socijalnu-zastitu/ex-post-analiza-strategije-razvoja-socijalne-zastite" TargetMode="External"/><Relationship Id="rId41" Type="http://schemas.openxmlformats.org/officeDocument/2006/relationships/hyperlink" Target="https://zavodki.org.rs/zdravstveno-stanje-stanovnistva-sbo-u-2024-godini/" TargetMode="External"/><Relationship Id="rId1" Type="http://schemas.openxmlformats.org/officeDocument/2006/relationships/hyperlink" Target="https://socijalnoukljucivanje.gov.rs/category/documents?search-type=documents&amp;s=national+report" TargetMode="External"/><Relationship Id="rId6" Type="http://schemas.openxmlformats.org/officeDocument/2006/relationships/hyperlink" Target="https://www.mfin.gov.rs/upload/media/n3g7Ti_63e625c76e357.pdf" TargetMode="External"/><Relationship Id="rId11" Type="http://schemas.openxmlformats.org/officeDocument/2006/relationships/hyperlink" Target="https://www.minrzs.gov.rs/sites/default/files/2020-06/AP19%20ENG%20FINAL%20-%202020.docx" TargetMode="External"/><Relationship Id="rId24" Type="http://schemas.openxmlformats.org/officeDocument/2006/relationships/hyperlink" Target="https://www.minrzs.gov.rs/sr/dokumenti/ostalo/sektor-za-socijalnu-zastitu/ex-post-analiza-strategije-razvoja-socijalne-zastite" TargetMode="External"/><Relationship Id="rId32" Type="http://schemas.openxmlformats.org/officeDocument/2006/relationships/hyperlink" Target="https://www.minrzs.gov.rs/sr/dokumenti/ostalo/sektor-za-socijalnu-zastitu/ex-post-analiza-strategije-razvoja-socijalne-zastite" TargetMode="External"/><Relationship Id="rId37" Type="http://schemas.openxmlformats.org/officeDocument/2006/relationships/hyperlink" Target="https://pravno-informacioni-sistem.rs/eli/rep/sgrs/skupstina/zakon/2003/34/1/reg" TargetMode="External"/><Relationship Id="rId40" Type="http://schemas.openxmlformats.org/officeDocument/2006/relationships/hyperlink" Target="https://dzki.rs/wp-content/uploads/2025/12/KADROVSKA-STRUKTURA-31.12.2025.pdf" TargetMode="External"/><Relationship Id="rId5" Type="http://schemas.openxmlformats.org/officeDocument/2006/relationships/hyperlink" Target="https://www.mfin.gov.rs/upload/media/n3g7Ti_63e625c76e357.pdf" TargetMode="External"/><Relationship Id="rId15" Type="http://schemas.openxmlformats.org/officeDocument/2006/relationships/hyperlink" Target="https://www.minrzs.gov.rs/sr/dokumenti/ostalo/sektor-za-socijalnu-zastitu/ex-post-analiza-strategije-razvoja-socijalne-zastite" TargetMode="External"/><Relationship Id="rId23" Type="http://schemas.openxmlformats.org/officeDocument/2006/relationships/hyperlink" Target="https://www.minrzs.gov.rs/sr/dokumenti/ostalo/sektor-za-socijalnu-zastitu/ex-post-analiza-strategije-razvoja-socijalne-zastite" TargetMode="External"/><Relationship Id="rId28" Type="http://schemas.openxmlformats.org/officeDocument/2006/relationships/hyperlink" Target="https://www.minrzs.gov.rs/sr/dokumenti/ostalo/sektor-za-socijalnu-zastitu/ex-post-analiza-strategije-razvoja-socijalne-zastite" TargetMode="External"/><Relationship Id="rId36" Type="http://schemas.openxmlformats.org/officeDocument/2006/relationships/hyperlink" Target="https://www.srbija.gov.rs/dokument/45678/strategije-programi-planovi-.php" TargetMode="External"/><Relationship Id="rId10" Type="http://schemas.openxmlformats.org/officeDocument/2006/relationships/hyperlink" Target="https://www.minrzs.gov.rs/sites/default/files/2020-06/AP19%20ENG%20FINAL%20-%202020.docx" TargetMode="External"/><Relationship Id="rId19" Type="http://schemas.openxmlformats.org/officeDocument/2006/relationships/hyperlink" Target="https://www.minrzs.gov.rs/sr/dokumenti/ostalo/sektor-za-socijalnu-zastitu/ex-post-analiza-strategije-razvoja-socijalne-zastite" TargetMode="External"/><Relationship Id="rId31" Type="http://schemas.openxmlformats.org/officeDocument/2006/relationships/hyperlink" Target="https://www.minrzs.gov.rs/sr/dokumenti/ostalo/sektor-za-socijalnu-zastitu/ex-post-analiza-strategije-razvoja-socijalne-zastite" TargetMode="External"/><Relationship Id="rId4" Type="http://schemas.openxmlformats.org/officeDocument/2006/relationships/hyperlink" Target="https://socijalnoukljucivanje.gov.rs/category/documents?search-type=documents&amp;s=national+report" TargetMode="External"/><Relationship Id="rId9" Type="http://schemas.openxmlformats.org/officeDocument/2006/relationships/hyperlink" Target="https://www.minrzs.gov.rs/sites/default/files/2020-06/AP19%20ENG%20FINAL%20-%202020.docx" TargetMode="External"/><Relationship Id="rId14" Type="http://schemas.openxmlformats.org/officeDocument/2006/relationships/hyperlink" Target="https://mpravde.gov.rs/files/Revised%20AP23.docx" TargetMode="External"/><Relationship Id="rId22" Type="http://schemas.openxmlformats.org/officeDocument/2006/relationships/hyperlink" Target="https://www.minrzs.gov.rs/sr/dokumenti/ostalo/sektor-za-socijalnu-zastitu/ex-post-analiza-strategije-razvoja-socijalne-zastite" TargetMode="External"/><Relationship Id="rId27" Type="http://schemas.openxmlformats.org/officeDocument/2006/relationships/hyperlink" Target="https://www.minrzs.gov.rs/sr/dokumenti/ostalo/sektor-za-socijalnu-zastitu/ex-post-analiza-strategije-razvoja-socijalne-zastite" TargetMode="External"/><Relationship Id="rId30" Type="http://schemas.openxmlformats.org/officeDocument/2006/relationships/hyperlink" Target="https://www.minrzs.gov.rs/sr/dokumenti/ostalo/sektor-za-socijalnu-zastitu/ex-post-analiza-strategije-razvoja-socijalne-zastite" TargetMode="External"/><Relationship Id="rId35" Type="http://schemas.openxmlformats.org/officeDocument/2006/relationships/hyperlink" Target="https://www.mei.gov.rs/upload/documents/nacionalna_dokumenta/reformska_agenda_rs_2024_2027.pdf" TargetMode="External"/><Relationship Id="rId8" Type="http://schemas.openxmlformats.org/officeDocument/2006/relationships/hyperlink" Target="https://www.minrzs.gov.rs/sites/default/files/2020-06/AP19%20ENG%20FINAL%20-%202020.docx" TargetMode="External"/><Relationship Id="rId3" Type="http://schemas.openxmlformats.org/officeDocument/2006/relationships/hyperlink" Target="https://socijalnoukljucivanje.gov.rs/category/documents?search-type=documents&amp;s=national+report" TargetMode="External"/><Relationship Id="rId12" Type="http://schemas.openxmlformats.org/officeDocument/2006/relationships/hyperlink" Target="https://www.minrzs.gov.rs/sites/default/files/2020-06/AP19%20ENG%20FINAL%20-%202020.docx" TargetMode="External"/><Relationship Id="rId17" Type="http://schemas.openxmlformats.org/officeDocument/2006/relationships/hyperlink" Target="https://www.minrzs.gov.rs/sr/dokumenti/ostalo/sektor-za-socijalnu-zastitu/ex-post-analiza-strategije-razvoja-socijalne-zastite" TargetMode="External"/><Relationship Id="rId25" Type="http://schemas.openxmlformats.org/officeDocument/2006/relationships/hyperlink" Target="https://www.minrzs.gov.rs/sr/dokumenti/ostalo/sektor-za-socijalnu-zastitu/ex-post-analiza-strategije-razvoja-socijalne-zastite" TargetMode="External"/><Relationship Id="rId33" Type="http://schemas.openxmlformats.org/officeDocument/2006/relationships/hyperlink" Target="https://www.minrzs.gov.rs/sr/dokumenti/ostalo/sektor-za-socijalnu-zastitu/ex-post-analiza-strategije-razvoja-socijalne-zastite" TargetMode="External"/><Relationship Id="rId38" Type="http://schemas.openxmlformats.org/officeDocument/2006/relationships/hyperlink" Target="https://popis2022.stat.gov.rs/sr-cyrl/popisni-podaci-eksel-tabel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tja\Documents\!%20SOVA\2025\GIZ%20SIP%20SZ\KIKINDA\Program%20SZ\&#1055;&#1056;&#1054;&#1043;&#1056;&#1040;&#1052;%20&#1044;&#1056;&#1040;&#1060;&#1058;%20&#1047;&#1040;%20&#1057;&#1051;&#1040;&#1034;&#1045;\grafikoni%20kikin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Sheet3!$B$23</c:f>
              <c:strCache>
                <c:ptCount val="1"/>
                <c:pt idx="0">
                  <c:v>Деца (0-17.год)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Sheet3!$C$21:$K$22</c:f>
              <c:multiLvlStrCache>
                <c:ptCount val="9"/>
                <c:lvl>
                  <c:pt idx="0">
                    <c:v>М</c:v>
                  </c:pt>
                  <c:pt idx="1">
                    <c:v>Ж</c:v>
                  </c:pt>
                  <c:pt idx="2">
                    <c:v>Укупно</c:v>
                  </c:pt>
                  <c:pt idx="3">
                    <c:v>М</c:v>
                  </c:pt>
                  <c:pt idx="4">
                    <c:v>Ж</c:v>
                  </c:pt>
                  <c:pt idx="5">
                    <c:v>Укупно</c:v>
                  </c:pt>
                  <c:pt idx="6">
                    <c:v>М</c:v>
                  </c:pt>
                  <c:pt idx="7">
                    <c:v>Ж</c:v>
                  </c:pt>
                  <c:pt idx="8">
                    <c:v>Укупно</c:v>
                  </c:pt>
                </c:lvl>
                <c:lvl>
                  <c:pt idx="0">
                    <c:v>2022</c:v>
                  </c:pt>
                  <c:pt idx="3">
                    <c:v>2023</c:v>
                  </c:pt>
                  <c:pt idx="6">
                    <c:v>2024</c:v>
                  </c:pt>
                </c:lvl>
              </c:multiLvlStrCache>
            </c:multiLvlStrRef>
          </c:cat>
          <c:val>
            <c:numRef>
              <c:f>Sheet3!$C$23:$K$23</c:f>
              <c:numCache>
                <c:formatCode>General</c:formatCode>
                <c:ptCount val="9"/>
                <c:pt idx="0">
                  <c:v>896</c:v>
                </c:pt>
                <c:pt idx="1">
                  <c:v>778</c:v>
                </c:pt>
                <c:pt idx="2">
                  <c:v>1674</c:v>
                </c:pt>
                <c:pt idx="3">
                  <c:v>776</c:v>
                </c:pt>
                <c:pt idx="4">
                  <c:v>670</c:v>
                </c:pt>
                <c:pt idx="5">
                  <c:v>1446</c:v>
                </c:pt>
                <c:pt idx="6">
                  <c:v>760</c:v>
                </c:pt>
                <c:pt idx="7">
                  <c:v>685</c:v>
                </c:pt>
                <c:pt idx="8">
                  <c:v>1445</c:v>
                </c:pt>
              </c:numCache>
            </c:numRef>
          </c:val>
          <c:extLst>
            <c:ext xmlns:c16="http://schemas.microsoft.com/office/drawing/2014/chart" uri="{C3380CC4-5D6E-409C-BE32-E72D297353CC}">
              <c16:uniqueId val="{00000000-2980-426A-AB07-8CB85D1B1618}"/>
            </c:ext>
          </c:extLst>
        </c:ser>
        <c:ser>
          <c:idx val="1"/>
          <c:order val="1"/>
          <c:tx>
            <c:strRef>
              <c:f>Sheet3!$B$24</c:f>
              <c:strCache>
                <c:ptCount val="1"/>
                <c:pt idx="0">
                  <c:v>Млади (18-25.год)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Sheet3!$C$21:$K$22</c:f>
              <c:multiLvlStrCache>
                <c:ptCount val="9"/>
                <c:lvl>
                  <c:pt idx="0">
                    <c:v>М</c:v>
                  </c:pt>
                  <c:pt idx="1">
                    <c:v>Ж</c:v>
                  </c:pt>
                  <c:pt idx="2">
                    <c:v>Укупно</c:v>
                  </c:pt>
                  <c:pt idx="3">
                    <c:v>М</c:v>
                  </c:pt>
                  <c:pt idx="4">
                    <c:v>Ж</c:v>
                  </c:pt>
                  <c:pt idx="5">
                    <c:v>Укупно</c:v>
                  </c:pt>
                  <c:pt idx="6">
                    <c:v>М</c:v>
                  </c:pt>
                  <c:pt idx="7">
                    <c:v>Ж</c:v>
                  </c:pt>
                  <c:pt idx="8">
                    <c:v>Укупно</c:v>
                  </c:pt>
                </c:lvl>
                <c:lvl>
                  <c:pt idx="0">
                    <c:v>2022</c:v>
                  </c:pt>
                  <c:pt idx="3">
                    <c:v>2023</c:v>
                  </c:pt>
                  <c:pt idx="6">
                    <c:v>2024</c:v>
                  </c:pt>
                </c:lvl>
              </c:multiLvlStrCache>
            </c:multiLvlStrRef>
          </c:cat>
          <c:val>
            <c:numRef>
              <c:f>Sheet3!$C$24:$K$24</c:f>
              <c:numCache>
                <c:formatCode>General</c:formatCode>
                <c:ptCount val="9"/>
                <c:pt idx="0">
                  <c:v>292</c:v>
                </c:pt>
                <c:pt idx="1">
                  <c:v>293</c:v>
                </c:pt>
                <c:pt idx="2">
                  <c:v>585</c:v>
                </c:pt>
                <c:pt idx="3">
                  <c:v>211</c:v>
                </c:pt>
                <c:pt idx="4">
                  <c:v>266</c:v>
                </c:pt>
                <c:pt idx="5">
                  <c:v>480</c:v>
                </c:pt>
                <c:pt idx="6">
                  <c:v>313</c:v>
                </c:pt>
                <c:pt idx="7">
                  <c:v>258</c:v>
                </c:pt>
                <c:pt idx="8">
                  <c:v>571</c:v>
                </c:pt>
              </c:numCache>
            </c:numRef>
          </c:val>
          <c:extLst>
            <c:ext xmlns:c16="http://schemas.microsoft.com/office/drawing/2014/chart" uri="{C3380CC4-5D6E-409C-BE32-E72D297353CC}">
              <c16:uniqueId val="{00000001-2980-426A-AB07-8CB85D1B1618}"/>
            </c:ext>
          </c:extLst>
        </c:ser>
        <c:ser>
          <c:idx val="2"/>
          <c:order val="2"/>
          <c:tx>
            <c:strRef>
              <c:f>Sheet3!$B$25</c:f>
              <c:strCache>
                <c:ptCount val="1"/>
                <c:pt idx="0">
                  <c:v>Одрасли ( 26-64.год)</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Sheet3!$C$21:$K$22</c:f>
              <c:multiLvlStrCache>
                <c:ptCount val="9"/>
                <c:lvl>
                  <c:pt idx="0">
                    <c:v>М</c:v>
                  </c:pt>
                  <c:pt idx="1">
                    <c:v>Ж</c:v>
                  </c:pt>
                  <c:pt idx="2">
                    <c:v>Укупно</c:v>
                  </c:pt>
                  <c:pt idx="3">
                    <c:v>М</c:v>
                  </c:pt>
                  <c:pt idx="4">
                    <c:v>Ж</c:v>
                  </c:pt>
                  <c:pt idx="5">
                    <c:v>Укупно</c:v>
                  </c:pt>
                  <c:pt idx="6">
                    <c:v>М</c:v>
                  </c:pt>
                  <c:pt idx="7">
                    <c:v>Ж</c:v>
                  </c:pt>
                  <c:pt idx="8">
                    <c:v>Укупно</c:v>
                  </c:pt>
                </c:lvl>
                <c:lvl>
                  <c:pt idx="0">
                    <c:v>2022</c:v>
                  </c:pt>
                  <c:pt idx="3">
                    <c:v>2023</c:v>
                  </c:pt>
                  <c:pt idx="6">
                    <c:v>2024</c:v>
                  </c:pt>
                </c:lvl>
              </c:multiLvlStrCache>
            </c:multiLvlStrRef>
          </c:cat>
          <c:val>
            <c:numRef>
              <c:f>Sheet3!$C$25:$K$25</c:f>
              <c:numCache>
                <c:formatCode>General</c:formatCode>
                <c:ptCount val="9"/>
                <c:pt idx="0">
                  <c:v>1404</c:v>
                </c:pt>
                <c:pt idx="1">
                  <c:v>1632</c:v>
                </c:pt>
                <c:pt idx="2">
                  <c:v>3036</c:v>
                </c:pt>
                <c:pt idx="3">
                  <c:v>1242</c:v>
                </c:pt>
                <c:pt idx="4">
                  <c:v>1554</c:v>
                </c:pt>
                <c:pt idx="5">
                  <c:v>2797</c:v>
                </c:pt>
                <c:pt idx="6">
                  <c:v>1009</c:v>
                </c:pt>
                <c:pt idx="7">
                  <c:v>1290</c:v>
                </c:pt>
                <c:pt idx="8">
                  <c:v>2299</c:v>
                </c:pt>
              </c:numCache>
            </c:numRef>
          </c:val>
          <c:extLst>
            <c:ext xmlns:c16="http://schemas.microsoft.com/office/drawing/2014/chart" uri="{C3380CC4-5D6E-409C-BE32-E72D297353CC}">
              <c16:uniqueId val="{00000002-2980-426A-AB07-8CB85D1B1618}"/>
            </c:ext>
          </c:extLst>
        </c:ser>
        <c:ser>
          <c:idx val="3"/>
          <c:order val="3"/>
          <c:tx>
            <c:strRef>
              <c:f>Sheet3!$B$26</c:f>
              <c:strCache>
                <c:ptCount val="1"/>
                <c:pt idx="0">
                  <c:v>Стари ( 65 и више)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Sheet3!$C$21:$K$22</c:f>
              <c:multiLvlStrCache>
                <c:ptCount val="9"/>
                <c:lvl>
                  <c:pt idx="0">
                    <c:v>М</c:v>
                  </c:pt>
                  <c:pt idx="1">
                    <c:v>Ж</c:v>
                  </c:pt>
                  <c:pt idx="2">
                    <c:v>Укупно</c:v>
                  </c:pt>
                  <c:pt idx="3">
                    <c:v>М</c:v>
                  </c:pt>
                  <c:pt idx="4">
                    <c:v>Ж</c:v>
                  </c:pt>
                  <c:pt idx="5">
                    <c:v>Укупно</c:v>
                  </c:pt>
                  <c:pt idx="6">
                    <c:v>М</c:v>
                  </c:pt>
                  <c:pt idx="7">
                    <c:v>Ж</c:v>
                  </c:pt>
                  <c:pt idx="8">
                    <c:v>Укупно</c:v>
                  </c:pt>
                </c:lvl>
                <c:lvl>
                  <c:pt idx="0">
                    <c:v>2022</c:v>
                  </c:pt>
                  <c:pt idx="3">
                    <c:v>2023</c:v>
                  </c:pt>
                  <c:pt idx="6">
                    <c:v>2024</c:v>
                  </c:pt>
                </c:lvl>
              </c:multiLvlStrCache>
            </c:multiLvlStrRef>
          </c:cat>
          <c:val>
            <c:numRef>
              <c:f>Sheet3!$C$26:$K$26</c:f>
              <c:numCache>
                <c:formatCode>General</c:formatCode>
                <c:ptCount val="9"/>
                <c:pt idx="0">
                  <c:v>496</c:v>
                </c:pt>
                <c:pt idx="1">
                  <c:v>748</c:v>
                </c:pt>
                <c:pt idx="2">
                  <c:v>1244</c:v>
                </c:pt>
                <c:pt idx="3">
                  <c:v>507</c:v>
                </c:pt>
                <c:pt idx="4">
                  <c:v>763</c:v>
                </c:pt>
                <c:pt idx="5">
                  <c:v>1270</c:v>
                </c:pt>
                <c:pt idx="6">
                  <c:v>376</c:v>
                </c:pt>
                <c:pt idx="7">
                  <c:v>574</c:v>
                </c:pt>
                <c:pt idx="8">
                  <c:v>950</c:v>
                </c:pt>
              </c:numCache>
            </c:numRef>
          </c:val>
          <c:extLst>
            <c:ext xmlns:c16="http://schemas.microsoft.com/office/drawing/2014/chart" uri="{C3380CC4-5D6E-409C-BE32-E72D297353CC}">
              <c16:uniqueId val="{00000003-2980-426A-AB07-8CB85D1B1618}"/>
            </c:ext>
          </c:extLst>
        </c:ser>
        <c:ser>
          <c:idx val="4"/>
          <c:order val="4"/>
          <c:tx>
            <c:strRef>
              <c:f>Sheet3!$B$27</c:f>
              <c:strCache>
                <c:ptCount val="1"/>
                <c:pt idx="0">
                  <c:v>Укупно</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Sheet3!$C$21:$K$22</c:f>
              <c:multiLvlStrCache>
                <c:ptCount val="9"/>
                <c:lvl>
                  <c:pt idx="0">
                    <c:v>М</c:v>
                  </c:pt>
                  <c:pt idx="1">
                    <c:v>Ж</c:v>
                  </c:pt>
                  <c:pt idx="2">
                    <c:v>Укупно</c:v>
                  </c:pt>
                  <c:pt idx="3">
                    <c:v>М</c:v>
                  </c:pt>
                  <c:pt idx="4">
                    <c:v>Ж</c:v>
                  </c:pt>
                  <c:pt idx="5">
                    <c:v>Укупно</c:v>
                  </c:pt>
                  <c:pt idx="6">
                    <c:v>М</c:v>
                  </c:pt>
                  <c:pt idx="7">
                    <c:v>Ж</c:v>
                  </c:pt>
                  <c:pt idx="8">
                    <c:v>Укупно</c:v>
                  </c:pt>
                </c:lvl>
                <c:lvl>
                  <c:pt idx="0">
                    <c:v>2022</c:v>
                  </c:pt>
                  <c:pt idx="3">
                    <c:v>2023</c:v>
                  </c:pt>
                  <c:pt idx="6">
                    <c:v>2024</c:v>
                  </c:pt>
                </c:lvl>
              </c:multiLvlStrCache>
            </c:multiLvlStrRef>
          </c:cat>
          <c:val>
            <c:numRef>
              <c:f>Sheet3!$C$27:$K$27</c:f>
              <c:numCache>
                <c:formatCode>General</c:formatCode>
                <c:ptCount val="9"/>
                <c:pt idx="0">
                  <c:v>3088</c:v>
                </c:pt>
                <c:pt idx="1">
                  <c:v>3451</c:v>
                </c:pt>
                <c:pt idx="2">
                  <c:v>6539</c:v>
                </c:pt>
                <c:pt idx="3">
                  <c:v>2736</c:v>
                </c:pt>
                <c:pt idx="4">
                  <c:v>3257</c:v>
                </c:pt>
                <c:pt idx="5">
                  <c:v>5993</c:v>
                </c:pt>
                <c:pt idx="6">
                  <c:v>2458</c:v>
                </c:pt>
                <c:pt idx="7">
                  <c:v>2807</c:v>
                </c:pt>
                <c:pt idx="8">
                  <c:v>5265</c:v>
                </c:pt>
              </c:numCache>
            </c:numRef>
          </c:val>
          <c:extLst>
            <c:ext xmlns:c16="http://schemas.microsoft.com/office/drawing/2014/chart" uri="{C3380CC4-5D6E-409C-BE32-E72D297353CC}">
              <c16:uniqueId val="{00000004-2980-426A-AB07-8CB85D1B1618}"/>
            </c:ext>
          </c:extLst>
        </c:ser>
        <c:dLbls>
          <c:dLblPos val="outEnd"/>
          <c:showLegendKey val="0"/>
          <c:showVal val="1"/>
          <c:showCatName val="0"/>
          <c:showSerName val="0"/>
          <c:showPercent val="0"/>
          <c:showBubbleSize val="0"/>
        </c:dLbls>
        <c:gapWidth val="444"/>
        <c:overlap val="-90"/>
        <c:axId val="257090688"/>
        <c:axId val="257092224"/>
      </c:barChart>
      <c:catAx>
        <c:axId val="257090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sr-Latn-RS"/>
          </a:p>
        </c:txPr>
        <c:crossAx val="257092224"/>
        <c:crosses val="autoZero"/>
        <c:auto val="1"/>
        <c:lblAlgn val="ctr"/>
        <c:lblOffset val="100"/>
        <c:noMultiLvlLbl val="0"/>
      </c:catAx>
      <c:valAx>
        <c:axId val="257092224"/>
        <c:scaling>
          <c:orientation val="minMax"/>
        </c:scaling>
        <c:delete val="1"/>
        <c:axPos val="l"/>
        <c:numFmt formatCode="General" sourceLinked="1"/>
        <c:majorTickMark val="none"/>
        <c:minorTickMark val="none"/>
        <c:tickLblPos val="nextTo"/>
        <c:crossAx val="257090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Sheet2!$E$3</c:f>
              <c:strCache>
                <c:ptCount val="1"/>
                <c:pt idx="0">
                  <c:v>Деца (0-17)</c:v>
                </c:pt>
              </c:strCache>
            </c:strRef>
          </c:tx>
          <c:spPr>
            <a:solidFill>
              <a:schemeClr val="accent1"/>
            </a:solidFill>
            <a:ln>
              <a:noFill/>
            </a:ln>
            <a:effectLst/>
          </c:spPr>
          <c:invertIfNegative val="0"/>
          <c:cat>
            <c:multiLvlStrRef>
              <c:f>Sheet2!$B$4:$D$22</c:f>
              <c:multiLvlStrCache>
                <c:ptCount val="19"/>
                <c:lvl>
                  <c:pt idx="0">
                    <c:v>M</c:v>
                  </c:pt>
                  <c:pt idx="1">
                    <c:v>Ж</c:v>
                  </c:pt>
                  <c:pt idx="2">
                    <c:v>Укупно</c:v>
                  </c:pt>
                  <c:pt idx="3">
                    <c:v>M</c:v>
                  </c:pt>
                  <c:pt idx="4">
                    <c:v>Ж</c:v>
                  </c:pt>
                  <c:pt idx="5">
                    <c:v>Укупно</c:v>
                  </c:pt>
                  <c:pt idx="7">
                    <c:v>M</c:v>
                  </c:pt>
                  <c:pt idx="8">
                    <c:v>Ж</c:v>
                  </c:pt>
                  <c:pt idx="9">
                    <c:v>Укупно</c:v>
                  </c:pt>
                  <c:pt idx="10">
                    <c:v>M</c:v>
                  </c:pt>
                  <c:pt idx="11">
                    <c:v>Ж</c:v>
                  </c:pt>
                  <c:pt idx="12">
                    <c:v>Укупно</c:v>
                  </c:pt>
                  <c:pt idx="13">
                    <c:v>M</c:v>
                  </c:pt>
                  <c:pt idx="14">
                    <c:v>Ж</c:v>
                  </c:pt>
                  <c:pt idx="15">
                    <c:v>Укупно</c:v>
                  </c:pt>
                  <c:pt idx="16">
                    <c:v>M</c:v>
                  </c:pt>
                  <c:pt idx="17">
                    <c:v>Ж</c:v>
                  </c:pt>
                  <c:pt idx="18">
                    <c:v>Укупно</c:v>
                  </c:pt>
                </c:lvl>
                <c:lvl>
                  <c:pt idx="0">
                    <c:v>Градско </c:v>
                  </c:pt>
                  <c:pt idx="3">
                    <c:v>Остало</c:v>
                  </c:pt>
                  <c:pt idx="7">
                    <c:v>Градско </c:v>
                  </c:pt>
                  <c:pt idx="10">
                    <c:v>Остало</c:v>
                  </c:pt>
                  <c:pt idx="13">
                    <c:v>Градско </c:v>
                  </c:pt>
                  <c:pt idx="16">
                    <c:v>Остало</c:v>
                  </c:pt>
                </c:lvl>
                <c:lvl>
                  <c:pt idx="0">
                    <c:v>2022</c:v>
                  </c:pt>
                  <c:pt idx="7">
                    <c:v>2023</c:v>
                  </c:pt>
                  <c:pt idx="13">
                    <c:v>2024</c:v>
                  </c:pt>
                </c:lvl>
              </c:multiLvlStrCache>
            </c:multiLvlStrRef>
          </c:cat>
          <c:val>
            <c:numRef>
              <c:f>Sheet2!$E$4:$E$22</c:f>
              <c:numCache>
                <c:formatCode>General</c:formatCode>
                <c:ptCount val="19"/>
                <c:pt idx="0">
                  <c:v>640</c:v>
                </c:pt>
                <c:pt idx="1">
                  <c:v>499</c:v>
                </c:pt>
                <c:pt idx="2">
                  <c:v>1139</c:v>
                </c:pt>
                <c:pt idx="3">
                  <c:v>416</c:v>
                </c:pt>
                <c:pt idx="4">
                  <c:v>420</c:v>
                </c:pt>
                <c:pt idx="5">
                  <c:v>836</c:v>
                </c:pt>
                <c:pt idx="7">
                  <c:v>111</c:v>
                </c:pt>
                <c:pt idx="8">
                  <c:v>79</c:v>
                </c:pt>
                <c:pt idx="9">
                  <c:v>190</c:v>
                </c:pt>
                <c:pt idx="10">
                  <c:v>682</c:v>
                </c:pt>
                <c:pt idx="11">
                  <c:v>604</c:v>
                </c:pt>
                <c:pt idx="12">
                  <c:v>1286</c:v>
                </c:pt>
                <c:pt idx="13">
                  <c:v>262</c:v>
                </c:pt>
                <c:pt idx="14">
                  <c:v>222</c:v>
                </c:pt>
                <c:pt idx="15">
                  <c:v>484</c:v>
                </c:pt>
                <c:pt idx="16">
                  <c:v>665</c:v>
                </c:pt>
                <c:pt idx="17">
                  <c:v>597</c:v>
                </c:pt>
                <c:pt idx="18">
                  <c:v>1262</c:v>
                </c:pt>
              </c:numCache>
            </c:numRef>
          </c:val>
          <c:extLst>
            <c:ext xmlns:c16="http://schemas.microsoft.com/office/drawing/2014/chart" uri="{C3380CC4-5D6E-409C-BE32-E72D297353CC}">
              <c16:uniqueId val="{00000000-14B2-4D9E-8FCE-3CE202E78750}"/>
            </c:ext>
          </c:extLst>
        </c:ser>
        <c:ser>
          <c:idx val="1"/>
          <c:order val="1"/>
          <c:tx>
            <c:strRef>
              <c:f>Sheet2!$F$3</c:f>
              <c:strCache>
                <c:ptCount val="1"/>
                <c:pt idx="0">
                  <c:v>Млади (18-25)</c:v>
                </c:pt>
              </c:strCache>
            </c:strRef>
          </c:tx>
          <c:spPr>
            <a:solidFill>
              <a:schemeClr val="accent2"/>
            </a:solidFill>
            <a:ln>
              <a:noFill/>
            </a:ln>
            <a:effectLst/>
          </c:spPr>
          <c:invertIfNegative val="0"/>
          <c:cat>
            <c:multiLvlStrRef>
              <c:f>Sheet2!$B$4:$D$22</c:f>
              <c:multiLvlStrCache>
                <c:ptCount val="19"/>
                <c:lvl>
                  <c:pt idx="0">
                    <c:v>M</c:v>
                  </c:pt>
                  <c:pt idx="1">
                    <c:v>Ж</c:v>
                  </c:pt>
                  <c:pt idx="2">
                    <c:v>Укупно</c:v>
                  </c:pt>
                  <c:pt idx="3">
                    <c:v>M</c:v>
                  </c:pt>
                  <c:pt idx="4">
                    <c:v>Ж</c:v>
                  </c:pt>
                  <c:pt idx="5">
                    <c:v>Укупно</c:v>
                  </c:pt>
                  <c:pt idx="7">
                    <c:v>M</c:v>
                  </c:pt>
                  <c:pt idx="8">
                    <c:v>Ж</c:v>
                  </c:pt>
                  <c:pt idx="9">
                    <c:v>Укупно</c:v>
                  </c:pt>
                  <c:pt idx="10">
                    <c:v>M</c:v>
                  </c:pt>
                  <c:pt idx="11">
                    <c:v>Ж</c:v>
                  </c:pt>
                  <c:pt idx="12">
                    <c:v>Укупно</c:v>
                  </c:pt>
                  <c:pt idx="13">
                    <c:v>M</c:v>
                  </c:pt>
                  <c:pt idx="14">
                    <c:v>Ж</c:v>
                  </c:pt>
                  <c:pt idx="15">
                    <c:v>Укупно</c:v>
                  </c:pt>
                  <c:pt idx="16">
                    <c:v>M</c:v>
                  </c:pt>
                  <c:pt idx="17">
                    <c:v>Ж</c:v>
                  </c:pt>
                  <c:pt idx="18">
                    <c:v>Укупно</c:v>
                  </c:pt>
                </c:lvl>
                <c:lvl>
                  <c:pt idx="0">
                    <c:v>Градско </c:v>
                  </c:pt>
                  <c:pt idx="3">
                    <c:v>Остало</c:v>
                  </c:pt>
                  <c:pt idx="7">
                    <c:v>Градско </c:v>
                  </c:pt>
                  <c:pt idx="10">
                    <c:v>Остало</c:v>
                  </c:pt>
                  <c:pt idx="13">
                    <c:v>Градско </c:v>
                  </c:pt>
                  <c:pt idx="16">
                    <c:v>Остало</c:v>
                  </c:pt>
                </c:lvl>
                <c:lvl>
                  <c:pt idx="0">
                    <c:v>2022</c:v>
                  </c:pt>
                  <c:pt idx="7">
                    <c:v>2023</c:v>
                  </c:pt>
                  <c:pt idx="13">
                    <c:v>2024</c:v>
                  </c:pt>
                </c:lvl>
              </c:multiLvlStrCache>
            </c:multiLvlStrRef>
          </c:cat>
          <c:val>
            <c:numRef>
              <c:f>Sheet2!$F$4:$F$22</c:f>
              <c:numCache>
                <c:formatCode>General</c:formatCode>
                <c:ptCount val="19"/>
                <c:pt idx="0">
                  <c:v>216</c:v>
                </c:pt>
                <c:pt idx="1">
                  <c:v>209</c:v>
                </c:pt>
                <c:pt idx="2">
                  <c:v>425</c:v>
                </c:pt>
                <c:pt idx="3">
                  <c:v>121</c:v>
                </c:pt>
                <c:pt idx="4">
                  <c:v>179</c:v>
                </c:pt>
                <c:pt idx="5">
                  <c:v>300</c:v>
                </c:pt>
                <c:pt idx="7">
                  <c:v>15</c:v>
                </c:pt>
                <c:pt idx="8">
                  <c:v>45</c:v>
                </c:pt>
                <c:pt idx="9">
                  <c:v>60</c:v>
                </c:pt>
                <c:pt idx="10">
                  <c:v>301</c:v>
                </c:pt>
                <c:pt idx="11">
                  <c:v>252</c:v>
                </c:pt>
                <c:pt idx="12">
                  <c:v>553</c:v>
                </c:pt>
                <c:pt idx="13">
                  <c:v>67</c:v>
                </c:pt>
                <c:pt idx="14">
                  <c:v>122</c:v>
                </c:pt>
                <c:pt idx="15">
                  <c:v>189</c:v>
                </c:pt>
                <c:pt idx="16">
                  <c:v>367</c:v>
                </c:pt>
                <c:pt idx="17">
                  <c:v>306</c:v>
                </c:pt>
                <c:pt idx="18">
                  <c:v>673</c:v>
                </c:pt>
              </c:numCache>
            </c:numRef>
          </c:val>
          <c:extLst>
            <c:ext xmlns:c16="http://schemas.microsoft.com/office/drawing/2014/chart" uri="{C3380CC4-5D6E-409C-BE32-E72D297353CC}">
              <c16:uniqueId val="{00000001-14B2-4D9E-8FCE-3CE202E78750}"/>
            </c:ext>
          </c:extLst>
        </c:ser>
        <c:ser>
          <c:idx val="2"/>
          <c:order val="2"/>
          <c:tx>
            <c:strRef>
              <c:f>Sheet2!$G$3</c:f>
              <c:strCache>
                <c:ptCount val="1"/>
                <c:pt idx="0">
                  <c:v>Одрасли (26-64)</c:v>
                </c:pt>
              </c:strCache>
            </c:strRef>
          </c:tx>
          <c:spPr>
            <a:solidFill>
              <a:schemeClr val="accent3"/>
            </a:solidFill>
            <a:ln>
              <a:noFill/>
            </a:ln>
            <a:effectLst/>
          </c:spPr>
          <c:invertIfNegative val="0"/>
          <c:cat>
            <c:multiLvlStrRef>
              <c:f>Sheet2!$B$4:$D$22</c:f>
              <c:multiLvlStrCache>
                <c:ptCount val="19"/>
                <c:lvl>
                  <c:pt idx="0">
                    <c:v>M</c:v>
                  </c:pt>
                  <c:pt idx="1">
                    <c:v>Ж</c:v>
                  </c:pt>
                  <c:pt idx="2">
                    <c:v>Укупно</c:v>
                  </c:pt>
                  <c:pt idx="3">
                    <c:v>M</c:v>
                  </c:pt>
                  <c:pt idx="4">
                    <c:v>Ж</c:v>
                  </c:pt>
                  <c:pt idx="5">
                    <c:v>Укупно</c:v>
                  </c:pt>
                  <c:pt idx="7">
                    <c:v>M</c:v>
                  </c:pt>
                  <c:pt idx="8">
                    <c:v>Ж</c:v>
                  </c:pt>
                  <c:pt idx="9">
                    <c:v>Укупно</c:v>
                  </c:pt>
                  <c:pt idx="10">
                    <c:v>M</c:v>
                  </c:pt>
                  <c:pt idx="11">
                    <c:v>Ж</c:v>
                  </c:pt>
                  <c:pt idx="12">
                    <c:v>Укупно</c:v>
                  </c:pt>
                  <c:pt idx="13">
                    <c:v>M</c:v>
                  </c:pt>
                  <c:pt idx="14">
                    <c:v>Ж</c:v>
                  </c:pt>
                  <c:pt idx="15">
                    <c:v>Укупно</c:v>
                  </c:pt>
                  <c:pt idx="16">
                    <c:v>M</c:v>
                  </c:pt>
                  <c:pt idx="17">
                    <c:v>Ж</c:v>
                  </c:pt>
                  <c:pt idx="18">
                    <c:v>Укупно</c:v>
                  </c:pt>
                </c:lvl>
                <c:lvl>
                  <c:pt idx="0">
                    <c:v>Градско </c:v>
                  </c:pt>
                  <c:pt idx="3">
                    <c:v>Остало</c:v>
                  </c:pt>
                  <c:pt idx="7">
                    <c:v>Градско </c:v>
                  </c:pt>
                  <c:pt idx="10">
                    <c:v>Остало</c:v>
                  </c:pt>
                  <c:pt idx="13">
                    <c:v>Градско </c:v>
                  </c:pt>
                  <c:pt idx="16">
                    <c:v>Остало</c:v>
                  </c:pt>
                </c:lvl>
                <c:lvl>
                  <c:pt idx="0">
                    <c:v>2022</c:v>
                  </c:pt>
                  <c:pt idx="7">
                    <c:v>2023</c:v>
                  </c:pt>
                  <c:pt idx="13">
                    <c:v>2024</c:v>
                  </c:pt>
                </c:lvl>
              </c:multiLvlStrCache>
            </c:multiLvlStrRef>
          </c:cat>
          <c:val>
            <c:numRef>
              <c:f>Sheet2!$G$4:$G$22</c:f>
              <c:numCache>
                <c:formatCode>General</c:formatCode>
                <c:ptCount val="19"/>
                <c:pt idx="0">
                  <c:v>932</c:v>
                </c:pt>
                <c:pt idx="1">
                  <c:v>1146</c:v>
                </c:pt>
                <c:pt idx="2">
                  <c:v>2078</c:v>
                </c:pt>
                <c:pt idx="3">
                  <c:v>678</c:v>
                </c:pt>
                <c:pt idx="4">
                  <c:v>810</c:v>
                </c:pt>
                <c:pt idx="5">
                  <c:v>1488</c:v>
                </c:pt>
                <c:pt idx="7">
                  <c:v>113</c:v>
                </c:pt>
                <c:pt idx="8">
                  <c:v>172</c:v>
                </c:pt>
                <c:pt idx="9">
                  <c:v>285</c:v>
                </c:pt>
                <c:pt idx="10">
                  <c:v>1250</c:v>
                </c:pt>
                <c:pt idx="11">
                  <c:v>1547</c:v>
                </c:pt>
                <c:pt idx="12">
                  <c:v>2797</c:v>
                </c:pt>
                <c:pt idx="13">
                  <c:v>287</c:v>
                </c:pt>
                <c:pt idx="14">
                  <c:v>590</c:v>
                </c:pt>
                <c:pt idx="15">
                  <c:v>877</c:v>
                </c:pt>
                <c:pt idx="16">
                  <c:v>1237</c:v>
                </c:pt>
                <c:pt idx="17">
                  <c:v>1680</c:v>
                </c:pt>
                <c:pt idx="18">
                  <c:v>2917</c:v>
                </c:pt>
              </c:numCache>
            </c:numRef>
          </c:val>
          <c:extLst>
            <c:ext xmlns:c16="http://schemas.microsoft.com/office/drawing/2014/chart" uri="{C3380CC4-5D6E-409C-BE32-E72D297353CC}">
              <c16:uniqueId val="{00000002-14B2-4D9E-8FCE-3CE202E78750}"/>
            </c:ext>
          </c:extLst>
        </c:ser>
        <c:ser>
          <c:idx val="3"/>
          <c:order val="3"/>
          <c:tx>
            <c:strRef>
              <c:f>Sheet2!$H$3</c:f>
              <c:strCache>
                <c:ptCount val="1"/>
                <c:pt idx="0">
                  <c:v>Старији (65 и више)</c:v>
                </c:pt>
              </c:strCache>
            </c:strRef>
          </c:tx>
          <c:spPr>
            <a:solidFill>
              <a:schemeClr val="accent4"/>
            </a:solidFill>
            <a:ln>
              <a:noFill/>
            </a:ln>
            <a:effectLst/>
          </c:spPr>
          <c:invertIfNegative val="0"/>
          <c:cat>
            <c:multiLvlStrRef>
              <c:f>Sheet2!$B$4:$D$22</c:f>
              <c:multiLvlStrCache>
                <c:ptCount val="19"/>
                <c:lvl>
                  <c:pt idx="0">
                    <c:v>M</c:v>
                  </c:pt>
                  <c:pt idx="1">
                    <c:v>Ж</c:v>
                  </c:pt>
                  <c:pt idx="2">
                    <c:v>Укупно</c:v>
                  </c:pt>
                  <c:pt idx="3">
                    <c:v>M</c:v>
                  </c:pt>
                  <c:pt idx="4">
                    <c:v>Ж</c:v>
                  </c:pt>
                  <c:pt idx="5">
                    <c:v>Укупно</c:v>
                  </c:pt>
                  <c:pt idx="7">
                    <c:v>M</c:v>
                  </c:pt>
                  <c:pt idx="8">
                    <c:v>Ж</c:v>
                  </c:pt>
                  <c:pt idx="9">
                    <c:v>Укупно</c:v>
                  </c:pt>
                  <c:pt idx="10">
                    <c:v>M</c:v>
                  </c:pt>
                  <c:pt idx="11">
                    <c:v>Ж</c:v>
                  </c:pt>
                  <c:pt idx="12">
                    <c:v>Укупно</c:v>
                  </c:pt>
                  <c:pt idx="13">
                    <c:v>M</c:v>
                  </c:pt>
                  <c:pt idx="14">
                    <c:v>Ж</c:v>
                  </c:pt>
                  <c:pt idx="15">
                    <c:v>Укупно</c:v>
                  </c:pt>
                  <c:pt idx="16">
                    <c:v>M</c:v>
                  </c:pt>
                  <c:pt idx="17">
                    <c:v>Ж</c:v>
                  </c:pt>
                  <c:pt idx="18">
                    <c:v>Укупно</c:v>
                  </c:pt>
                </c:lvl>
                <c:lvl>
                  <c:pt idx="0">
                    <c:v>Градско </c:v>
                  </c:pt>
                  <c:pt idx="3">
                    <c:v>Остало</c:v>
                  </c:pt>
                  <c:pt idx="7">
                    <c:v>Градско </c:v>
                  </c:pt>
                  <c:pt idx="10">
                    <c:v>Остало</c:v>
                  </c:pt>
                  <c:pt idx="13">
                    <c:v>Градско </c:v>
                  </c:pt>
                  <c:pt idx="16">
                    <c:v>Остало</c:v>
                  </c:pt>
                </c:lvl>
                <c:lvl>
                  <c:pt idx="0">
                    <c:v>2022</c:v>
                  </c:pt>
                  <c:pt idx="7">
                    <c:v>2023</c:v>
                  </c:pt>
                  <c:pt idx="13">
                    <c:v>2024</c:v>
                  </c:pt>
                </c:lvl>
              </c:multiLvlStrCache>
            </c:multiLvlStrRef>
          </c:cat>
          <c:val>
            <c:numRef>
              <c:f>Sheet2!$H$4:$H$22</c:f>
              <c:numCache>
                <c:formatCode>General</c:formatCode>
                <c:ptCount val="19"/>
                <c:pt idx="0">
                  <c:v>307</c:v>
                </c:pt>
                <c:pt idx="1">
                  <c:v>486</c:v>
                </c:pt>
                <c:pt idx="2">
                  <c:v>793</c:v>
                </c:pt>
                <c:pt idx="3">
                  <c:v>265</c:v>
                </c:pt>
                <c:pt idx="4">
                  <c:v>372</c:v>
                </c:pt>
                <c:pt idx="5">
                  <c:v>637</c:v>
                </c:pt>
                <c:pt idx="7">
                  <c:v>30</c:v>
                </c:pt>
                <c:pt idx="8">
                  <c:v>64</c:v>
                </c:pt>
                <c:pt idx="9">
                  <c:v>94</c:v>
                </c:pt>
                <c:pt idx="10">
                  <c:v>589</c:v>
                </c:pt>
                <c:pt idx="11">
                  <c:v>817</c:v>
                </c:pt>
                <c:pt idx="12">
                  <c:v>1406</c:v>
                </c:pt>
                <c:pt idx="13">
                  <c:v>113</c:v>
                </c:pt>
                <c:pt idx="14">
                  <c:v>158</c:v>
                </c:pt>
                <c:pt idx="15">
                  <c:v>271</c:v>
                </c:pt>
                <c:pt idx="16">
                  <c:v>687</c:v>
                </c:pt>
                <c:pt idx="17">
                  <c:v>952</c:v>
                </c:pt>
                <c:pt idx="18">
                  <c:v>1639</c:v>
                </c:pt>
              </c:numCache>
            </c:numRef>
          </c:val>
          <c:extLst>
            <c:ext xmlns:c16="http://schemas.microsoft.com/office/drawing/2014/chart" uri="{C3380CC4-5D6E-409C-BE32-E72D297353CC}">
              <c16:uniqueId val="{00000003-14B2-4D9E-8FCE-3CE202E78750}"/>
            </c:ext>
          </c:extLst>
        </c:ser>
        <c:ser>
          <c:idx val="4"/>
          <c:order val="4"/>
          <c:tx>
            <c:strRef>
              <c:f>Sheet2!$I$3</c:f>
              <c:strCache>
                <c:ptCount val="1"/>
                <c:pt idx="0">
                  <c:v>Укупно</c:v>
                </c:pt>
              </c:strCache>
            </c:strRef>
          </c:tx>
          <c:spPr>
            <a:solidFill>
              <a:schemeClr val="accent5"/>
            </a:solidFill>
            <a:ln>
              <a:noFill/>
            </a:ln>
            <a:effectLst/>
          </c:spPr>
          <c:invertIfNegative val="0"/>
          <c:cat>
            <c:multiLvlStrRef>
              <c:f>Sheet2!$B$4:$D$22</c:f>
              <c:multiLvlStrCache>
                <c:ptCount val="19"/>
                <c:lvl>
                  <c:pt idx="0">
                    <c:v>M</c:v>
                  </c:pt>
                  <c:pt idx="1">
                    <c:v>Ж</c:v>
                  </c:pt>
                  <c:pt idx="2">
                    <c:v>Укупно</c:v>
                  </c:pt>
                  <c:pt idx="3">
                    <c:v>M</c:v>
                  </c:pt>
                  <c:pt idx="4">
                    <c:v>Ж</c:v>
                  </c:pt>
                  <c:pt idx="5">
                    <c:v>Укупно</c:v>
                  </c:pt>
                  <c:pt idx="7">
                    <c:v>M</c:v>
                  </c:pt>
                  <c:pt idx="8">
                    <c:v>Ж</c:v>
                  </c:pt>
                  <c:pt idx="9">
                    <c:v>Укупно</c:v>
                  </c:pt>
                  <c:pt idx="10">
                    <c:v>M</c:v>
                  </c:pt>
                  <c:pt idx="11">
                    <c:v>Ж</c:v>
                  </c:pt>
                  <c:pt idx="12">
                    <c:v>Укупно</c:v>
                  </c:pt>
                  <c:pt idx="13">
                    <c:v>M</c:v>
                  </c:pt>
                  <c:pt idx="14">
                    <c:v>Ж</c:v>
                  </c:pt>
                  <c:pt idx="15">
                    <c:v>Укупно</c:v>
                  </c:pt>
                  <c:pt idx="16">
                    <c:v>M</c:v>
                  </c:pt>
                  <c:pt idx="17">
                    <c:v>Ж</c:v>
                  </c:pt>
                  <c:pt idx="18">
                    <c:v>Укупно</c:v>
                  </c:pt>
                </c:lvl>
                <c:lvl>
                  <c:pt idx="0">
                    <c:v>Градско </c:v>
                  </c:pt>
                  <c:pt idx="3">
                    <c:v>Остало</c:v>
                  </c:pt>
                  <c:pt idx="7">
                    <c:v>Градско </c:v>
                  </c:pt>
                  <c:pt idx="10">
                    <c:v>Остало</c:v>
                  </c:pt>
                  <c:pt idx="13">
                    <c:v>Градско </c:v>
                  </c:pt>
                  <c:pt idx="16">
                    <c:v>Остало</c:v>
                  </c:pt>
                </c:lvl>
                <c:lvl>
                  <c:pt idx="0">
                    <c:v>2022</c:v>
                  </c:pt>
                  <c:pt idx="7">
                    <c:v>2023</c:v>
                  </c:pt>
                  <c:pt idx="13">
                    <c:v>2024</c:v>
                  </c:pt>
                </c:lvl>
              </c:multiLvlStrCache>
            </c:multiLvlStrRef>
          </c:cat>
          <c:val>
            <c:numRef>
              <c:f>Sheet2!$I$4:$I$22</c:f>
              <c:numCache>
                <c:formatCode>General</c:formatCode>
                <c:ptCount val="19"/>
                <c:pt idx="0">
                  <c:v>2095</c:v>
                </c:pt>
                <c:pt idx="1">
                  <c:v>2340</c:v>
                </c:pt>
                <c:pt idx="2">
                  <c:v>4435</c:v>
                </c:pt>
                <c:pt idx="3">
                  <c:v>1480</c:v>
                </c:pt>
                <c:pt idx="4">
                  <c:v>1781</c:v>
                </c:pt>
                <c:pt idx="5">
                  <c:v>3261</c:v>
                </c:pt>
                <c:pt idx="7">
                  <c:v>269</c:v>
                </c:pt>
                <c:pt idx="8">
                  <c:v>360</c:v>
                </c:pt>
                <c:pt idx="9">
                  <c:v>629</c:v>
                </c:pt>
                <c:pt idx="10">
                  <c:v>2822</c:v>
                </c:pt>
                <c:pt idx="11">
                  <c:v>3220</c:v>
                </c:pt>
                <c:pt idx="12">
                  <c:v>6042</c:v>
                </c:pt>
                <c:pt idx="13">
                  <c:v>729</c:v>
                </c:pt>
                <c:pt idx="14">
                  <c:v>1092</c:v>
                </c:pt>
                <c:pt idx="15">
                  <c:v>1821</c:v>
                </c:pt>
                <c:pt idx="16">
                  <c:v>2956</c:v>
                </c:pt>
                <c:pt idx="17">
                  <c:v>3535</c:v>
                </c:pt>
                <c:pt idx="18">
                  <c:v>6491</c:v>
                </c:pt>
              </c:numCache>
            </c:numRef>
          </c:val>
          <c:extLst>
            <c:ext xmlns:c16="http://schemas.microsoft.com/office/drawing/2014/chart" uri="{C3380CC4-5D6E-409C-BE32-E72D297353CC}">
              <c16:uniqueId val="{00000004-14B2-4D9E-8FCE-3CE202E78750}"/>
            </c:ext>
          </c:extLst>
        </c:ser>
        <c:dLbls>
          <c:showLegendKey val="0"/>
          <c:showVal val="0"/>
          <c:showCatName val="0"/>
          <c:showSerName val="0"/>
          <c:showPercent val="0"/>
          <c:showBubbleSize val="0"/>
        </c:dLbls>
        <c:gapWidth val="219"/>
        <c:overlap val="-27"/>
        <c:axId val="258035072"/>
        <c:axId val="258036864"/>
      </c:barChart>
      <c:catAx>
        <c:axId val="25803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036864"/>
        <c:crosses val="autoZero"/>
        <c:auto val="1"/>
        <c:lblAlgn val="ctr"/>
        <c:lblOffset val="100"/>
        <c:noMultiLvlLbl val="0"/>
      </c:catAx>
      <c:valAx>
        <c:axId val="25803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03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Sheet3!$B$5</c:f>
              <c:strCache>
                <c:ptCount val="1"/>
                <c:pt idx="0">
                  <c:v>0 до 2 год</c:v>
                </c:pt>
              </c:strCache>
            </c:strRef>
          </c:tx>
          <c:spPr>
            <a:solidFill>
              <a:schemeClr val="accent1"/>
            </a:solidFill>
            <a:ln>
              <a:noFill/>
            </a:ln>
            <a:effectLst/>
          </c:spPr>
          <c:invertIfNegative val="0"/>
          <c:cat>
            <c:multiLvlStrRef>
              <c:f>Sheet3!$C$3:$K$4</c:f>
              <c:multiLvlStrCache>
                <c:ptCount val="9"/>
                <c:lvl>
                  <c:pt idx="0">
                    <c:v>М </c:v>
                  </c:pt>
                  <c:pt idx="1">
                    <c:v>Ж </c:v>
                  </c:pt>
                  <c:pt idx="2">
                    <c:v>Укупно</c:v>
                  </c:pt>
                  <c:pt idx="3">
                    <c:v>М </c:v>
                  </c:pt>
                  <c:pt idx="4">
                    <c:v>Ж </c:v>
                  </c:pt>
                  <c:pt idx="5">
                    <c:v>Укупно</c:v>
                  </c:pt>
                  <c:pt idx="6">
                    <c:v>М </c:v>
                  </c:pt>
                  <c:pt idx="7">
                    <c:v>Ж </c:v>
                  </c:pt>
                  <c:pt idx="8">
                    <c:v>Укупно</c:v>
                  </c:pt>
                </c:lvl>
                <c:lvl>
                  <c:pt idx="0">
                    <c:v>2022</c:v>
                  </c:pt>
                  <c:pt idx="3">
                    <c:v>2023</c:v>
                  </c:pt>
                  <c:pt idx="6">
                    <c:v>2024</c:v>
                  </c:pt>
                </c:lvl>
              </c:multiLvlStrCache>
            </c:multiLvlStrRef>
          </c:cat>
          <c:val>
            <c:numRef>
              <c:f>Sheet3!$C$5:$K$5</c:f>
              <c:numCache>
                <c:formatCode>General</c:formatCode>
                <c:ptCount val="9"/>
                <c:pt idx="0">
                  <c:v>103</c:v>
                </c:pt>
                <c:pt idx="1">
                  <c:v>77</c:v>
                </c:pt>
                <c:pt idx="2">
                  <c:v>180</c:v>
                </c:pt>
                <c:pt idx="3">
                  <c:v>86</c:v>
                </c:pt>
                <c:pt idx="4">
                  <c:v>85</c:v>
                </c:pt>
                <c:pt idx="5">
                  <c:v>171</c:v>
                </c:pt>
                <c:pt idx="6">
                  <c:v>91</c:v>
                </c:pt>
                <c:pt idx="7">
                  <c:v>83</c:v>
                </c:pt>
                <c:pt idx="8">
                  <c:v>174</c:v>
                </c:pt>
              </c:numCache>
            </c:numRef>
          </c:val>
          <c:extLst>
            <c:ext xmlns:c16="http://schemas.microsoft.com/office/drawing/2014/chart" uri="{C3380CC4-5D6E-409C-BE32-E72D297353CC}">
              <c16:uniqueId val="{00000000-7D18-433F-8406-6C1838886614}"/>
            </c:ext>
          </c:extLst>
        </c:ser>
        <c:ser>
          <c:idx val="1"/>
          <c:order val="1"/>
          <c:tx>
            <c:strRef>
              <c:f>Sheet3!$B$6</c:f>
              <c:strCache>
                <c:ptCount val="1"/>
                <c:pt idx="0">
                  <c:v>3 до 5 год</c:v>
                </c:pt>
              </c:strCache>
            </c:strRef>
          </c:tx>
          <c:spPr>
            <a:solidFill>
              <a:schemeClr val="accent2"/>
            </a:solidFill>
            <a:ln>
              <a:noFill/>
            </a:ln>
            <a:effectLst/>
          </c:spPr>
          <c:invertIfNegative val="0"/>
          <c:cat>
            <c:multiLvlStrRef>
              <c:f>Sheet3!$C$3:$K$4</c:f>
              <c:multiLvlStrCache>
                <c:ptCount val="9"/>
                <c:lvl>
                  <c:pt idx="0">
                    <c:v>М </c:v>
                  </c:pt>
                  <c:pt idx="1">
                    <c:v>Ж </c:v>
                  </c:pt>
                  <c:pt idx="2">
                    <c:v>Укупно</c:v>
                  </c:pt>
                  <c:pt idx="3">
                    <c:v>М </c:v>
                  </c:pt>
                  <c:pt idx="4">
                    <c:v>Ж </c:v>
                  </c:pt>
                  <c:pt idx="5">
                    <c:v>Укупно</c:v>
                  </c:pt>
                  <c:pt idx="6">
                    <c:v>М </c:v>
                  </c:pt>
                  <c:pt idx="7">
                    <c:v>Ж </c:v>
                  </c:pt>
                  <c:pt idx="8">
                    <c:v>Укупно</c:v>
                  </c:pt>
                </c:lvl>
                <c:lvl>
                  <c:pt idx="0">
                    <c:v>2022</c:v>
                  </c:pt>
                  <c:pt idx="3">
                    <c:v>2023</c:v>
                  </c:pt>
                  <c:pt idx="6">
                    <c:v>2024</c:v>
                  </c:pt>
                </c:lvl>
              </c:multiLvlStrCache>
            </c:multiLvlStrRef>
          </c:cat>
          <c:val>
            <c:numRef>
              <c:f>Sheet3!$C$6:$K$6</c:f>
              <c:numCache>
                <c:formatCode>General</c:formatCode>
                <c:ptCount val="9"/>
                <c:pt idx="0">
                  <c:v>124</c:v>
                </c:pt>
                <c:pt idx="1">
                  <c:v>129</c:v>
                </c:pt>
                <c:pt idx="2">
                  <c:v>253</c:v>
                </c:pt>
                <c:pt idx="3">
                  <c:v>122</c:v>
                </c:pt>
                <c:pt idx="4">
                  <c:v>102</c:v>
                </c:pt>
                <c:pt idx="5">
                  <c:v>224</c:v>
                </c:pt>
                <c:pt idx="6">
                  <c:v>123</c:v>
                </c:pt>
                <c:pt idx="7">
                  <c:v>100</c:v>
                </c:pt>
                <c:pt idx="8">
                  <c:v>223</c:v>
                </c:pt>
              </c:numCache>
            </c:numRef>
          </c:val>
          <c:extLst>
            <c:ext xmlns:c16="http://schemas.microsoft.com/office/drawing/2014/chart" uri="{C3380CC4-5D6E-409C-BE32-E72D297353CC}">
              <c16:uniqueId val="{00000001-7D18-433F-8406-6C1838886614}"/>
            </c:ext>
          </c:extLst>
        </c:ser>
        <c:ser>
          <c:idx val="2"/>
          <c:order val="2"/>
          <c:tx>
            <c:strRef>
              <c:f>Sheet3!$B$7</c:f>
              <c:strCache>
                <c:ptCount val="1"/>
                <c:pt idx="0">
                  <c:v>6 до 14 год</c:v>
                </c:pt>
              </c:strCache>
            </c:strRef>
          </c:tx>
          <c:spPr>
            <a:solidFill>
              <a:schemeClr val="accent3"/>
            </a:solidFill>
            <a:ln>
              <a:noFill/>
            </a:ln>
            <a:effectLst/>
          </c:spPr>
          <c:invertIfNegative val="0"/>
          <c:cat>
            <c:multiLvlStrRef>
              <c:f>Sheet3!$C$3:$K$4</c:f>
              <c:multiLvlStrCache>
                <c:ptCount val="9"/>
                <c:lvl>
                  <c:pt idx="0">
                    <c:v>М </c:v>
                  </c:pt>
                  <c:pt idx="1">
                    <c:v>Ж </c:v>
                  </c:pt>
                  <c:pt idx="2">
                    <c:v>Укупно</c:v>
                  </c:pt>
                  <c:pt idx="3">
                    <c:v>М </c:v>
                  </c:pt>
                  <c:pt idx="4">
                    <c:v>Ж </c:v>
                  </c:pt>
                  <c:pt idx="5">
                    <c:v>Укупно</c:v>
                  </c:pt>
                  <c:pt idx="6">
                    <c:v>М </c:v>
                  </c:pt>
                  <c:pt idx="7">
                    <c:v>Ж </c:v>
                  </c:pt>
                  <c:pt idx="8">
                    <c:v>Укупно</c:v>
                  </c:pt>
                </c:lvl>
                <c:lvl>
                  <c:pt idx="0">
                    <c:v>2022</c:v>
                  </c:pt>
                  <c:pt idx="3">
                    <c:v>2023</c:v>
                  </c:pt>
                  <c:pt idx="6">
                    <c:v>2024</c:v>
                  </c:pt>
                </c:lvl>
              </c:multiLvlStrCache>
            </c:multiLvlStrRef>
          </c:cat>
          <c:val>
            <c:numRef>
              <c:f>Sheet3!$C$7:$K$7</c:f>
              <c:numCache>
                <c:formatCode>General</c:formatCode>
                <c:ptCount val="9"/>
                <c:pt idx="0">
                  <c:v>486</c:v>
                </c:pt>
                <c:pt idx="1">
                  <c:v>456</c:v>
                </c:pt>
                <c:pt idx="2">
                  <c:v>942</c:v>
                </c:pt>
                <c:pt idx="3">
                  <c:v>378</c:v>
                </c:pt>
                <c:pt idx="4">
                  <c:v>352</c:v>
                </c:pt>
                <c:pt idx="5">
                  <c:v>730</c:v>
                </c:pt>
                <c:pt idx="6">
                  <c:v>379</c:v>
                </c:pt>
                <c:pt idx="7">
                  <c:v>356</c:v>
                </c:pt>
                <c:pt idx="8">
                  <c:v>735</c:v>
                </c:pt>
              </c:numCache>
            </c:numRef>
          </c:val>
          <c:extLst>
            <c:ext xmlns:c16="http://schemas.microsoft.com/office/drawing/2014/chart" uri="{C3380CC4-5D6E-409C-BE32-E72D297353CC}">
              <c16:uniqueId val="{00000002-7D18-433F-8406-6C1838886614}"/>
            </c:ext>
          </c:extLst>
        </c:ser>
        <c:ser>
          <c:idx val="3"/>
          <c:order val="3"/>
          <c:tx>
            <c:strRef>
              <c:f>Sheet3!$B$8</c:f>
              <c:strCache>
                <c:ptCount val="1"/>
                <c:pt idx="0">
                  <c:v>15 до 17 год</c:v>
                </c:pt>
              </c:strCache>
            </c:strRef>
          </c:tx>
          <c:spPr>
            <a:solidFill>
              <a:schemeClr val="accent4"/>
            </a:solidFill>
            <a:ln>
              <a:noFill/>
            </a:ln>
            <a:effectLst/>
          </c:spPr>
          <c:invertIfNegative val="0"/>
          <c:cat>
            <c:multiLvlStrRef>
              <c:f>Sheet3!$C$3:$K$4</c:f>
              <c:multiLvlStrCache>
                <c:ptCount val="9"/>
                <c:lvl>
                  <c:pt idx="0">
                    <c:v>М </c:v>
                  </c:pt>
                  <c:pt idx="1">
                    <c:v>Ж </c:v>
                  </c:pt>
                  <c:pt idx="2">
                    <c:v>Укупно</c:v>
                  </c:pt>
                  <c:pt idx="3">
                    <c:v>М </c:v>
                  </c:pt>
                  <c:pt idx="4">
                    <c:v>Ж </c:v>
                  </c:pt>
                  <c:pt idx="5">
                    <c:v>Укупно</c:v>
                  </c:pt>
                  <c:pt idx="6">
                    <c:v>М </c:v>
                  </c:pt>
                  <c:pt idx="7">
                    <c:v>Ж </c:v>
                  </c:pt>
                  <c:pt idx="8">
                    <c:v>Укупно</c:v>
                  </c:pt>
                </c:lvl>
                <c:lvl>
                  <c:pt idx="0">
                    <c:v>2022</c:v>
                  </c:pt>
                  <c:pt idx="3">
                    <c:v>2023</c:v>
                  </c:pt>
                  <c:pt idx="6">
                    <c:v>2024</c:v>
                  </c:pt>
                </c:lvl>
              </c:multiLvlStrCache>
            </c:multiLvlStrRef>
          </c:cat>
          <c:val>
            <c:numRef>
              <c:f>Sheet3!$C$8:$K$8</c:f>
              <c:numCache>
                <c:formatCode>General</c:formatCode>
                <c:ptCount val="9"/>
                <c:pt idx="0">
                  <c:v>343</c:v>
                </c:pt>
                <c:pt idx="1">
                  <c:v>257</c:v>
                </c:pt>
                <c:pt idx="2">
                  <c:v>600</c:v>
                </c:pt>
                <c:pt idx="3">
                  <c:v>190</c:v>
                </c:pt>
                <c:pt idx="4">
                  <c:v>131</c:v>
                </c:pt>
                <c:pt idx="5">
                  <c:v>321</c:v>
                </c:pt>
                <c:pt idx="6">
                  <c:v>167</c:v>
                </c:pt>
                <c:pt idx="7">
                  <c:v>146</c:v>
                </c:pt>
                <c:pt idx="8">
                  <c:v>313</c:v>
                </c:pt>
              </c:numCache>
            </c:numRef>
          </c:val>
          <c:extLst>
            <c:ext xmlns:c16="http://schemas.microsoft.com/office/drawing/2014/chart" uri="{C3380CC4-5D6E-409C-BE32-E72D297353CC}">
              <c16:uniqueId val="{00000003-7D18-433F-8406-6C1838886614}"/>
            </c:ext>
          </c:extLst>
        </c:ser>
        <c:ser>
          <c:idx val="4"/>
          <c:order val="4"/>
          <c:tx>
            <c:strRef>
              <c:f>Sheet3!$B$9</c:f>
              <c:strCache>
                <c:ptCount val="1"/>
                <c:pt idx="0">
                  <c:v>Укупно</c:v>
                </c:pt>
              </c:strCache>
            </c:strRef>
          </c:tx>
          <c:spPr>
            <a:solidFill>
              <a:schemeClr val="accent5"/>
            </a:solidFill>
            <a:ln>
              <a:noFill/>
            </a:ln>
            <a:effectLst/>
          </c:spPr>
          <c:invertIfNegative val="0"/>
          <c:cat>
            <c:multiLvlStrRef>
              <c:f>Sheet3!$C$3:$K$4</c:f>
              <c:multiLvlStrCache>
                <c:ptCount val="9"/>
                <c:lvl>
                  <c:pt idx="0">
                    <c:v>М </c:v>
                  </c:pt>
                  <c:pt idx="1">
                    <c:v>Ж </c:v>
                  </c:pt>
                  <c:pt idx="2">
                    <c:v>Укупно</c:v>
                  </c:pt>
                  <c:pt idx="3">
                    <c:v>М </c:v>
                  </c:pt>
                  <c:pt idx="4">
                    <c:v>Ж </c:v>
                  </c:pt>
                  <c:pt idx="5">
                    <c:v>Укупно</c:v>
                  </c:pt>
                  <c:pt idx="6">
                    <c:v>М </c:v>
                  </c:pt>
                  <c:pt idx="7">
                    <c:v>Ж </c:v>
                  </c:pt>
                  <c:pt idx="8">
                    <c:v>Укупно</c:v>
                  </c:pt>
                </c:lvl>
                <c:lvl>
                  <c:pt idx="0">
                    <c:v>2022</c:v>
                  </c:pt>
                  <c:pt idx="3">
                    <c:v>2023</c:v>
                  </c:pt>
                  <c:pt idx="6">
                    <c:v>2024</c:v>
                  </c:pt>
                </c:lvl>
              </c:multiLvlStrCache>
            </c:multiLvlStrRef>
          </c:cat>
          <c:val>
            <c:numRef>
              <c:f>Sheet3!$C$9:$K$9</c:f>
              <c:numCache>
                <c:formatCode>General</c:formatCode>
                <c:ptCount val="9"/>
                <c:pt idx="0">
                  <c:v>1056</c:v>
                </c:pt>
                <c:pt idx="1">
                  <c:v>919</c:v>
                </c:pt>
                <c:pt idx="2">
                  <c:v>1975</c:v>
                </c:pt>
                <c:pt idx="3">
                  <c:v>776</c:v>
                </c:pt>
                <c:pt idx="4">
                  <c:v>670</c:v>
                </c:pt>
                <c:pt idx="5">
                  <c:v>1446</c:v>
                </c:pt>
                <c:pt idx="6">
                  <c:v>760</c:v>
                </c:pt>
                <c:pt idx="7">
                  <c:v>685</c:v>
                </c:pt>
                <c:pt idx="8">
                  <c:v>1445</c:v>
                </c:pt>
              </c:numCache>
            </c:numRef>
          </c:val>
          <c:extLst>
            <c:ext xmlns:c16="http://schemas.microsoft.com/office/drawing/2014/chart" uri="{C3380CC4-5D6E-409C-BE32-E72D297353CC}">
              <c16:uniqueId val="{00000004-7D18-433F-8406-6C1838886614}"/>
            </c:ext>
          </c:extLst>
        </c:ser>
        <c:dLbls>
          <c:showLegendKey val="0"/>
          <c:showVal val="0"/>
          <c:showCatName val="0"/>
          <c:showSerName val="0"/>
          <c:showPercent val="0"/>
          <c:showBubbleSize val="0"/>
        </c:dLbls>
        <c:gapWidth val="219"/>
        <c:overlap val="-27"/>
        <c:axId val="258049920"/>
        <c:axId val="258051456"/>
      </c:barChart>
      <c:catAx>
        <c:axId val="2580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051456"/>
        <c:crosses val="autoZero"/>
        <c:auto val="1"/>
        <c:lblAlgn val="ctr"/>
        <c:lblOffset val="100"/>
        <c:noMultiLvlLbl val="0"/>
      </c:catAx>
      <c:valAx>
        <c:axId val="25805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04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6f5cd3-23bb-4ba2-b9d5-08f68f7e5057">
      <Terms xmlns="http://schemas.microsoft.com/office/infopath/2007/PartnerControls"/>
    </lcf76f155ced4ddcb4097134ff3c332f>
    <TaxCatchAll xmlns="732589c0-0963-49b1-9948-d6b31f72693b" xsi:nil="true"/>
    <_Flow_SignoffStatus xmlns="da6f5cd3-23bb-4ba2-b9d5-08f68f7e505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97A175ABA6684F871E5CF2871415C4" ma:contentTypeVersion="21" ma:contentTypeDescription="Create a new document." ma:contentTypeScope="" ma:versionID="359f834f7bef094c72c24db5473a82f0">
  <xsd:schema xmlns:xsd="http://www.w3.org/2001/XMLSchema" xmlns:xs="http://www.w3.org/2001/XMLSchema" xmlns:p="http://schemas.microsoft.com/office/2006/metadata/properties" xmlns:ns2="732589c0-0963-49b1-9948-d6b31f72693b" xmlns:ns3="da6f5cd3-23bb-4ba2-b9d5-08f68f7e5057" targetNamespace="http://schemas.microsoft.com/office/2006/metadata/properties" ma:root="true" ma:fieldsID="fc533c39d5cb6243a89c24b399511717" ns2:_="" ns3:_="">
    <xsd:import namespace="732589c0-0963-49b1-9948-d6b31f72693b"/>
    <xsd:import namespace="da6f5cd3-23bb-4ba2-b9d5-08f68f7e50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589c0-0963-49b1-9948-d6b31f7269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01e994-90e1-422e-aaf3-24e2a4e8b896}" ma:internalName="TaxCatchAll" ma:showField="CatchAllData" ma:web="732589c0-0963-49b1-9948-d6b31f7269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6f5cd3-23bb-4ba2-b9d5-08f68f7e50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tatus Unterschrift" ma:internalName="Status_x0020_Unterschri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08810-790D-4CE9-8E1F-C567FF97DAA2}">
  <ds:schemaRefs>
    <ds:schemaRef ds:uri="http://schemas.microsoft.com/office/2006/metadata/properties"/>
    <ds:schemaRef ds:uri="http://schemas.microsoft.com/office/infopath/2007/PartnerControls"/>
    <ds:schemaRef ds:uri="da6f5cd3-23bb-4ba2-b9d5-08f68f7e5057"/>
    <ds:schemaRef ds:uri="732589c0-0963-49b1-9948-d6b31f72693b"/>
  </ds:schemaRefs>
</ds:datastoreItem>
</file>

<file path=customXml/itemProps2.xml><?xml version="1.0" encoding="utf-8"?>
<ds:datastoreItem xmlns:ds="http://schemas.openxmlformats.org/officeDocument/2006/customXml" ds:itemID="{D535C430-7CC2-4897-9E31-68D7D0143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589c0-0963-49b1-9948-d6b31f72693b"/>
    <ds:schemaRef ds:uri="da6f5cd3-23bb-4ba2-b9d5-08f68f7e5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3B286-C3B7-4D9F-A8C4-65A5CEE2D5C7}">
  <ds:schemaRefs>
    <ds:schemaRef ds:uri="http://schemas.microsoft.com/sharepoint/v3/contenttype/forms"/>
  </ds:schemaRefs>
</ds:datastoreItem>
</file>

<file path=customXml/itemProps4.xml><?xml version="1.0" encoding="utf-8"?>
<ds:datastoreItem xmlns:ds="http://schemas.openxmlformats.org/officeDocument/2006/customXml" ds:itemID="{0990C538-B214-4A30-AA6E-50512632E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43857</Words>
  <Characters>249990</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Jovana Ilic</dc:creator>
  <cp:lastModifiedBy>Žarko14</cp:lastModifiedBy>
  <cp:revision>2</cp:revision>
  <cp:lastPrinted>2026-05-11T15:15:00Z</cp:lastPrinted>
  <dcterms:created xsi:type="dcterms:W3CDTF">2026-05-22T11:36:00Z</dcterms:created>
  <dcterms:modified xsi:type="dcterms:W3CDTF">2026-05-22T11:36:00Z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0x0101000197A175ABA6684F871E5CF2871415C4</vt:lpwstr>
  </property>
  <property fmtid="{D5CDD505-2E9C-101B-9397-08002B2CF9AE}" pid="3" name="MediaServiceImageTags">
    <vt:lpwstr/>
  </property>
  <property fmtid="{D5CDD505-2E9C-101B-9397-08002B2CF9AE}" pid="4" name="GrammarlyDocumentId">
    <vt:lpwstr>6cd2598a-5366-4f7c-963c-514e3326873b</vt:lpwstr>
  </property>
</Properties>
</file>