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548"/>
        <w:gridCol w:w="8640"/>
      </w:tblGrid>
      <w:tr w:rsidR="00CF5753" w:rsidRPr="00FD2CFD" w:rsidTr="00FA21A1">
        <w:tc>
          <w:tcPr>
            <w:tcW w:w="1548" w:type="dxa"/>
            <w:vMerge w:val="restart"/>
            <w:shd w:val="clear" w:color="auto" w:fill="auto"/>
          </w:tcPr>
          <w:p w:rsidR="00CF5753" w:rsidRPr="00FD2CFD" w:rsidRDefault="00CF5753" w:rsidP="00FA21A1">
            <w:pPr>
              <w:widowControl w:val="0"/>
              <w:suppressAutoHyphens/>
              <w:spacing w:after="0" w:line="240" w:lineRule="auto"/>
              <w:rPr>
                <w:rFonts w:ascii="Times New Roman" w:eastAsia="SimSun" w:hAnsi="Times New Roman"/>
                <w:kern w:val="1"/>
                <w:sz w:val="24"/>
                <w:szCs w:val="24"/>
                <w:lang w:eastAsia="hi-IN" w:bidi="hi-IN"/>
              </w:rPr>
            </w:pPr>
          </w:p>
          <w:p w:rsidR="00CF5753" w:rsidRPr="00FD2CFD" w:rsidRDefault="00CF5753" w:rsidP="00FA21A1">
            <w:pPr>
              <w:widowControl w:val="0"/>
              <w:suppressAutoHyphens/>
              <w:spacing w:after="0" w:line="240" w:lineRule="auto"/>
              <w:rPr>
                <w:rFonts w:ascii="Times New Roman" w:eastAsia="SimSun" w:hAnsi="Times New Roman"/>
                <w:kern w:val="1"/>
                <w:sz w:val="24"/>
                <w:szCs w:val="24"/>
                <w:lang w:eastAsia="hi-IN" w:bidi="hi-IN"/>
              </w:rPr>
            </w:pPr>
            <w:r>
              <w:rPr>
                <w:rFonts w:ascii="Times New Roman" w:eastAsia="SimSun" w:hAnsi="Times New Roman"/>
                <w:noProof/>
                <w:kern w:val="1"/>
                <w:sz w:val="24"/>
                <w:szCs w:val="24"/>
                <w:lang w:val="sr-Latn-RS" w:eastAsia="sr-Latn-RS"/>
              </w:rPr>
              <w:drawing>
                <wp:inline distT="0" distB="0" distL="0" distR="0">
                  <wp:extent cx="695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solidFill>
                            <a:srgbClr val="FFFFFF"/>
                          </a:solidFill>
                          <a:ln>
                            <a:noFill/>
                          </a:ln>
                        </pic:spPr>
                      </pic:pic>
                    </a:graphicData>
                  </a:graphic>
                </wp:inline>
              </w:drawing>
            </w:r>
          </w:p>
          <w:p w:rsidR="00CF5753" w:rsidRPr="00FD2CFD" w:rsidRDefault="00CF5753" w:rsidP="00FA21A1">
            <w:pPr>
              <w:widowControl w:val="0"/>
              <w:suppressAutoHyphens/>
              <w:spacing w:after="0" w:line="240" w:lineRule="auto"/>
              <w:rPr>
                <w:rFonts w:ascii="Times New Roman" w:eastAsia="SimSun" w:hAnsi="Times New Roman"/>
                <w:kern w:val="1"/>
                <w:sz w:val="24"/>
                <w:szCs w:val="24"/>
                <w:lang w:val="sr-Cyrl-RS" w:eastAsia="hi-IN" w:bidi="hi-IN"/>
              </w:rPr>
            </w:pPr>
          </w:p>
        </w:tc>
        <w:tc>
          <w:tcPr>
            <w:tcW w:w="8640" w:type="dxa"/>
            <w:shd w:val="clear" w:color="auto" w:fill="auto"/>
          </w:tcPr>
          <w:p w:rsidR="00CF5753" w:rsidRPr="00FD2CFD" w:rsidRDefault="00CF5753" w:rsidP="00FA21A1">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4"/>
                <w:lang w:eastAsia="hi-IN" w:bidi="hi-IN"/>
              </w:rPr>
              <w:t>Република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Србија</w:t>
            </w:r>
            <w:proofErr w:type="spellEnd"/>
          </w:p>
        </w:tc>
      </w:tr>
      <w:tr w:rsidR="00CF5753" w:rsidRPr="00FD2CFD" w:rsidTr="00FA21A1">
        <w:tc>
          <w:tcPr>
            <w:tcW w:w="1548" w:type="dxa"/>
            <w:vMerge/>
            <w:shd w:val="clear" w:color="auto" w:fill="auto"/>
          </w:tcPr>
          <w:p w:rsidR="00CF5753" w:rsidRPr="00FD2CFD" w:rsidRDefault="00CF5753"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CF5753" w:rsidRPr="00FD2CFD" w:rsidRDefault="00CF5753" w:rsidP="00FA21A1">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4"/>
                <w:lang w:eastAsia="hi-IN" w:bidi="hi-IN"/>
              </w:rPr>
              <w:t>Аутономна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Покрајина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Војводина</w:t>
            </w:r>
            <w:proofErr w:type="spellEnd"/>
          </w:p>
        </w:tc>
      </w:tr>
      <w:tr w:rsidR="00CF5753" w:rsidRPr="00FD2CFD" w:rsidTr="00FA21A1">
        <w:tc>
          <w:tcPr>
            <w:tcW w:w="1548" w:type="dxa"/>
            <w:vMerge/>
            <w:shd w:val="clear" w:color="auto" w:fill="auto"/>
          </w:tcPr>
          <w:p w:rsidR="00CF5753" w:rsidRPr="00FD2CFD" w:rsidRDefault="00CF5753"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CF5753" w:rsidRPr="00FD2CFD" w:rsidRDefault="00CF5753" w:rsidP="00FA21A1">
            <w:pPr>
              <w:widowControl w:val="0"/>
              <w:suppressAutoHyphens/>
              <w:spacing w:after="0" w:line="240" w:lineRule="auto"/>
              <w:rPr>
                <w:rFonts w:ascii="Times New Roman" w:eastAsia="SimSun" w:hAnsi="Times New Roman"/>
                <w:kern w:val="1"/>
                <w:sz w:val="24"/>
                <w:szCs w:val="24"/>
                <w:lang w:eastAsia="hi-IN" w:bidi="hi-IN"/>
              </w:rPr>
            </w:pPr>
            <w:r w:rsidRPr="00FD2CFD">
              <w:rPr>
                <w:rFonts w:ascii="Times New Roman" w:eastAsia="SimSun" w:hAnsi="Times New Roman"/>
                <w:bCs/>
                <w:kern w:val="1"/>
                <w:sz w:val="24"/>
                <w:szCs w:val="28"/>
                <w:lang w:val="sr-Cyrl-RS" w:eastAsia="hi-IN" w:bidi="hi-IN"/>
              </w:rPr>
              <w:t xml:space="preserve">Г Р А Д </w:t>
            </w:r>
            <w:r w:rsidRPr="00FD2CFD">
              <w:rPr>
                <w:rFonts w:ascii="Times New Roman" w:eastAsia="SimSun" w:hAnsi="Times New Roman"/>
                <w:bCs/>
                <w:kern w:val="1"/>
                <w:sz w:val="24"/>
                <w:szCs w:val="28"/>
                <w:lang w:eastAsia="hi-IN" w:bidi="hi-IN"/>
              </w:rPr>
              <w:t xml:space="preserve"> К И К И Н Д А</w:t>
            </w:r>
          </w:p>
        </w:tc>
      </w:tr>
      <w:tr w:rsidR="00CF5753" w:rsidRPr="00FD2CFD" w:rsidTr="00FA21A1">
        <w:tc>
          <w:tcPr>
            <w:tcW w:w="1548" w:type="dxa"/>
            <w:vMerge/>
            <w:shd w:val="clear" w:color="auto" w:fill="auto"/>
          </w:tcPr>
          <w:p w:rsidR="00CF5753" w:rsidRPr="00FD2CFD" w:rsidRDefault="00CF5753"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CF5753" w:rsidRPr="00FD2CFD" w:rsidRDefault="00CF5753" w:rsidP="00FA21A1">
            <w:pPr>
              <w:keepNext/>
              <w:widowControl w:val="0"/>
              <w:numPr>
                <w:ilvl w:val="1"/>
                <w:numId w:val="1"/>
              </w:numPr>
              <w:suppressAutoHyphens/>
              <w:snapToGrid w:val="0"/>
              <w:spacing w:after="0" w:line="240" w:lineRule="auto"/>
              <w:outlineLvl w:val="1"/>
              <w:rPr>
                <w:rFonts w:ascii="Times New Roman" w:eastAsia="SimSun" w:hAnsi="Times New Roman"/>
                <w:b/>
                <w:bCs/>
                <w:kern w:val="1"/>
                <w:sz w:val="24"/>
                <w:szCs w:val="24"/>
                <w:lang w:val="sr-Cyrl-CS" w:eastAsia="hi-IN" w:bidi="hi-IN"/>
              </w:rPr>
            </w:pPr>
            <w:r w:rsidRPr="00FD2CFD">
              <w:rPr>
                <w:rFonts w:ascii="Times New Roman" w:eastAsia="SimSun" w:hAnsi="Times New Roman"/>
                <w:b/>
                <w:bCs/>
                <w:kern w:val="1"/>
                <w:sz w:val="24"/>
                <w:szCs w:val="24"/>
                <w:lang w:val="sr-Cyrl-CS" w:eastAsia="hi-IN" w:bidi="hi-IN"/>
              </w:rPr>
              <w:t>Служба за буџетску инспекцију</w:t>
            </w:r>
          </w:p>
        </w:tc>
      </w:tr>
      <w:tr w:rsidR="00CF5753" w:rsidRPr="00FD2CFD" w:rsidTr="00FA21A1">
        <w:tc>
          <w:tcPr>
            <w:tcW w:w="1548" w:type="dxa"/>
            <w:vMerge/>
            <w:shd w:val="clear" w:color="auto" w:fill="auto"/>
          </w:tcPr>
          <w:p w:rsidR="00CF5753" w:rsidRPr="00FD2CFD" w:rsidRDefault="00CF5753"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CF5753" w:rsidRPr="00714D08" w:rsidRDefault="00CF5753" w:rsidP="00FA21A1">
            <w:pPr>
              <w:widowControl w:val="0"/>
              <w:suppressAutoHyphens/>
              <w:spacing w:after="0" w:line="240" w:lineRule="auto"/>
              <w:rPr>
                <w:rFonts w:ascii="Times New Roman" w:eastAsia="SimSun" w:hAnsi="Times New Roman"/>
                <w:kern w:val="1"/>
                <w:sz w:val="24"/>
                <w:szCs w:val="24"/>
                <w:lang w:val="sr-Cyrl-RS" w:eastAsia="hi-IN" w:bidi="hi-IN"/>
              </w:rPr>
            </w:pPr>
            <w:proofErr w:type="spellStart"/>
            <w:r w:rsidRPr="00FD2CFD">
              <w:rPr>
                <w:rFonts w:ascii="Times New Roman" w:eastAsia="SimSun" w:hAnsi="Times New Roman"/>
                <w:bCs/>
                <w:kern w:val="1"/>
                <w:sz w:val="24"/>
                <w:szCs w:val="28"/>
                <w:lang w:eastAsia="hi-IN" w:bidi="hi-IN"/>
              </w:rPr>
              <w:t>Број</w:t>
            </w:r>
            <w:proofErr w:type="spellEnd"/>
            <w:r w:rsidRPr="00FD2CFD">
              <w:rPr>
                <w:rFonts w:ascii="Times New Roman" w:eastAsia="SimSun" w:hAnsi="Times New Roman"/>
                <w:bCs/>
                <w:kern w:val="1"/>
                <w:sz w:val="24"/>
                <w:szCs w:val="28"/>
                <w:lang w:eastAsia="hi-IN" w:bidi="hi-IN"/>
              </w:rPr>
              <w:t>:</w:t>
            </w:r>
            <w:r w:rsidR="00D77D20">
              <w:rPr>
                <w:rFonts w:ascii="Times New Roman" w:eastAsia="SimSun" w:hAnsi="Times New Roman"/>
                <w:bCs/>
                <w:kern w:val="1"/>
                <w:sz w:val="24"/>
                <w:szCs w:val="28"/>
                <w:lang w:val="sr-Cyrl-RS" w:eastAsia="hi-IN" w:bidi="hi-IN"/>
              </w:rPr>
              <w:t xml:space="preserve"> </w:t>
            </w:r>
            <w:r w:rsidR="00714D08">
              <w:rPr>
                <w:rFonts w:ascii="Times New Roman" w:eastAsia="SimSun" w:hAnsi="Times New Roman"/>
                <w:bCs/>
                <w:kern w:val="1"/>
                <w:sz w:val="24"/>
                <w:szCs w:val="28"/>
                <w:lang w:val="sr-Latn-RS" w:eastAsia="hi-IN" w:bidi="hi-IN"/>
              </w:rPr>
              <w:t>K</w:t>
            </w:r>
            <w:r w:rsidR="00714D08">
              <w:rPr>
                <w:rFonts w:ascii="Times New Roman" w:eastAsia="SimSun" w:hAnsi="Times New Roman"/>
                <w:bCs/>
                <w:kern w:val="1"/>
                <w:sz w:val="24"/>
                <w:szCs w:val="28"/>
                <w:lang w:val="sr-Cyrl-RS" w:eastAsia="hi-IN" w:bidi="hi-IN"/>
              </w:rPr>
              <w:t>Л-002-01/01</w:t>
            </w:r>
            <w:bookmarkStart w:id="0" w:name="_GoBack"/>
            <w:bookmarkEnd w:id="0"/>
          </w:p>
        </w:tc>
      </w:tr>
      <w:tr w:rsidR="00CF5753" w:rsidRPr="00FD2CFD" w:rsidTr="00FA21A1">
        <w:tc>
          <w:tcPr>
            <w:tcW w:w="1548" w:type="dxa"/>
            <w:vMerge/>
            <w:shd w:val="clear" w:color="auto" w:fill="auto"/>
          </w:tcPr>
          <w:p w:rsidR="00CF5753" w:rsidRPr="00FD2CFD" w:rsidRDefault="00CF5753"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CF5753" w:rsidRPr="00FD2CFD" w:rsidRDefault="00CF5753" w:rsidP="00A950E4">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8"/>
                <w:lang w:eastAsia="hi-IN" w:bidi="hi-IN"/>
              </w:rPr>
              <w:t>Дана</w:t>
            </w:r>
            <w:proofErr w:type="spellEnd"/>
            <w:r w:rsidRPr="00FD2CFD">
              <w:rPr>
                <w:rFonts w:ascii="Times New Roman" w:eastAsia="SimSun" w:hAnsi="Times New Roman"/>
                <w:bCs/>
                <w:kern w:val="1"/>
                <w:sz w:val="24"/>
                <w:szCs w:val="28"/>
                <w:lang w:eastAsia="hi-IN" w:bidi="hi-IN"/>
              </w:rPr>
              <w:t>:</w:t>
            </w:r>
            <w:r w:rsidR="00A950E4">
              <w:rPr>
                <w:rFonts w:ascii="Times New Roman" w:eastAsia="SimSun" w:hAnsi="Times New Roman"/>
                <w:bCs/>
                <w:kern w:val="1"/>
                <w:sz w:val="24"/>
                <w:szCs w:val="28"/>
                <w:lang w:val="sr-Cyrl-RS" w:eastAsia="hi-IN" w:bidi="hi-IN"/>
              </w:rPr>
              <w:t xml:space="preserve">             </w:t>
            </w:r>
            <w:r w:rsidRPr="00FD2CFD">
              <w:rPr>
                <w:rFonts w:ascii="Times New Roman" w:eastAsia="SimSun" w:hAnsi="Times New Roman"/>
                <w:bCs/>
                <w:kern w:val="1"/>
                <w:sz w:val="24"/>
                <w:szCs w:val="28"/>
                <w:lang w:eastAsia="hi-IN" w:bidi="hi-IN"/>
              </w:rPr>
              <w:t xml:space="preserve"> </w:t>
            </w:r>
            <w:proofErr w:type="spellStart"/>
            <w:r w:rsidRPr="00FD2CFD">
              <w:rPr>
                <w:rFonts w:ascii="Times New Roman" w:eastAsia="SimSun" w:hAnsi="Times New Roman"/>
                <w:bCs/>
                <w:kern w:val="1"/>
                <w:sz w:val="24"/>
                <w:szCs w:val="28"/>
                <w:lang w:eastAsia="hi-IN" w:bidi="hi-IN"/>
              </w:rPr>
              <w:t>године</w:t>
            </w:r>
            <w:proofErr w:type="spellEnd"/>
          </w:p>
        </w:tc>
      </w:tr>
      <w:tr w:rsidR="00CF5753" w:rsidRPr="00FD2CFD" w:rsidTr="00FA21A1">
        <w:tc>
          <w:tcPr>
            <w:tcW w:w="1548" w:type="dxa"/>
            <w:vMerge/>
            <w:tcBorders>
              <w:bottom w:val="single" w:sz="4" w:space="0" w:color="000000"/>
            </w:tcBorders>
            <w:shd w:val="clear" w:color="auto" w:fill="auto"/>
          </w:tcPr>
          <w:p w:rsidR="00CF5753" w:rsidRPr="00FD2CFD" w:rsidRDefault="00CF5753"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tcBorders>
              <w:bottom w:val="single" w:sz="4" w:space="0" w:color="000000"/>
            </w:tcBorders>
            <w:shd w:val="clear" w:color="auto" w:fill="auto"/>
          </w:tcPr>
          <w:p w:rsidR="00CF5753" w:rsidRPr="00FD2CFD" w:rsidRDefault="00CF5753" w:rsidP="00FA21A1">
            <w:pPr>
              <w:widowControl w:val="0"/>
              <w:suppressAutoHyphens/>
              <w:spacing w:after="0" w:line="240" w:lineRule="auto"/>
              <w:rPr>
                <w:rFonts w:ascii="Times New Roman" w:eastAsia="SimSun" w:hAnsi="Times New Roman"/>
                <w:kern w:val="1"/>
                <w:sz w:val="24"/>
                <w:szCs w:val="24"/>
                <w:lang w:val="sr-Cyrl-CS" w:eastAsia="hi-IN" w:bidi="hi-IN"/>
              </w:rPr>
            </w:pPr>
            <w:r w:rsidRPr="00FD2CFD">
              <w:rPr>
                <w:rFonts w:ascii="Times New Roman" w:eastAsia="SimSun" w:hAnsi="Times New Roman"/>
                <w:bCs/>
                <w:kern w:val="1"/>
                <w:sz w:val="24"/>
                <w:szCs w:val="28"/>
                <w:lang w:eastAsia="hi-IN" w:bidi="hi-IN"/>
              </w:rPr>
              <w:t>К и к и н д а</w:t>
            </w:r>
          </w:p>
          <w:p w:rsidR="00CF5753" w:rsidRPr="00FD2CFD" w:rsidRDefault="00D77D20" w:rsidP="00FA21A1">
            <w:pPr>
              <w:widowControl w:val="0"/>
              <w:suppressAutoHyphens/>
              <w:spacing w:after="0" w:line="240" w:lineRule="auto"/>
              <w:rPr>
                <w:rFonts w:ascii="Times New Roman" w:eastAsia="SimSun" w:hAnsi="Times New Roman"/>
                <w:kern w:val="1"/>
                <w:sz w:val="24"/>
                <w:szCs w:val="24"/>
                <w:lang w:val="sr-Cyrl-CS" w:eastAsia="hi-IN" w:bidi="hi-IN"/>
              </w:rPr>
            </w:pPr>
            <w:r w:rsidRPr="00FD2CFD">
              <w:rPr>
                <w:rFonts w:ascii="Times New Roman" w:eastAsia="SimSun" w:hAnsi="Times New Roman"/>
                <w:kern w:val="1"/>
                <w:sz w:val="24"/>
                <w:szCs w:val="24"/>
                <w:lang w:val="sr-Cyrl-RS" w:eastAsia="hi-IN" w:bidi="hi-IN"/>
              </w:rPr>
              <w:t>Д.М.</w:t>
            </w:r>
          </w:p>
        </w:tc>
      </w:tr>
      <w:tr w:rsidR="00CF5753" w:rsidRPr="00FD2CFD" w:rsidTr="00FA21A1">
        <w:tc>
          <w:tcPr>
            <w:tcW w:w="10188" w:type="dxa"/>
            <w:gridSpan w:val="2"/>
            <w:tcBorders>
              <w:top w:val="single" w:sz="4" w:space="0" w:color="000000"/>
            </w:tcBorders>
            <w:shd w:val="clear" w:color="auto" w:fill="auto"/>
          </w:tcPr>
          <w:p w:rsidR="00CF5753" w:rsidRPr="00FD2CFD" w:rsidRDefault="00CF5753" w:rsidP="00FA21A1">
            <w:pPr>
              <w:suppressAutoHyphens/>
              <w:snapToGrid w:val="0"/>
              <w:spacing w:after="0" w:line="240" w:lineRule="auto"/>
              <w:rPr>
                <w:rFonts w:ascii="Times New Roman" w:eastAsia="Times New Roman" w:hAnsi="Times New Roman"/>
                <w:sz w:val="16"/>
                <w:szCs w:val="16"/>
                <w:lang w:val="sr-Latn-CS" w:eastAsia="ar-SA"/>
              </w:rPr>
            </w:pPr>
            <w:r w:rsidRPr="00FD2CFD">
              <w:rPr>
                <w:rFonts w:ascii="Times New Roman" w:eastAsia="Times New Roman" w:hAnsi="Times New Roman"/>
                <w:sz w:val="16"/>
                <w:szCs w:val="16"/>
                <w:lang w:val="ru-RU" w:eastAsia="ar-SA"/>
              </w:rPr>
              <w:t>Трг српских добровољаца</w:t>
            </w:r>
            <w:r w:rsidRPr="00FD2CFD">
              <w:rPr>
                <w:rFonts w:ascii="Times New Roman" w:eastAsia="Times New Roman" w:hAnsi="Times New Roman"/>
                <w:sz w:val="16"/>
                <w:szCs w:val="16"/>
                <w:lang w:val="sl-SI" w:eastAsia="ar-SA"/>
              </w:rPr>
              <w:t xml:space="preserve"> </w:t>
            </w:r>
            <w:r w:rsidRPr="00FD2CFD">
              <w:rPr>
                <w:rFonts w:ascii="Times New Roman" w:eastAsia="Times New Roman" w:hAnsi="Times New Roman"/>
                <w:sz w:val="16"/>
                <w:szCs w:val="16"/>
                <w:lang w:val="ru-RU" w:eastAsia="ar-SA"/>
              </w:rPr>
              <w:t xml:space="preserve">12, 23300 Кикинда, тел/ </w:t>
            </w:r>
            <w:r w:rsidRPr="00FD2CFD">
              <w:rPr>
                <w:rFonts w:ascii="Times New Roman" w:eastAsia="Times New Roman" w:hAnsi="Times New Roman"/>
                <w:sz w:val="16"/>
                <w:szCs w:val="16"/>
                <w:lang w:val="sr-Cyrl-CS" w:eastAsia="ar-SA"/>
              </w:rPr>
              <w:t>факс</w:t>
            </w:r>
            <w:r w:rsidRPr="00FD2CFD">
              <w:rPr>
                <w:rFonts w:ascii="Times New Roman" w:eastAsia="Times New Roman" w:hAnsi="Times New Roman"/>
                <w:sz w:val="16"/>
                <w:szCs w:val="16"/>
                <w:lang w:val="ru-RU" w:eastAsia="ar-SA"/>
              </w:rPr>
              <w:t>: 0230/410-217,</w:t>
            </w:r>
            <w:r w:rsidRPr="00FD2CFD">
              <w:rPr>
                <w:rFonts w:ascii="Times New Roman" w:eastAsia="Times New Roman" w:hAnsi="Times New Roman"/>
                <w:sz w:val="16"/>
                <w:szCs w:val="16"/>
                <w:lang w:val="sl-SI" w:eastAsia="ar-SA"/>
              </w:rPr>
              <w:t xml:space="preserve"> </w:t>
            </w:r>
            <w:r w:rsidRPr="00FD2CFD">
              <w:rPr>
                <w:rFonts w:ascii="Times New Roman" w:eastAsia="Times New Roman" w:hAnsi="Times New Roman"/>
                <w:sz w:val="16"/>
                <w:szCs w:val="16"/>
                <w:lang w:eastAsia="ar-SA"/>
              </w:rPr>
              <w:t>e</w:t>
            </w:r>
            <w:r w:rsidRPr="00FD2CFD">
              <w:rPr>
                <w:rFonts w:ascii="Times New Roman" w:eastAsia="Times New Roman" w:hAnsi="Times New Roman"/>
                <w:sz w:val="16"/>
                <w:szCs w:val="16"/>
                <w:lang w:val="ru-RU" w:eastAsia="ar-SA"/>
              </w:rPr>
              <w:t>-</w:t>
            </w:r>
            <w:r w:rsidRPr="00FD2CFD">
              <w:rPr>
                <w:rFonts w:ascii="Times New Roman" w:eastAsia="Times New Roman" w:hAnsi="Times New Roman"/>
                <w:sz w:val="16"/>
                <w:szCs w:val="16"/>
                <w:lang w:eastAsia="ar-SA"/>
              </w:rPr>
              <w:t>mail</w:t>
            </w:r>
            <w:r w:rsidRPr="00FD2CFD">
              <w:rPr>
                <w:rFonts w:ascii="Times New Roman" w:eastAsia="Times New Roman" w:hAnsi="Times New Roman"/>
                <w:sz w:val="16"/>
                <w:szCs w:val="16"/>
                <w:lang w:val="ru-RU" w:eastAsia="ar-SA"/>
              </w:rPr>
              <w:t>:</w:t>
            </w:r>
            <w:r w:rsidRPr="00FD2CFD">
              <w:rPr>
                <w:rFonts w:ascii="Times New Roman" w:eastAsia="Times New Roman" w:hAnsi="Times New Roman"/>
                <w:sz w:val="16"/>
                <w:szCs w:val="16"/>
                <w:lang w:val="sr-Cyrl-CS" w:eastAsia="ar-SA"/>
              </w:rPr>
              <w:t xml:space="preserve"> </w:t>
            </w:r>
            <w:r w:rsidRPr="00FD2CFD">
              <w:rPr>
                <w:rFonts w:ascii="Times New Roman" w:eastAsia="Times New Roman" w:hAnsi="Times New Roman"/>
                <w:sz w:val="16"/>
                <w:szCs w:val="16"/>
                <w:lang w:val="sr-Latn-RS" w:eastAsia="ar-SA"/>
              </w:rPr>
              <w:t>dragisa.mihajlovic</w:t>
            </w:r>
            <w:r w:rsidRPr="00FD2CFD">
              <w:rPr>
                <w:rFonts w:ascii="Times New Roman" w:eastAsia="Times New Roman" w:hAnsi="Times New Roman"/>
                <w:sz w:val="16"/>
                <w:szCs w:val="16"/>
                <w:lang w:val="sr-Latn-CS" w:eastAsia="ar-SA"/>
              </w:rPr>
              <w:t>@kikinda.org.rs</w:t>
            </w:r>
            <w:r w:rsidRPr="00FD2CFD">
              <w:rPr>
                <w:rFonts w:ascii="Times New Roman" w:eastAsia="Times New Roman" w:hAnsi="Times New Roman"/>
                <w:sz w:val="16"/>
                <w:szCs w:val="16"/>
                <w:lang w:val="sr-Latn-RS" w:eastAsia="ar-SA"/>
              </w:rPr>
              <w:t xml:space="preserve"> </w:t>
            </w:r>
          </w:p>
          <w:p w:rsidR="00CF5753" w:rsidRPr="00FD2CFD" w:rsidRDefault="00CF5753" w:rsidP="00FA21A1">
            <w:pPr>
              <w:widowControl w:val="0"/>
              <w:suppressAutoHyphens/>
              <w:snapToGrid w:val="0"/>
              <w:spacing w:after="0" w:line="240" w:lineRule="auto"/>
              <w:rPr>
                <w:rFonts w:ascii="Times New Roman" w:eastAsia="SimSun" w:hAnsi="Times New Roman"/>
                <w:kern w:val="1"/>
                <w:sz w:val="24"/>
                <w:szCs w:val="24"/>
                <w:lang w:eastAsia="hi-IN" w:bidi="hi-IN"/>
              </w:rPr>
            </w:pPr>
          </w:p>
          <w:p w:rsidR="00CF5753" w:rsidRPr="00FD2CFD" w:rsidRDefault="00CF5753" w:rsidP="00FA21A1">
            <w:pPr>
              <w:widowControl w:val="0"/>
              <w:suppressAutoHyphens/>
              <w:spacing w:after="0" w:line="240" w:lineRule="auto"/>
              <w:rPr>
                <w:rFonts w:ascii="Times New Roman" w:eastAsia="SimSun" w:hAnsi="Times New Roman"/>
                <w:bCs/>
                <w:kern w:val="1"/>
                <w:sz w:val="18"/>
                <w:szCs w:val="28"/>
                <w:lang w:eastAsia="hi-IN" w:bidi="hi-IN"/>
              </w:rPr>
            </w:pPr>
          </w:p>
        </w:tc>
      </w:tr>
    </w:tbl>
    <w:p w:rsidR="00CF5753" w:rsidRPr="00FD2CFD" w:rsidRDefault="00CF5753" w:rsidP="00CF5753">
      <w:pPr>
        <w:spacing w:before="100" w:beforeAutospacing="1" w:after="0" w:line="240" w:lineRule="auto"/>
        <w:rPr>
          <w:rFonts w:ascii="Times New Roman" w:eastAsia="Times New Roman" w:hAnsi="Times New Roman"/>
          <w:sz w:val="24"/>
          <w:szCs w:val="24"/>
          <w:lang w:val="sr-Cyrl-RS"/>
        </w:rPr>
      </w:pPr>
    </w:p>
    <w:p w:rsidR="00CF5753" w:rsidRPr="00CF5753" w:rsidRDefault="00CF5753" w:rsidP="00CF5753">
      <w:pPr>
        <w:spacing w:before="100" w:beforeAutospacing="1" w:after="0" w:line="240" w:lineRule="auto"/>
        <w:rPr>
          <w:rFonts w:ascii="Times New Roman" w:eastAsia="Times New Roman" w:hAnsi="Times New Roman"/>
          <w:b/>
          <w:sz w:val="24"/>
          <w:szCs w:val="24"/>
          <w:lang w:val="sr-Cyrl-RS"/>
        </w:rPr>
      </w:pPr>
      <w:r w:rsidRPr="00CF575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CF5753">
        <w:rPr>
          <w:rFonts w:ascii="Times New Roman" w:eastAsia="Times New Roman" w:hAnsi="Times New Roman"/>
          <w:b/>
          <w:sz w:val="24"/>
          <w:szCs w:val="24"/>
        </w:rPr>
        <w:t xml:space="preserve">                    </w:t>
      </w:r>
      <w:r w:rsidRPr="00CF5753">
        <w:rPr>
          <w:rFonts w:ascii="Times New Roman" w:eastAsia="Times New Roman" w:hAnsi="Times New Roman"/>
          <w:b/>
          <w:sz w:val="24"/>
          <w:szCs w:val="24"/>
          <w:lang w:val="sr-Cyrl-CS"/>
        </w:rPr>
        <w:t>Ознака КЛ-ИБК</w:t>
      </w:r>
      <w:r w:rsidRPr="00CF5753">
        <w:rPr>
          <w:rFonts w:ascii="Times New Roman" w:eastAsia="Times New Roman" w:hAnsi="Times New Roman"/>
          <w:b/>
          <w:sz w:val="24"/>
          <w:szCs w:val="24"/>
        </w:rPr>
        <w:t xml:space="preserve">      </w:t>
      </w:r>
    </w:p>
    <w:p w:rsidR="00CF5753" w:rsidRPr="00CF5753" w:rsidRDefault="00CF5753" w:rsidP="00CF5753">
      <w:pPr>
        <w:suppressAutoHyphens/>
        <w:spacing w:after="0" w:line="240" w:lineRule="auto"/>
        <w:rPr>
          <w:rFonts w:ascii="Times New Roman" w:eastAsia="Times New Roman" w:hAnsi="Times New Roman"/>
          <w:sz w:val="24"/>
          <w:szCs w:val="24"/>
          <w:lang w:eastAsia="zh-CN"/>
        </w:rPr>
      </w:pPr>
    </w:p>
    <w:p w:rsidR="00CF5753" w:rsidRPr="00CF5753" w:rsidRDefault="00CF5753" w:rsidP="00CF5753">
      <w:pPr>
        <w:suppressAutoHyphens/>
        <w:spacing w:after="0" w:line="240" w:lineRule="auto"/>
        <w:jc w:val="center"/>
        <w:rPr>
          <w:rFonts w:ascii="Times New Roman" w:eastAsia="Times New Roman" w:hAnsi="Times New Roman"/>
          <w:b/>
          <w:bCs/>
          <w:sz w:val="24"/>
          <w:szCs w:val="24"/>
          <w:lang w:val="sr-Cyrl-RS" w:eastAsia="zh-CN"/>
        </w:rPr>
      </w:pPr>
      <w:r w:rsidRPr="00CF5753">
        <w:rPr>
          <w:rFonts w:ascii="Times New Roman" w:eastAsia="Times New Roman" w:hAnsi="Times New Roman"/>
          <w:b/>
          <w:bCs/>
          <w:sz w:val="24"/>
          <w:szCs w:val="24"/>
          <w:lang w:val="ru-RU" w:eastAsia="zh-CN"/>
        </w:rPr>
        <w:t>КОНТРОЛНА ЛИСТА</w:t>
      </w:r>
      <w:r w:rsidRPr="00CF5753">
        <w:rPr>
          <w:rFonts w:ascii="Times New Roman" w:eastAsia="Times New Roman" w:hAnsi="Times New Roman"/>
          <w:b/>
          <w:bCs/>
          <w:sz w:val="24"/>
          <w:szCs w:val="24"/>
          <w:lang w:val="sr-Cyrl-RS" w:eastAsia="zh-CN"/>
        </w:rPr>
        <w:t xml:space="preserve"> </w:t>
      </w:r>
    </w:p>
    <w:p w:rsidR="00CF5753" w:rsidRPr="00F32546" w:rsidRDefault="00CF5753" w:rsidP="00CF5753">
      <w:pPr>
        <w:suppressAutoHyphens/>
        <w:spacing w:after="0" w:line="240" w:lineRule="auto"/>
        <w:jc w:val="center"/>
        <w:rPr>
          <w:rFonts w:ascii="Times New Roman" w:eastAsia="Times New Roman" w:hAnsi="Times New Roman"/>
          <w:b/>
          <w:bCs/>
          <w:sz w:val="24"/>
          <w:szCs w:val="24"/>
          <w:lang w:val="sr-Latn-RS" w:eastAsia="zh-CN"/>
        </w:rPr>
      </w:pPr>
      <w:r w:rsidRPr="00CF5753">
        <w:rPr>
          <w:rFonts w:ascii="Times New Roman" w:eastAsia="Times New Roman" w:hAnsi="Times New Roman"/>
          <w:b/>
          <w:bCs/>
          <w:sz w:val="24"/>
          <w:szCs w:val="24"/>
          <w:lang w:val="sr-Cyrl-RS" w:eastAsia="zh-CN"/>
        </w:rPr>
        <w:t xml:space="preserve"> </w:t>
      </w:r>
      <w:r w:rsidRPr="00CF5753">
        <w:rPr>
          <w:rFonts w:ascii="Times New Roman" w:eastAsia="Times New Roman" w:hAnsi="Times New Roman"/>
          <w:b/>
          <w:bCs/>
          <w:sz w:val="24"/>
          <w:szCs w:val="24"/>
          <w:lang w:val="sr-Cyrl-CS" w:eastAsia="zh-CN"/>
        </w:rPr>
        <w:t xml:space="preserve">ЗА </w:t>
      </w:r>
      <w:r w:rsidRPr="00CF5753">
        <w:rPr>
          <w:rFonts w:ascii="Times New Roman" w:eastAsia="Times New Roman" w:hAnsi="Times New Roman"/>
          <w:b/>
          <w:bCs/>
          <w:sz w:val="24"/>
          <w:szCs w:val="24"/>
          <w:lang w:val="sr-Cyrl-RS" w:eastAsia="zh-CN"/>
        </w:rPr>
        <w:t>ИНДИРЕКТН</w:t>
      </w:r>
      <w:r w:rsidR="00F32546">
        <w:rPr>
          <w:rFonts w:ascii="Times New Roman" w:eastAsia="Times New Roman" w:hAnsi="Times New Roman"/>
          <w:b/>
          <w:bCs/>
          <w:sz w:val="24"/>
          <w:szCs w:val="24"/>
          <w:lang w:val="sr-Cyrl-RS" w:eastAsia="zh-CN"/>
        </w:rPr>
        <w:t>Е КОРИСНИКЕ БУЏЕТСКИХ СРЕДСТАВА</w:t>
      </w:r>
    </w:p>
    <w:p w:rsidR="00CF5753" w:rsidRPr="00CF5753" w:rsidRDefault="00CF5753" w:rsidP="00CF5753">
      <w:pPr>
        <w:suppressAutoHyphens/>
        <w:spacing w:after="0" w:line="240" w:lineRule="auto"/>
        <w:jc w:val="center"/>
        <w:rPr>
          <w:rFonts w:ascii="Times New Roman" w:eastAsia="Times New Roman" w:hAnsi="Times New Roman"/>
          <w:b/>
          <w:bCs/>
          <w:sz w:val="24"/>
          <w:szCs w:val="24"/>
          <w:lang w:eastAsia="zh-CN"/>
        </w:rPr>
      </w:pPr>
    </w:p>
    <w:p w:rsidR="00CF5753" w:rsidRPr="00CF5753" w:rsidRDefault="00CF5753" w:rsidP="00CF5753">
      <w:pPr>
        <w:suppressAutoHyphens/>
        <w:spacing w:after="0" w:line="240" w:lineRule="auto"/>
        <w:jc w:val="center"/>
        <w:rPr>
          <w:rFonts w:ascii="Times New Roman" w:eastAsia="Times New Roman" w:hAnsi="Times New Roman"/>
          <w:b/>
          <w:bCs/>
          <w:sz w:val="24"/>
          <w:szCs w:val="24"/>
          <w:lang w:val="sr-Cyrl-RS" w:eastAsia="zh-CN"/>
        </w:rPr>
      </w:pPr>
    </w:p>
    <w:tbl>
      <w:tblPr>
        <w:tblW w:w="0" w:type="auto"/>
        <w:tblInd w:w="-110" w:type="dxa"/>
        <w:tblLayout w:type="fixed"/>
        <w:tblLook w:val="0000" w:firstRow="0" w:lastRow="0" w:firstColumn="0" w:lastColumn="0" w:noHBand="0" w:noVBand="0"/>
      </w:tblPr>
      <w:tblGrid>
        <w:gridCol w:w="3887"/>
        <w:gridCol w:w="5453"/>
      </w:tblGrid>
      <w:tr w:rsidR="00CF5753" w:rsidRPr="00CF5753" w:rsidTr="00FA21A1">
        <w:tc>
          <w:tcPr>
            <w:tcW w:w="9340" w:type="dxa"/>
            <w:gridSpan w:val="2"/>
            <w:tcBorders>
              <w:top w:val="single" w:sz="4" w:space="0" w:color="000000"/>
              <w:left w:val="single" w:sz="4" w:space="0" w:color="000000"/>
              <w:bottom w:val="single" w:sz="4" w:space="0" w:color="000000"/>
              <w:right w:val="single" w:sz="4" w:space="0" w:color="000000"/>
            </w:tcBorders>
            <w:shd w:val="clear" w:color="auto" w:fill="CCCCCC"/>
          </w:tcPr>
          <w:p w:rsidR="00CF5753" w:rsidRPr="00CF5753" w:rsidRDefault="00CF5753" w:rsidP="00CF5753">
            <w:pPr>
              <w:suppressAutoHyphens/>
              <w:spacing w:after="0" w:line="240" w:lineRule="auto"/>
              <w:rPr>
                <w:rFonts w:ascii="Times New Roman" w:eastAsia="Times New Roman" w:hAnsi="Times New Roman"/>
                <w:b/>
                <w:bCs/>
                <w:sz w:val="24"/>
                <w:szCs w:val="24"/>
                <w:lang w:val="ru-RU" w:eastAsia="zh-CN"/>
              </w:rPr>
            </w:pPr>
            <w:r w:rsidRPr="00CF5753">
              <w:rPr>
                <w:rFonts w:ascii="Times New Roman" w:eastAsia="Times New Roman" w:hAnsi="Times New Roman"/>
                <w:b/>
                <w:bCs/>
                <w:sz w:val="24"/>
                <w:szCs w:val="24"/>
                <w:u w:val="single"/>
                <w:shd w:val="clear" w:color="auto" w:fill="C0C0C0"/>
                <w:lang w:val="ru-RU" w:eastAsia="zh-CN"/>
              </w:rPr>
              <w:t>ИДЕНТИФИКАЦИОНИ ПОДАЦИ</w:t>
            </w:r>
          </w:p>
        </w:tc>
      </w:tr>
      <w:tr w:rsidR="00CF5753" w:rsidRPr="00CF5753" w:rsidTr="00FA21A1">
        <w:tc>
          <w:tcPr>
            <w:tcW w:w="9340" w:type="dxa"/>
            <w:gridSpan w:val="2"/>
            <w:tcBorders>
              <w:top w:val="single" w:sz="4" w:space="0" w:color="000000"/>
              <w:left w:val="single" w:sz="4" w:space="0" w:color="000000"/>
              <w:bottom w:val="single" w:sz="4" w:space="0" w:color="000000"/>
              <w:right w:val="single" w:sz="4" w:space="0" w:color="000000"/>
            </w:tcBorders>
            <w:shd w:val="clear" w:color="auto" w:fill="CCCCCC"/>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b/>
                <w:bCs/>
                <w:sz w:val="24"/>
                <w:szCs w:val="24"/>
                <w:lang w:val="ru-RU" w:eastAsia="zh-CN"/>
              </w:rPr>
              <w:t>ПОДАЦИ О ПРАВНОМ ЛИЦУ</w:t>
            </w: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4"/>
                <w:szCs w:val="24"/>
                <w:lang w:val="sr-Cyrl-RS" w:eastAsia="zh-CN"/>
              </w:rPr>
            </w:pPr>
            <w:r w:rsidRPr="00CF5753">
              <w:rPr>
                <w:rFonts w:ascii="Times New Roman" w:eastAsia="Times New Roman" w:hAnsi="Times New Roman"/>
                <w:sz w:val="20"/>
                <w:szCs w:val="20"/>
                <w:lang w:val="ru-RU" w:eastAsia="zh-CN"/>
              </w:rPr>
              <w:t>Назив правног лица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4"/>
                <w:szCs w:val="24"/>
                <w:lang w:val="sr-Cyrl-RS" w:eastAsia="zh-CN"/>
              </w:rPr>
            </w:pPr>
            <w:r w:rsidRPr="00CF5753">
              <w:rPr>
                <w:rFonts w:ascii="Times New Roman" w:eastAsia="Times New Roman" w:hAnsi="Times New Roman"/>
                <w:sz w:val="20"/>
                <w:szCs w:val="20"/>
                <w:lang w:val="ru-RU" w:eastAsia="zh-CN"/>
              </w:rPr>
              <w:t>Адреса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4"/>
                <w:szCs w:val="24"/>
                <w:lang w:val="sr-Cyrl-RS" w:eastAsia="zh-CN"/>
              </w:rPr>
            </w:pPr>
            <w:r w:rsidRPr="00CF5753">
              <w:rPr>
                <w:rFonts w:ascii="Times New Roman" w:eastAsia="Times New Roman" w:hAnsi="Times New Roman"/>
                <w:sz w:val="20"/>
                <w:szCs w:val="20"/>
                <w:lang w:val="ru-RU" w:eastAsia="zh-CN"/>
              </w:rPr>
              <w:t>ПИБ</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4"/>
                <w:szCs w:val="24"/>
                <w:lang w:val="sr-Cyrl-RS" w:eastAsia="zh-CN"/>
              </w:rPr>
            </w:pPr>
            <w:r w:rsidRPr="00CF5753">
              <w:rPr>
                <w:rFonts w:ascii="Times New Roman" w:eastAsia="Times New Roman" w:hAnsi="Times New Roman"/>
                <w:sz w:val="20"/>
                <w:szCs w:val="20"/>
                <w:lang w:val="ru-RU" w:eastAsia="zh-CN"/>
              </w:rPr>
              <w:t>М</w:t>
            </w:r>
            <w:r w:rsidRPr="00CF5753">
              <w:rPr>
                <w:rFonts w:ascii="Times New Roman" w:eastAsia="Times New Roman" w:hAnsi="Times New Roman"/>
                <w:sz w:val="20"/>
                <w:szCs w:val="20"/>
                <w:lang w:val="sr-Cyrl-CS" w:eastAsia="zh-CN"/>
              </w:rPr>
              <w:t>атични број</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4"/>
                <w:szCs w:val="24"/>
                <w:lang w:val="sr-Cyrl-RS" w:eastAsia="zh-CN"/>
              </w:rPr>
            </w:pPr>
            <w:r w:rsidRPr="00CF5753">
              <w:rPr>
                <w:rFonts w:ascii="Times New Roman" w:eastAsia="Times New Roman" w:hAnsi="Times New Roman"/>
                <w:sz w:val="20"/>
                <w:szCs w:val="20"/>
                <w:lang w:val="ru-RU" w:eastAsia="zh-CN"/>
              </w:rPr>
              <w:t>Телефон/</w:t>
            </w:r>
            <w:r w:rsidRPr="00CF5753">
              <w:rPr>
                <w:rFonts w:ascii="Times New Roman" w:eastAsia="Times New Roman" w:hAnsi="Times New Roman"/>
                <w:sz w:val="20"/>
                <w:szCs w:val="20"/>
                <w:lang w:val="sr-Cyrl-CS" w:eastAsia="zh-CN"/>
              </w:rPr>
              <w:t>факс</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CF5753" w:rsidRPr="00CF5753" w:rsidTr="00FA21A1">
        <w:tc>
          <w:tcPr>
            <w:tcW w:w="3887" w:type="dxa"/>
            <w:tcBorders>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4"/>
                <w:szCs w:val="24"/>
                <w:lang w:val="sr-Cyrl-RS" w:eastAsia="zh-CN"/>
              </w:rPr>
            </w:pPr>
            <w:r w:rsidRPr="00CF5753">
              <w:rPr>
                <w:rFonts w:ascii="Times New Roman" w:eastAsia="Times New Roman" w:hAnsi="Times New Roman"/>
                <w:sz w:val="20"/>
                <w:szCs w:val="20"/>
                <w:lang w:val="sr-Cyrl-CS" w:eastAsia="zh-CN"/>
              </w:rPr>
              <w:t>Интернет страна</w:t>
            </w:r>
          </w:p>
        </w:tc>
        <w:tc>
          <w:tcPr>
            <w:tcW w:w="5453" w:type="dxa"/>
            <w:tcBorders>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CF5753" w:rsidRPr="00CF5753" w:rsidTr="00FA21A1">
        <w:tc>
          <w:tcPr>
            <w:tcW w:w="3887" w:type="dxa"/>
            <w:tcBorders>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4"/>
                <w:szCs w:val="24"/>
                <w:lang w:val="sr-Cyrl-RS" w:eastAsia="zh-CN"/>
              </w:rPr>
            </w:pPr>
            <w:r w:rsidRPr="00CF5753">
              <w:rPr>
                <w:rFonts w:ascii="Times New Roman" w:eastAsia="Times New Roman" w:hAnsi="Times New Roman"/>
                <w:sz w:val="20"/>
                <w:szCs w:val="20"/>
                <w:lang w:val="sr-Cyrl-CS" w:eastAsia="zh-CN"/>
              </w:rPr>
              <w:t>е-mail</w:t>
            </w:r>
          </w:p>
        </w:tc>
        <w:tc>
          <w:tcPr>
            <w:tcW w:w="5453" w:type="dxa"/>
            <w:tcBorders>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sz w:val="24"/>
                <w:szCs w:val="24"/>
                <w:lang w:val="ru-RU" w:eastAsia="zh-CN"/>
              </w:rPr>
            </w:pPr>
            <w:r w:rsidRPr="00CF5753">
              <w:rPr>
                <w:rFonts w:ascii="Times New Roman" w:eastAsia="Times New Roman" w:hAnsi="Times New Roman"/>
                <w:sz w:val="20"/>
                <w:szCs w:val="20"/>
                <w:lang w:val="ru-RU" w:eastAsia="zh-CN"/>
              </w:rPr>
              <w:t>Оснивачки акт</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rPr>
                <w:rFonts w:ascii="Times New Roman" w:eastAsia="Times New Roman" w:hAnsi="Times New Roman"/>
                <w:sz w:val="24"/>
                <w:szCs w:val="24"/>
                <w:lang w:val="ru-RU"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sz w:val="24"/>
                <w:szCs w:val="24"/>
                <w:lang w:val="ru-RU" w:eastAsia="zh-CN"/>
              </w:rPr>
            </w:pPr>
            <w:r w:rsidRPr="00CF5753">
              <w:rPr>
                <w:rFonts w:ascii="Times New Roman" w:eastAsia="Times New Roman" w:hAnsi="Times New Roman"/>
                <w:sz w:val="20"/>
                <w:szCs w:val="20"/>
                <w:lang w:val="ru-RU" w:eastAsia="zh-CN"/>
              </w:rPr>
              <w:t>Статут</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rPr>
                <w:rFonts w:ascii="Times New Roman" w:eastAsia="Times New Roman" w:hAnsi="Times New Roman"/>
                <w:sz w:val="24"/>
                <w:szCs w:val="24"/>
                <w:lang w:val="ru-RU"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sz w:val="24"/>
                <w:szCs w:val="24"/>
                <w:lang w:val="ru-RU" w:eastAsia="zh-CN"/>
              </w:rPr>
            </w:pPr>
            <w:r w:rsidRPr="00CF5753">
              <w:rPr>
                <w:rFonts w:ascii="Times New Roman" w:eastAsia="Times New Roman" w:hAnsi="Times New Roman"/>
                <w:sz w:val="20"/>
                <w:szCs w:val="20"/>
                <w:lang w:val="ru-RU" w:eastAsia="zh-CN"/>
              </w:rPr>
              <w:t>Бр</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реш</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о упису у судски регистар</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rPr>
                <w:rFonts w:ascii="Times New Roman" w:eastAsia="Times New Roman" w:hAnsi="Times New Roman"/>
                <w:sz w:val="24"/>
                <w:szCs w:val="24"/>
                <w:lang w:val="ru-RU"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sz w:val="24"/>
                <w:szCs w:val="24"/>
                <w:lang w:val="ru-RU" w:eastAsia="zh-CN"/>
              </w:rPr>
            </w:pPr>
            <w:r w:rsidRPr="00CF5753">
              <w:rPr>
                <w:rFonts w:ascii="Times New Roman" w:eastAsia="Times New Roman" w:hAnsi="Times New Roman"/>
                <w:sz w:val="20"/>
                <w:szCs w:val="20"/>
                <w:lang w:val="ru-RU" w:eastAsia="zh-CN"/>
              </w:rPr>
              <w:t>Рачуни платног промета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rPr>
                <w:rFonts w:ascii="Times New Roman" w:eastAsia="Times New Roman" w:hAnsi="Times New Roman"/>
                <w:sz w:val="24"/>
                <w:szCs w:val="24"/>
                <w:lang w:val="ru-RU" w:eastAsia="zh-CN"/>
              </w:rPr>
            </w:pPr>
          </w:p>
        </w:tc>
      </w:tr>
      <w:tr w:rsidR="00CF5753" w:rsidRPr="00CF5753" w:rsidTr="00FA21A1">
        <w:tc>
          <w:tcPr>
            <w:tcW w:w="9340" w:type="dxa"/>
            <w:gridSpan w:val="2"/>
            <w:tcBorders>
              <w:top w:val="single" w:sz="4" w:space="0" w:color="000000"/>
              <w:left w:val="single" w:sz="4" w:space="0" w:color="000000"/>
              <w:bottom w:val="single" w:sz="4" w:space="0" w:color="000000"/>
              <w:right w:val="single" w:sz="4" w:space="0" w:color="000000"/>
            </w:tcBorders>
            <w:shd w:val="clear" w:color="auto" w:fill="CCCCCC"/>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b/>
                <w:bCs/>
                <w:sz w:val="24"/>
                <w:szCs w:val="24"/>
                <w:lang w:val="ru-RU" w:eastAsia="zh-CN"/>
              </w:rPr>
              <w:t>ПОДАЦИ О ОДГОВОРНОМ ЛИЦУ</w:t>
            </w: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ru-RU" w:eastAsia="zh-CN"/>
              </w:rPr>
              <w:t>Име и презиме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ru-RU" w:eastAsia="zh-CN"/>
              </w:rPr>
              <w:t>Функција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ru-RU" w:eastAsia="zh-CN"/>
              </w:rPr>
              <w:t>Решење о именовању</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ru-RU" w:eastAsia="zh-CN"/>
              </w:rPr>
              <w:t>ЈМБГ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sr-Cyrl-CS" w:eastAsia="zh-CN"/>
              </w:rPr>
              <w:t>Телефон</w:t>
            </w:r>
          </w:p>
        </w:tc>
        <w:tc>
          <w:tcPr>
            <w:tcW w:w="5453" w:type="dxa"/>
            <w:tcBorders>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left w:val="single" w:sz="4" w:space="0" w:color="000000"/>
              <w:bottom w:val="single" w:sz="4" w:space="0" w:color="000000"/>
            </w:tcBorders>
            <w:shd w:val="clear" w:color="auto" w:fill="D9D9D9"/>
          </w:tcPr>
          <w:p w:rsidR="00CF5753" w:rsidRPr="00CF5753" w:rsidRDefault="00CF5753" w:rsidP="00CF5753">
            <w:pPr>
              <w:suppressAutoHyphens/>
              <w:spacing w:after="0" w:line="240" w:lineRule="auto"/>
              <w:rPr>
                <w:rFonts w:ascii="Times New Roman" w:eastAsia="Times New Roman" w:hAnsi="Times New Roman"/>
                <w:b/>
                <w:bCs/>
                <w:sz w:val="24"/>
                <w:szCs w:val="24"/>
                <w:lang w:val="ru-RU" w:eastAsia="zh-CN"/>
              </w:rPr>
            </w:pPr>
            <w:r w:rsidRPr="00CF5753">
              <w:rPr>
                <w:rFonts w:ascii="Times New Roman" w:eastAsia="Times New Roman" w:hAnsi="Times New Roman"/>
                <w:b/>
                <w:bCs/>
                <w:sz w:val="24"/>
                <w:szCs w:val="24"/>
                <w:lang w:val="ru-RU" w:eastAsia="zh-CN"/>
              </w:rPr>
              <w:t>ЛИЦЕ ЗА КОНТАКТ</w:t>
            </w:r>
          </w:p>
        </w:tc>
        <w:tc>
          <w:tcPr>
            <w:tcW w:w="5453" w:type="dxa"/>
            <w:tcBorders>
              <w:left w:val="single" w:sz="4" w:space="0" w:color="000000"/>
              <w:bottom w:val="single" w:sz="4" w:space="0" w:color="000000"/>
              <w:right w:val="single" w:sz="4" w:space="0" w:color="000000"/>
            </w:tcBorders>
            <w:shd w:val="clear" w:color="auto" w:fill="D9D9D9"/>
          </w:tcPr>
          <w:p w:rsidR="00CF5753" w:rsidRPr="00CF5753" w:rsidRDefault="00CF5753" w:rsidP="00CF5753">
            <w:pPr>
              <w:suppressAutoHyphens/>
              <w:spacing w:after="0" w:line="240" w:lineRule="auto"/>
              <w:rPr>
                <w:rFonts w:ascii="Times New Roman" w:eastAsia="Times New Roman" w:hAnsi="Times New Roman"/>
                <w:b/>
                <w:bCs/>
                <w:sz w:val="24"/>
                <w:szCs w:val="24"/>
                <w:lang w:val="ru-RU" w:eastAsia="zh-CN"/>
              </w:rPr>
            </w:pPr>
          </w:p>
        </w:tc>
      </w:tr>
      <w:tr w:rsidR="00CF5753" w:rsidRPr="00CF5753" w:rsidTr="00FA21A1">
        <w:tc>
          <w:tcPr>
            <w:tcW w:w="3887" w:type="dxa"/>
            <w:tcBorders>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ru-RU" w:eastAsia="zh-CN"/>
              </w:rPr>
              <w:t>Име и презиме</w:t>
            </w:r>
          </w:p>
        </w:tc>
        <w:tc>
          <w:tcPr>
            <w:tcW w:w="5453" w:type="dxa"/>
            <w:tcBorders>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ru-RU" w:eastAsia="zh-CN"/>
              </w:rPr>
              <w:t>Функција</w:t>
            </w:r>
          </w:p>
        </w:tc>
        <w:tc>
          <w:tcPr>
            <w:tcW w:w="5453" w:type="dxa"/>
            <w:tcBorders>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sr-Cyrl-CS" w:eastAsia="zh-CN"/>
              </w:rPr>
              <w:t>Телефон</w:t>
            </w:r>
          </w:p>
        </w:tc>
        <w:tc>
          <w:tcPr>
            <w:tcW w:w="5453" w:type="dxa"/>
            <w:tcBorders>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CF5753" w:rsidRPr="00CF5753" w:rsidTr="00FA21A1">
        <w:tc>
          <w:tcPr>
            <w:tcW w:w="3887" w:type="dxa"/>
            <w:tcBorders>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w:t>
            </w:r>
            <w:r w:rsidRPr="00CF5753">
              <w:rPr>
                <w:rFonts w:ascii="Times New Roman" w:eastAsia="Times New Roman" w:hAnsi="Times New Roman"/>
                <w:sz w:val="20"/>
                <w:szCs w:val="20"/>
                <w:lang w:val="sr-Cyrl-CS" w:eastAsia="zh-CN"/>
              </w:rPr>
              <w:t>mail</w:t>
            </w:r>
          </w:p>
        </w:tc>
        <w:tc>
          <w:tcPr>
            <w:tcW w:w="5453" w:type="dxa"/>
            <w:tcBorders>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r>
    </w:tbl>
    <w:p w:rsidR="00CF5753" w:rsidRPr="00CF5753" w:rsidRDefault="00CF5753" w:rsidP="00CF5753">
      <w:pPr>
        <w:suppressAutoHyphens/>
        <w:spacing w:after="0" w:line="240" w:lineRule="auto"/>
        <w:rPr>
          <w:rFonts w:ascii="Times New Roman" w:eastAsia="Times New Roman" w:hAnsi="Times New Roman"/>
          <w:sz w:val="24"/>
          <w:szCs w:val="24"/>
          <w:lang w:eastAsia="zh-CN"/>
        </w:rPr>
      </w:pPr>
    </w:p>
    <w:p w:rsidR="00CF5753" w:rsidRPr="00CF5753" w:rsidRDefault="00CF5753" w:rsidP="00CF5753">
      <w:pPr>
        <w:suppressAutoHyphens/>
        <w:spacing w:after="0" w:line="240" w:lineRule="auto"/>
        <w:rPr>
          <w:rFonts w:ascii="Times New Roman" w:eastAsia="Times New Roman" w:hAnsi="Times New Roman"/>
          <w:sz w:val="24"/>
          <w:szCs w:val="24"/>
          <w:lang w:eastAsia="zh-CN"/>
        </w:rPr>
      </w:pPr>
    </w:p>
    <w:p w:rsidR="00CF5753" w:rsidRPr="00CF5753" w:rsidRDefault="00CF5753" w:rsidP="00CF5753">
      <w:pPr>
        <w:suppressAutoHyphens/>
        <w:spacing w:after="0" w:line="240" w:lineRule="auto"/>
        <w:rPr>
          <w:rFonts w:ascii="Times New Roman" w:eastAsia="Times New Roman" w:hAnsi="Times New Roman"/>
          <w:sz w:val="24"/>
          <w:szCs w:val="24"/>
          <w:lang w:eastAsia="zh-CN"/>
        </w:rPr>
      </w:pPr>
    </w:p>
    <w:p w:rsidR="00CF5753" w:rsidRPr="00CF5753" w:rsidRDefault="00CF5753" w:rsidP="00CF5753">
      <w:pPr>
        <w:suppressAutoHyphens/>
        <w:spacing w:after="0" w:line="240" w:lineRule="auto"/>
        <w:rPr>
          <w:rFonts w:ascii="Times New Roman" w:eastAsia="Times New Roman" w:hAnsi="Times New Roman"/>
          <w:sz w:val="24"/>
          <w:szCs w:val="24"/>
          <w:lang w:eastAsia="zh-CN"/>
        </w:rPr>
        <w:sectPr w:rsidR="00CF5753" w:rsidRPr="00CF5753">
          <w:footerReference w:type="default" r:id="rId9"/>
          <w:footerReference w:type="first" r:id="rId10"/>
          <w:pgSz w:w="12240" w:h="15840"/>
          <w:pgMar w:top="996" w:right="1800" w:bottom="1716" w:left="1800" w:header="720" w:footer="720" w:gutter="0"/>
          <w:cols w:space="720"/>
          <w:titlePg/>
          <w:docGrid w:linePitch="360"/>
        </w:sectPr>
      </w:pPr>
    </w:p>
    <w:tbl>
      <w:tblPr>
        <w:tblW w:w="0" w:type="auto"/>
        <w:tblInd w:w="-105" w:type="dxa"/>
        <w:tblLayout w:type="fixed"/>
        <w:tblLook w:val="0000" w:firstRow="0" w:lastRow="0" w:firstColumn="0" w:lastColumn="0" w:noHBand="0" w:noVBand="0"/>
      </w:tblPr>
      <w:tblGrid>
        <w:gridCol w:w="468"/>
        <w:gridCol w:w="6477"/>
        <w:gridCol w:w="990"/>
        <w:gridCol w:w="1203"/>
      </w:tblGrid>
      <w:tr w:rsidR="00CF5753" w:rsidRPr="00CF5753" w:rsidTr="00FA21A1">
        <w:tc>
          <w:tcPr>
            <w:tcW w:w="9138" w:type="dxa"/>
            <w:gridSpan w:val="4"/>
            <w:tcBorders>
              <w:top w:val="single" w:sz="4" w:space="0" w:color="000000"/>
              <w:left w:val="single" w:sz="4" w:space="0" w:color="000000"/>
              <w:bottom w:val="single" w:sz="4" w:space="0" w:color="000000"/>
              <w:right w:val="single" w:sz="4" w:space="0" w:color="000000"/>
            </w:tcBorders>
            <w:shd w:val="clear" w:color="auto" w:fill="CCCCCC"/>
          </w:tcPr>
          <w:p w:rsidR="00CF5753" w:rsidRPr="00CF5753" w:rsidRDefault="00CF5753" w:rsidP="00CF5753">
            <w:pPr>
              <w:pageBreakBefore/>
              <w:tabs>
                <w:tab w:val="right" w:pos="1767"/>
              </w:tabs>
              <w:suppressAutoHyphens/>
              <w:spacing w:after="0" w:line="240" w:lineRule="auto"/>
              <w:rPr>
                <w:rFonts w:ascii="Times New Roman" w:eastAsia="Times New Roman" w:hAnsi="Times New Roman"/>
                <w:sz w:val="20"/>
                <w:szCs w:val="20"/>
                <w:lang w:eastAsia="zh-CN"/>
              </w:rPr>
            </w:pPr>
            <w:r w:rsidRPr="00CF5753">
              <w:rPr>
                <w:rFonts w:ascii="Times New Roman" w:eastAsia="Times New Roman" w:hAnsi="Times New Roman"/>
                <w:b/>
                <w:bCs/>
                <w:sz w:val="24"/>
                <w:szCs w:val="24"/>
                <w:lang w:val="ru-RU" w:eastAsia="zh-CN"/>
              </w:rPr>
              <w:lastRenderedPageBreak/>
              <w:t xml:space="preserve"> </w:t>
            </w:r>
            <w:r w:rsidRPr="00CF5753">
              <w:rPr>
                <w:rFonts w:ascii="Times New Roman" w:eastAsia="Times New Roman" w:hAnsi="Times New Roman"/>
                <w:b/>
                <w:bCs/>
                <w:sz w:val="24"/>
                <w:szCs w:val="24"/>
                <w:lang w:val="sr-Latn-CS" w:eastAsia="zh-CN"/>
              </w:rPr>
              <w:t xml:space="preserve">I. </w:t>
            </w:r>
            <w:r w:rsidRPr="00CF5753">
              <w:rPr>
                <w:rFonts w:ascii="Times New Roman" w:eastAsia="Times New Roman" w:hAnsi="Times New Roman"/>
                <w:b/>
                <w:bCs/>
                <w:sz w:val="24"/>
                <w:szCs w:val="24"/>
                <w:lang w:val="ru-RU" w:eastAsia="zh-CN"/>
              </w:rPr>
              <w:t xml:space="preserve"> РАДНИ ОДНОСИ И ЗАРАДЕ </w:t>
            </w:r>
          </w:p>
        </w:tc>
      </w:tr>
      <w:tr w:rsidR="00CF5753" w:rsidRPr="00CF5753" w:rsidTr="00FA21A1">
        <w:trPr>
          <w:trHeight w:val="66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1.</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Корисник буџетских средстава  донео је одговарајући Правилник о систематизацији</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6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2.</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Укупан број запослених на неодређено време</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ru-RU" w:eastAsia="zh-CN"/>
              </w:rPr>
            </w:pPr>
          </w:p>
        </w:tc>
      </w:tr>
      <w:tr w:rsidR="00CF5753" w:rsidRPr="00CF5753" w:rsidTr="00FA21A1">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eastAsia="zh-CN"/>
              </w:rPr>
            </w:pPr>
          </w:p>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eastAsia="zh-CN"/>
              </w:rPr>
              <w:t>3.</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rPr>
                <w:rFonts w:ascii="Times New Roman" w:eastAsia="Times New Roman" w:hAnsi="Times New Roman"/>
                <w:sz w:val="20"/>
                <w:szCs w:val="20"/>
                <w:lang w:eastAsia="zh-CN"/>
              </w:rPr>
            </w:pPr>
          </w:p>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Сагласност надлежне к</w:t>
            </w:r>
            <w:r w:rsidRPr="00CF5753">
              <w:rPr>
                <w:rFonts w:ascii="Times New Roman" w:eastAsia="SimSun" w:hAnsi="Times New Roman"/>
                <w:sz w:val="20"/>
                <w:szCs w:val="20"/>
                <w:lang w:val="ru-RU" w:eastAsia="zh-CN"/>
              </w:rPr>
              <w:t>омисије за заснивање радног односа са новим лицима ради попуњавања слободних, односно упражњених радних места код корисника јавних средстава, у смислу члана 27е став 35. Закона о</w:t>
            </w:r>
            <w:r w:rsidRPr="00CF5753">
              <w:rPr>
                <w:rFonts w:ascii="Times New Roman" w:eastAsia="SimSun" w:hAnsi="Times New Roman"/>
                <w:sz w:val="20"/>
                <w:szCs w:val="20"/>
                <w:lang w:val="sr-Cyrl-RS" w:eastAsia="zh-CN"/>
              </w:rPr>
              <w:t xml:space="preserve"> </w:t>
            </w:r>
            <w:r w:rsidRPr="00CF5753">
              <w:rPr>
                <w:rFonts w:ascii="Times New Roman" w:eastAsia="SimSun" w:hAnsi="Times New Roman"/>
                <w:sz w:val="20"/>
                <w:szCs w:val="20"/>
                <w:lang w:val="ru-RU" w:eastAsia="zh-CN"/>
              </w:rPr>
              <w:t>буџетском систему</w:t>
            </w:r>
            <w:r w:rsidRPr="00CF5753">
              <w:rPr>
                <w:rFonts w:ascii="Times New Roman" w:eastAsia="SimSun" w:hAnsi="Times New Roman"/>
                <w:sz w:val="20"/>
                <w:szCs w:val="20"/>
                <w:lang w:val="sr-Cyrl-RS" w:eastAsia="zh-CN"/>
              </w:rPr>
              <w:t>, уколико таква лица постоје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ru-RU" w:eastAsia="zh-CN"/>
              </w:rPr>
            </w:pPr>
          </w:p>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ru-RU" w:eastAsia="zh-CN"/>
              </w:rPr>
            </w:pPr>
          </w:p>
          <w:p w:rsidR="00CF5753" w:rsidRPr="00CF5753" w:rsidRDefault="00CF5753" w:rsidP="00CF5753">
            <w:pPr>
              <w:suppressAutoHyphens/>
              <w:spacing w:after="0" w:line="240" w:lineRule="auto"/>
              <w:jc w:val="center"/>
              <w:rPr>
                <w:rFonts w:ascii="Times New Roman" w:eastAsia="SimSu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SimSun" w:hAnsi="Times New Roman"/>
                <w:sz w:val="20"/>
                <w:szCs w:val="20"/>
                <w:lang w:val="ru-RU" w:eastAsia="zh-CN"/>
              </w:rPr>
            </w:pPr>
            <w:r w:rsidRPr="00CF5753">
              <w:rPr>
                <w:rFonts w:ascii="Times New Roman" w:eastAsia="SimSun" w:hAnsi="Times New Roman"/>
                <w:sz w:val="20"/>
                <w:szCs w:val="20"/>
                <w:lang w:eastAsia="zh-CN"/>
              </w:rPr>
              <w:t>4.</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SimSun" w:hAnsi="Times New Roman"/>
                <w:sz w:val="20"/>
                <w:szCs w:val="20"/>
                <w:lang w:val="ru-RU" w:eastAsia="zh-CN"/>
              </w:rPr>
              <w:t>Укупан број запослених на одређено време због повећаног обима посла, лица ангажованих по основу уговора о делу, уговора о привременим и повременим пословима, преко</w:t>
            </w:r>
            <w:r w:rsidRPr="00CF5753">
              <w:rPr>
                <w:rFonts w:ascii="Times New Roman" w:eastAsia="SimSun" w:hAnsi="Times New Roman"/>
                <w:sz w:val="20"/>
                <w:szCs w:val="20"/>
                <w:lang w:val="sr-Cyrl-RS" w:eastAsia="zh-CN"/>
              </w:rPr>
              <w:t xml:space="preserve"> </w:t>
            </w:r>
            <w:r w:rsidRPr="00CF5753">
              <w:rPr>
                <w:rFonts w:ascii="Times New Roman" w:eastAsia="SimSun" w:hAnsi="Times New Roman"/>
                <w:sz w:val="20"/>
                <w:szCs w:val="20"/>
                <w:lang w:val="ru-RU" w:eastAsia="zh-CN"/>
              </w:rPr>
              <w:t>омладинске и студентске задруге и лица ангажованих по другим основама</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ru-RU" w:eastAsia="zh-CN"/>
              </w:rPr>
            </w:pP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5.</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Сагласност надлежне к</w:t>
            </w:r>
            <w:r w:rsidRPr="00CF5753">
              <w:rPr>
                <w:rFonts w:ascii="Times New Roman" w:eastAsia="SimSun" w:hAnsi="Times New Roman"/>
                <w:sz w:val="20"/>
                <w:szCs w:val="20"/>
                <w:lang w:val="ru-RU" w:eastAsia="zh-CN"/>
              </w:rPr>
              <w:t>омисије</w:t>
            </w:r>
            <w:r w:rsidRPr="00CF5753">
              <w:rPr>
                <w:rFonts w:ascii="Times New Roman" w:eastAsia="SimSun" w:hAnsi="Times New Roman"/>
                <w:sz w:val="20"/>
                <w:szCs w:val="20"/>
                <w:lang w:val="sr-Cyrl-RS" w:eastAsia="zh-CN"/>
              </w:rPr>
              <w:t>,</w:t>
            </w:r>
            <w:r w:rsidRPr="00CF5753">
              <w:rPr>
                <w:rFonts w:ascii="Times New Roman" w:eastAsia="Times New Roman" w:hAnsi="Times New Roman"/>
                <w:sz w:val="20"/>
                <w:szCs w:val="20"/>
                <w:lang w:val="ru-RU" w:eastAsia="zh-CN"/>
              </w:rPr>
              <w:t xml:space="preserve"> уколико</w:t>
            </w:r>
            <w:r w:rsidRPr="00CF5753">
              <w:rPr>
                <w:rFonts w:ascii="Times New Roman" w:eastAsia="Times New Roman" w:hAnsi="Times New Roman"/>
                <w:sz w:val="20"/>
                <w:szCs w:val="20"/>
                <w:lang w:val="sr-Cyrl-RS" w:eastAsia="zh-CN"/>
              </w:rPr>
              <w:t xml:space="preserve"> је </w:t>
            </w:r>
            <w:r w:rsidRPr="00CF5753">
              <w:rPr>
                <w:rFonts w:ascii="Times New Roman" w:eastAsia="SimSun" w:hAnsi="Times New Roman"/>
                <w:sz w:val="20"/>
                <w:szCs w:val="20"/>
                <w:lang w:val="ru-RU" w:eastAsia="zh-CN"/>
              </w:rPr>
              <w:t>укупан број запослених</w:t>
            </w:r>
            <w:r w:rsidRPr="00CF5753">
              <w:rPr>
                <w:rFonts w:ascii="Times New Roman" w:eastAsia="SimSun" w:hAnsi="Times New Roman"/>
                <w:sz w:val="20"/>
                <w:szCs w:val="20"/>
                <w:lang w:val="sr-Cyrl-RS" w:eastAsia="zh-CN"/>
              </w:rPr>
              <w:t xml:space="preserve"> </w:t>
            </w:r>
            <w:r w:rsidRPr="00CF5753">
              <w:rPr>
                <w:rFonts w:ascii="Times New Roman" w:eastAsia="SimSun" w:hAnsi="Times New Roman"/>
                <w:sz w:val="20"/>
                <w:szCs w:val="20"/>
                <w:lang w:val="ru-RU" w:eastAsia="zh-CN"/>
              </w:rPr>
              <w:t>из претходног става већи од 10% од укупног броја</w:t>
            </w:r>
            <w:r w:rsidRPr="00CF5753">
              <w:rPr>
                <w:rFonts w:ascii="Times New Roman" w:eastAsia="SimSun" w:hAnsi="Times New Roman"/>
                <w:sz w:val="20"/>
                <w:szCs w:val="20"/>
                <w:lang w:val="sr-Cyrl-RS" w:eastAsia="zh-CN"/>
              </w:rPr>
              <w:t xml:space="preserve"> </w:t>
            </w:r>
            <w:r w:rsidRPr="00CF5753">
              <w:rPr>
                <w:rFonts w:ascii="Times New Roman" w:eastAsia="SimSun" w:hAnsi="Times New Roman"/>
                <w:sz w:val="20"/>
                <w:szCs w:val="20"/>
                <w:lang w:val="ru-RU" w:eastAsia="zh-CN"/>
              </w:rPr>
              <w:t>запослених код  корисника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6.</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Корисник буџетских средстава донео је неопходне интерне опште акте  </w:t>
            </w:r>
            <w:r w:rsidRPr="00CF5753">
              <w:rPr>
                <w:rFonts w:ascii="Times New Roman" w:eastAsia="Times New Roman" w:hAnsi="Times New Roman"/>
                <w:sz w:val="20"/>
                <w:szCs w:val="20"/>
                <w:lang w:val="sr-Cyrl-CS" w:eastAsia="zh-CN"/>
              </w:rPr>
              <w:t>а у вези</w:t>
            </w:r>
            <w:r w:rsidRPr="00CF5753">
              <w:rPr>
                <w:rFonts w:ascii="Times New Roman" w:eastAsia="Times New Roman" w:hAnsi="Times New Roman"/>
                <w:color w:val="000000"/>
                <w:sz w:val="20"/>
                <w:szCs w:val="20"/>
                <w:lang w:val="ru-RU" w:eastAsia="zh-CN"/>
              </w:rPr>
              <w:t xml:space="preserve"> права, обавез</w:t>
            </w:r>
            <w:r w:rsidRPr="00CF5753">
              <w:rPr>
                <w:rFonts w:ascii="Times New Roman" w:eastAsia="Times New Roman" w:hAnsi="Times New Roman"/>
                <w:color w:val="000000"/>
                <w:sz w:val="20"/>
                <w:szCs w:val="20"/>
                <w:lang w:val="sr-Cyrl-CS" w:eastAsia="zh-CN"/>
              </w:rPr>
              <w:t>а</w:t>
            </w:r>
            <w:r w:rsidRPr="00CF5753">
              <w:rPr>
                <w:rFonts w:ascii="Times New Roman" w:eastAsia="Times New Roman" w:hAnsi="Times New Roman"/>
                <w:color w:val="000000"/>
                <w:sz w:val="20"/>
                <w:szCs w:val="20"/>
                <w:lang w:val="ru-RU" w:eastAsia="zh-CN"/>
              </w:rPr>
              <w:t xml:space="preserve"> и одговорности из радног односа</w:t>
            </w:r>
            <w:r w:rsidRPr="00CF5753">
              <w:rPr>
                <w:rFonts w:ascii="Times New Roman" w:eastAsia="Times New Roman" w:hAnsi="Times New Roman"/>
                <w:color w:val="000000"/>
                <w:sz w:val="20"/>
                <w:szCs w:val="20"/>
                <w:lang w:val="sr-Cyrl-RS" w:eastAsia="zh-CN"/>
              </w:rPr>
              <w:t xml:space="preserve"> </w:t>
            </w:r>
            <w:r w:rsidRPr="00CF5753">
              <w:rPr>
                <w:rFonts w:ascii="Times New Roman" w:eastAsia="Times New Roman" w:hAnsi="Times New Roman"/>
                <w:color w:val="000000"/>
                <w:sz w:val="20"/>
                <w:szCs w:val="20"/>
                <w:lang w:val="sr-Latn-CS" w:eastAsia="zh-CN"/>
              </w:rPr>
              <w:t>(</w:t>
            </w:r>
            <w:r w:rsidRPr="00CF5753">
              <w:rPr>
                <w:rFonts w:ascii="Times New Roman" w:eastAsia="Times New Roman" w:hAnsi="Times New Roman"/>
                <w:color w:val="000000"/>
                <w:sz w:val="20"/>
                <w:szCs w:val="20"/>
                <w:lang w:val="sr-Cyrl-CS" w:eastAsia="zh-CN"/>
              </w:rPr>
              <w:t>правилник о раду, појединачни колективни уговор)</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color w:val="000000"/>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color w:val="000000"/>
                <w:sz w:val="20"/>
                <w:szCs w:val="20"/>
                <w:lang w:val="ru-RU" w:eastAsia="zh-CN"/>
              </w:rPr>
            </w:pPr>
            <w:r w:rsidRPr="00CF5753">
              <w:rPr>
                <w:rFonts w:ascii="Times New Roman" w:eastAsia="Times New Roman" w:hAnsi="Times New Roman"/>
                <w:color w:val="000000"/>
                <w:sz w:val="20"/>
                <w:szCs w:val="20"/>
                <w:lang w:eastAsia="zh-CN"/>
              </w:rPr>
              <w:t>7.</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color w:val="000000"/>
                <w:sz w:val="20"/>
                <w:szCs w:val="20"/>
                <w:lang w:val="ru-RU" w:eastAsia="zh-CN"/>
              </w:rPr>
              <w:t xml:space="preserve">Уколико је одговор из претходног питања потврдан, одговорите да ли су наведени акти </w:t>
            </w:r>
            <w:r w:rsidRPr="00CF5753">
              <w:rPr>
                <w:rFonts w:ascii="Times New Roman" w:eastAsia="Times New Roman" w:hAnsi="Times New Roman"/>
                <w:color w:val="000000"/>
                <w:sz w:val="20"/>
                <w:szCs w:val="20"/>
                <w:lang w:val="sr-Cyrl-RS" w:eastAsia="zh-CN"/>
              </w:rPr>
              <w:t>ускла</w:t>
            </w:r>
            <w:r w:rsidRPr="00CF5753">
              <w:rPr>
                <w:rFonts w:ascii="Times New Roman" w:eastAsia="Times New Roman" w:hAnsi="Times New Roman"/>
                <w:color w:val="000000"/>
                <w:sz w:val="20"/>
                <w:szCs w:val="20"/>
                <w:lang w:val="ru-RU" w:eastAsia="zh-CN"/>
              </w:rPr>
              <w:t>ђени</w:t>
            </w:r>
            <w:r w:rsidRPr="00CF5753">
              <w:rPr>
                <w:rFonts w:ascii="Times New Roman" w:eastAsia="Times New Roman" w:hAnsi="Times New Roman"/>
                <w:color w:val="000000"/>
                <w:sz w:val="20"/>
                <w:szCs w:val="20"/>
                <w:lang w:val="sr-Cyrl-RS" w:eastAsia="zh-CN"/>
              </w:rPr>
              <w:t xml:space="preserve"> </w:t>
            </w:r>
            <w:r w:rsidRPr="00CF5753">
              <w:rPr>
                <w:rFonts w:ascii="Times New Roman" w:eastAsia="Times New Roman" w:hAnsi="Times New Roman"/>
                <w:color w:val="000000"/>
                <w:sz w:val="20"/>
                <w:szCs w:val="20"/>
                <w:lang w:val="ru-RU" w:eastAsia="zh-CN"/>
              </w:rPr>
              <w:t>са важећим прописима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8.</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Радно-правни акти запослених садрже све прописане елементе</w:t>
            </w:r>
            <w:r w:rsidRPr="00CF5753">
              <w:rPr>
                <w:rFonts w:ascii="Times New Roman" w:eastAsia="Times New Roman" w:hAnsi="Times New Roman"/>
                <w:sz w:val="20"/>
                <w:szCs w:val="20"/>
                <w:lang w:val="sr-Cyrl-RS" w:eastAsia="zh-CN"/>
              </w:rPr>
              <w:t xml:space="preserve">, и у складу су са важећим прописима </w:t>
            </w:r>
            <w:r w:rsidRPr="00CF5753">
              <w:rPr>
                <w:rFonts w:ascii="Times New Roman" w:eastAsia="Times New Roman" w:hAnsi="Times New Roman"/>
                <w:sz w:val="20"/>
                <w:szCs w:val="20"/>
                <w:lang w:val="ru-RU" w:eastAsia="zh-CN"/>
              </w:rPr>
              <w:t>који регулишу</w:t>
            </w:r>
            <w:r w:rsidRPr="00CF5753">
              <w:rPr>
                <w:rFonts w:ascii="Times New Roman" w:eastAsia="Times New Roman" w:hAnsi="Times New Roman"/>
                <w:sz w:val="20"/>
                <w:szCs w:val="20"/>
                <w:lang w:val="sr-Cyrl-RS" w:eastAsia="zh-CN"/>
              </w:rPr>
              <w:t xml:space="preserve"> наведен</w:t>
            </w:r>
            <w:r w:rsidRPr="00CF5753">
              <w:rPr>
                <w:rFonts w:ascii="Times New Roman" w:eastAsia="Times New Roman" w:hAnsi="Times New Roman"/>
                <w:sz w:val="20"/>
                <w:szCs w:val="20"/>
                <w:lang w:val="ru-RU" w:eastAsia="zh-CN"/>
              </w:rPr>
              <w:t>у</w:t>
            </w:r>
            <w:r w:rsidRPr="00CF5753">
              <w:rPr>
                <w:rFonts w:ascii="Times New Roman" w:eastAsia="Times New Roman" w:hAnsi="Times New Roman"/>
                <w:sz w:val="20"/>
                <w:szCs w:val="20"/>
                <w:lang w:val="sr-Cyrl-RS" w:eastAsia="zh-CN"/>
              </w:rPr>
              <w:t xml:space="preserve"> област</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9.</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За све послове за које постоје уговори о раду </w:t>
            </w:r>
            <w:r w:rsidRPr="00CF5753">
              <w:rPr>
                <w:rFonts w:ascii="Times New Roman" w:eastAsia="Times New Roman" w:hAnsi="Times New Roman"/>
                <w:sz w:val="20"/>
                <w:szCs w:val="20"/>
                <w:lang w:val="sr-Cyrl-CS" w:eastAsia="zh-CN"/>
              </w:rPr>
              <w:t xml:space="preserve">(решења) </w:t>
            </w:r>
            <w:r w:rsidRPr="00CF5753">
              <w:rPr>
                <w:rFonts w:ascii="Times New Roman" w:eastAsia="Times New Roman" w:hAnsi="Times New Roman"/>
                <w:sz w:val="20"/>
                <w:szCs w:val="20"/>
                <w:lang w:val="ru-RU" w:eastAsia="zh-CN"/>
              </w:rPr>
              <w:t>постоји систематизовано радно место</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10.</w:t>
            </w:r>
          </w:p>
        </w:tc>
        <w:tc>
          <w:tcPr>
            <w:tcW w:w="647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Зараде, </w:t>
            </w:r>
            <w:r w:rsidRPr="00CF5753">
              <w:rPr>
                <w:rFonts w:ascii="Times New Roman" w:eastAsia="Times New Roman" w:hAnsi="Times New Roman"/>
                <w:sz w:val="20"/>
                <w:szCs w:val="20"/>
                <w:lang w:val="sr-Cyrl-CS" w:eastAsia="zh-CN"/>
              </w:rPr>
              <w:t>накнаде зарада и друга примања</w:t>
            </w:r>
            <w:r w:rsidRPr="00CF5753">
              <w:rPr>
                <w:rFonts w:ascii="Times New Roman" w:eastAsia="Times New Roman" w:hAnsi="Times New Roman"/>
                <w:sz w:val="20"/>
                <w:szCs w:val="20"/>
                <w:lang w:val="ru-RU" w:eastAsia="zh-CN"/>
              </w:rPr>
              <w:t xml:space="preserve"> се обрачунавају</w:t>
            </w:r>
            <w:r w:rsidRPr="00CF5753">
              <w:rPr>
                <w:rFonts w:ascii="Times New Roman" w:eastAsia="Times New Roman" w:hAnsi="Times New Roman"/>
                <w:sz w:val="20"/>
                <w:szCs w:val="20"/>
                <w:lang w:val="sr-Cyrl-RS" w:eastAsia="zh-CN"/>
              </w:rPr>
              <w:t xml:space="preserve"> на начин </w:t>
            </w:r>
            <w:r w:rsidRPr="00CF5753">
              <w:rPr>
                <w:rFonts w:ascii="Times New Roman" w:eastAsia="Times New Roman" w:hAnsi="Times New Roman"/>
                <w:sz w:val="20"/>
                <w:szCs w:val="20"/>
                <w:lang w:val="ru-RU" w:eastAsia="zh-CN"/>
              </w:rPr>
              <w:t>предвиђен важећим законским и подзаконским актима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r w:rsidRPr="00CF5753">
              <w:rPr>
                <w:rFonts w:ascii="Times New Roman" w:eastAsia="Times New Roman" w:hAnsi="Times New Roman"/>
                <w:sz w:val="20"/>
                <w:szCs w:val="20"/>
                <w:lang w:val="ru-RU" w:eastAsia="zh-CN"/>
              </w:rPr>
              <w:t>Не</w:t>
            </w:r>
          </w:p>
        </w:tc>
      </w:tr>
    </w:tbl>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p>
    <w:p w:rsidR="00CF5753" w:rsidRPr="00CF5753" w:rsidRDefault="00CF5753" w:rsidP="00CF5753">
      <w:pPr>
        <w:suppressAutoHyphens/>
        <w:spacing w:after="0" w:line="240" w:lineRule="auto"/>
        <w:jc w:val="center"/>
        <w:rPr>
          <w:rFonts w:ascii="Times New Roman" w:eastAsia="Times New Roman" w:hAnsi="Times New Roman"/>
          <w:b/>
          <w:bCs/>
          <w:color w:val="FF3366"/>
          <w:sz w:val="24"/>
          <w:szCs w:val="24"/>
          <w:lang w:val="sr-Cyrl-RS" w:eastAsia="zh-CN"/>
        </w:rPr>
      </w:pPr>
    </w:p>
    <w:tbl>
      <w:tblPr>
        <w:tblW w:w="0" w:type="auto"/>
        <w:tblInd w:w="-105" w:type="dxa"/>
        <w:tblLayout w:type="fixed"/>
        <w:tblLook w:val="0000" w:firstRow="0" w:lastRow="0" w:firstColumn="0" w:lastColumn="0" w:noHBand="0" w:noVBand="0"/>
      </w:tblPr>
      <w:tblGrid>
        <w:gridCol w:w="468"/>
        <w:gridCol w:w="6480"/>
        <w:gridCol w:w="990"/>
        <w:gridCol w:w="1200"/>
      </w:tblGrid>
      <w:tr w:rsidR="00CF5753" w:rsidRPr="00CF5753" w:rsidTr="00FA21A1">
        <w:tc>
          <w:tcPr>
            <w:tcW w:w="9138" w:type="dxa"/>
            <w:gridSpan w:val="4"/>
            <w:tcBorders>
              <w:top w:val="single" w:sz="4" w:space="0" w:color="000000"/>
              <w:left w:val="single" w:sz="4" w:space="0" w:color="000000"/>
              <w:right w:val="single" w:sz="4" w:space="0" w:color="000000"/>
            </w:tcBorders>
            <w:shd w:val="clear" w:color="auto" w:fill="CCCCCC"/>
          </w:tcPr>
          <w:p w:rsidR="00CF5753" w:rsidRPr="00CF5753" w:rsidRDefault="00CF5753" w:rsidP="00CF5753">
            <w:pPr>
              <w:suppressAutoHyphens/>
              <w:spacing w:after="0" w:line="240" w:lineRule="auto"/>
              <w:rPr>
                <w:rFonts w:ascii="Times New Roman" w:eastAsia="Times New Roman" w:hAnsi="Times New Roman"/>
                <w:sz w:val="20"/>
                <w:szCs w:val="20"/>
                <w:lang w:val="sr-Cyrl-CS" w:eastAsia="zh-CN"/>
              </w:rPr>
            </w:pPr>
            <w:r w:rsidRPr="00CF5753">
              <w:rPr>
                <w:rFonts w:ascii="Times New Roman" w:eastAsia="Times New Roman" w:hAnsi="Times New Roman"/>
                <w:b/>
                <w:bCs/>
                <w:sz w:val="24"/>
                <w:szCs w:val="24"/>
                <w:lang w:val="sr-Latn-CS" w:eastAsia="zh-CN"/>
              </w:rPr>
              <w:t xml:space="preserve">II.  </w:t>
            </w:r>
            <w:r w:rsidRPr="00CF5753">
              <w:rPr>
                <w:rFonts w:ascii="Times New Roman" w:eastAsia="Times New Roman" w:hAnsi="Times New Roman"/>
                <w:b/>
                <w:bCs/>
                <w:sz w:val="24"/>
                <w:szCs w:val="24"/>
                <w:lang w:val="ru-RU" w:eastAsia="zh-CN"/>
              </w:rPr>
              <w:t xml:space="preserve"> БУЏЕТСК</w:t>
            </w:r>
            <w:r w:rsidRPr="00CF5753">
              <w:rPr>
                <w:rFonts w:ascii="Times New Roman" w:eastAsia="Times New Roman" w:hAnsi="Times New Roman"/>
                <w:b/>
                <w:bCs/>
                <w:sz w:val="24"/>
                <w:szCs w:val="24"/>
                <w:lang w:val="sr-Cyrl-CS" w:eastAsia="zh-CN"/>
              </w:rPr>
              <w:t>И</w:t>
            </w:r>
            <w:r w:rsidRPr="00CF5753">
              <w:rPr>
                <w:rFonts w:ascii="Times New Roman" w:eastAsia="Times New Roman" w:hAnsi="Times New Roman"/>
                <w:b/>
                <w:bCs/>
                <w:sz w:val="24"/>
                <w:szCs w:val="24"/>
                <w:lang w:val="ru-RU" w:eastAsia="zh-CN"/>
              </w:rPr>
              <w:t xml:space="preserve"> СИСТЕМ</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11.</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Финансијски</w:t>
            </w:r>
            <w:r w:rsidRPr="00CF5753">
              <w:rPr>
                <w:rFonts w:ascii="Times New Roman" w:eastAsia="Times New Roman" w:hAnsi="Times New Roman"/>
                <w:sz w:val="20"/>
                <w:szCs w:val="20"/>
                <w:lang w:val="ru-RU" w:eastAsia="zh-CN"/>
              </w:rPr>
              <w:t xml:space="preserve"> план усвојен на начин и у роковима прописаним законом</w:t>
            </w:r>
            <w:r w:rsidRPr="00CF5753">
              <w:rPr>
                <w:rFonts w:ascii="Times New Roman" w:eastAsia="Times New Roman" w:hAnsi="Times New Roman"/>
                <w:sz w:val="20"/>
                <w:szCs w:val="20"/>
                <w:lang w:val="sr-Cyrl-RS" w:eastAsia="zh-CN"/>
              </w:rPr>
              <w:t xml:space="preserve"> и смерницама </w:t>
            </w:r>
            <w:r w:rsidRPr="00CF5753">
              <w:rPr>
                <w:rFonts w:ascii="Times New Roman" w:eastAsia="Times New Roman" w:hAnsi="Times New Roman"/>
                <w:sz w:val="20"/>
                <w:szCs w:val="20"/>
                <w:lang w:val="ru-RU" w:eastAsia="zh-CN"/>
              </w:rPr>
              <w:t>које се односе на буџет локалне власти</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12</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Финансијски план усклађен је са апропријацијама</w:t>
            </w:r>
            <w:r w:rsidRPr="00CF5753">
              <w:rPr>
                <w:rFonts w:ascii="Times New Roman" w:eastAsia="Times New Roman" w:hAnsi="Times New Roman"/>
                <w:sz w:val="20"/>
                <w:szCs w:val="20"/>
                <w:lang w:val="sr-Cyrl-RS" w:eastAsia="zh-CN"/>
              </w:rPr>
              <w:t xml:space="preserve"> у буџету</w:t>
            </w: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CS" w:eastAsia="zh-CN"/>
              </w:rPr>
              <w:t>и изменама и допунама у току буџетске године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13</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На интернет страници корисника</w:t>
            </w:r>
            <w:r w:rsidRPr="00CF5753">
              <w:rPr>
                <w:rFonts w:ascii="Times New Roman" w:eastAsia="Times New Roman" w:hAnsi="Times New Roman"/>
                <w:sz w:val="20"/>
                <w:szCs w:val="20"/>
                <w:lang w:val="sr-Cyrl-RS" w:eastAsia="zh-CN"/>
              </w:rPr>
              <w:t>, уколико је има,</w:t>
            </w:r>
            <w:r w:rsidRPr="00CF5753">
              <w:rPr>
                <w:rFonts w:ascii="Times New Roman" w:eastAsia="Times New Roman" w:hAnsi="Times New Roman"/>
                <w:sz w:val="20"/>
                <w:szCs w:val="20"/>
                <w:lang w:val="ru-RU" w:eastAsia="zh-CN"/>
              </w:rPr>
              <w:t xml:space="preserve"> објављен</w:t>
            </w:r>
            <w:r w:rsidRPr="00CF5753">
              <w:rPr>
                <w:rFonts w:ascii="Times New Roman" w:eastAsia="Times New Roman" w:hAnsi="Times New Roman"/>
                <w:sz w:val="20"/>
                <w:szCs w:val="20"/>
                <w:lang w:val="sr-Cyrl-RS" w:eastAsia="zh-CN"/>
              </w:rPr>
              <w:t xml:space="preserve"> је</w:t>
            </w:r>
            <w:r w:rsidRPr="00CF5753">
              <w:rPr>
                <w:rFonts w:ascii="Times New Roman" w:eastAsia="Times New Roman" w:hAnsi="Times New Roman"/>
                <w:sz w:val="20"/>
                <w:szCs w:val="20"/>
                <w:lang w:val="ru-RU" w:eastAsia="zh-CN"/>
              </w:rPr>
              <w:t xml:space="preserve"> финансијски план за наредну годину, као и завршни рачун и финансијски извештаји</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14</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Уколико је финансијским планом корисника предвиђено да се </w:t>
            </w:r>
            <w:r w:rsidRPr="00CF5753">
              <w:rPr>
                <w:rFonts w:ascii="Times New Roman" w:eastAsia="Times New Roman" w:hAnsi="Times New Roman"/>
                <w:sz w:val="20"/>
                <w:szCs w:val="20"/>
                <w:lang w:val="sr-Cyrl-CS" w:eastAsia="zh-CN"/>
              </w:rPr>
              <w:t xml:space="preserve">одређени </w:t>
            </w:r>
            <w:r w:rsidRPr="00CF5753">
              <w:rPr>
                <w:rFonts w:ascii="Times New Roman" w:eastAsia="Times New Roman" w:hAnsi="Times New Roman"/>
                <w:sz w:val="20"/>
                <w:szCs w:val="20"/>
                <w:lang w:val="ru-RU" w:eastAsia="zh-CN"/>
              </w:rPr>
              <w:t>расход и издатак извршава и из средстава буџета и из других прихода, измирење тог расхода и издатка прво</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се врши из прихода из тих других извора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15</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Плаћања одређеног расхода врше се до висине расхода и издатка кој</w:t>
            </w:r>
            <w:r w:rsidRPr="00CF5753">
              <w:rPr>
                <w:rFonts w:ascii="Times New Roman" w:eastAsia="Times New Roman" w:hAnsi="Times New Roman"/>
                <w:sz w:val="20"/>
                <w:szCs w:val="20"/>
                <w:lang w:val="sr-Cyrl-CS" w:eastAsia="zh-CN"/>
              </w:rPr>
              <w:t xml:space="preserve">е </w:t>
            </w:r>
            <w:r w:rsidRPr="00CF5753">
              <w:rPr>
                <w:rFonts w:ascii="Times New Roman" w:eastAsia="Times New Roman" w:hAnsi="Times New Roman"/>
                <w:sz w:val="20"/>
                <w:szCs w:val="20"/>
                <w:lang w:val="ru-RU" w:eastAsia="zh-CN"/>
              </w:rPr>
              <w:t>одреди локални орган управе надлежан за финансије</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sr-Cyrl-CS" w:eastAsia="zh-CN"/>
              </w:rPr>
              <w:t xml:space="preserve">обавештењем о додели </w:t>
            </w:r>
            <w:r w:rsidRPr="00CF5753">
              <w:rPr>
                <w:rFonts w:ascii="Times New Roman" w:eastAsia="Times New Roman" w:hAnsi="Times New Roman"/>
                <w:sz w:val="20"/>
                <w:szCs w:val="20"/>
                <w:lang w:val="ru-RU" w:eastAsia="zh-CN"/>
              </w:rPr>
              <w:t>квота</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sr-Cyrl-CS" w:eastAsia="zh-CN"/>
              </w:rPr>
              <w:t>а у складу са финансијским планом</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16</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Преузете обавезе индиректног корисника буџетских средстава одговарају апропријацији која је одобрена за ту намену у тој буџетској години</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lastRenderedPageBreak/>
              <w:t>17</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Постоје преузете обавезе по уговору кој</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се однос</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на капиталне издатке и захтева</w:t>
            </w:r>
            <w:r w:rsidRPr="00CF5753">
              <w:rPr>
                <w:rFonts w:ascii="Times New Roman" w:eastAsia="Times New Roman" w:hAnsi="Times New Roman"/>
                <w:sz w:val="20"/>
                <w:szCs w:val="20"/>
                <w:lang w:val="sr-Cyrl-CS" w:eastAsia="zh-CN"/>
              </w:rPr>
              <w:t>ју</w:t>
            </w:r>
            <w:r w:rsidRPr="00CF5753">
              <w:rPr>
                <w:rFonts w:ascii="Times New Roman" w:eastAsia="Times New Roman" w:hAnsi="Times New Roman"/>
                <w:sz w:val="20"/>
                <w:szCs w:val="20"/>
                <w:lang w:val="ru-RU" w:eastAsia="zh-CN"/>
              </w:rPr>
              <w:t xml:space="preserve"> плаћање у више година</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у складу са предвиђеним средствима из прегледа планираних капиталних издатака буџетских корисника за текућу и наредне две буџетске године у општем делу буџета за текућу годину</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18</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Уколико је одговор на претходно питање</w:t>
            </w:r>
            <w:r w:rsidRPr="00CF5753">
              <w:rPr>
                <w:rFonts w:ascii="Times New Roman" w:eastAsia="Times New Roman" w:hAnsi="Times New Roman"/>
                <w:sz w:val="20"/>
                <w:szCs w:val="20"/>
                <w:lang w:val="sr-Cyrl-RS" w:eastAsia="zh-CN"/>
              </w:rPr>
              <w:t xml:space="preserve"> потврдан, одговорите да ли </w:t>
            </w:r>
            <w:r w:rsidRPr="00CF5753">
              <w:rPr>
                <w:rFonts w:ascii="Times New Roman" w:eastAsia="Times New Roman" w:hAnsi="Times New Roman"/>
                <w:sz w:val="20"/>
                <w:szCs w:val="20"/>
                <w:lang w:val="ru-RU" w:eastAsia="zh-CN"/>
              </w:rPr>
              <w:t>је пре покретања поступка јавне набавке за преузимање обавеза по уговору за капиталне пројекте</w:t>
            </w:r>
            <w:r w:rsidRPr="00CF5753">
              <w:rPr>
                <w:rFonts w:ascii="Times New Roman" w:eastAsia="Times New Roman" w:hAnsi="Times New Roman"/>
                <w:sz w:val="20"/>
                <w:szCs w:val="20"/>
                <w:lang w:val="sr-Cyrl-RS" w:eastAsia="zh-CN"/>
              </w:rPr>
              <w:t xml:space="preserve">, прибављена сагласност </w:t>
            </w:r>
            <w:r w:rsidRPr="00CF5753">
              <w:rPr>
                <w:rFonts w:ascii="Times New Roman" w:eastAsia="Times New Roman" w:hAnsi="Times New Roman"/>
                <w:sz w:val="20"/>
                <w:szCs w:val="20"/>
                <w:lang w:val="ru-RU" w:eastAsia="zh-CN"/>
              </w:rPr>
              <w:t>надлежног органа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19</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Постоје преузете обавезе по уговору који због природе расхода </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у оквиру </w:t>
            </w:r>
            <w:r w:rsidRPr="00CF5753">
              <w:rPr>
                <w:rFonts w:ascii="Times New Roman" w:eastAsia="Times New Roman" w:hAnsi="Times New Roman"/>
                <w:sz w:val="20"/>
                <w:szCs w:val="20"/>
                <w:lang w:val="sr-Cyrl-CS" w:eastAsia="zh-CN"/>
              </w:rPr>
              <w:t>класе</w:t>
            </w:r>
            <w:r w:rsidRPr="00CF5753">
              <w:rPr>
                <w:rFonts w:ascii="Times New Roman" w:eastAsia="Times New Roman" w:hAnsi="Times New Roman"/>
                <w:sz w:val="20"/>
                <w:szCs w:val="20"/>
                <w:lang w:val="ru-RU" w:eastAsia="zh-CN"/>
              </w:rPr>
              <w:t xml:space="preserve"> 42 - Коришћење роба и услуга</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захтева плаћање у више година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20</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Уколико је одговор на претходно питање</w:t>
            </w:r>
            <w:r w:rsidRPr="00CF5753">
              <w:rPr>
                <w:rFonts w:ascii="Times New Roman" w:eastAsia="Times New Roman" w:hAnsi="Times New Roman"/>
                <w:sz w:val="20"/>
                <w:szCs w:val="20"/>
                <w:lang w:val="sr-Cyrl-RS" w:eastAsia="zh-CN"/>
              </w:rPr>
              <w:t xml:space="preserve"> потврдан, одговорите да ли </w:t>
            </w:r>
            <w:r w:rsidRPr="00CF5753">
              <w:rPr>
                <w:rFonts w:ascii="Times New Roman" w:eastAsia="Times New Roman" w:hAnsi="Times New Roman"/>
                <w:sz w:val="20"/>
                <w:szCs w:val="20"/>
                <w:lang w:val="ru-RU" w:eastAsia="zh-CN"/>
              </w:rPr>
              <w:t>је пре покретања поступка јавне набавке за преузимање обавеза по уговору који због природе расхода захтева плаћање у више година</w:t>
            </w:r>
            <w:r w:rsidRPr="00CF5753">
              <w:rPr>
                <w:rFonts w:ascii="Times New Roman" w:eastAsia="Times New Roman" w:hAnsi="Times New Roman"/>
                <w:sz w:val="20"/>
                <w:szCs w:val="20"/>
                <w:lang w:val="sr-Cyrl-RS" w:eastAsia="zh-CN"/>
              </w:rPr>
              <w:t xml:space="preserve">, прибављена сагласност </w:t>
            </w:r>
            <w:r w:rsidRPr="00CF5753">
              <w:rPr>
                <w:rFonts w:ascii="Times New Roman" w:eastAsia="Times New Roman" w:hAnsi="Times New Roman"/>
                <w:sz w:val="20"/>
                <w:szCs w:val="20"/>
                <w:lang w:val="ru-RU" w:eastAsia="zh-CN"/>
              </w:rPr>
              <w:t>надлежног органа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21</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Обавезе су преузете на основу писаног уговора или другог правног акта </w:t>
            </w:r>
            <w:r w:rsidRPr="00CF5753">
              <w:rPr>
                <w:rFonts w:ascii="Times New Roman" w:eastAsia="Times New Roman" w:hAnsi="Times New Roman"/>
                <w:sz w:val="20"/>
                <w:szCs w:val="20"/>
                <w:lang w:val="sr-Cyrl-CS" w:eastAsia="zh-CN"/>
              </w:rPr>
              <w:t>који је сачињен и потписан, у складу са позитивним законским прописима, пре извршења самог посла и плаћања обавезе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22</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Корисник </w:t>
            </w:r>
            <w:r w:rsidRPr="00CF5753">
              <w:rPr>
                <w:rFonts w:ascii="Times New Roman" w:eastAsia="Times New Roman" w:hAnsi="Times New Roman"/>
                <w:sz w:val="20"/>
                <w:szCs w:val="20"/>
                <w:lang w:val="sr-Cyrl-RS" w:eastAsia="zh-CN"/>
              </w:rPr>
              <w:t xml:space="preserve">буџетских средстава је обавестио </w:t>
            </w:r>
            <w:r w:rsidRPr="00CF5753">
              <w:rPr>
                <w:rFonts w:ascii="Times New Roman" w:eastAsia="Times New Roman" w:hAnsi="Times New Roman"/>
                <w:sz w:val="20"/>
                <w:szCs w:val="20"/>
                <w:lang w:val="ru-RU" w:eastAsia="zh-CN"/>
              </w:rPr>
              <w:t>трезор локалне власти о намери преузимања обавеза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23</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Након </w:t>
            </w:r>
            <w:r w:rsidRPr="00CF5753">
              <w:rPr>
                <w:rFonts w:ascii="Times New Roman" w:eastAsia="Times New Roman" w:hAnsi="Times New Roman"/>
                <w:sz w:val="20"/>
                <w:szCs w:val="20"/>
                <w:lang w:val="sr-Cyrl-CS" w:eastAsia="zh-CN"/>
              </w:rPr>
              <w:t xml:space="preserve">потписивања уговора или другог правног акта којим се </w:t>
            </w:r>
            <w:r w:rsidRPr="00CF5753">
              <w:rPr>
                <w:rFonts w:ascii="Times New Roman" w:eastAsia="Times New Roman" w:hAnsi="Times New Roman"/>
                <w:sz w:val="20"/>
                <w:szCs w:val="20"/>
                <w:lang w:val="ru-RU" w:eastAsia="zh-CN"/>
              </w:rPr>
              <w:t>преузима обавез</w:t>
            </w:r>
            <w:r w:rsidRPr="00CF5753">
              <w:rPr>
                <w:rFonts w:ascii="Times New Roman" w:eastAsia="Times New Roman" w:hAnsi="Times New Roman"/>
                <w:sz w:val="20"/>
                <w:szCs w:val="20"/>
                <w:lang w:val="sr-Cyrl-CS" w:eastAsia="zh-CN"/>
              </w:rPr>
              <w:t>а</w:t>
            </w:r>
            <w:r w:rsidRPr="00CF5753">
              <w:rPr>
                <w:rFonts w:ascii="Times New Roman" w:eastAsia="Times New Roman" w:hAnsi="Times New Roman"/>
                <w:sz w:val="20"/>
                <w:szCs w:val="20"/>
                <w:lang w:val="ru-RU" w:eastAsia="zh-CN"/>
              </w:rPr>
              <w:t xml:space="preserve">, корисник </w:t>
            </w:r>
            <w:r w:rsidRPr="00CF5753">
              <w:rPr>
                <w:rFonts w:ascii="Times New Roman" w:eastAsia="Times New Roman" w:hAnsi="Times New Roman"/>
                <w:sz w:val="20"/>
                <w:szCs w:val="20"/>
                <w:lang w:val="sr-Cyrl-RS" w:eastAsia="zh-CN"/>
              </w:rPr>
              <w:t xml:space="preserve">буџетских средстава је обавестио </w:t>
            </w:r>
            <w:r w:rsidRPr="00CF5753">
              <w:rPr>
                <w:rFonts w:ascii="Times New Roman" w:eastAsia="Times New Roman" w:hAnsi="Times New Roman"/>
                <w:sz w:val="20"/>
                <w:szCs w:val="20"/>
                <w:lang w:val="ru-RU" w:eastAsia="zh-CN"/>
              </w:rPr>
              <w:t xml:space="preserve">трезор локалне власти о преузимању обавезе и предвиђеним условима и роковима плаћања </w:t>
            </w:r>
            <w:r w:rsidRPr="00CF5753">
              <w:rPr>
                <w:rFonts w:ascii="Times New Roman" w:eastAsia="Times New Roman" w:hAnsi="Times New Roman"/>
                <w:sz w:val="20"/>
                <w:szCs w:val="20"/>
                <w:lang w:val="sr-Cyrl-CS" w:eastAsia="zh-CN"/>
              </w:rPr>
              <w:t>као и о њиховим евентуалним изменама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24</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Уговоре које је корисник буџетских средстава закључио о набавци добара, финансијске имовине, пружању услуга или извођењу грађевинских радова, закључени су у складу са прописима који регулишу јавне набавке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25</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 xml:space="preserve">Расходи и издаци корисника буџетских средстава су извршени уз постојање одговарајуће рачуноводствене документације и уз постојање одговарајућег правног основа у складу са законом </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91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26</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До истека фискалне године, корисник буџетских средстава вратио је неутрошена</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а пренета средства предвиђена актом о буџету</w:t>
            </w:r>
            <w:r w:rsidRPr="00CF5753">
              <w:rPr>
                <w:rFonts w:ascii="Times New Roman" w:eastAsia="Times New Roman" w:hAnsi="Times New Roman"/>
                <w:sz w:val="20"/>
                <w:szCs w:val="20"/>
                <w:lang w:val="sr-Cyrl-RS" w:eastAsia="zh-CN"/>
              </w:rPr>
              <w:t>, у складу са подзаконским актом којим је регулисана наведена област</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4"/>
                <w:szCs w:val="24"/>
                <w:lang w:eastAsia="zh-CN"/>
              </w:rPr>
            </w:pPr>
            <w:r w:rsidRPr="00CF5753">
              <w:rPr>
                <w:rFonts w:ascii="Times New Roman" w:eastAsia="Times New Roman" w:hAnsi="Times New Roman"/>
                <w:sz w:val="20"/>
                <w:szCs w:val="20"/>
                <w:lang w:val="ru-RU" w:eastAsia="zh-CN"/>
              </w:rPr>
              <w:t>Не</w:t>
            </w:r>
          </w:p>
        </w:tc>
      </w:tr>
    </w:tbl>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p>
    <w:tbl>
      <w:tblPr>
        <w:tblW w:w="0" w:type="auto"/>
        <w:tblInd w:w="-127" w:type="dxa"/>
        <w:tblLayout w:type="fixed"/>
        <w:tblLook w:val="0000" w:firstRow="0" w:lastRow="0" w:firstColumn="0" w:lastColumn="0" w:noHBand="0" w:noVBand="0"/>
      </w:tblPr>
      <w:tblGrid>
        <w:gridCol w:w="480"/>
        <w:gridCol w:w="6480"/>
        <w:gridCol w:w="990"/>
        <w:gridCol w:w="1210"/>
      </w:tblGrid>
      <w:tr w:rsidR="00CF5753" w:rsidRPr="00CF5753" w:rsidTr="00FA21A1">
        <w:tc>
          <w:tcPr>
            <w:tcW w:w="9160" w:type="dxa"/>
            <w:gridSpan w:val="4"/>
            <w:tcBorders>
              <w:top w:val="single" w:sz="4" w:space="0" w:color="000000"/>
              <w:left w:val="single" w:sz="4" w:space="0" w:color="000000"/>
              <w:bottom w:val="single" w:sz="4" w:space="0" w:color="000000"/>
              <w:right w:val="single" w:sz="4" w:space="0" w:color="000000"/>
            </w:tcBorders>
            <w:shd w:val="clear" w:color="auto" w:fill="CCCCCC"/>
          </w:tcPr>
          <w:p w:rsidR="00CF5753" w:rsidRPr="00CF5753" w:rsidRDefault="00CF5753" w:rsidP="00CF5753">
            <w:pPr>
              <w:pageBreakBefore/>
              <w:suppressAutoHyphens/>
              <w:spacing w:after="0" w:line="240" w:lineRule="auto"/>
              <w:rPr>
                <w:rFonts w:ascii="Times New Roman" w:eastAsia="Times New Roman" w:hAnsi="Times New Roman"/>
                <w:sz w:val="20"/>
                <w:szCs w:val="20"/>
                <w:lang w:val="sr-Cyrl-CS" w:eastAsia="zh-CN"/>
              </w:rPr>
            </w:pPr>
            <w:r w:rsidRPr="00CF5753">
              <w:rPr>
                <w:rFonts w:ascii="Times New Roman" w:eastAsia="Times New Roman" w:hAnsi="Times New Roman"/>
                <w:b/>
                <w:bCs/>
                <w:sz w:val="24"/>
                <w:szCs w:val="24"/>
                <w:lang w:val="sr-Latn-CS" w:eastAsia="zh-CN"/>
              </w:rPr>
              <w:lastRenderedPageBreak/>
              <w:t xml:space="preserve">III.  </w:t>
            </w:r>
            <w:r w:rsidRPr="00CF5753">
              <w:rPr>
                <w:rFonts w:ascii="Times New Roman" w:eastAsia="Times New Roman" w:hAnsi="Times New Roman"/>
                <w:b/>
                <w:bCs/>
                <w:sz w:val="24"/>
                <w:szCs w:val="24"/>
                <w:lang w:val="ru-RU" w:eastAsia="zh-CN"/>
              </w:rPr>
              <w:t>БУЏЕТСКО РАЧУНОВОДСТВО</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27</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Корисник буџетских средстава  има усвојен интерни општи</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акт –</w:t>
            </w:r>
            <w:r w:rsidRPr="00CF5753">
              <w:rPr>
                <w:rFonts w:ascii="Times New Roman" w:eastAsia="Times New Roman" w:hAnsi="Times New Roman"/>
                <w:sz w:val="20"/>
                <w:szCs w:val="20"/>
                <w:lang w:val="sr-Cyrl-CS" w:eastAsia="zh-CN"/>
              </w:rPr>
              <w:t xml:space="preserve"> правилник, </w:t>
            </w:r>
            <w:r w:rsidRPr="00CF5753">
              <w:rPr>
                <w:rFonts w:ascii="Times New Roman" w:eastAsia="Times New Roman" w:hAnsi="Times New Roman"/>
                <w:sz w:val="20"/>
                <w:szCs w:val="20"/>
                <w:lang w:val="ru-RU" w:eastAsia="zh-CN"/>
              </w:rPr>
              <w:t xml:space="preserve">којим </w:t>
            </w:r>
            <w:r w:rsidRPr="00CF5753">
              <w:rPr>
                <w:rFonts w:ascii="Times New Roman" w:eastAsia="Times New Roman" w:hAnsi="Times New Roman"/>
                <w:sz w:val="20"/>
                <w:szCs w:val="20"/>
                <w:lang w:val="sr-Cyrl-CS" w:eastAsia="zh-CN"/>
              </w:rPr>
              <w:t>уређује</w:t>
            </w:r>
            <w:r w:rsidRPr="00CF5753">
              <w:rPr>
                <w:rFonts w:ascii="Times New Roman" w:eastAsia="Times New Roman" w:hAnsi="Times New Roman"/>
                <w:sz w:val="20"/>
                <w:szCs w:val="20"/>
                <w:lang w:val="ru-RU" w:eastAsia="zh-CN"/>
              </w:rPr>
              <w:t xml:space="preserve"> организациј</w:t>
            </w:r>
            <w:r w:rsidRPr="00CF5753">
              <w:rPr>
                <w:rFonts w:ascii="Times New Roman" w:eastAsia="Times New Roman" w:hAnsi="Times New Roman"/>
                <w:sz w:val="20"/>
                <w:szCs w:val="20"/>
                <w:lang w:val="sr-Cyrl-CS" w:eastAsia="zh-CN"/>
              </w:rPr>
              <w:t>у</w:t>
            </w:r>
            <w:r w:rsidRPr="00CF5753">
              <w:rPr>
                <w:rFonts w:ascii="Times New Roman" w:eastAsia="Times New Roman" w:hAnsi="Times New Roman"/>
                <w:sz w:val="20"/>
                <w:szCs w:val="20"/>
                <w:lang w:val="ru-RU" w:eastAsia="zh-CN"/>
              </w:rPr>
              <w:t xml:space="preserve"> рачуноводственог система; интерн</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рачуноводстве</w:t>
            </w:r>
            <w:r w:rsidRPr="00CF5753">
              <w:rPr>
                <w:rFonts w:ascii="Times New Roman" w:eastAsia="Times New Roman" w:hAnsi="Times New Roman"/>
                <w:sz w:val="20"/>
                <w:szCs w:val="20"/>
                <w:lang w:val="sr-Cyrl-CS" w:eastAsia="zh-CN"/>
              </w:rPr>
              <w:t>не</w:t>
            </w:r>
            <w:r w:rsidRPr="00CF5753">
              <w:rPr>
                <w:rFonts w:ascii="Times New Roman" w:eastAsia="Times New Roman" w:hAnsi="Times New Roman"/>
                <w:sz w:val="20"/>
                <w:szCs w:val="20"/>
                <w:lang w:val="ru-RU" w:eastAsia="zh-CN"/>
              </w:rPr>
              <w:t xml:space="preserve"> контролне поступке; лица која су одговорна за законитост, исправност и састављање исправа о пословној промени и другом догађају, кретање рачуноводствених исправа као и рокове за њихово достављање.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28</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Трансакције и остали догађаји евидентирају се у тренутку када се готовинска средства приме, односно исплате </w:t>
            </w:r>
            <w:r w:rsidRPr="00CF5753">
              <w:rPr>
                <w:rFonts w:ascii="Times New Roman" w:eastAsia="Times New Roman" w:hAnsi="Times New Roman"/>
                <w:sz w:val="20"/>
                <w:szCs w:val="20"/>
                <w:lang w:val="sr-Cyrl-CS" w:eastAsia="zh-CN"/>
              </w:rPr>
              <w:t>а у складу са готовинском основом као основом за вођење буџетског рачуноводства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eastAsia="zh-CN"/>
              </w:rPr>
              <w:t>29.</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Функције наредбодавца и рачунополагача се не поклапају</w:t>
            </w:r>
          </w:p>
        </w:tc>
        <w:tc>
          <w:tcPr>
            <w:tcW w:w="99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Да</w:t>
            </w:r>
          </w:p>
        </w:tc>
        <w:tc>
          <w:tcPr>
            <w:tcW w:w="1210" w:type="dxa"/>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737"/>
        </w:trPr>
        <w:tc>
          <w:tcPr>
            <w:tcW w:w="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30</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before="280" w:after="280" w:line="240" w:lineRule="auto"/>
              <w:jc w:val="both"/>
              <w:rPr>
                <w:rFonts w:ascii="Arial" w:eastAsia="Times New Roman" w:hAnsi="Arial" w:cs="Arial"/>
                <w:sz w:val="20"/>
                <w:szCs w:val="20"/>
                <w:lang w:val="sr-Cyrl-CS" w:eastAsia="zh-CN"/>
              </w:rPr>
            </w:pPr>
            <w:r w:rsidRPr="00CF5753">
              <w:rPr>
                <w:rFonts w:ascii="Times New Roman" w:eastAsia="Times New Roman" w:hAnsi="Times New Roman"/>
                <w:sz w:val="20"/>
                <w:szCs w:val="20"/>
                <w:lang w:val="sr-Cyrl-CS" w:eastAsia="zh-CN"/>
              </w:rPr>
              <w:t>Индиректни корисник саставља годишњи финансијски извештај на основу евиденција о примљеним средствима и извршеним плаћањима која су усаглашена са трезором, као и на основу других аналитичких евиденција које води</w:t>
            </w:r>
          </w:p>
        </w:tc>
        <w:tc>
          <w:tcPr>
            <w:tcW w:w="99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Да</w:t>
            </w:r>
          </w:p>
        </w:tc>
        <w:tc>
          <w:tcPr>
            <w:tcW w:w="1210" w:type="dxa"/>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690"/>
        </w:trPr>
        <w:tc>
          <w:tcPr>
            <w:tcW w:w="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31.</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before="280" w:after="280" w:line="240" w:lineRule="auto"/>
              <w:jc w:val="both"/>
              <w:rPr>
                <w:rFonts w:ascii="Arial" w:eastAsia="Times New Roman" w:hAnsi="Arial" w:cs="Arial"/>
                <w:sz w:val="20"/>
                <w:szCs w:val="20"/>
                <w:lang w:val="sr-Cyrl-CS" w:eastAsia="zh-CN"/>
              </w:rPr>
            </w:pPr>
            <w:r w:rsidRPr="00CF5753">
              <w:rPr>
                <w:rFonts w:ascii="Times New Roman" w:eastAsia="Times New Roman" w:hAnsi="Times New Roman"/>
                <w:sz w:val="20"/>
                <w:szCs w:val="20"/>
                <w:lang w:val="sr-Cyrl-CS" w:eastAsia="zh-CN"/>
              </w:rPr>
              <w:t>Индиректни корисник буџетских средстава саставља тромесечно периодичне извештаје о извршењу буџета и доставља директном кориснику у року од десет дана по истеку тромесечја, за потребе планирања и контроле извршења буџета.</w:t>
            </w:r>
          </w:p>
        </w:tc>
        <w:tc>
          <w:tcPr>
            <w:tcW w:w="99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Да</w:t>
            </w:r>
          </w:p>
        </w:tc>
        <w:tc>
          <w:tcPr>
            <w:tcW w:w="1210" w:type="dxa"/>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32</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Рачуноводствен</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исправ</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садрж</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све податке потребне за књижење у пословним књигама  тако да се из исправе о пословној промени може сазнати основ настале промене.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33</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Књижења у пословним књигама врше се на основу валидних рачуноводствених докумената о насталој пословној промени и другом догађају</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34</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Р</w:t>
            </w:r>
            <w:r w:rsidRPr="00CF5753">
              <w:rPr>
                <w:rFonts w:ascii="Times New Roman" w:eastAsia="Times New Roman" w:hAnsi="Times New Roman"/>
                <w:sz w:val="20"/>
                <w:szCs w:val="20"/>
                <w:lang w:val="ru-RU" w:eastAsia="zh-CN"/>
              </w:rPr>
              <w:t>ачуноводствене исправе су потписане од стране лица које је исправу саставило, лица које је исправу контролисало и лица одговорног за насталу пословну промену и други догађај</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35.</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before="280" w:after="280" w:line="240" w:lineRule="auto"/>
              <w:jc w:val="both"/>
              <w:rPr>
                <w:rFonts w:ascii="Arial" w:eastAsia="Times New Roman" w:hAnsi="Arial" w:cs="Arial"/>
                <w:sz w:val="20"/>
                <w:szCs w:val="20"/>
                <w:lang w:val="sr-Cyrl-CS" w:eastAsia="zh-CN"/>
              </w:rPr>
            </w:pPr>
            <w:r w:rsidRPr="00CF5753">
              <w:rPr>
                <w:rFonts w:ascii="Times New Roman" w:eastAsia="Times New Roman" w:hAnsi="Times New Roman"/>
                <w:sz w:val="20"/>
                <w:szCs w:val="20"/>
                <w:lang w:val="sr-Cyrl-CS" w:eastAsia="zh-CN"/>
              </w:rPr>
              <w:t>Р</w:t>
            </w:r>
            <w:r w:rsidRPr="00CF5753">
              <w:rPr>
                <w:rFonts w:ascii="Times New Roman" w:eastAsia="Times New Roman" w:hAnsi="Times New Roman"/>
                <w:sz w:val="20"/>
                <w:szCs w:val="20"/>
                <w:lang w:val="ru-RU" w:eastAsia="zh-CN"/>
              </w:rPr>
              <w:t>ачуноводствен</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исправ</w:t>
            </w:r>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val="ru-RU" w:eastAsia="zh-CN"/>
              </w:rPr>
              <w:t xml:space="preserve"> саставља</w:t>
            </w:r>
            <w:r w:rsidRPr="00CF5753">
              <w:rPr>
                <w:rFonts w:ascii="Times New Roman" w:eastAsia="Times New Roman" w:hAnsi="Times New Roman"/>
                <w:sz w:val="20"/>
                <w:szCs w:val="20"/>
                <w:lang w:val="sr-Cyrl-CS" w:eastAsia="zh-CN"/>
              </w:rPr>
              <w:t>ју</w:t>
            </w:r>
            <w:r w:rsidRPr="00CF5753">
              <w:rPr>
                <w:rFonts w:ascii="Times New Roman" w:eastAsia="Times New Roman" w:hAnsi="Times New Roman"/>
                <w:sz w:val="20"/>
                <w:szCs w:val="20"/>
                <w:lang w:val="ru-RU" w:eastAsia="zh-CN"/>
              </w:rPr>
              <w:t xml:space="preserve"> се у потребном броју примерака, на месту и у време настанка пословног догађаја</w:t>
            </w:r>
          </w:p>
        </w:tc>
        <w:tc>
          <w:tcPr>
            <w:tcW w:w="99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Да</w:t>
            </w:r>
          </w:p>
        </w:tc>
        <w:tc>
          <w:tcPr>
            <w:tcW w:w="1210" w:type="dxa"/>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291"/>
        </w:trPr>
        <w:tc>
          <w:tcPr>
            <w:tcW w:w="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36.</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before="280" w:after="280" w:line="240" w:lineRule="auto"/>
              <w:jc w:val="both"/>
              <w:rPr>
                <w:rFonts w:ascii="Arial" w:eastAsia="Times New Roman" w:hAnsi="Arial" w:cs="Arial"/>
                <w:sz w:val="20"/>
                <w:szCs w:val="20"/>
                <w:lang w:val="sr-Cyrl-CS" w:eastAsia="zh-CN"/>
              </w:rPr>
            </w:pPr>
            <w:r w:rsidRPr="00CF5753">
              <w:rPr>
                <w:rFonts w:ascii="Times New Roman" w:eastAsia="Times New Roman" w:hAnsi="Times New Roman"/>
                <w:sz w:val="20"/>
                <w:szCs w:val="20"/>
                <w:lang w:val="ru-RU" w:eastAsia="zh-CN"/>
              </w:rPr>
              <w:t>Лица одговорна за састављање и контролу рачуноводствених исправа својим потписом на исправи гарантују да је истинита и да верно приказује пословну промену.</w:t>
            </w:r>
          </w:p>
        </w:tc>
        <w:tc>
          <w:tcPr>
            <w:tcW w:w="99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Да</w:t>
            </w:r>
          </w:p>
        </w:tc>
        <w:tc>
          <w:tcPr>
            <w:tcW w:w="1210" w:type="dxa"/>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37</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before="280" w:after="280" w:line="240" w:lineRule="auto"/>
              <w:jc w:val="both"/>
              <w:rPr>
                <w:rFonts w:ascii="Arial" w:eastAsia="Times New Roman" w:hAnsi="Arial" w:cs="Arial"/>
                <w:sz w:val="20"/>
                <w:szCs w:val="20"/>
                <w:lang w:val="ru-RU" w:eastAsia="zh-CN"/>
              </w:rPr>
            </w:pPr>
            <w:r w:rsidRPr="00CF5753">
              <w:rPr>
                <w:rFonts w:ascii="Times New Roman" w:eastAsia="Times New Roman" w:hAnsi="Times New Roman"/>
                <w:sz w:val="20"/>
                <w:szCs w:val="20"/>
                <w:lang w:val="ru-RU" w:eastAsia="zh-CN"/>
              </w:rPr>
              <w:t>Рачуноводствене исправе књиже се истог дана, а најкасније наредног дана од дана добијања рачуноводствене исправе.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12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38</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before="280" w:after="280" w:line="240" w:lineRule="auto"/>
              <w:jc w:val="both"/>
              <w:rPr>
                <w:rFonts w:ascii="Arial" w:eastAsia="Times New Roman" w:hAnsi="Arial" w:cs="Arial"/>
                <w:sz w:val="20"/>
                <w:szCs w:val="20"/>
                <w:lang w:val="ru-RU" w:eastAsia="zh-CN"/>
              </w:rPr>
            </w:pPr>
            <w:r w:rsidRPr="00CF5753">
              <w:rPr>
                <w:rFonts w:ascii="Times New Roman" w:eastAsia="Times New Roman" w:hAnsi="Times New Roman"/>
                <w:sz w:val="20"/>
                <w:szCs w:val="20"/>
                <w:lang w:val="ru-RU" w:eastAsia="zh-CN"/>
              </w:rPr>
              <w:t xml:space="preserve">Пословне књиге воде се по систему двојног књиговодства, хронолошки, уредно и ажурно у складу са структуром конта која је прописана Правилником о стандардном класификационом оквиру и контном плану за буџетски систем </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39</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Усклађивање пословних књига, попис имовине и обавеза и усаглашавање имовине и обавеза извршено</w:t>
            </w:r>
            <w:r w:rsidRPr="00CF5753">
              <w:rPr>
                <w:rFonts w:ascii="Times New Roman" w:eastAsia="Times New Roman" w:hAnsi="Times New Roman"/>
                <w:sz w:val="20"/>
                <w:szCs w:val="20"/>
                <w:lang w:val="sr-Cyrl-RS" w:eastAsia="zh-CN"/>
              </w:rPr>
              <w:t xml:space="preserve"> је</w:t>
            </w:r>
            <w:r w:rsidRPr="00CF5753">
              <w:rPr>
                <w:rFonts w:ascii="Times New Roman" w:eastAsia="Times New Roman" w:hAnsi="Times New Roman"/>
                <w:sz w:val="20"/>
                <w:szCs w:val="20"/>
                <w:lang w:val="ru-RU" w:eastAsia="zh-CN"/>
              </w:rPr>
              <w:t xml:space="preserve"> у прописаним роковима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lastRenderedPageBreak/>
              <w:t>40</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before="280" w:after="280" w:line="240" w:lineRule="auto"/>
              <w:jc w:val="both"/>
              <w:rPr>
                <w:rFonts w:ascii="Arial" w:eastAsia="Times New Roman" w:hAnsi="Arial" w:cs="Arial"/>
                <w:sz w:val="20"/>
                <w:szCs w:val="20"/>
                <w:lang w:val="ru-RU" w:eastAsia="zh-CN"/>
              </w:rPr>
            </w:pPr>
            <w:r w:rsidRPr="00CF5753">
              <w:rPr>
                <w:rFonts w:ascii="Times New Roman" w:eastAsia="Times New Roman" w:hAnsi="Times New Roman"/>
                <w:sz w:val="20"/>
                <w:szCs w:val="20"/>
                <w:lang w:val="ru-RU" w:eastAsia="zh-CN"/>
              </w:rPr>
              <w:t xml:space="preserve">Пословне књиге закључују се после спроведених евиденција свих економских трансакција и обрачуна на крају буџетске године </w:t>
            </w:r>
            <w:r w:rsidRPr="00CF5753">
              <w:rPr>
                <w:rFonts w:ascii="Times New Roman" w:eastAsia="Times New Roman" w:hAnsi="Times New Roman"/>
                <w:sz w:val="20"/>
                <w:szCs w:val="20"/>
                <w:lang w:val="sr-Cyrl-CS" w:eastAsia="zh-CN"/>
              </w:rPr>
              <w:t xml:space="preserve">а </w:t>
            </w:r>
            <w:r w:rsidRPr="00CF5753">
              <w:rPr>
                <w:rFonts w:ascii="Times New Roman" w:eastAsia="Times New Roman" w:hAnsi="Times New Roman"/>
                <w:sz w:val="20"/>
                <w:szCs w:val="20"/>
                <w:lang w:val="sr-Cyrl-RS" w:eastAsia="zh-CN"/>
              </w:rPr>
              <w:t>у пропи</w:t>
            </w:r>
            <w:r w:rsidRPr="00CF5753">
              <w:rPr>
                <w:rFonts w:ascii="Times New Roman" w:eastAsia="Times New Roman" w:hAnsi="Times New Roman"/>
                <w:sz w:val="20"/>
                <w:szCs w:val="20"/>
                <w:lang w:val="ru-RU" w:eastAsia="zh-CN"/>
              </w:rPr>
              <w:t>саним роковима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41</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Начин и рокови вршења пописа</w:t>
            </w:r>
            <w:r w:rsidRPr="00CF5753">
              <w:rPr>
                <w:rFonts w:ascii="Times New Roman" w:eastAsia="Times New Roman" w:hAnsi="Times New Roman"/>
                <w:sz w:val="20"/>
                <w:szCs w:val="20"/>
                <w:lang w:val="sr-Cyrl-RS" w:eastAsia="zh-CN"/>
              </w:rPr>
              <w:t xml:space="preserve"> и усклађивања књиговодственог стања са стварним, извршени су у складу са </w:t>
            </w:r>
            <w:r w:rsidRPr="00CF5753">
              <w:rPr>
                <w:rFonts w:ascii="Times New Roman" w:eastAsia="Times New Roman" w:hAnsi="Times New Roman"/>
                <w:sz w:val="20"/>
                <w:szCs w:val="20"/>
                <w:lang w:val="sr-Cyrl-CS" w:eastAsia="zh-CN"/>
              </w:rPr>
              <w:t>позитивном законским прописима</w:t>
            </w:r>
            <w:r w:rsidRPr="00CF5753">
              <w:rPr>
                <w:rFonts w:ascii="Times New Roman" w:eastAsia="Times New Roman" w:hAnsi="Times New Roman"/>
                <w:sz w:val="20"/>
                <w:szCs w:val="20"/>
                <w:lang w:val="ru-RU" w:eastAsia="zh-CN"/>
              </w:rPr>
              <w:t xml:space="preserve"> који регулишу наведену област</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42</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Непокретности, опрема, </w:t>
            </w:r>
            <w:r w:rsidRPr="00CF5753">
              <w:rPr>
                <w:rFonts w:ascii="Times New Roman" w:eastAsia="Times New Roman" w:hAnsi="Times New Roman"/>
                <w:sz w:val="20"/>
                <w:szCs w:val="20"/>
                <w:lang w:val="sr-Cyrl-CS" w:eastAsia="zh-CN"/>
              </w:rPr>
              <w:t>нематеријална и остала имовина</w:t>
            </w:r>
            <w:r w:rsidRPr="00CF5753">
              <w:rPr>
                <w:rFonts w:ascii="Times New Roman" w:eastAsia="Times New Roman" w:hAnsi="Times New Roman"/>
                <w:sz w:val="20"/>
                <w:szCs w:val="20"/>
                <w:lang w:val="ru-RU" w:eastAsia="zh-CN"/>
              </w:rPr>
              <w:t xml:space="preserve"> у пословним књигама евидентиран</w:t>
            </w:r>
            <w:r w:rsidRPr="00CF5753">
              <w:rPr>
                <w:rFonts w:ascii="Times New Roman" w:eastAsia="Times New Roman" w:hAnsi="Times New Roman"/>
                <w:sz w:val="20"/>
                <w:szCs w:val="20"/>
                <w:lang w:val="sr-Cyrl-CS" w:eastAsia="zh-CN"/>
              </w:rPr>
              <w:t>и</w:t>
            </w:r>
            <w:r w:rsidRPr="00CF5753">
              <w:rPr>
                <w:rFonts w:ascii="Times New Roman" w:eastAsia="Times New Roman" w:hAnsi="Times New Roman"/>
                <w:sz w:val="20"/>
                <w:szCs w:val="20"/>
                <w:lang w:val="ru-RU" w:eastAsia="zh-CN"/>
              </w:rPr>
              <w:t xml:space="preserve"> су према набавној вредности умањеној за исправку вредности по основу амортизације</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43</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Финансијски извештаји </w:t>
            </w:r>
            <w:r w:rsidRPr="00CF5753">
              <w:rPr>
                <w:rFonts w:ascii="Times New Roman" w:eastAsia="Times New Roman" w:hAnsi="Times New Roman"/>
                <w:sz w:val="20"/>
                <w:szCs w:val="20"/>
                <w:lang w:val="sr-Cyrl-CS" w:eastAsia="zh-CN"/>
              </w:rPr>
              <w:t>састављају се на основу евиденција о примљеним средствима и извршеним плаћањима која су усаглашена са главном књигом трезора, као и на основу других аналитичких евиденција које се воде</w:t>
            </w:r>
          </w:p>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44</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П</w:t>
            </w:r>
            <w:r w:rsidRPr="00CF5753">
              <w:rPr>
                <w:rFonts w:ascii="Times New Roman" w:eastAsia="Times New Roman" w:hAnsi="Times New Roman"/>
                <w:sz w:val="20"/>
                <w:szCs w:val="20"/>
                <w:lang w:val="ru-RU" w:eastAsia="zh-CN"/>
              </w:rPr>
              <w:t>ословне књиге</w:t>
            </w:r>
            <w:r w:rsidRPr="00CF5753">
              <w:rPr>
                <w:rFonts w:ascii="Times New Roman" w:eastAsia="Times New Roman" w:hAnsi="Times New Roman"/>
                <w:sz w:val="20"/>
                <w:szCs w:val="20"/>
                <w:lang w:val="sr-Cyrl-RS" w:eastAsia="zh-CN"/>
              </w:rPr>
              <w:t>, финансијски и</w:t>
            </w:r>
            <w:r w:rsidRPr="00CF5753">
              <w:rPr>
                <w:rFonts w:ascii="Times New Roman" w:eastAsia="Times New Roman" w:hAnsi="Times New Roman"/>
                <w:sz w:val="20"/>
                <w:szCs w:val="20"/>
                <w:lang w:val="ru-RU" w:eastAsia="zh-CN"/>
              </w:rPr>
              <w:t>з</w:t>
            </w:r>
            <w:r w:rsidRPr="00CF5753">
              <w:rPr>
                <w:rFonts w:ascii="Times New Roman" w:eastAsia="Times New Roman" w:hAnsi="Times New Roman"/>
                <w:sz w:val="20"/>
                <w:szCs w:val="20"/>
                <w:lang w:val="sr-Cyrl-RS" w:eastAsia="zh-CN"/>
              </w:rPr>
              <w:t>вештаји и рачуноводствене испра</w:t>
            </w:r>
            <w:r w:rsidRPr="00CF5753">
              <w:rPr>
                <w:rFonts w:ascii="Times New Roman" w:eastAsia="Times New Roman" w:hAnsi="Times New Roman"/>
                <w:sz w:val="20"/>
                <w:szCs w:val="20"/>
                <w:lang w:val="ru-RU" w:eastAsia="zh-CN"/>
              </w:rPr>
              <w:t>ве чувају</w:t>
            </w:r>
            <w:r w:rsidRPr="00CF5753">
              <w:rPr>
                <w:rFonts w:ascii="Times New Roman" w:eastAsia="Times New Roman" w:hAnsi="Times New Roman"/>
                <w:sz w:val="20"/>
                <w:szCs w:val="20"/>
                <w:lang w:val="sr-Cyrl-RS" w:eastAsia="zh-CN"/>
              </w:rPr>
              <w:t xml:space="preserve"> на начин и у прописаним роковима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45</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За</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вођење</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пословних књига користи се софтвер који обезбеђује очување података о свим прокњиженим трансакцијама, функционисање система интерних рачуноводствених контрола и који онемогућава брисање прокњижених пословних промена</w:t>
            </w:r>
          </w:p>
        </w:tc>
        <w:tc>
          <w:tcPr>
            <w:tcW w:w="99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r w:rsidRPr="00CF5753">
              <w:rPr>
                <w:rFonts w:ascii="Times New Roman" w:eastAsia="Times New Roman" w:hAnsi="Times New Roman"/>
                <w:sz w:val="20"/>
                <w:szCs w:val="20"/>
                <w:lang w:val="ru-RU" w:eastAsia="zh-CN"/>
              </w:rPr>
              <w:t>Не</w:t>
            </w:r>
          </w:p>
        </w:tc>
      </w:tr>
    </w:tbl>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p>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p>
    <w:tbl>
      <w:tblPr>
        <w:tblW w:w="0" w:type="auto"/>
        <w:tblInd w:w="-105" w:type="dxa"/>
        <w:tblLayout w:type="fixed"/>
        <w:tblLook w:val="0000" w:firstRow="0" w:lastRow="0" w:firstColumn="0" w:lastColumn="0" w:noHBand="0" w:noVBand="0"/>
      </w:tblPr>
      <w:tblGrid>
        <w:gridCol w:w="468"/>
        <w:gridCol w:w="6480"/>
        <w:gridCol w:w="967"/>
        <w:gridCol w:w="12"/>
        <w:gridCol w:w="1219"/>
      </w:tblGrid>
      <w:tr w:rsidR="00CF5753" w:rsidRPr="00CF5753" w:rsidTr="00FA21A1">
        <w:tc>
          <w:tcPr>
            <w:tcW w:w="9146" w:type="dxa"/>
            <w:gridSpan w:val="5"/>
            <w:tcBorders>
              <w:top w:val="single" w:sz="4" w:space="0" w:color="000000"/>
              <w:left w:val="single" w:sz="4" w:space="0" w:color="000000"/>
              <w:bottom w:val="single" w:sz="4" w:space="0" w:color="000000"/>
              <w:right w:val="single" w:sz="4" w:space="0" w:color="000000"/>
            </w:tcBorders>
            <w:shd w:val="clear" w:color="auto" w:fill="CCCCCC"/>
          </w:tcPr>
          <w:p w:rsidR="00CF5753" w:rsidRPr="00CF5753" w:rsidRDefault="00CF5753" w:rsidP="00CF5753">
            <w:pPr>
              <w:suppressAutoHyphens/>
              <w:spacing w:after="0" w:line="240" w:lineRule="auto"/>
              <w:rPr>
                <w:rFonts w:ascii="Times New Roman" w:eastAsia="Times New Roman" w:hAnsi="Times New Roman"/>
                <w:sz w:val="20"/>
                <w:szCs w:val="20"/>
                <w:lang w:eastAsia="zh-CN"/>
              </w:rPr>
            </w:pPr>
            <w:r w:rsidRPr="00CF5753">
              <w:rPr>
                <w:rFonts w:ascii="Times New Roman" w:eastAsia="Times New Roman" w:hAnsi="Times New Roman"/>
                <w:b/>
                <w:bCs/>
                <w:sz w:val="24"/>
                <w:szCs w:val="24"/>
                <w:lang w:val="sr-Latn-CS" w:eastAsia="zh-CN"/>
              </w:rPr>
              <w:t xml:space="preserve">IV.  </w:t>
            </w:r>
            <w:r w:rsidRPr="00CF5753">
              <w:rPr>
                <w:rFonts w:ascii="Times New Roman" w:eastAsia="Times New Roman" w:hAnsi="Times New Roman"/>
                <w:b/>
                <w:bCs/>
                <w:sz w:val="24"/>
                <w:szCs w:val="24"/>
                <w:lang w:val="ru-RU" w:eastAsia="zh-CN"/>
              </w:rPr>
              <w:t>ЈАВНЕ НАБАВКЕ</w:t>
            </w:r>
          </w:p>
        </w:tc>
      </w:tr>
      <w:tr w:rsidR="00CF5753" w:rsidRPr="00CF5753" w:rsidTr="00FA21A1">
        <w:trPr>
          <w:trHeight w:val="764"/>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eastAsia="zh-CN"/>
              </w:rPr>
              <w:t>46.</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proofErr w:type="spellStart"/>
            <w:r w:rsidRPr="00CF5753">
              <w:rPr>
                <w:rFonts w:ascii="Times New Roman" w:eastAsia="Times New Roman" w:hAnsi="Times New Roman"/>
                <w:sz w:val="20"/>
                <w:szCs w:val="20"/>
                <w:lang w:eastAsia="zh-CN"/>
              </w:rPr>
              <w:t>Интерни</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акт</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којим</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ближе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уређују</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поступци</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јавних</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набавки</w:t>
            </w:r>
            <w:proofErr w:type="spellEnd"/>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CS" w:eastAsia="zh-CN"/>
              </w:rPr>
              <w:t>унутар наручиоца је</w:t>
            </w:r>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доне</w:t>
            </w:r>
            <w:proofErr w:type="spellEnd"/>
            <w:r w:rsidRPr="00CF5753">
              <w:rPr>
                <w:rFonts w:ascii="Times New Roman" w:eastAsia="Times New Roman" w:hAnsi="Times New Roman"/>
                <w:sz w:val="20"/>
                <w:szCs w:val="20"/>
                <w:lang w:val="sr-Cyrl-CS" w:eastAsia="zh-CN"/>
              </w:rPr>
              <w:t>т</w:t>
            </w:r>
            <w:r w:rsidRPr="00CF5753">
              <w:rPr>
                <w:rFonts w:ascii="Times New Roman" w:eastAsia="Times New Roman" w:hAnsi="Times New Roman"/>
                <w:sz w:val="20"/>
                <w:szCs w:val="20"/>
                <w:lang w:eastAsia="zh-CN"/>
              </w:rPr>
              <w:t xml:space="preserve"> </w:t>
            </w:r>
            <w:r w:rsidRPr="00CF5753">
              <w:rPr>
                <w:rFonts w:ascii="Times New Roman" w:eastAsia="Times New Roman" w:hAnsi="Times New Roman"/>
                <w:sz w:val="20"/>
                <w:szCs w:val="20"/>
                <w:lang w:val="sr-Cyrl-CS" w:eastAsia="zh-CN"/>
              </w:rPr>
              <w:t>и објављен у складу са позитивним законским прописима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eastAsia="zh-CN"/>
              </w:rPr>
              <w:t>47.</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color w:val="FF3366"/>
                <w:sz w:val="24"/>
                <w:szCs w:val="20"/>
                <w:lang w:val="ru-RU" w:eastAsia="zh-CN"/>
              </w:rPr>
            </w:pPr>
            <w:r w:rsidRPr="00CF5753">
              <w:rPr>
                <w:rFonts w:ascii="Times New Roman" w:eastAsia="Times New Roman" w:hAnsi="Times New Roman"/>
                <w:sz w:val="20"/>
                <w:szCs w:val="20"/>
                <w:lang w:val="sr-Cyrl-CS" w:eastAsia="zh-CN"/>
              </w:rPr>
              <w:t>С</w:t>
            </w:r>
            <w:r w:rsidRPr="00CF5753">
              <w:rPr>
                <w:rFonts w:ascii="Times New Roman" w:eastAsia="Times New Roman" w:hAnsi="Times New Roman"/>
                <w:sz w:val="20"/>
                <w:szCs w:val="20"/>
                <w:lang w:val="ru-RU" w:eastAsia="zh-CN"/>
              </w:rPr>
              <w:t xml:space="preserve">војим актом којим се уређује систематизација радних места, </w:t>
            </w:r>
            <w:r w:rsidRPr="00CF5753">
              <w:rPr>
                <w:rFonts w:ascii="Times New Roman" w:eastAsia="Times New Roman" w:hAnsi="Times New Roman"/>
                <w:sz w:val="20"/>
                <w:szCs w:val="20"/>
                <w:lang w:val="sr-Cyrl-CS" w:eastAsia="zh-CN"/>
              </w:rPr>
              <w:t>наручилац је</w:t>
            </w:r>
            <w:r w:rsidRPr="00CF5753">
              <w:rPr>
                <w:rFonts w:ascii="Times New Roman" w:eastAsia="Times New Roman" w:hAnsi="Times New Roman"/>
                <w:sz w:val="20"/>
                <w:szCs w:val="20"/>
                <w:lang w:val="ru-RU" w:eastAsia="zh-CN"/>
              </w:rPr>
              <w:t xml:space="preserve"> одреди</w:t>
            </w:r>
            <w:r w:rsidRPr="00CF5753">
              <w:rPr>
                <w:rFonts w:ascii="Times New Roman" w:eastAsia="Times New Roman" w:hAnsi="Times New Roman"/>
                <w:sz w:val="20"/>
                <w:szCs w:val="20"/>
                <w:lang w:val="sr-Cyrl-CS" w:eastAsia="zh-CN"/>
              </w:rPr>
              <w:t>о</w:t>
            </w:r>
            <w:r w:rsidRPr="00CF5753">
              <w:rPr>
                <w:rFonts w:ascii="Times New Roman" w:eastAsia="Times New Roman" w:hAnsi="Times New Roman"/>
                <w:sz w:val="20"/>
                <w:szCs w:val="20"/>
                <w:lang w:val="ru-RU" w:eastAsia="zh-CN"/>
              </w:rPr>
              <w:t xml:space="preserve"> радно место у оквиру којег ће се обављати послови јавних набавки</w:t>
            </w:r>
          </w:p>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color w:val="FF3366"/>
                <w:sz w:val="24"/>
                <w:szCs w:val="20"/>
                <w:lang w:val="ru-RU" w:eastAsia="zh-CN"/>
              </w:rPr>
              <w:t xml:space="preserve">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48.</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Уколико је укупна процењена вредност јавних набавки на годишњем нивоу већа од</w:t>
            </w:r>
            <w:r w:rsidRPr="00CF5753">
              <w:rPr>
                <w:rFonts w:ascii="Times New Roman" w:eastAsia="Times New Roman" w:hAnsi="Times New Roman"/>
                <w:sz w:val="20"/>
                <w:szCs w:val="20"/>
                <w:lang w:val="sr-Cyrl-RS" w:eastAsia="zh-CN"/>
              </w:rPr>
              <w:t xml:space="preserve"> 25.000.000,00 динара да ли </w:t>
            </w:r>
            <w:r w:rsidRPr="00CF5753">
              <w:rPr>
                <w:rFonts w:ascii="Times New Roman" w:eastAsia="Times New Roman" w:hAnsi="Times New Roman"/>
                <w:sz w:val="20"/>
                <w:szCs w:val="20"/>
                <w:lang w:val="sr-Cyrl-CS" w:eastAsia="zh-CN"/>
              </w:rPr>
              <w:t>наручилац</w:t>
            </w: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RS" w:eastAsia="zh-CN"/>
              </w:rPr>
              <w:t xml:space="preserve">има </w:t>
            </w:r>
            <w:r w:rsidRPr="00CF5753">
              <w:rPr>
                <w:rFonts w:ascii="Times New Roman" w:eastAsia="Times New Roman" w:hAnsi="Times New Roman"/>
                <w:sz w:val="20"/>
                <w:szCs w:val="20"/>
                <w:lang w:val="ru-RU" w:eastAsia="zh-CN"/>
              </w:rPr>
              <w:t xml:space="preserve">најмање једног </w:t>
            </w:r>
            <w:r w:rsidRPr="00CF5753">
              <w:rPr>
                <w:rFonts w:ascii="Times New Roman" w:eastAsia="Times New Roman" w:hAnsi="Times New Roman"/>
                <w:sz w:val="20"/>
                <w:szCs w:val="20"/>
                <w:lang w:val="sr-Cyrl-RS" w:eastAsia="zh-CN"/>
              </w:rPr>
              <w:t xml:space="preserve"> службеника за јавне набавке </w:t>
            </w:r>
            <w:r w:rsidRPr="00CF5753">
              <w:rPr>
                <w:rFonts w:ascii="Times New Roman" w:eastAsia="Times New Roman" w:hAnsi="Times New Roman"/>
                <w:sz w:val="20"/>
                <w:szCs w:val="20"/>
                <w:lang w:val="sr-Cyrl-CS" w:eastAsia="zh-CN"/>
              </w:rPr>
              <w:t>са положеним стручним испитом</w:t>
            </w:r>
          </w:p>
        </w:tc>
        <w:tc>
          <w:tcPr>
            <w:tcW w:w="979" w:type="dxa"/>
            <w:gridSpan w:val="2"/>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Да</w:t>
            </w:r>
          </w:p>
        </w:tc>
        <w:tc>
          <w:tcPr>
            <w:tcW w:w="1219" w:type="dxa"/>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465"/>
        </w:trPr>
        <w:tc>
          <w:tcPr>
            <w:tcW w:w="468"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49.</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К</w:t>
            </w:r>
            <w:proofErr w:type="spellStart"/>
            <w:r w:rsidRPr="00CF5753">
              <w:rPr>
                <w:rFonts w:ascii="Times New Roman" w:eastAsia="Times New Roman" w:hAnsi="Times New Roman"/>
                <w:sz w:val="20"/>
                <w:szCs w:val="20"/>
                <w:lang w:eastAsia="zh-CN"/>
              </w:rPr>
              <w:t>омуникациј</w:t>
            </w:r>
            <w:proofErr w:type="spellEnd"/>
            <w:r w:rsidRPr="00CF5753">
              <w:rPr>
                <w:rFonts w:ascii="Times New Roman" w:eastAsia="Times New Roman" w:hAnsi="Times New Roman"/>
                <w:sz w:val="20"/>
                <w:szCs w:val="20"/>
                <w:lang w:val="sr-Cyrl-CS" w:eastAsia="zh-CN"/>
              </w:rPr>
              <w:t>а</w:t>
            </w:r>
            <w:r w:rsidRPr="00CF5753">
              <w:rPr>
                <w:rFonts w:ascii="Times New Roman" w:eastAsia="Times New Roman" w:hAnsi="Times New Roman"/>
                <w:sz w:val="20"/>
                <w:szCs w:val="20"/>
                <w:lang w:eastAsia="zh-CN"/>
              </w:rPr>
              <w:t xml:space="preserve"> у </w:t>
            </w:r>
            <w:proofErr w:type="spellStart"/>
            <w:r w:rsidRPr="00CF5753">
              <w:rPr>
                <w:rFonts w:ascii="Times New Roman" w:eastAsia="Times New Roman" w:hAnsi="Times New Roman"/>
                <w:sz w:val="20"/>
                <w:szCs w:val="20"/>
                <w:lang w:eastAsia="zh-CN"/>
              </w:rPr>
              <w:t>поступцима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јавних</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набавки</w:t>
            </w:r>
            <w:proofErr w:type="spellEnd"/>
            <w:r w:rsidRPr="00CF5753">
              <w:rPr>
                <w:rFonts w:ascii="Times New Roman" w:eastAsia="Times New Roman" w:hAnsi="Times New Roman"/>
                <w:sz w:val="20"/>
                <w:szCs w:val="20"/>
                <w:lang w:eastAsia="zh-CN"/>
              </w:rPr>
              <w:t xml:space="preserve"> и у </w:t>
            </w:r>
            <w:proofErr w:type="spellStart"/>
            <w:r w:rsidRPr="00CF5753">
              <w:rPr>
                <w:rFonts w:ascii="Times New Roman" w:eastAsia="Times New Roman" w:hAnsi="Times New Roman"/>
                <w:sz w:val="20"/>
                <w:szCs w:val="20"/>
                <w:lang w:eastAsia="zh-CN"/>
              </w:rPr>
              <w:t>вези</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обављањем</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послова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јавних</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набавки</w:t>
            </w:r>
            <w:proofErr w:type="spellEnd"/>
            <w:r w:rsidRPr="00CF5753">
              <w:rPr>
                <w:rFonts w:ascii="Times New Roman" w:eastAsia="Times New Roman" w:hAnsi="Times New Roman"/>
                <w:sz w:val="20"/>
                <w:szCs w:val="20"/>
                <w:lang w:eastAsia="zh-CN"/>
              </w:rPr>
              <w:t xml:space="preserve"> </w:t>
            </w:r>
            <w:r w:rsidRPr="00CF5753">
              <w:rPr>
                <w:rFonts w:ascii="Times New Roman" w:eastAsia="Times New Roman" w:hAnsi="Times New Roman"/>
                <w:sz w:val="20"/>
                <w:szCs w:val="20"/>
                <w:lang w:val="sr-Cyrl-CS" w:eastAsia="zh-CN"/>
              </w:rPr>
              <w:t>обављана је</w:t>
            </w:r>
            <w:r w:rsidRPr="00CF5753">
              <w:rPr>
                <w:rFonts w:ascii="Times New Roman" w:eastAsia="Times New Roman" w:hAnsi="Times New Roman"/>
                <w:sz w:val="20"/>
                <w:szCs w:val="20"/>
                <w:lang w:eastAsia="zh-CN"/>
              </w:rPr>
              <w:t xml:space="preserve"> у </w:t>
            </w:r>
            <w:proofErr w:type="spellStart"/>
            <w:r w:rsidRPr="00CF5753">
              <w:rPr>
                <w:rFonts w:ascii="Times New Roman" w:eastAsia="Times New Roman" w:hAnsi="Times New Roman"/>
                <w:sz w:val="20"/>
                <w:szCs w:val="20"/>
                <w:lang w:eastAsia="zh-CN"/>
              </w:rPr>
              <w:t>складу</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са</w:t>
            </w:r>
            <w:proofErr w:type="spellEnd"/>
            <w:r w:rsidRPr="00CF5753">
              <w:rPr>
                <w:rFonts w:ascii="Times New Roman" w:eastAsia="Times New Roman" w:hAnsi="Times New Roman"/>
                <w:sz w:val="20"/>
                <w:szCs w:val="20"/>
                <w:lang w:eastAsia="zh-CN"/>
              </w:rPr>
              <w:t xml:space="preserve"> </w:t>
            </w:r>
            <w:r w:rsidRPr="00CF5753">
              <w:rPr>
                <w:rFonts w:ascii="Times New Roman" w:eastAsia="Times New Roman" w:hAnsi="Times New Roman"/>
                <w:sz w:val="20"/>
                <w:szCs w:val="20"/>
                <w:lang w:val="sr-Cyrl-CS" w:eastAsia="zh-CN"/>
              </w:rPr>
              <w:t>З</w:t>
            </w:r>
            <w:proofErr w:type="spellStart"/>
            <w:r w:rsidRPr="00CF5753">
              <w:rPr>
                <w:rFonts w:ascii="Times New Roman" w:eastAsia="Times New Roman" w:hAnsi="Times New Roman"/>
                <w:sz w:val="20"/>
                <w:szCs w:val="20"/>
                <w:lang w:eastAsia="zh-CN"/>
              </w:rPr>
              <w:t>аконом</w:t>
            </w:r>
            <w:proofErr w:type="spellEnd"/>
          </w:p>
        </w:tc>
        <w:tc>
          <w:tcPr>
            <w:tcW w:w="979" w:type="dxa"/>
            <w:gridSpan w:val="2"/>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 xml:space="preserve">Да </w:t>
            </w:r>
          </w:p>
        </w:tc>
        <w:tc>
          <w:tcPr>
            <w:tcW w:w="1219" w:type="dxa"/>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50</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Укупна процењена вредност јавних набавки на годишњем нивоу је већа од милијарду динара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51</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Уколико је одговор на претходно питање потврдан одговорите да ли</w:t>
            </w:r>
            <w:r w:rsidRPr="00CF5753">
              <w:rPr>
                <w:rFonts w:ascii="Times New Roman" w:eastAsia="Times New Roman" w:hAnsi="Times New Roman"/>
                <w:sz w:val="20"/>
                <w:szCs w:val="20"/>
                <w:lang w:val="sr-Cyrl-RS" w:eastAsia="zh-CN"/>
              </w:rPr>
              <w:t xml:space="preserve"> је</w:t>
            </w: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CS" w:eastAsia="zh-CN"/>
              </w:rPr>
              <w:t>донет И</w:t>
            </w:r>
            <w:r w:rsidRPr="00CF5753">
              <w:rPr>
                <w:rFonts w:ascii="Times New Roman" w:eastAsia="Times New Roman" w:hAnsi="Times New Roman"/>
                <w:sz w:val="20"/>
                <w:szCs w:val="20"/>
                <w:lang w:val="ru-RU" w:eastAsia="zh-CN"/>
              </w:rPr>
              <w:t>нтерни план за спречавање корупције у јавним набавкама</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донет</w:t>
            </w:r>
            <w:r w:rsidRPr="00CF5753">
              <w:rPr>
                <w:rFonts w:ascii="Times New Roman" w:eastAsia="Times New Roman" w:hAnsi="Times New Roman"/>
                <w:sz w:val="20"/>
                <w:szCs w:val="20"/>
                <w:lang w:val="sr-Cyrl-RS" w:eastAsia="zh-CN"/>
              </w:rPr>
              <w:t xml:space="preserve"> и објављен </w:t>
            </w:r>
            <w:r w:rsidRPr="00CF5753">
              <w:rPr>
                <w:rFonts w:ascii="Times New Roman" w:eastAsia="Times New Roman" w:hAnsi="Times New Roman"/>
                <w:sz w:val="20"/>
                <w:szCs w:val="20"/>
                <w:lang w:val="ru-RU" w:eastAsia="zh-CN"/>
              </w:rPr>
              <w:t xml:space="preserve">у складу са </w:t>
            </w:r>
            <w:r w:rsidRPr="00CF5753">
              <w:rPr>
                <w:rFonts w:ascii="Times New Roman" w:eastAsia="Times New Roman" w:hAnsi="Times New Roman"/>
                <w:sz w:val="20"/>
                <w:szCs w:val="20"/>
                <w:lang w:val="sr-Cyrl-CS" w:eastAsia="zh-CN"/>
              </w:rPr>
              <w:t>позитивним законским прописима</w:t>
            </w:r>
            <w:r w:rsidRPr="00CF5753">
              <w:rPr>
                <w:rFonts w:ascii="Times New Roman" w:eastAsia="Times New Roman" w:hAnsi="Times New Roman"/>
                <w:sz w:val="20"/>
                <w:szCs w:val="20"/>
                <w:lang w:val="ru-RU" w:eastAsia="zh-CN"/>
              </w:rPr>
              <w:t xml:space="preserve">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5</w:t>
            </w:r>
            <w:r w:rsidRPr="00CF5753">
              <w:rPr>
                <w:rFonts w:ascii="Times New Roman" w:eastAsia="Times New Roman" w:hAnsi="Times New Roman"/>
                <w:sz w:val="20"/>
                <w:szCs w:val="20"/>
                <w:lang w:val="sr-Cyrl-CS" w:eastAsia="zh-CN"/>
              </w:rPr>
              <w:t>2</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CS" w:eastAsia="zh-CN"/>
              </w:rPr>
              <w:t>У</w:t>
            </w:r>
            <w:r w:rsidRPr="00CF5753">
              <w:rPr>
                <w:rFonts w:ascii="Times New Roman" w:eastAsia="Times New Roman" w:hAnsi="Times New Roman"/>
                <w:sz w:val="20"/>
                <w:szCs w:val="20"/>
                <w:lang w:val="ru-RU" w:eastAsia="zh-CN"/>
              </w:rPr>
              <w:t xml:space="preserve"> поступцима јавних набавки обезбеђује </w:t>
            </w:r>
            <w:r w:rsidRPr="00CF5753">
              <w:rPr>
                <w:rFonts w:ascii="Times New Roman" w:eastAsia="Times New Roman" w:hAnsi="Times New Roman"/>
                <w:sz w:val="20"/>
                <w:szCs w:val="20"/>
                <w:lang w:val="sr-Cyrl-CS" w:eastAsia="zh-CN"/>
              </w:rPr>
              <w:t>се</w:t>
            </w: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CS" w:eastAsia="zh-CN"/>
              </w:rPr>
              <w:t>заштита</w:t>
            </w:r>
            <w:r w:rsidRPr="00CF5753">
              <w:rPr>
                <w:rFonts w:ascii="Times New Roman" w:eastAsia="Times New Roman" w:hAnsi="Times New Roman"/>
                <w:sz w:val="20"/>
                <w:szCs w:val="20"/>
                <w:lang w:val="ru-RU" w:eastAsia="zh-CN"/>
              </w:rPr>
              <w:t xml:space="preserve"> података, </w:t>
            </w:r>
            <w:r w:rsidRPr="00CF5753">
              <w:rPr>
                <w:rFonts w:ascii="Times New Roman" w:eastAsia="Times New Roman" w:hAnsi="Times New Roman"/>
                <w:sz w:val="20"/>
                <w:szCs w:val="20"/>
                <w:lang w:val="sr-Cyrl-CS" w:eastAsia="zh-CN"/>
              </w:rPr>
              <w:t>документација и евидентирање поступка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5</w:t>
            </w:r>
            <w:r w:rsidRPr="00CF5753">
              <w:rPr>
                <w:rFonts w:ascii="Times New Roman" w:eastAsia="Times New Roman" w:hAnsi="Times New Roman"/>
                <w:sz w:val="20"/>
                <w:szCs w:val="20"/>
                <w:lang w:val="sr-Cyrl-CS" w:eastAsia="zh-CN"/>
              </w:rPr>
              <w:t>3</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Наручилац је донео</w:t>
            </w:r>
            <w:r w:rsidRPr="00CF5753">
              <w:rPr>
                <w:rFonts w:ascii="Times New Roman" w:eastAsia="Times New Roman" w:hAnsi="Times New Roman"/>
                <w:sz w:val="20"/>
                <w:szCs w:val="20"/>
                <w:lang w:val="sr-Cyrl-RS" w:eastAsia="zh-CN"/>
              </w:rPr>
              <w:t xml:space="preserve"> годишњи </w:t>
            </w:r>
            <w:r w:rsidRPr="00CF5753">
              <w:rPr>
                <w:rFonts w:ascii="Times New Roman" w:eastAsia="Times New Roman" w:hAnsi="Times New Roman"/>
                <w:sz w:val="20"/>
                <w:szCs w:val="20"/>
                <w:lang w:val="ru-RU" w:eastAsia="zh-CN"/>
              </w:rPr>
              <w:t>План јавних набавки</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5</w:t>
            </w:r>
            <w:r w:rsidRPr="00CF5753">
              <w:rPr>
                <w:rFonts w:ascii="Times New Roman" w:eastAsia="Times New Roman" w:hAnsi="Times New Roman"/>
                <w:sz w:val="20"/>
                <w:szCs w:val="20"/>
                <w:lang w:val="sr-Cyrl-CS" w:eastAsia="zh-CN"/>
              </w:rPr>
              <w:t>4</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План јавних набавки</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донет је и објављен  на начин</w:t>
            </w:r>
            <w:r w:rsidRPr="00CF5753">
              <w:rPr>
                <w:rFonts w:ascii="Times New Roman" w:eastAsia="Times New Roman" w:hAnsi="Times New Roman"/>
                <w:sz w:val="20"/>
                <w:szCs w:val="20"/>
                <w:lang w:val="sr-Cyrl-RS" w:eastAsia="zh-CN"/>
              </w:rPr>
              <w:t xml:space="preserve">, у форми </w:t>
            </w:r>
            <w:r w:rsidRPr="00CF5753">
              <w:rPr>
                <w:rFonts w:ascii="Times New Roman" w:eastAsia="Times New Roman" w:hAnsi="Times New Roman"/>
                <w:sz w:val="20"/>
                <w:szCs w:val="20"/>
                <w:lang w:val="sr-Cyrl-CS" w:eastAsia="zh-CN"/>
              </w:rPr>
              <w:t>и садржини</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RS" w:eastAsia="zh-CN"/>
              </w:rPr>
              <w:t>прописан</w:t>
            </w:r>
            <w:r w:rsidRPr="00CF5753">
              <w:rPr>
                <w:rFonts w:ascii="Times New Roman" w:eastAsia="Times New Roman" w:hAnsi="Times New Roman"/>
                <w:sz w:val="20"/>
                <w:szCs w:val="20"/>
                <w:lang w:val="ru-RU" w:eastAsia="zh-CN"/>
              </w:rPr>
              <w:t>им</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sr-Cyrl-CS" w:eastAsia="zh-CN"/>
              </w:rPr>
              <w:t>позитивним законским прописима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5</w:t>
            </w:r>
            <w:r w:rsidRPr="00CF5753">
              <w:rPr>
                <w:rFonts w:ascii="Times New Roman" w:eastAsia="Times New Roman" w:hAnsi="Times New Roman"/>
                <w:sz w:val="20"/>
                <w:szCs w:val="20"/>
                <w:lang w:val="sr-Cyrl-CS" w:eastAsia="zh-CN"/>
              </w:rPr>
              <w:t>5</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Пре покретања поступка јавне набавке</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 xml:space="preserve">испуњени </w:t>
            </w:r>
            <w:r w:rsidRPr="00CF5753">
              <w:rPr>
                <w:rFonts w:ascii="Times New Roman" w:eastAsia="Times New Roman" w:hAnsi="Times New Roman"/>
                <w:sz w:val="20"/>
                <w:szCs w:val="20"/>
                <w:lang w:val="sr-Cyrl-RS" w:eastAsia="zh-CN"/>
              </w:rPr>
              <w:t>су услови за покретање п</w:t>
            </w:r>
            <w:r w:rsidRPr="00CF5753">
              <w:rPr>
                <w:rFonts w:ascii="Times New Roman" w:eastAsia="Times New Roman" w:hAnsi="Times New Roman"/>
                <w:sz w:val="20"/>
                <w:szCs w:val="20"/>
                <w:lang w:val="ru-RU" w:eastAsia="zh-CN"/>
              </w:rPr>
              <w:t xml:space="preserve">рописани законом </w:t>
            </w:r>
            <w:r w:rsidRPr="00CF5753">
              <w:rPr>
                <w:rFonts w:ascii="Times New Roman" w:eastAsia="Times New Roman" w:hAnsi="Times New Roman"/>
                <w:sz w:val="20"/>
                <w:szCs w:val="20"/>
                <w:lang w:val="sr-Cyrl-CS" w:eastAsia="zh-CN"/>
              </w:rPr>
              <w:t>а</w:t>
            </w:r>
            <w:r w:rsidRPr="00CF5753">
              <w:rPr>
                <w:rFonts w:ascii="Times New Roman" w:eastAsia="Times New Roman" w:hAnsi="Times New Roman"/>
                <w:sz w:val="20"/>
                <w:szCs w:val="20"/>
                <w:lang w:val="ru-RU" w:eastAsia="zh-CN"/>
              </w:rPr>
              <w:t xml:space="preserve"> </w:t>
            </w:r>
            <w:proofErr w:type="spellStart"/>
            <w:r w:rsidRPr="00CF5753">
              <w:rPr>
                <w:rFonts w:ascii="Times New Roman" w:eastAsia="Times New Roman" w:hAnsi="Times New Roman"/>
                <w:sz w:val="20"/>
                <w:szCs w:val="20"/>
                <w:lang w:eastAsia="zh-CN"/>
              </w:rPr>
              <w:t>обавезе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које</w:t>
            </w:r>
            <w:proofErr w:type="spellEnd"/>
            <w:r w:rsidRPr="00CF5753">
              <w:rPr>
                <w:rFonts w:ascii="Times New Roman" w:eastAsia="Times New Roman" w:hAnsi="Times New Roman"/>
                <w:sz w:val="20"/>
                <w:szCs w:val="20"/>
                <w:lang w:eastAsia="zh-CN"/>
              </w:rPr>
              <w:t xml:space="preserve"> </w:t>
            </w:r>
            <w:r w:rsidRPr="00CF5753">
              <w:rPr>
                <w:rFonts w:ascii="Times New Roman" w:eastAsia="Times New Roman" w:hAnsi="Times New Roman"/>
                <w:sz w:val="20"/>
                <w:szCs w:val="20"/>
                <w:lang w:val="sr-Cyrl-CS" w:eastAsia="zh-CN"/>
              </w:rPr>
              <w:t>су</w:t>
            </w:r>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преузе</w:t>
            </w:r>
            <w:proofErr w:type="spellEnd"/>
            <w:r w:rsidRPr="00CF5753">
              <w:rPr>
                <w:rFonts w:ascii="Times New Roman" w:eastAsia="Times New Roman" w:hAnsi="Times New Roman"/>
                <w:sz w:val="20"/>
                <w:szCs w:val="20"/>
                <w:lang w:val="sr-Cyrl-CS" w:eastAsia="zh-CN"/>
              </w:rPr>
              <w:t>те</w:t>
            </w:r>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уговором</w:t>
            </w:r>
            <w:proofErr w:type="spellEnd"/>
            <w:r w:rsidRPr="00CF5753">
              <w:rPr>
                <w:rFonts w:ascii="Times New Roman" w:eastAsia="Times New Roman" w:hAnsi="Times New Roman"/>
                <w:sz w:val="20"/>
                <w:szCs w:val="20"/>
                <w:lang w:eastAsia="zh-CN"/>
              </w:rPr>
              <w:t xml:space="preserve"> о </w:t>
            </w:r>
            <w:proofErr w:type="spellStart"/>
            <w:r w:rsidRPr="00CF5753">
              <w:rPr>
                <w:rFonts w:ascii="Times New Roman" w:eastAsia="Times New Roman" w:hAnsi="Times New Roman"/>
                <w:sz w:val="20"/>
                <w:szCs w:val="20"/>
                <w:lang w:eastAsia="zh-CN"/>
              </w:rPr>
              <w:t>јавним</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набавкама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уговара</w:t>
            </w:r>
            <w:proofErr w:type="spellEnd"/>
            <w:r w:rsidRPr="00CF5753">
              <w:rPr>
                <w:rFonts w:ascii="Times New Roman" w:eastAsia="Times New Roman" w:hAnsi="Times New Roman"/>
                <w:sz w:val="20"/>
                <w:szCs w:val="20"/>
                <w:lang w:val="sr-Cyrl-CS" w:eastAsia="zh-CN"/>
              </w:rPr>
              <w:t>не су</w:t>
            </w:r>
            <w:r w:rsidRPr="00CF5753">
              <w:rPr>
                <w:rFonts w:ascii="Times New Roman" w:eastAsia="Times New Roman" w:hAnsi="Times New Roman"/>
                <w:sz w:val="20"/>
                <w:szCs w:val="20"/>
                <w:lang w:eastAsia="zh-CN"/>
              </w:rPr>
              <w:t xml:space="preserve"> у </w:t>
            </w:r>
            <w:proofErr w:type="spellStart"/>
            <w:r w:rsidRPr="00CF5753">
              <w:rPr>
                <w:rFonts w:ascii="Times New Roman" w:eastAsia="Times New Roman" w:hAnsi="Times New Roman"/>
                <w:sz w:val="20"/>
                <w:szCs w:val="20"/>
                <w:lang w:eastAsia="zh-CN"/>
              </w:rPr>
              <w:t>складу</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прописима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којима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уређује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буџетски</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систем</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односно</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располагање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финансијским</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средствима</w:t>
            </w:r>
            <w:proofErr w:type="spellEnd"/>
            <w:r w:rsidRPr="00CF5753">
              <w:rPr>
                <w:rFonts w:ascii="Times New Roman" w:eastAsia="Times New Roman" w:hAnsi="Times New Roman"/>
                <w:sz w:val="20"/>
                <w:szCs w:val="20"/>
                <w:lang w:val="ru-RU" w:eastAsia="zh-CN"/>
              </w:rPr>
              <w:t xml:space="preserve">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5</w:t>
            </w:r>
            <w:r w:rsidRPr="00CF5753">
              <w:rPr>
                <w:rFonts w:ascii="Times New Roman" w:eastAsia="Times New Roman" w:hAnsi="Times New Roman"/>
                <w:sz w:val="20"/>
                <w:szCs w:val="20"/>
                <w:lang w:val="sr-Cyrl-CS" w:eastAsia="zh-CN"/>
              </w:rPr>
              <w:t>6</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Одлука о покретању поступка </w:t>
            </w:r>
            <w:r w:rsidRPr="00CF5753">
              <w:rPr>
                <w:rFonts w:ascii="Times New Roman" w:eastAsia="Times New Roman" w:hAnsi="Times New Roman"/>
                <w:sz w:val="20"/>
                <w:szCs w:val="20"/>
                <w:lang w:val="sr-Cyrl-CS" w:eastAsia="zh-CN"/>
              </w:rPr>
              <w:t xml:space="preserve">је донета и </w:t>
            </w:r>
            <w:r w:rsidRPr="00CF5753">
              <w:rPr>
                <w:rFonts w:ascii="Times New Roman" w:eastAsia="Times New Roman" w:hAnsi="Times New Roman"/>
                <w:sz w:val="20"/>
                <w:szCs w:val="20"/>
                <w:lang w:val="ru-RU" w:eastAsia="zh-CN"/>
              </w:rPr>
              <w:t xml:space="preserve">садржи све елементе прописане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5</w:t>
            </w:r>
            <w:r w:rsidRPr="00CF5753">
              <w:rPr>
                <w:rFonts w:ascii="Times New Roman" w:eastAsia="Times New Roman" w:hAnsi="Times New Roman"/>
                <w:sz w:val="20"/>
                <w:szCs w:val="20"/>
                <w:lang w:val="sr-Cyrl-CS" w:eastAsia="zh-CN"/>
              </w:rPr>
              <w:t>7</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 xml:space="preserve">Решење о образовању комисије </w:t>
            </w:r>
            <w:r w:rsidRPr="00CF5753">
              <w:rPr>
                <w:rFonts w:ascii="Times New Roman" w:eastAsia="Times New Roman" w:hAnsi="Times New Roman"/>
                <w:sz w:val="20"/>
                <w:szCs w:val="20"/>
                <w:lang w:val="sr-Cyrl-CS" w:eastAsia="zh-CN"/>
              </w:rPr>
              <w:t xml:space="preserve">је донето и </w:t>
            </w:r>
            <w:r w:rsidRPr="00CF5753">
              <w:rPr>
                <w:rFonts w:ascii="Times New Roman" w:eastAsia="Times New Roman" w:hAnsi="Times New Roman"/>
                <w:sz w:val="20"/>
                <w:szCs w:val="20"/>
                <w:lang w:val="ru-RU" w:eastAsia="zh-CN"/>
              </w:rPr>
              <w:t xml:space="preserve">садржи све елементе прописане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lastRenderedPageBreak/>
              <w:t>5</w:t>
            </w:r>
            <w:r w:rsidRPr="00CF5753">
              <w:rPr>
                <w:rFonts w:ascii="Times New Roman" w:eastAsia="Times New Roman" w:hAnsi="Times New Roman"/>
                <w:sz w:val="20"/>
                <w:szCs w:val="20"/>
                <w:lang w:val="sr-Cyrl-CS" w:eastAsia="zh-CN"/>
              </w:rPr>
              <w:t>8</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Чланови комисије потписали су изјаву о одсуству сукоба интереса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eastAsia="zh-CN"/>
              </w:rPr>
              <w:t>5</w:t>
            </w:r>
            <w:r w:rsidRPr="00CF5753">
              <w:rPr>
                <w:rFonts w:ascii="Times New Roman" w:eastAsia="Times New Roman" w:hAnsi="Times New Roman"/>
                <w:sz w:val="20"/>
                <w:szCs w:val="20"/>
                <w:lang w:val="sr-Cyrl-CS" w:eastAsia="zh-CN"/>
              </w:rPr>
              <w:t>9</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Све врсте огласа о</w:t>
            </w:r>
            <w:r w:rsidRPr="00CF5753">
              <w:rPr>
                <w:rFonts w:ascii="Times New Roman" w:eastAsia="Times New Roman" w:hAnsi="Times New Roman"/>
                <w:sz w:val="20"/>
                <w:szCs w:val="20"/>
                <w:lang w:val="ru-RU" w:eastAsia="zh-CN"/>
              </w:rPr>
              <w:t xml:space="preserve"> јавној набавци имају садржину и објављени су на начин прописан</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Законом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60</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 xml:space="preserve">Конкурсна документација </w:t>
            </w:r>
            <w:r w:rsidRPr="00CF5753">
              <w:rPr>
                <w:rFonts w:ascii="Times New Roman" w:eastAsia="Times New Roman" w:hAnsi="Times New Roman"/>
                <w:sz w:val="20"/>
                <w:szCs w:val="20"/>
                <w:lang w:val="sr-Cyrl-CS" w:eastAsia="zh-CN"/>
              </w:rPr>
              <w:t xml:space="preserve">као и њене евентуалне измене и допуне, </w:t>
            </w:r>
            <w:r w:rsidRPr="00CF5753">
              <w:rPr>
                <w:rFonts w:ascii="Times New Roman" w:eastAsia="Times New Roman" w:hAnsi="Times New Roman"/>
                <w:sz w:val="20"/>
                <w:szCs w:val="20"/>
                <w:lang w:val="ru-RU" w:eastAsia="zh-CN"/>
              </w:rPr>
              <w:t>садржи све елементе</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припремљена је</w:t>
            </w:r>
            <w:r w:rsidRPr="00CF5753">
              <w:rPr>
                <w:rFonts w:ascii="Times New Roman" w:eastAsia="Times New Roman" w:hAnsi="Times New Roman"/>
                <w:sz w:val="20"/>
                <w:szCs w:val="20"/>
                <w:lang w:val="sr-Cyrl-RS" w:eastAsia="zh-CN"/>
              </w:rPr>
              <w:t xml:space="preserve"> и објављена </w:t>
            </w:r>
            <w:r w:rsidRPr="00CF5753">
              <w:rPr>
                <w:rFonts w:ascii="Times New Roman" w:eastAsia="Times New Roman" w:hAnsi="Times New Roman"/>
                <w:sz w:val="20"/>
                <w:szCs w:val="20"/>
                <w:lang w:val="sr-Cyrl-CS" w:eastAsia="zh-CN"/>
              </w:rPr>
              <w:t>(достављена)</w:t>
            </w:r>
            <w:r w:rsidRPr="00CF5753">
              <w:rPr>
                <w:rFonts w:ascii="Times New Roman" w:eastAsia="Times New Roman" w:hAnsi="Times New Roman"/>
                <w:sz w:val="20"/>
                <w:szCs w:val="20"/>
                <w:lang w:val="ru-RU" w:eastAsia="zh-CN"/>
              </w:rPr>
              <w:t xml:space="preserve"> на начин прописан </w:t>
            </w:r>
            <w:r w:rsidRPr="00CF5753">
              <w:rPr>
                <w:rFonts w:ascii="Times New Roman" w:eastAsia="Times New Roman" w:hAnsi="Times New Roman"/>
                <w:sz w:val="20"/>
                <w:szCs w:val="20"/>
                <w:lang w:val="sr-Cyrl-CS" w:eastAsia="zh-CN"/>
              </w:rPr>
              <w:t xml:space="preserve">позитивним законским прописима </w:t>
            </w:r>
          </w:p>
          <w:p w:rsidR="00CF5753" w:rsidRPr="00CF5753" w:rsidRDefault="00CF5753" w:rsidP="00CF5753">
            <w:pPr>
              <w:suppressAutoHyphens/>
              <w:spacing w:after="0" w:line="240" w:lineRule="auto"/>
              <w:jc w:val="both"/>
              <w:rPr>
                <w:rFonts w:ascii="Times New Roman" w:eastAsia="Times New Roman" w:hAnsi="Times New Roman"/>
                <w:sz w:val="20"/>
                <w:szCs w:val="20"/>
                <w:lang w:eastAsia="zh-CN"/>
              </w:rPr>
            </w:pP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61</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Процењена вредност јавне набавке одређена је на начин</w:t>
            </w:r>
            <w:r w:rsidRPr="00CF5753">
              <w:rPr>
                <w:rFonts w:ascii="Times New Roman" w:eastAsia="Times New Roman" w:hAnsi="Times New Roman"/>
                <w:sz w:val="20"/>
                <w:szCs w:val="20"/>
                <w:lang w:val="sr-Cyrl-RS" w:eastAsia="zh-CN"/>
              </w:rPr>
              <w:t xml:space="preserve"> прописан</w:t>
            </w: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eastAsia="zh-CN"/>
              </w:rPr>
              <w:t>6</w:t>
            </w:r>
            <w:r w:rsidRPr="00CF5753">
              <w:rPr>
                <w:rFonts w:ascii="Times New Roman" w:eastAsia="Times New Roman" w:hAnsi="Times New Roman"/>
                <w:sz w:val="20"/>
                <w:szCs w:val="20"/>
                <w:lang w:val="sr-Cyrl-CS" w:eastAsia="zh-CN"/>
              </w:rPr>
              <w:t>2</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Поштоване су о</w:t>
            </w:r>
            <w:proofErr w:type="spellStart"/>
            <w:r w:rsidRPr="00CF5753">
              <w:rPr>
                <w:rFonts w:ascii="Times New Roman" w:eastAsia="Times New Roman" w:hAnsi="Times New Roman"/>
                <w:sz w:val="20"/>
                <w:szCs w:val="20"/>
                <w:lang w:eastAsia="zh-CN"/>
              </w:rPr>
              <w:t>дредбе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Закона</w:t>
            </w:r>
            <w:proofErr w:type="spellEnd"/>
            <w:r w:rsidRPr="00CF5753">
              <w:rPr>
                <w:rFonts w:ascii="Times New Roman" w:eastAsia="Times New Roman" w:hAnsi="Times New Roman"/>
                <w:sz w:val="20"/>
                <w:szCs w:val="20"/>
                <w:lang w:eastAsia="zh-CN"/>
              </w:rPr>
              <w:t xml:space="preserve"> о </w:t>
            </w:r>
            <w:proofErr w:type="spellStart"/>
            <w:r w:rsidRPr="00CF5753">
              <w:rPr>
                <w:rFonts w:ascii="Times New Roman" w:eastAsia="Times New Roman" w:hAnsi="Times New Roman"/>
                <w:sz w:val="20"/>
                <w:szCs w:val="20"/>
                <w:lang w:eastAsia="zh-CN"/>
              </w:rPr>
              <w:t>одређивању</w:t>
            </w:r>
            <w:proofErr w:type="spellEnd"/>
            <w:r w:rsidRPr="00CF5753">
              <w:rPr>
                <w:rFonts w:ascii="Times New Roman" w:eastAsia="Times New Roman" w:hAnsi="Times New Roman"/>
                <w:sz w:val="20"/>
                <w:szCs w:val="20"/>
                <w:lang w:eastAsia="zh-CN"/>
              </w:rPr>
              <w:t xml:space="preserve"> и </w:t>
            </w:r>
            <w:proofErr w:type="spellStart"/>
            <w:r w:rsidRPr="00CF5753">
              <w:rPr>
                <w:rFonts w:ascii="Times New Roman" w:eastAsia="Times New Roman" w:hAnsi="Times New Roman"/>
                <w:sz w:val="20"/>
                <w:szCs w:val="20"/>
                <w:lang w:eastAsia="zh-CN"/>
              </w:rPr>
              <w:t>коришћењу</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техничке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спецификације</w:t>
            </w:r>
            <w:proofErr w:type="spellEnd"/>
            <w:r w:rsidRPr="00CF5753">
              <w:rPr>
                <w:rFonts w:ascii="Times New Roman" w:eastAsia="Times New Roman" w:hAnsi="Times New Roman"/>
                <w:sz w:val="20"/>
                <w:szCs w:val="20"/>
                <w:lang w:eastAsia="zh-CN"/>
              </w:rPr>
              <w:t xml:space="preserve"> и </w:t>
            </w:r>
            <w:proofErr w:type="spellStart"/>
            <w:r w:rsidRPr="00CF5753">
              <w:rPr>
                <w:rFonts w:ascii="Times New Roman" w:eastAsia="Times New Roman" w:hAnsi="Times New Roman"/>
                <w:sz w:val="20"/>
                <w:szCs w:val="20"/>
                <w:lang w:eastAsia="zh-CN"/>
              </w:rPr>
              <w:t>стандарда</w:t>
            </w:r>
            <w:proofErr w:type="spellEnd"/>
            <w:r w:rsidRPr="00CF5753">
              <w:rPr>
                <w:rFonts w:ascii="Times New Roman" w:eastAsia="Times New Roman" w:hAnsi="Times New Roman"/>
                <w:sz w:val="20"/>
                <w:szCs w:val="20"/>
                <w:lang w:val="ru-RU" w:eastAsia="zh-CN"/>
              </w:rPr>
              <w:t xml:space="preserve">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6</w:t>
            </w:r>
            <w:r w:rsidRPr="00CF5753">
              <w:rPr>
                <w:rFonts w:ascii="Times New Roman" w:eastAsia="Times New Roman" w:hAnsi="Times New Roman"/>
                <w:sz w:val="20"/>
                <w:szCs w:val="20"/>
                <w:lang w:val="sr-Cyrl-CS" w:eastAsia="zh-CN"/>
              </w:rPr>
              <w:t>3</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Пријем и отварање понуда</w:t>
            </w:r>
            <w:r w:rsidRPr="00CF5753">
              <w:rPr>
                <w:rFonts w:ascii="Times New Roman" w:eastAsia="Times New Roman" w:hAnsi="Times New Roman"/>
                <w:sz w:val="20"/>
                <w:szCs w:val="20"/>
                <w:lang w:val="sr-Cyrl-RS" w:eastAsia="zh-CN"/>
              </w:rPr>
              <w:t xml:space="preserve"> спроведени су у складу са </w:t>
            </w:r>
            <w:r w:rsidRPr="00CF5753">
              <w:rPr>
                <w:rFonts w:ascii="Times New Roman" w:eastAsia="Times New Roman" w:hAnsi="Times New Roman"/>
                <w:sz w:val="20"/>
                <w:szCs w:val="20"/>
                <w:lang w:val="sr-Cyrl-CS" w:eastAsia="zh-CN"/>
              </w:rPr>
              <w:t>Законом а Записник</w:t>
            </w:r>
            <w:r w:rsidRPr="00CF5753">
              <w:rPr>
                <w:rFonts w:ascii="Times New Roman" w:eastAsia="Times New Roman" w:hAnsi="Times New Roman"/>
                <w:sz w:val="20"/>
                <w:szCs w:val="20"/>
                <w:lang w:val="ru-RU" w:eastAsia="zh-CN"/>
              </w:rPr>
              <w:t xml:space="preserve"> о отварању понуда</w:t>
            </w:r>
            <w:r w:rsidRPr="00CF5753">
              <w:rPr>
                <w:rFonts w:ascii="Times New Roman" w:eastAsia="Times New Roman" w:hAnsi="Times New Roman"/>
                <w:sz w:val="20"/>
                <w:szCs w:val="20"/>
                <w:lang w:val="sr-Cyrl-RS" w:eastAsia="zh-CN"/>
              </w:rPr>
              <w:t>/пријава</w:t>
            </w:r>
            <w:r w:rsidRPr="00CF5753">
              <w:rPr>
                <w:rFonts w:ascii="Times New Roman" w:eastAsia="Times New Roman" w:hAnsi="Times New Roman"/>
                <w:sz w:val="20"/>
                <w:szCs w:val="20"/>
                <w:lang w:val="ru-RU" w:eastAsia="zh-CN"/>
              </w:rPr>
              <w:t xml:space="preserve"> </w:t>
            </w:r>
            <w:r w:rsidRPr="00CF5753">
              <w:rPr>
                <w:rFonts w:ascii="Times New Roman" w:eastAsia="Times New Roman" w:hAnsi="Times New Roman"/>
                <w:sz w:val="20"/>
                <w:szCs w:val="20"/>
                <w:lang w:val="sr-Cyrl-CS" w:eastAsia="zh-CN"/>
              </w:rPr>
              <w:t xml:space="preserve">вођен </w:t>
            </w:r>
            <w:r w:rsidRPr="00CF5753">
              <w:rPr>
                <w:rFonts w:ascii="Times New Roman" w:eastAsia="Times New Roman" w:hAnsi="Times New Roman"/>
                <w:sz w:val="20"/>
                <w:szCs w:val="20"/>
                <w:lang w:val="ru-RU" w:eastAsia="zh-CN"/>
              </w:rPr>
              <w:t xml:space="preserve"> је на начин</w:t>
            </w:r>
            <w:r w:rsidRPr="00CF5753">
              <w:rPr>
                <w:rFonts w:ascii="Times New Roman" w:eastAsia="Times New Roman" w:hAnsi="Times New Roman"/>
                <w:sz w:val="20"/>
                <w:szCs w:val="20"/>
                <w:lang w:val="sr-Cyrl-RS" w:eastAsia="zh-CN"/>
              </w:rPr>
              <w:t xml:space="preserve"> прописан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6</w:t>
            </w:r>
            <w:r w:rsidRPr="00CF5753">
              <w:rPr>
                <w:rFonts w:ascii="Times New Roman" w:eastAsia="Times New Roman" w:hAnsi="Times New Roman"/>
                <w:sz w:val="20"/>
                <w:szCs w:val="20"/>
                <w:lang w:val="sr-Cyrl-CS" w:eastAsia="zh-CN"/>
              </w:rPr>
              <w:t>4</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Понуђач</w:t>
            </w:r>
            <w:r w:rsidRPr="00CF5753">
              <w:rPr>
                <w:rFonts w:ascii="Times New Roman" w:eastAsia="Times New Roman" w:hAnsi="Times New Roman"/>
                <w:sz w:val="20"/>
                <w:szCs w:val="20"/>
                <w:lang w:val="sr-Cyrl-CS" w:eastAsia="zh-CN"/>
              </w:rPr>
              <w:t>и су</w:t>
            </w:r>
            <w:r w:rsidRPr="00CF5753">
              <w:rPr>
                <w:rFonts w:ascii="Times New Roman" w:eastAsia="Times New Roman" w:hAnsi="Times New Roman"/>
                <w:sz w:val="20"/>
                <w:szCs w:val="20"/>
                <w:lang w:val="ru-RU" w:eastAsia="zh-CN"/>
              </w:rPr>
              <w:t xml:space="preserve"> доказ</w:t>
            </w:r>
            <w:r w:rsidRPr="00CF5753">
              <w:rPr>
                <w:rFonts w:ascii="Times New Roman" w:eastAsia="Times New Roman" w:hAnsi="Times New Roman"/>
                <w:sz w:val="20"/>
                <w:szCs w:val="20"/>
                <w:lang w:val="sr-Cyrl-CS" w:eastAsia="zh-CN"/>
              </w:rPr>
              <w:t>ивали</w:t>
            </w:r>
            <w:r w:rsidRPr="00CF5753">
              <w:rPr>
                <w:rFonts w:ascii="Times New Roman" w:eastAsia="Times New Roman" w:hAnsi="Times New Roman"/>
                <w:sz w:val="20"/>
                <w:szCs w:val="20"/>
                <w:lang w:val="ru-RU" w:eastAsia="zh-CN"/>
              </w:rPr>
              <w:t xml:space="preserve"> да испуњава</w:t>
            </w:r>
            <w:r w:rsidRPr="00CF5753">
              <w:rPr>
                <w:rFonts w:ascii="Times New Roman" w:eastAsia="Times New Roman" w:hAnsi="Times New Roman"/>
                <w:sz w:val="20"/>
                <w:szCs w:val="20"/>
                <w:lang w:val="sr-Cyrl-CS" w:eastAsia="zh-CN"/>
              </w:rPr>
              <w:t xml:space="preserve">ју </w:t>
            </w:r>
            <w:r w:rsidRPr="00CF5753">
              <w:rPr>
                <w:rFonts w:ascii="Times New Roman" w:eastAsia="Times New Roman" w:hAnsi="Times New Roman"/>
                <w:sz w:val="20"/>
                <w:szCs w:val="20"/>
                <w:lang w:val="ru-RU" w:eastAsia="zh-CN"/>
              </w:rPr>
              <w:t xml:space="preserve">обавезне </w:t>
            </w:r>
            <w:r w:rsidRPr="00CF5753">
              <w:rPr>
                <w:rFonts w:ascii="Times New Roman" w:eastAsia="Times New Roman" w:hAnsi="Times New Roman"/>
                <w:sz w:val="20"/>
                <w:szCs w:val="20"/>
                <w:lang w:val="sr-Cyrl-CS" w:eastAsia="zh-CN"/>
              </w:rPr>
              <w:t xml:space="preserve">и додатне услове, </w:t>
            </w:r>
            <w:r w:rsidRPr="00CF5753">
              <w:rPr>
                <w:rFonts w:ascii="Times New Roman" w:eastAsia="Times New Roman" w:hAnsi="Times New Roman"/>
                <w:sz w:val="20"/>
                <w:szCs w:val="20"/>
                <w:lang w:val="ru-RU" w:eastAsia="zh-CN"/>
              </w:rPr>
              <w:t>услове из конкурсне документације</w:t>
            </w:r>
            <w:r w:rsidRPr="00CF5753">
              <w:rPr>
                <w:rFonts w:ascii="Times New Roman" w:eastAsia="Times New Roman" w:hAnsi="Times New Roman"/>
                <w:sz w:val="20"/>
                <w:szCs w:val="20"/>
                <w:lang w:val="sr-Cyrl-RS" w:eastAsia="zh-CN"/>
              </w:rPr>
              <w:t xml:space="preserve"> на начин прописан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 и конкурсном документацијом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eastAsia="zh-CN"/>
              </w:rPr>
              <w:t>65.</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 xml:space="preserve">Писани </w:t>
            </w:r>
            <w:r w:rsidRPr="00CF5753">
              <w:rPr>
                <w:rFonts w:ascii="Times New Roman" w:eastAsia="Times New Roman" w:hAnsi="Times New Roman"/>
                <w:sz w:val="20"/>
                <w:szCs w:val="20"/>
                <w:lang w:val="ru-RU" w:eastAsia="zh-CN"/>
              </w:rPr>
              <w:t>Извештај о стручној оцени понуда/пријава сачињен је на начин</w:t>
            </w:r>
            <w:r w:rsidRPr="00CF5753">
              <w:rPr>
                <w:rFonts w:ascii="Times New Roman" w:eastAsia="Times New Roman" w:hAnsi="Times New Roman"/>
                <w:sz w:val="20"/>
                <w:szCs w:val="20"/>
                <w:lang w:val="sr-Cyrl-RS" w:eastAsia="zh-CN"/>
              </w:rPr>
              <w:t xml:space="preserve"> прописан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66.</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 зависности од испуњености услова за доделу уговора</w:t>
            </w:r>
            <w:r w:rsidRPr="00CF5753">
              <w:rPr>
                <w:rFonts w:ascii="Times New Roman" w:eastAsia="Times New Roman" w:hAnsi="Times New Roman"/>
                <w:sz w:val="20"/>
                <w:szCs w:val="20"/>
                <w:lang w:val="sr-Cyrl-RS" w:eastAsia="zh-CN"/>
              </w:rPr>
              <w:t>/одлуке о закључењу оквирног споразума или признавању квали</w:t>
            </w:r>
            <w:r w:rsidRPr="00CF5753">
              <w:rPr>
                <w:rFonts w:ascii="Times New Roman" w:eastAsia="Times New Roman" w:hAnsi="Times New Roman"/>
                <w:sz w:val="20"/>
                <w:szCs w:val="20"/>
                <w:lang w:val="ru-RU" w:eastAsia="zh-CN"/>
              </w:rPr>
              <w:t>фикације, наручилац је донео:</w:t>
            </w:r>
          </w:p>
        </w:tc>
        <w:tc>
          <w:tcPr>
            <w:tcW w:w="2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ru-RU" w:eastAsia="zh-CN"/>
              </w:rPr>
            </w:pP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Одлуку о додели уговора</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сачињену</w:t>
            </w:r>
            <w:r w:rsidRPr="00CF5753">
              <w:rPr>
                <w:rFonts w:ascii="Times New Roman" w:eastAsia="Times New Roman" w:hAnsi="Times New Roman"/>
                <w:sz w:val="20"/>
                <w:szCs w:val="20"/>
                <w:lang w:val="sr-Cyrl-RS" w:eastAsia="zh-CN"/>
              </w:rPr>
              <w:t xml:space="preserve"> и објављен</w:t>
            </w:r>
            <w:r w:rsidRPr="00CF5753">
              <w:rPr>
                <w:rFonts w:ascii="Times New Roman" w:eastAsia="Times New Roman" w:hAnsi="Times New Roman"/>
                <w:sz w:val="20"/>
                <w:szCs w:val="20"/>
                <w:lang w:val="ru-RU" w:eastAsia="zh-CN"/>
              </w:rPr>
              <w:t>у на начин</w:t>
            </w:r>
            <w:r w:rsidRPr="00CF5753">
              <w:rPr>
                <w:rFonts w:ascii="Times New Roman" w:eastAsia="Times New Roman" w:hAnsi="Times New Roman"/>
                <w:sz w:val="20"/>
                <w:szCs w:val="20"/>
                <w:lang w:val="sr-Cyrl-RS" w:eastAsia="zh-CN"/>
              </w:rPr>
              <w:t xml:space="preserve"> и у роковима прописан</w:t>
            </w:r>
            <w:r w:rsidRPr="00CF5753">
              <w:rPr>
                <w:rFonts w:ascii="Times New Roman" w:eastAsia="Times New Roman" w:hAnsi="Times New Roman"/>
                <w:sz w:val="20"/>
                <w:szCs w:val="20"/>
                <w:lang w:val="ru-RU" w:eastAsia="zh-CN"/>
              </w:rPr>
              <w:t>им</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w:t>
            </w:r>
          </w:p>
        </w:tc>
        <w:tc>
          <w:tcPr>
            <w:tcW w:w="96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b/>
                <w:bCs/>
                <w:sz w:val="20"/>
                <w:szCs w:val="20"/>
                <w:lang w:val="sr-Cyrl-R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b/>
                <w:bCs/>
                <w:sz w:val="20"/>
                <w:szCs w:val="20"/>
                <w:lang w:val="sr-Cyrl-RS" w:eastAsia="zh-CN"/>
              </w:rPr>
            </w:pP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ru-RU" w:eastAsia="zh-CN"/>
              </w:rPr>
              <w:t>Одлуку о обустави поступка</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сачињену</w:t>
            </w:r>
            <w:r w:rsidRPr="00CF5753">
              <w:rPr>
                <w:rFonts w:ascii="Times New Roman" w:eastAsia="Times New Roman" w:hAnsi="Times New Roman"/>
                <w:sz w:val="20"/>
                <w:szCs w:val="20"/>
                <w:lang w:val="sr-Cyrl-RS" w:eastAsia="zh-CN"/>
              </w:rPr>
              <w:t xml:space="preserve"> и објављен</w:t>
            </w:r>
            <w:r w:rsidRPr="00CF5753">
              <w:rPr>
                <w:rFonts w:ascii="Times New Roman" w:eastAsia="Times New Roman" w:hAnsi="Times New Roman"/>
                <w:sz w:val="20"/>
                <w:szCs w:val="20"/>
                <w:lang w:val="ru-RU" w:eastAsia="zh-CN"/>
              </w:rPr>
              <w:t>у на начин</w:t>
            </w:r>
            <w:r w:rsidRPr="00CF5753">
              <w:rPr>
                <w:rFonts w:ascii="Times New Roman" w:eastAsia="Times New Roman" w:hAnsi="Times New Roman"/>
                <w:sz w:val="20"/>
                <w:szCs w:val="20"/>
                <w:lang w:val="sr-Cyrl-RS" w:eastAsia="zh-CN"/>
              </w:rPr>
              <w:t xml:space="preserve"> и у роковима прописан</w:t>
            </w:r>
            <w:r w:rsidRPr="00CF5753">
              <w:rPr>
                <w:rFonts w:ascii="Times New Roman" w:eastAsia="Times New Roman" w:hAnsi="Times New Roman"/>
                <w:sz w:val="20"/>
                <w:szCs w:val="20"/>
                <w:lang w:val="ru-RU" w:eastAsia="zh-CN"/>
              </w:rPr>
              <w:t>им</w:t>
            </w:r>
            <w:r w:rsidRPr="00CF5753">
              <w:rPr>
                <w:rFonts w:ascii="Times New Roman" w:eastAsia="Times New Roman" w:hAnsi="Times New Roman"/>
                <w:sz w:val="20"/>
                <w:szCs w:val="20"/>
                <w:lang w:val="sr-Cyrl-RS" w:eastAsia="zh-CN"/>
              </w:rPr>
              <w:t xml:space="preserve">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аконом</w:t>
            </w:r>
          </w:p>
        </w:tc>
        <w:tc>
          <w:tcPr>
            <w:tcW w:w="96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465"/>
        </w:trPr>
        <w:tc>
          <w:tcPr>
            <w:tcW w:w="468"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napToGrid w:val="0"/>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67.</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П</w:t>
            </w:r>
            <w:proofErr w:type="spellStart"/>
            <w:r w:rsidRPr="00CF5753">
              <w:rPr>
                <w:rFonts w:ascii="Times New Roman" w:eastAsia="Times New Roman" w:hAnsi="Times New Roman"/>
                <w:sz w:val="20"/>
                <w:szCs w:val="20"/>
                <w:lang w:eastAsia="zh-CN"/>
              </w:rPr>
              <w:t>онуђачима</w:t>
            </w:r>
            <w:proofErr w:type="spellEnd"/>
            <w:r w:rsidRPr="00CF5753">
              <w:rPr>
                <w:rFonts w:ascii="Times New Roman" w:eastAsia="Times New Roman" w:hAnsi="Times New Roman"/>
                <w:sz w:val="20"/>
                <w:szCs w:val="20"/>
                <w:lang w:eastAsia="zh-CN"/>
              </w:rPr>
              <w:t xml:space="preserve"> </w:t>
            </w:r>
            <w:r w:rsidRPr="00CF5753">
              <w:rPr>
                <w:rFonts w:ascii="Times New Roman" w:eastAsia="Times New Roman" w:hAnsi="Times New Roman"/>
                <w:sz w:val="20"/>
                <w:szCs w:val="20"/>
                <w:lang w:val="sr-Cyrl-CS" w:eastAsia="zh-CN"/>
              </w:rPr>
              <w:t xml:space="preserve">је </w:t>
            </w:r>
            <w:proofErr w:type="spellStart"/>
            <w:r w:rsidRPr="00CF5753">
              <w:rPr>
                <w:rFonts w:ascii="Times New Roman" w:eastAsia="Times New Roman" w:hAnsi="Times New Roman"/>
                <w:sz w:val="20"/>
                <w:szCs w:val="20"/>
                <w:lang w:eastAsia="zh-CN"/>
              </w:rPr>
              <w:t>омогућен</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увид</w:t>
            </w:r>
            <w:proofErr w:type="spellEnd"/>
            <w:r w:rsidRPr="00CF5753">
              <w:rPr>
                <w:rFonts w:ascii="Times New Roman" w:eastAsia="Times New Roman" w:hAnsi="Times New Roman"/>
                <w:sz w:val="20"/>
                <w:szCs w:val="20"/>
                <w:lang w:eastAsia="zh-CN"/>
              </w:rPr>
              <w:t xml:space="preserve"> у </w:t>
            </w:r>
            <w:proofErr w:type="spellStart"/>
            <w:r w:rsidRPr="00CF5753">
              <w:rPr>
                <w:rFonts w:ascii="Times New Roman" w:eastAsia="Times New Roman" w:hAnsi="Times New Roman"/>
                <w:sz w:val="20"/>
                <w:szCs w:val="20"/>
                <w:lang w:eastAsia="zh-CN"/>
              </w:rPr>
              <w:t>документацију</w:t>
            </w:r>
            <w:proofErr w:type="spellEnd"/>
            <w:r w:rsidRPr="00CF5753">
              <w:rPr>
                <w:rFonts w:ascii="Times New Roman" w:eastAsia="Times New Roman" w:hAnsi="Times New Roman"/>
                <w:sz w:val="20"/>
                <w:szCs w:val="20"/>
                <w:lang w:eastAsia="zh-CN"/>
              </w:rPr>
              <w:t xml:space="preserve"> о </w:t>
            </w:r>
            <w:r w:rsidRPr="00CF5753">
              <w:rPr>
                <w:rFonts w:ascii="Times New Roman" w:eastAsia="Times New Roman" w:hAnsi="Times New Roman"/>
                <w:sz w:val="20"/>
                <w:szCs w:val="20"/>
                <w:lang w:val="sr-Cyrl-CS" w:eastAsia="zh-CN"/>
              </w:rPr>
              <w:t xml:space="preserve">спроведеном </w:t>
            </w:r>
            <w:proofErr w:type="spellStart"/>
            <w:r w:rsidRPr="00CF5753">
              <w:rPr>
                <w:rFonts w:ascii="Times New Roman" w:eastAsia="Times New Roman" w:hAnsi="Times New Roman"/>
                <w:sz w:val="20"/>
                <w:szCs w:val="20"/>
                <w:lang w:eastAsia="zh-CN"/>
              </w:rPr>
              <w:t>поступку</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јавн</w:t>
            </w:r>
            <w:proofErr w:type="spellEnd"/>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набавк</w:t>
            </w:r>
            <w:proofErr w:type="spellEnd"/>
            <w:r w:rsidRPr="00CF5753">
              <w:rPr>
                <w:rFonts w:ascii="Times New Roman" w:eastAsia="Times New Roman" w:hAnsi="Times New Roman"/>
                <w:sz w:val="20"/>
                <w:szCs w:val="20"/>
                <w:lang w:val="sr-Cyrl-CS" w:eastAsia="zh-CN"/>
              </w:rPr>
              <w:t>е</w:t>
            </w:r>
            <w:r w:rsidRPr="00CF5753">
              <w:rPr>
                <w:rFonts w:ascii="Times New Roman" w:eastAsia="Times New Roman" w:hAnsi="Times New Roman"/>
                <w:sz w:val="20"/>
                <w:szCs w:val="20"/>
                <w:lang w:eastAsia="zh-CN"/>
              </w:rPr>
              <w:t xml:space="preserve"> </w:t>
            </w:r>
          </w:p>
        </w:tc>
        <w:tc>
          <w:tcPr>
            <w:tcW w:w="967"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 xml:space="preserve">Да </w:t>
            </w:r>
          </w:p>
        </w:tc>
        <w:tc>
          <w:tcPr>
            <w:tcW w:w="1231" w:type="dxa"/>
            <w:gridSpan w:val="2"/>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sr-Cyrl-CS" w:eastAsia="zh-CN"/>
              </w:rPr>
              <w:t>Не</w:t>
            </w:r>
          </w:p>
        </w:tc>
      </w:tr>
      <w:tr w:rsidR="00CF5753" w:rsidRPr="00CF5753"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eastAsia="zh-CN"/>
              </w:rPr>
              <w:t>6</w:t>
            </w:r>
            <w:r w:rsidRPr="00CF5753">
              <w:rPr>
                <w:rFonts w:ascii="Times New Roman" w:eastAsia="Times New Roman" w:hAnsi="Times New Roman"/>
                <w:sz w:val="20"/>
                <w:szCs w:val="20"/>
                <w:lang w:val="sr-Cyrl-CS" w:eastAsia="zh-CN"/>
              </w:rPr>
              <w:t>8</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Уговор/оквирни споразум закључен је</w:t>
            </w:r>
            <w:r w:rsidRPr="00CF5753">
              <w:rPr>
                <w:rFonts w:ascii="Times New Roman" w:eastAsia="Times New Roman" w:hAnsi="Times New Roman"/>
                <w:sz w:val="20"/>
                <w:szCs w:val="20"/>
                <w:lang w:val="sr-Cyrl-RS" w:eastAsia="zh-CN"/>
              </w:rPr>
              <w:t xml:space="preserve"> на начин и у року прописаном законом</w:t>
            </w:r>
          </w:p>
        </w:tc>
        <w:tc>
          <w:tcPr>
            <w:tcW w:w="96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RS" w:eastAsia="zh-CN"/>
              </w:rPr>
            </w:pPr>
            <w:r w:rsidRPr="00CF5753">
              <w:rPr>
                <w:rFonts w:ascii="Times New Roman" w:eastAsia="Times New Roman" w:hAnsi="Times New Roman"/>
                <w:sz w:val="20"/>
                <w:szCs w:val="20"/>
                <w:lang w:val="ru-RU" w:eastAsia="zh-CN"/>
              </w:rPr>
              <w:t>Не</w:t>
            </w:r>
          </w:p>
        </w:tc>
      </w:tr>
      <w:tr w:rsidR="00CF5753" w:rsidRPr="00CF5753" w:rsidTr="00FA21A1">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RS" w:eastAsia="zh-CN"/>
              </w:rPr>
              <w:t>6</w:t>
            </w:r>
            <w:r w:rsidRPr="00CF5753">
              <w:rPr>
                <w:rFonts w:ascii="Times New Roman" w:eastAsia="Times New Roman" w:hAnsi="Times New Roman"/>
                <w:sz w:val="20"/>
                <w:szCs w:val="20"/>
                <w:lang w:val="sr-Cyrl-CS" w:eastAsia="zh-CN"/>
              </w:rPr>
              <w:t>9</w:t>
            </w:r>
            <w:r w:rsidRPr="00CF5753">
              <w:rPr>
                <w:rFonts w:ascii="Times New Roman" w:eastAsia="Times New Roman" w:hAnsi="Times New Roman"/>
                <w:sz w:val="20"/>
                <w:szCs w:val="20"/>
                <w:lang w:val="sr-Cyrl-RS"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Уколико је уговор/споразум закључен</w:t>
            </w:r>
            <w:r w:rsidRPr="00CF5753">
              <w:rPr>
                <w:rFonts w:ascii="Times New Roman" w:eastAsia="Times New Roman" w:hAnsi="Times New Roman"/>
                <w:sz w:val="20"/>
                <w:szCs w:val="20"/>
                <w:lang w:val="sr-Cyrl-RS" w:eastAsia="zh-CN"/>
              </w:rPr>
              <w:t>,</w:t>
            </w:r>
            <w:r w:rsidRPr="00CF5753">
              <w:rPr>
                <w:rFonts w:ascii="Times New Roman" w:eastAsia="Times New Roman" w:hAnsi="Times New Roman"/>
                <w:sz w:val="20"/>
                <w:szCs w:val="20"/>
                <w:lang w:val="ru-RU" w:eastAsia="zh-CN"/>
              </w:rPr>
              <w:t xml:space="preserve"> обавештење о закљученом уговору о јавној набавци или оквирном споразуму</w:t>
            </w:r>
            <w:r w:rsidRPr="00CF5753">
              <w:rPr>
                <w:rFonts w:ascii="Times New Roman" w:eastAsia="Times New Roman" w:hAnsi="Times New Roman"/>
                <w:sz w:val="20"/>
                <w:szCs w:val="20"/>
                <w:lang w:val="sr-Cyrl-RS" w:eastAsia="zh-CN"/>
              </w:rPr>
              <w:t xml:space="preserve"> објављено је </w:t>
            </w:r>
            <w:r w:rsidRPr="00CF5753">
              <w:rPr>
                <w:rFonts w:ascii="Times New Roman" w:eastAsia="Times New Roman" w:hAnsi="Times New Roman"/>
                <w:sz w:val="20"/>
                <w:szCs w:val="20"/>
                <w:lang w:val="ru-RU" w:eastAsia="zh-CN"/>
              </w:rPr>
              <w:t>на начин и у року</w:t>
            </w:r>
            <w:r w:rsidRPr="00CF5753">
              <w:rPr>
                <w:rFonts w:ascii="Times New Roman" w:eastAsia="Times New Roman" w:hAnsi="Times New Roman"/>
                <w:sz w:val="20"/>
                <w:szCs w:val="20"/>
                <w:lang w:val="sr-Cyrl-RS" w:eastAsia="zh-CN"/>
              </w:rPr>
              <w:t xml:space="preserve"> прописаном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sr-Cyrl-RS" w:eastAsia="zh-CN"/>
              </w:rPr>
              <w:t>аконом</w:t>
            </w:r>
          </w:p>
        </w:tc>
        <w:tc>
          <w:tcPr>
            <w:tcW w:w="96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rPr>
          <w:trHeight w:val="675"/>
        </w:trPr>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70</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4"/>
                <w:szCs w:val="24"/>
                <w:lang w:eastAsia="zh-CN"/>
              </w:rPr>
            </w:pPr>
            <w:r w:rsidRPr="00CF5753">
              <w:rPr>
                <w:rFonts w:ascii="Times New Roman" w:eastAsia="Times New Roman" w:hAnsi="Times New Roman"/>
                <w:sz w:val="20"/>
                <w:szCs w:val="20"/>
                <w:lang w:val="ru-RU" w:eastAsia="zh-CN"/>
              </w:rPr>
              <w:t>Уколико постоји, измена уговора након закључења</w:t>
            </w:r>
            <w:r w:rsidRPr="00CF5753">
              <w:rPr>
                <w:rFonts w:ascii="Times New Roman" w:eastAsia="Times New Roman" w:hAnsi="Times New Roman"/>
                <w:sz w:val="20"/>
                <w:szCs w:val="20"/>
                <w:lang w:val="sr-Cyrl-RS" w:eastAsia="zh-CN"/>
              </w:rPr>
              <w:t xml:space="preserve"> уговора извршенa </w:t>
            </w:r>
            <w:r w:rsidRPr="00CF5753">
              <w:rPr>
                <w:rFonts w:ascii="Times New Roman" w:eastAsia="Times New Roman" w:hAnsi="Times New Roman"/>
                <w:sz w:val="20"/>
                <w:szCs w:val="20"/>
                <w:lang w:val="ru-RU" w:eastAsia="zh-CN"/>
              </w:rPr>
              <w:t xml:space="preserve">је и објављена </w:t>
            </w:r>
            <w:r w:rsidRPr="00CF5753">
              <w:rPr>
                <w:rFonts w:ascii="Times New Roman" w:eastAsia="Times New Roman" w:hAnsi="Times New Roman"/>
                <w:sz w:val="20"/>
                <w:szCs w:val="20"/>
                <w:lang w:val="sr-Cyrl-RS" w:eastAsia="zh-CN"/>
              </w:rPr>
              <w:t>на начин и у р</w:t>
            </w:r>
            <w:r w:rsidRPr="00CF5753">
              <w:rPr>
                <w:rFonts w:ascii="Times New Roman" w:eastAsia="Times New Roman" w:hAnsi="Times New Roman"/>
                <w:sz w:val="20"/>
                <w:szCs w:val="20"/>
                <w:lang w:val="ru-RU" w:eastAsia="zh-CN"/>
              </w:rPr>
              <w:t xml:space="preserve">оковима прописаним </w:t>
            </w:r>
            <w:r w:rsidRPr="00CF5753">
              <w:rPr>
                <w:rFonts w:ascii="Times New Roman" w:eastAsia="Times New Roman" w:hAnsi="Times New Roman"/>
                <w:sz w:val="20"/>
                <w:szCs w:val="20"/>
                <w:lang w:val="sr-Cyrl-CS" w:eastAsia="zh-CN"/>
              </w:rPr>
              <w:t>З</w:t>
            </w:r>
            <w:r w:rsidRPr="00CF5753">
              <w:rPr>
                <w:rFonts w:ascii="Times New Roman" w:eastAsia="Times New Roman" w:hAnsi="Times New Roman"/>
                <w:sz w:val="20"/>
                <w:szCs w:val="20"/>
                <w:lang w:val="ru-RU" w:eastAsia="zh-CN"/>
              </w:rPr>
              <w:t xml:space="preserve">аконом </w:t>
            </w:r>
          </w:p>
          <w:p w:rsidR="00CF5753" w:rsidRPr="00CF5753" w:rsidRDefault="00CF5753" w:rsidP="00CF5753">
            <w:pPr>
              <w:suppressAutoHyphens/>
              <w:spacing w:after="0" w:line="240" w:lineRule="auto"/>
              <w:jc w:val="both"/>
              <w:rPr>
                <w:rFonts w:ascii="Times New Roman" w:eastAsia="Times New Roman" w:hAnsi="Times New Roman"/>
                <w:sz w:val="24"/>
                <w:szCs w:val="24"/>
                <w:lang w:eastAsia="zh-CN"/>
              </w:rPr>
            </w:pPr>
          </w:p>
        </w:tc>
        <w:tc>
          <w:tcPr>
            <w:tcW w:w="96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eastAsia="zh-CN"/>
              </w:rPr>
            </w:pPr>
            <w:r w:rsidRPr="00CF5753">
              <w:rPr>
                <w:rFonts w:ascii="Times New Roman" w:eastAsia="Times New Roman" w:hAnsi="Times New Roman"/>
                <w:sz w:val="20"/>
                <w:szCs w:val="20"/>
                <w:lang w:val="ru-RU" w:eastAsia="zh-CN"/>
              </w:rPr>
              <w:t>Не</w:t>
            </w:r>
          </w:p>
        </w:tc>
      </w:tr>
      <w:tr w:rsidR="00CF5753" w:rsidRPr="00CF5753" w:rsidTr="00FA21A1">
        <w:tc>
          <w:tcPr>
            <w:tcW w:w="468"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eastAsia="zh-CN"/>
              </w:rPr>
              <w:t>7</w:t>
            </w:r>
            <w:r w:rsidRPr="00CF5753">
              <w:rPr>
                <w:rFonts w:ascii="Times New Roman" w:eastAsia="Times New Roman" w:hAnsi="Times New Roman"/>
                <w:sz w:val="20"/>
                <w:szCs w:val="20"/>
                <w:lang w:val="sr-Cyrl-CS" w:eastAsia="zh-CN"/>
              </w:rPr>
              <w:t>1</w:t>
            </w:r>
            <w:r w:rsidRPr="00CF5753">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sr-Cyrl-CS" w:eastAsia="zh-CN"/>
              </w:rPr>
              <w:t>Наручилац прикупља и евидентира податке о поступцима јавних набавки и закљученим уговорима о јавним набавкама</w:t>
            </w:r>
          </w:p>
        </w:tc>
        <w:tc>
          <w:tcPr>
            <w:tcW w:w="967"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ru-RU" w:eastAsia="zh-CN"/>
              </w:rPr>
            </w:pPr>
            <w:r w:rsidRPr="00CF5753">
              <w:rPr>
                <w:rFonts w:ascii="Times New Roman" w:eastAsia="Times New Roman" w:hAnsi="Times New Roman"/>
                <w:sz w:val="20"/>
                <w:szCs w:val="20"/>
                <w:lang w:val="ru-RU" w:eastAsia="zh-CN"/>
              </w:rPr>
              <w:t>Да</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ru-RU" w:eastAsia="zh-CN"/>
              </w:rPr>
              <w:t>Не</w:t>
            </w:r>
          </w:p>
        </w:tc>
      </w:tr>
      <w:tr w:rsidR="00CF5753" w:rsidRPr="00CF5753" w:rsidTr="00FA21A1">
        <w:tc>
          <w:tcPr>
            <w:tcW w:w="468"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72.</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Наручилац је поступке јавних набавки мале вредности као и набавке чија процењена вредност није већа од 500.000 динара, спроводио уз поштовање свих одредби Закона, посебно имајући у виду одредбе чл. 39 Закона о јавним набавкама</w:t>
            </w:r>
          </w:p>
        </w:tc>
        <w:tc>
          <w:tcPr>
            <w:tcW w:w="967"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 xml:space="preserve">Да </w:t>
            </w:r>
          </w:p>
        </w:tc>
        <w:tc>
          <w:tcPr>
            <w:tcW w:w="1231" w:type="dxa"/>
            <w:gridSpan w:val="2"/>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Не</w:t>
            </w:r>
          </w:p>
        </w:tc>
      </w:tr>
      <w:tr w:rsidR="00CF5753" w:rsidRPr="00CF5753" w:rsidTr="00FA21A1">
        <w:tc>
          <w:tcPr>
            <w:tcW w:w="468"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73.</w:t>
            </w:r>
          </w:p>
        </w:tc>
        <w:tc>
          <w:tcPr>
            <w:tcW w:w="6480"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both"/>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Наручилац је поступао</w:t>
            </w:r>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по</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налозима</w:t>
            </w:r>
            <w:proofErr w:type="spellEnd"/>
            <w:r w:rsidRPr="00CF5753">
              <w:rPr>
                <w:rFonts w:ascii="Times New Roman" w:eastAsia="Times New Roman" w:hAnsi="Times New Roman"/>
                <w:sz w:val="20"/>
                <w:szCs w:val="20"/>
                <w:lang w:eastAsia="zh-CN"/>
              </w:rPr>
              <w:t xml:space="preserve"> и </w:t>
            </w:r>
            <w:proofErr w:type="spellStart"/>
            <w:r w:rsidRPr="00CF5753">
              <w:rPr>
                <w:rFonts w:ascii="Times New Roman" w:eastAsia="Times New Roman" w:hAnsi="Times New Roman"/>
                <w:sz w:val="20"/>
                <w:szCs w:val="20"/>
                <w:lang w:eastAsia="zh-CN"/>
              </w:rPr>
              <w:t>одлукама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Републичке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комисије</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за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заштиту</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права</w:t>
            </w:r>
            <w:proofErr w:type="spellEnd"/>
            <w:r w:rsidRPr="00CF5753">
              <w:rPr>
                <w:rFonts w:ascii="Times New Roman" w:eastAsia="Times New Roman" w:hAnsi="Times New Roman"/>
                <w:sz w:val="20"/>
                <w:szCs w:val="20"/>
                <w:lang w:eastAsia="zh-CN"/>
              </w:rPr>
              <w:t xml:space="preserve"> у </w:t>
            </w:r>
            <w:proofErr w:type="spellStart"/>
            <w:r w:rsidRPr="00CF5753">
              <w:rPr>
                <w:rFonts w:ascii="Times New Roman" w:eastAsia="Times New Roman" w:hAnsi="Times New Roman"/>
                <w:sz w:val="20"/>
                <w:szCs w:val="20"/>
                <w:lang w:eastAsia="zh-CN"/>
              </w:rPr>
              <w:t>поступцима</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јавних</w:t>
            </w:r>
            <w:proofErr w:type="spellEnd"/>
            <w:r w:rsidRPr="00CF5753">
              <w:rPr>
                <w:rFonts w:ascii="Times New Roman" w:eastAsia="Times New Roman" w:hAnsi="Times New Roman"/>
                <w:sz w:val="20"/>
                <w:szCs w:val="20"/>
                <w:lang w:eastAsia="zh-CN"/>
              </w:rPr>
              <w:t xml:space="preserve"> </w:t>
            </w:r>
            <w:proofErr w:type="spellStart"/>
            <w:r w:rsidRPr="00CF5753">
              <w:rPr>
                <w:rFonts w:ascii="Times New Roman" w:eastAsia="Times New Roman" w:hAnsi="Times New Roman"/>
                <w:sz w:val="20"/>
                <w:szCs w:val="20"/>
                <w:lang w:eastAsia="zh-CN"/>
              </w:rPr>
              <w:t>набавки</w:t>
            </w:r>
            <w:proofErr w:type="spellEnd"/>
          </w:p>
        </w:tc>
        <w:tc>
          <w:tcPr>
            <w:tcW w:w="967" w:type="dxa"/>
            <w:tcBorders>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0"/>
                <w:szCs w:val="20"/>
                <w:lang w:val="sr-Cyrl-CS" w:eastAsia="zh-CN"/>
              </w:rPr>
            </w:pPr>
            <w:r w:rsidRPr="00CF5753">
              <w:rPr>
                <w:rFonts w:ascii="Times New Roman" w:eastAsia="Times New Roman" w:hAnsi="Times New Roman"/>
                <w:sz w:val="20"/>
                <w:szCs w:val="20"/>
                <w:lang w:val="sr-Cyrl-CS" w:eastAsia="zh-CN"/>
              </w:rPr>
              <w:t>Да</w:t>
            </w:r>
          </w:p>
        </w:tc>
        <w:tc>
          <w:tcPr>
            <w:tcW w:w="1231" w:type="dxa"/>
            <w:gridSpan w:val="2"/>
            <w:tcBorders>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r w:rsidRPr="00CF5753">
              <w:rPr>
                <w:rFonts w:ascii="Times New Roman" w:eastAsia="Times New Roman" w:hAnsi="Times New Roman"/>
                <w:sz w:val="20"/>
                <w:szCs w:val="20"/>
                <w:lang w:val="sr-Cyrl-CS" w:eastAsia="zh-CN"/>
              </w:rPr>
              <w:t>Не</w:t>
            </w:r>
          </w:p>
        </w:tc>
      </w:tr>
    </w:tbl>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p>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Pr="00CF5753" w:rsidRDefault="00CF5753" w:rsidP="00CF5753">
      <w:pPr>
        <w:suppressAutoHyphens/>
        <w:spacing w:after="0" w:line="240" w:lineRule="auto"/>
        <w:jc w:val="center"/>
        <w:rPr>
          <w:rFonts w:ascii="Times New Roman" w:eastAsia="Times New Roman" w:hAnsi="Times New Roman"/>
          <w:sz w:val="24"/>
          <w:szCs w:val="24"/>
          <w:lang w:val="sr-Cyrl-RS" w:eastAsia="zh-CN"/>
        </w:rPr>
      </w:pPr>
    </w:p>
    <w:p w:rsidR="00CF5753" w:rsidRPr="00CF5753" w:rsidRDefault="00CF5753" w:rsidP="00CF5753">
      <w:pPr>
        <w:suppressAutoHyphens/>
        <w:spacing w:after="0" w:line="240" w:lineRule="auto"/>
        <w:jc w:val="center"/>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jc w:val="center"/>
        <w:rPr>
          <w:rFonts w:ascii="Times New Roman" w:eastAsia="Times New Roman" w:hAnsi="Times New Roman"/>
          <w:b/>
          <w:color w:val="000000"/>
          <w:sz w:val="24"/>
          <w:szCs w:val="24"/>
          <w:lang w:val="sr-Cyrl-RS" w:eastAsia="zh-CN"/>
        </w:rPr>
      </w:pPr>
      <w:r w:rsidRPr="00CF5753">
        <w:rPr>
          <w:rFonts w:ascii="Times New Roman" w:eastAsia="Times New Roman" w:hAnsi="Times New Roman"/>
          <w:b/>
          <w:bCs/>
          <w:sz w:val="24"/>
          <w:szCs w:val="24"/>
          <w:lang w:val="ru-RU" w:eastAsia="zh-CN"/>
        </w:rPr>
        <w:lastRenderedPageBreak/>
        <w:t>ТАБЕЛА СА ДЕФИНИСАНИМ РАСПОНИМА ПОЕНА</w:t>
      </w:r>
    </w:p>
    <w:p w:rsidR="00CF5753" w:rsidRPr="00CF5753" w:rsidRDefault="00CF5753" w:rsidP="00CF5753">
      <w:pPr>
        <w:suppressAutoHyphens/>
        <w:spacing w:after="0" w:line="240" w:lineRule="auto"/>
        <w:ind w:left="-195" w:right="-270"/>
        <w:jc w:val="center"/>
        <w:rPr>
          <w:rFonts w:ascii="Times New Roman" w:eastAsia="Times New Roman" w:hAnsi="Times New Roman"/>
          <w:b/>
          <w:color w:val="000000"/>
          <w:sz w:val="24"/>
          <w:szCs w:val="24"/>
          <w:lang w:val="sr-Cyrl-RS" w:eastAsia="zh-CN"/>
        </w:rPr>
      </w:pPr>
    </w:p>
    <w:p w:rsidR="00CF5753" w:rsidRPr="00CF5753" w:rsidRDefault="00CF5753" w:rsidP="00CF5753">
      <w:pPr>
        <w:suppressAutoHyphens/>
        <w:spacing w:after="0" w:line="240" w:lineRule="auto"/>
        <w:ind w:left="-195" w:right="-270"/>
        <w:jc w:val="center"/>
        <w:rPr>
          <w:rFonts w:ascii="Times New Roman" w:eastAsia="Times New Roman" w:hAnsi="Times New Roman"/>
          <w:b/>
          <w:color w:val="FF3366"/>
          <w:sz w:val="24"/>
          <w:szCs w:val="24"/>
          <w:lang w:val="sr-Cyrl-CS" w:eastAsia="zh-CN"/>
        </w:rPr>
      </w:pPr>
      <w:r w:rsidRPr="00CF5753">
        <w:rPr>
          <w:rFonts w:ascii="Times New Roman" w:eastAsia="Times New Roman" w:hAnsi="Times New Roman"/>
          <w:bCs/>
          <w:color w:val="000000"/>
          <w:sz w:val="24"/>
          <w:szCs w:val="24"/>
          <w:lang w:val="sr-Cyrl-RS" w:eastAsia="zh-CN"/>
        </w:rPr>
        <w:t xml:space="preserve">Цела контролна листа – укупан број бодова за одговор ''да'': </w:t>
      </w:r>
      <w:r w:rsidRPr="00CF5753">
        <w:rPr>
          <w:rFonts w:ascii="Times New Roman" w:eastAsia="Times New Roman" w:hAnsi="Times New Roman"/>
          <w:bCs/>
          <w:color w:val="000000"/>
          <w:sz w:val="24"/>
          <w:szCs w:val="24"/>
          <w:lang w:val="sr-Cyrl-CS" w:eastAsia="zh-CN"/>
        </w:rPr>
        <w:t>73</w:t>
      </w:r>
      <w:r w:rsidRPr="00CF5753">
        <w:rPr>
          <w:rFonts w:ascii="Times New Roman" w:eastAsia="Times New Roman" w:hAnsi="Times New Roman"/>
          <w:bCs/>
          <w:color w:val="000000"/>
          <w:sz w:val="24"/>
          <w:szCs w:val="24"/>
          <w:lang w:val="sr-Cyrl-RS" w:eastAsia="zh-CN"/>
        </w:rPr>
        <w:t xml:space="preserve"> (100%)</w:t>
      </w:r>
    </w:p>
    <w:p w:rsidR="00CF5753" w:rsidRPr="00CF5753" w:rsidRDefault="00CF5753" w:rsidP="00CF5753">
      <w:pPr>
        <w:suppressAutoHyphens/>
        <w:spacing w:after="0" w:line="240" w:lineRule="auto"/>
        <w:ind w:left="-195" w:right="-270"/>
        <w:jc w:val="center"/>
        <w:rPr>
          <w:rFonts w:ascii="Times New Roman" w:eastAsia="Times New Roman" w:hAnsi="Times New Roman"/>
          <w:b/>
          <w:color w:val="FF3366"/>
          <w:sz w:val="24"/>
          <w:szCs w:val="24"/>
          <w:lang w:val="sr-Cyrl-CS" w:eastAsia="zh-CN"/>
        </w:rPr>
      </w:pPr>
    </w:p>
    <w:p w:rsidR="00CF5753" w:rsidRPr="00CF5753" w:rsidRDefault="00CF5753" w:rsidP="00CF5753">
      <w:pPr>
        <w:suppressAutoHyphens/>
        <w:spacing w:after="0" w:line="240" w:lineRule="auto"/>
        <w:ind w:left="-195" w:right="-270"/>
        <w:jc w:val="center"/>
        <w:rPr>
          <w:rFonts w:ascii="Times New Roman" w:eastAsia="Times New Roman" w:hAnsi="Times New Roman"/>
          <w:b/>
          <w:bCs/>
          <w:color w:val="FF3366"/>
          <w:sz w:val="24"/>
          <w:szCs w:val="24"/>
          <w:lang w:val="sr-Cyrl-RS" w:eastAsia="zh-CN"/>
        </w:rPr>
      </w:pPr>
      <w:r w:rsidRPr="00CF5753">
        <w:rPr>
          <w:rFonts w:ascii="Times New Roman" w:eastAsia="Times New Roman" w:hAnsi="Times New Roman"/>
          <w:b/>
          <w:sz w:val="24"/>
          <w:szCs w:val="24"/>
          <w:lang w:val="sr-Cyrl-CS" w:eastAsia="zh-CN"/>
        </w:rPr>
        <w:t xml:space="preserve">Формула за утврђивање %  </w:t>
      </w:r>
      <w:r w:rsidRPr="00CF5753">
        <w:rPr>
          <w:rFonts w:ascii="Times New Roman" w:eastAsia="Times New Roman" w:hAnsi="Times New Roman"/>
          <w:b/>
          <w:sz w:val="24"/>
          <w:szCs w:val="24"/>
          <w:lang w:val="sr-Latn-CS" w:eastAsia="zh-CN"/>
        </w:rPr>
        <w:t xml:space="preserve">= </w:t>
      </w:r>
      <w:r w:rsidRPr="00CF5753">
        <w:rPr>
          <w:rFonts w:ascii="Times New Roman" w:eastAsia="Times New Roman" w:hAnsi="Times New Roman"/>
          <w:b/>
          <w:bCs/>
          <w:sz w:val="24"/>
          <w:szCs w:val="24"/>
          <w:lang w:val="sr-Cyrl-RS" w:eastAsia="zh-CN"/>
        </w:rPr>
        <w:t xml:space="preserve">укупан број бодова за одговор ''да''/ </w:t>
      </w:r>
      <w:r w:rsidRPr="00CF5753">
        <w:rPr>
          <w:rFonts w:ascii="Times New Roman" w:eastAsia="Times New Roman" w:hAnsi="Times New Roman"/>
          <w:b/>
          <w:bCs/>
          <w:sz w:val="24"/>
          <w:szCs w:val="24"/>
          <w:lang w:val="sr-Cyrl-CS" w:eastAsia="zh-CN"/>
        </w:rPr>
        <w:t>73</w:t>
      </w:r>
      <w:r w:rsidRPr="00CF5753">
        <w:rPr>
          <w:rFonts w:ascii="Times New Roman" w:eastAsia="Times New Roman" w:hAnsi="Times New Roman"/>
          <w:b/>
          <w:bCs/>
          <w:sz w:val="24"/>
          <w:szCs w:val="24"/>
          <w:lang w:val="sr-Latn-CS" w:eastAsia="zh-CN"/>
        </w:rPr>
        <w:t xml:space="preserve"> *100</w:t>
      </w:r>
    </w:p>
    <w:p w:rsidR="00CF5753" w:rsidRPr="00CF5753" w:rsidRDefault="00CF5753" w:rsidP="00CF5753">
      <w:pPr>
        <w:suppressAutoHyphens/>
        <w:spacing w:after="0" w:line="240" w:lineRule="auto"/>
        <w:ind w:left="-195" w:right="-270"/>
        <w:jc w:val="both"/>
        <w:rPr>
          <w:rFonts w:ascii="Times New Roman" w:hAnsi="Times New Roman"/>
          <w:b/>
          <w:bCs/>
          <w:color w:val="FF3366"/>
          <w:sz w:val="24"/>
          <w:szCs w:val="24"/>
          <w:lang w:val="sr-Cyrl-RS" w:eastAsia="zh-CN"/>
        </w:rPr>
      </w:pPr>
    </w:p>
    <w:p w:rsidR="00CF5753" w:rsidRPr="00CF5753" w:rsidRDefault="00CF5753" w:rsidP="00CF5753">
      <w:pPr>
        <w:suppressAutoHyphens/>
        <w:spacing w:after="0" w:line="240" w:lineRule="auto"/>
        <w:ind w:left="-195" w:right="-270"/>
        <w:jc w:val="both"/>
        <w:rPr>
          <w:rFonts w:ascii="Times New Roman" w:hAnsi="Times New Roman"/>
          <w:b/>
          <w:bCs/>
          <w:color w:val="FF3366"/>
          <w:sz w:val="24"/>
          <w:szCs w:val="24"/>
          <w:lang w:val="sr-Cyrl-RS" w:eastAsia="zh-CN"/>
        </w:rPr>
      </w:pPr>
    </w:p>
    <w:p w:rsidR="00CF5753" w:rsidRPr="00CF5753" w:rsidRDefault="00CF5753" w:rsidP="00CF5753">
      <w:pPr>
        <w:suppressAutoHyphens/>
        <w:spacing w:after="0" w:line="240" w:lineRule="auto"/>
        <w:ind w:left="-195" w:right="-270"/>
        <w:jc w:val="both"/>
        <w:rPr>
          <w:rFonts w:cs="Calibri"/>
          <w:b/>
          <w:bCs/>
          <w:color w:val="000000"/>
          <w:lang w:val="sr-Cyrl-CS" w:eastAsia="zh-CN"/>
        </w:rPr>
      </w:pPr>
      <w:r w:rsidRPr="00CF5753">
        <w:rPr>
          <w:rFonts w:ascii="Times New Roman" w:hAnsi="Times New Roman"/>
          <w:b/>
          <w:bCs/>
          <w:sz w:val="24"/>
          <w:szCs w:val="24"/>
          <w:u w:val="single"/>
          <w:lang w:val="sr-Cyrl-RS" w:eastAsia="zh-CN"/>
        </w:rPr>
        <w:t>НАПОМЕНА:</w:t>
      </w:r>
      <w:r w:rsidRPr="00CF5753">
        <w:rPr>
          <w:rFonts w:ascii="Times New Roman" w:hAnsi="Times New Roman"/>
          <w:b/>
          <w:bCs/>
          <w:sz w:val="24"/>
          <w:szCs w:val="24"/>
          <w:lang w:val="sr-Cyrl-RS" w:eastAsia="zh-CN"/>
        </w:rPr>
        <w:t xml:space="preserve"> </w:t>
      </w:r>
      <w:r w:rsidRPr="00CF5753">
        <w:rPr>
          <w:rFonts w:ascii="Times New Roman" w:hAnsi="Times New Roman"/>
          <w:b/>
          <w:bCs/>
          <w:sz w:val="24"/>
          <w:szCs w:val="24"/>
          <w:lang w:val="sr-Cyrl-CS" w:eastAsia="zh-CN"/>
        </w:rPr>
        <w:t>у сваком конкретном случају се утврђује укупан број питања на које је дат одговор са ''да'' или ''не'', односно искључују се она питања на која контролисани субјект, због својих специфичности, није могао дати одговор на неко од питања!</w:t>
      </w:r>
    </w:p>
    <w:p w:rsidR="00CF5753" w:rsidRPr="00CF5753" w:rsidRDefault="00CF5753" w:rsidP="00CF5753">
      <w:pPr>
        <w:suppressAutoHyphens/>
        <w:spacing w:after="0" w:line="240" w:lineRule="auto"/>
        <w:ind w:left="-195" w:right="-270"/>
        <w:jc w:val="both"/>
        <w:rPr>
          <w:rFonts w:ascii="Times New Roman" w:eastAsia="Times New Roman" w:hAnsi="Times New Roman"/>
          <w:bCs/>
          <w:color w:val="000000"/>
          <w:sz w:val="24"/>
          <w:szCs w:val="24"/>
          <w:lang w:val="sr-Cyrl-RS" w:eastAsia="zh-CN"/>
        </w:rPr>
      </w:pPr>
      <w:r w:rsidRPr="00CF5753">
        <w:rPr>
          <w:rFonts w:ascii="Times New Roman" w:eastAsia="Times New Roman" w:hAnsi="Times New Roman"/>
          <w:b/>
          <w:bCs/>
          <w:color w:val="000000"/>
          <w:sz w:val="24"/>
          <w:szCs w:val="24"/>
          <w:lang w:val="sr-Cyrl-CS" w:eastAsia="zh-CN"/>
        </w:rPr>
        <w:t>Ова контролна листа ће се користити за све категорије индиректних корисника буџетских средстава (школа, установа, месних заједница) осим јавних предузећа, све до евентуалне израде посебних контролних листа за наведене категорије.</w:t>
      </w:r>
    </w:p>
    <w:p w:rsidR="00CF5753" w:rsidRPr="00CF5753" w:rsidRDefault="00CF5753" w:rsidP="00CF5753">
      <w:pPr>
        <w:suppressAutoHyphens/>
        <w:spacing w:after="0" w:line="240" w:lineRule="auto"/>
        <w:ind w:left="-195" w:right="-270"/>
        <w:jc w:val="center"/>
        <w:rPr>
          <w:rFonts w:ascii="Times New Roman" w:eastAsia="Times New Roman" w:hAnsi="Times New Roman"/>
          <w:bCs/>
          <w:color w:val="000000"/>
          <w:sz w:val="24"/>
          <w:szCs w:val="24"/>
          <w:lang w:val="sr-Cyrl-RS" w:eastAsia="zh-CN"/>
        </w:rPr>
      </w:pPr>
    </w:p>
    <w:p w:rsidR="00CF5753" w:rsidRPr="00CF5753" w:rsidRDefault="00CF5753" w:rsidP="00CF5753">
      <w:pPr>
        <w:suppressAutoHyphens/>
        <w:spacing w:after="0" w:line="240" w:lineRule="auto"/>
        <w:ind w:left="-195" w:right="-270"/>
        <w:jc w:val="center"/>
        <w:rPr>
          <w:rFonts w:ascii="Times New Roman" w:eastAsia="Times New Roman" w:hAnsi="Times New Roman"/>
          <w:bCs/>
          <w:color w:val="000000"/>
          <w:sz w:val="24"/>
          <w:szCs w:val="24"/>
          <w:lang w:val="sr-Cyrl-RS" w:eastAsia="zh-CN"/>
        </w:rPr>
      </w:pPr>
    </w:p>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RS" w:eastAsia="zh-CN"/>
        </w:rPr>
      </w:pPr>
      <w:r w:rsidRPr="00CF5753">
        <w:rPr>
          <w:rFonts w:ascii="Times New Roman" w:eastAsia="Times New Roman" w:hAnsi="Times New Roman"/>
          <w:bCs/>
          <w:sz w:val="24"/>
          <w:szCs w:val="24"/>
          <w:lang w:val="sr-Cyrl-RS" w:eastAsia="zh-CN"/>
        </w:rPr>
        <w:t>УТВРЂЕН БРОЈ БОДОВА У НАДЗОРУ ЗА ОДГОВОР ''ДА'': ____ (___%)</w:t>
      </w:r>
    </w:p>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RS" w:eastAsia="zh-CN"/>
        </w:rPr>
      </w:pPr>
    </w:p>
    <w:tbl>
      <w:tblPr>
        <w:tblW w:w="0" w:type="auto"/>
        <w:tblInd w:w="1839" w:type="dxa"/>
        <w:tblLayout w:type="fixed"/>
        <w:tblLook w:val="0000" w:firstRow="0" w:lastRow="0" w:firstColumn="0" w:lastColumn="0" w:noHBand="0" w:noVBand="0"/>
      </w:tblPr>
      <w:tblGrid>
        <w:gridCol w:w="765"/>
        <w:gridCol w:w="2043"/>
        <w:gridCol w:w="3162"/>
      </w:tblGrid>
      <w:tr w:rsidR="00CF5753" w:rsidRPr="00CF5753" w:rsidTr="00FA21A1">
        <w:tc>
          <w:tcPr>
            <w:tcW w:w="765"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ru-RU" w:eastAsia="zh-CN"/>
              </w:rPr>
            </w:pPr>
            <w:r w:rsidRPr="00CF5753">
              <w:rPr>
                <w:rFonts w:ascii="Times New Roman" w:eastAsia="Times New Roman" w:hAnsi="Times New Roman"/>
                <w:sz w:val="24"/>
                <w:szCs w:val="24"/>
                <w:lang w:val="ru-RU" w:eastAsia="zh-CN"/>
              </w:rPr>
              <w:t>Р. бр.</w:t>
            </w:r>
          </w:p>
        </w:tc>
        <w:tc>
          <w:tcPr>
            <w:tcW w:w="2043" w:type="dxa"/>
            <w:tcBorders>
              <w:top w:val="single" w:sz="4" w:space="0" w:color="000000"/>
              <w:left w:val="single" w:sz="4" w:space="0" w:color="000000"/>
              <w:bottom w:val="single" w:sz="4" w:space="0" w:color="000000"/>
            </w:tcBorders>
            <w:shd w:val="clear" w:color="auto" w:fill="auto"/>
            <w:vAlign w:val="center"/>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ru-RU" w:eastAsia="zh-CN"/>
              </w:rPr>
            </w:pPr>
            <w:r w:rsidRPr="00CF5753">
              <w:rPr>
                <w:rFonts w:ascii="Times New Roman" w:eastAsia="Times New Roman" w:hAnsi="Times New Roman"/>
                <w:sz w:val="24"/>
                <w:szCs w:val="24"/>
                <w:lang w:val="ru-RU" w:eastAsia="zh-CN"/>
              </w:rPr>
              <w:t>Степен ризика</w:t>
            </w:r>
          </w:p>
        </w:tc>
        <w:tc>
          <w:tcPr>
            <w:tcW w:w="3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RS" w:eastAsia="zh-CN"/>
              </w:rPr>
            </w:pPr>
            <w:r w:rsidRPr="00CF5753">
              <w:rPr>
                <w:rFonts w:ascii="Times New Roman" w:eastAsia="Times New Roman" w:hAnsi="Times New Roman"/>
                <w:sz w:val="24"/>
                <w:szCs w:val="24"/>
                <w:lang w:val="ru-RU" w:eastAsia="zh-CN"/>
              </w:rPr>
              <w:t>Број бодова</w:t>
            </w:r>
            <w:r w:rsidRPr="00CF5753">
              <w:rPr>
                <w:rFonts w:ascii="Times New Roman" w:eastAsia="Times New Roman" w:hAnsi="Times New Roman"/>
                <w:sz w:val="24"/>
                <w:szCs w:val="24"/>
                <w:lang w:val="sr-Cyrl-RS" w:eastAsia="zh-CN"/>
              </w:rPr>
              <w:t xml:space="preserve"> </w:t>
            </w:r>
            <w:r w:rsidRPr="00CF5753">
              <w:rPr>
                <w:rFonts w:ascii="Times New Roman" w:eastAsia="Times New Roman" w:hAnsi="Times New Roman"/>
                <w:sz w:val="24"/>
                <w:szCs w:val="24"/>
                <w:lang w:val="ru-RU" w:eastAsia="zh-CN"/>
              </w:rPr>
              <w:t>у надзору</w:t>
            </w:r>
            <w:r w:rsidRPr="00CF5753">
              <w:rPr>
                <w:rFonts w:ascii="Times New Roman" w:eastAsia="Times New Roman" w:hAnsi="Times New Roman"/>
                <w:sz w:val="24"/>
                <w:szCs w:val="24"/>
                <w:lang w:val="sr-Cyrl-RS" w:eastAsia="zh-CN"/>
              </w:rPr>
              <w:t xml:space="preserve"> у %</w:t>
            </w:r>
          </w:p>
        </w:tc>
      </w:tr>
      <w:tr w:rsidR="00CF5753" w:rsidRPr="00CF5753" w:rsidTr="00FA21A1">
        <w:tc>
          <w:tcPr>
            <w:tcW w:w="765"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CS" w:eastAsia="zh-CN"/>
              </w:rPr>
            </w:pPr>
            <w:r w:rsidRPr="00CF5753">
              <w:rPr>
                <w:rFonts w:ascii="Times New Roman" w:eastAsia="Times New Roman" w:hAnsi="Times New Roman"/>
                <w:sz w:val="24"/>
                <w:szCs w:val="24"/>
                <w:lang w:val="sr-Cyrl-RS" w:eastAsia="zh-CN"/>
              </w:rPr>
              <w:t>1</w:t>
            </w:r>
            <w:r w:rsidRPr="00CF5753">
              <w:rPr>
                <w:rFonts w:ascii="Times New Roman" w:eastAsia="Times New Roman" w:hAnsi="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left="-78" w:right="-273"/>
              <w:jc w:val="center"/>
              <w:rPr>
                <w:rFonts w:ascii="Times New Roman" w:eastAsia="Times New Roman" w:hAnsi="Times New Roman"/>
                <w:sz w:val="24"/>
                <w:szCs w:val="24"/>
                <w:lang w:val="sr-Cyrl-CS" w:eastAsia="zh-CN"/>
              </w:rPr>
            </w:pPr>
            <w:r w:rsidRPr="00CF5753">
              <w:rPr>
                <w:rFonts w:ascii="Times New Roman" w:eastAsia="Times New Roman" w:hAnsi="Times New Roman"/>
                <w:sz w:val="24"/>
                <w:szCs w:val="24"/>
                <w:lang w:val="sr-Cyrl-CS" w:eastAsia="zh-CN"/>
              </w:rPr>
              <w:t>Незнатан</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RS" w:eastAsia="zh-CN"/>
              </w:rPr>
            </w:pPr>
            <w:r w:rsidRPr="00CF5753">
              <w:rPr>
                <w:rFonts w:ascii="Times New Roman" w:eastAsia="Times New Roman" w:hAnsi="Times New Roman"/>
                <w:sz w:val="24"/>
                <w:szCs w:val="24"/>
                <w:lang w:val="sr-Cyrl-CS" w:eastAsia="zh-CN"/>
              </w:rPr>
              <w:t>90</w:t>
            </w:r>
            <w:r w:rsidRPr="00CF5753">
              <w:rPr>
                <w:rFonts w:ascii="Times New Roman" w:eastAsia="Times New Roman" w:hAnsi="Times New Roman"/>
                <w:sz w:val="24"/>
                <w:szCs w:val="24"/>
                <w:lang w:val="sr-Cyrl-RS" w:eastAsia="zh-CN"/>
              </w:rPr>
              <w:t>-100</w:t>
            </w:r>
          </w:p>
        </w:tc>
      </w:tr>
      <w:tr w:rsidR="00CF5753" w:rsidRPr="00CF5753" w:rsidTr="00FA21A1">
        <w:tc>
          <w:tcPr>
            <w:tcW w:w="765"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ru-RU" w:eastAsia="zh-CN"/>
              </w:rPr>
            </w:pPr>
            <w:r w:rsidRPr="00CF5753">
              <w:rPr>
                <w:rFonts w:ascii="Times New Roman" w:eastAsia="Times New Roman" w:hAnsi="Times New Roman"/>
                <w:sz w:val="24"/>
                <w:szCs w:val="24"/>
                <w:lang w:val="sr-Cyrl-RS" w:eastAsia="zh-CN"/>
              </w:rPr>
              <w:t>2</w:t>
            </w:r>
            <w:r w:rsidRPr="00CF5753">
              <w:rPr>
                <w:rFonts w:ascii="Times New Roman" w:eastAsia="Times New Roman" w:hAnsi="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right="-3"/>
              <w:jc w:val="center"/>
              <w:rPr>
                <w:rFonts w:ascii="Times New Roman" w:eastAsia="Times New Roman" w:hAnsi="Times New Roman"/>
                <w:sz w:val="24"/>
                <w:szCs w:val="24"/>
                <w:lang w:val="sr-Cyrl-CS" w:eastAsia="zh-CN"/>
              </w:rPr>
            </w:pPr>
            <w:r w:rsidRPr="00CF5753">
              <w:rPr>
                <w:rFonts w:ascii="Times New Roman" w:eastAsia="Times New Roman" w:hAnsi="Times New Roman"/>
                <w:sz w:val="24"/>
                <w:szCs w:val="24"/>
                <w:lang w:val="ru-RU" w:eastAsia="zh-CN"/>
              </w:rPr>
              <w:t>Низак</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RS" w:eastAsia="zh-CN"/>
              </w:rPr>
            </w:pPr>
            <w:r w:rsidRPr="00CF5753">
              <w:rPr>
                <w:rFonts w:ascii="Times New Roman" w:eastAsia="Times New Roman" w:hAnsi="Times New Roman"/>
                <w:sz w:val="24"/>
                <w:szCs w:val="24"/>
                <w:lang w:val="sr-Cyrl-CS" w:eastAsia="zh-CN"/>
              </w:rPr>
              <w:t>80</w:t>
            </w:r>
            <w:r w:rsidRPr="00CF5753">
              <w:rPr>
                <w:rFonts w:ascii="Times New Roman" w:eastAsia="Times New Roman" w:hAnsi="Times New Roman"/>
                <w:sz w:val="24"/>
                <w:szCs w:val="24"/>
                <w:lang w:val="sr-Cyrl-RS" w:eastAsia="zh-CN"/>
              </w:rPr>
              <w:t>-</w:t>
            </w:r>
            <w:r w:rsidRPr="00CF5753">
              <w:rPr>
                <w:rFonts w:ascii="Times New Roman" w:eastAsia="Times New Roman" w:hAnsi="Times New Roman"/>
                <w:sz w:val="24"/>
                <w:szCs w:val="24"/>
                <w:lang w:val="sr-Cyrl-CS" w:eastAsia="zh-CN"/>
              </w:rPr>
              <w:t>90</w:t>
            </w:r>
          </w:p>
        </w:tc>
      </w:tr>
      <w:tr w:rsidR="00CF5753" w:rsidRPr="00CF5753" w:rsidTr="00FA21A1">
        <w:tc>
          <w:tcPr>
            <w:tcW w:w="765"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ru-RU" w:eastAsia="zh-CN"/>
              </w:rPr>
            </w:pPr>
            <w:r w:rsidRPr="00CF5753">
              <w:rPr>
                <w:rFonts w:ascii="Times New Roman" w:eastAsia="Times New Roman" w:hAnsi="Times New Roman"/>
                <w:sz w:val="24"/>
                <w:szCs w:val="24"/>
                <w:lang w:val="sr-Cyrl-RS" w:eastAsia="zh-CN"/>
              </w:rPr>
              <w:t>3</w:t>
            </w:r>
            <w:r w:rsidRPr="00CF5753">
              <w:rPr>
                <w:rFonts w:ascii="Times New Roman" w:eastAsia="Times New Roman" w:hAnsi="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right="-3"/>
              <w:jc w:val="center"/>
              <w:rPr>
                <w:rFonts w:ascii="Times New Roman" w:eastAsia="Times New Roman" w:hAnsi="Times New Roman"/>
                <w:sz w:val="24"/>
                <w:szCs w:val="24"/>
                <w:lang w:val="sr-Cyrl-CS" w:eastAsia="zh-CN"/>
              </w:rPr>
            </w:pPr>
            <w:r w:rsidRPr="00CF5753">
              <w:rPr>
                <w:rFonts w:ascii="Times New Roman" w:eastAsia="Times New Roman" w:hAnsi="Times New Roman"/>
                <w:sz w:val="24"/>
                <w:szCs w:val="24"/>
                <w:lang w:val="ru-RU" w:eastAsia="zh-CN"/>
              </w:rPr>
              <w:t>Средњи</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RS" w:eastAsia="zh-CN"/>
              </w:rPr>
            </w:pPr>
            <w:r w:rsidRPr="00CF5753">
              <w:rPr>
                <w:rFonts w:ascii="Times New Roman" w:eastAsia="Times New Roman" w:hAnsi="Times New Roman"/>
                <w:sz w:val="24"/>
                <w:szCs w:val="24"/>
                <w:lang w:val="sr-Cyrl-CS" w:eastAsia="zh-CN"/>
              </w:rPr>
              <w:t>65</w:t>
            </w:r>
            <w:r w:rsidRPr="00CF5753">
              <w:rPr>
                <w:rFonts w:ascii="Times New Roman" w:eastAsia="Times New Roman" w:hAnsi="Times New Roman"/>
                <w:sz w:val="24"/>
                <w:szCs w:val="24"/>
                <w:lang w:val="sr-Cyrl-RS" w:eastAsia="zh-CN"/>
              </w:rPr>
              <w:t>-</w:t>
            </w:r>
            <w:r w:rsidRPr="00CF5753">
              <w:rPr>
                <w:rFonts w:ascii="Times New Roman" w:eastAsia="Times New Roman" w:hAnsi="Times New Roman"/>
                <w:sz w:val="24"/>
                <w:szCs w:val="24"/>
                <w:lang w:val="sr-Cyrl-CS" w:eastAsia="zh-CN"/>
              </w:rPr>
              <w:t>80</w:t>
            </w:r>
          </w:p>
        </w:tc>
      </w:tr>
      <w:tr w:rsidR="00CF5753" w:rsidRPr="00CF5753" w:rsidTr="00FA21A1">
        <w:tc>
          <w:tcPr>
            <w:tcW w:w="765"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ru-RU" w:eastAsia="zh-CN"/>
              </w:rPr>
            </w:pPr>
            <w:r w:rsidRPr="00CF5753">
              <w:rPr>
                <w:rFonts w:ascii="Times New Roman" w:eastAsia="Times New Roman" w:hAnsi="Times New Roman"/>
                <w:sz w:val="24"/>
                <w:szCs w:val="24"/>
                <w:lang w:val="sr-Cyrl-RS" w:eastAsia="zh-CN"/>
              </w:rPr>
              <w:t>4</w:t>
            </w:r>
            <w:r w:rsidRPr="00CF5753">
              <w:rPr>
                <w:rFonts w:ascii="Times New Roman" w:eastAsia="Times New Roman" w:hAnsi="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right="-3"/>
              <w:jc w:val="center"/>
              <w:rPr>
                <w:rFonts w:ascii="Times New Roman" w:eastAsia="Times New Roman" w:hAnsi="Times New Roman"/>
                <w:sz w:val="24"/>
                <w:szCs w:val="24"/>
                <w:lang w:val="sr-Cyrl-CS" w:eastAsia="zh-CN"/>
              </w:rPr>
            </w:pPr>
            <w:r w:rsidRPr="00CF5753">
              <w:rPr>
                <w:rFonts w:ascii="Times New Roman" w:eastAsia="Times New Roman" w:hAnsi="Times New Roman"/>
                <w:sz w:val="24"/>
                <w:szCs w:val="24"/>
                <w:lang w:val="ru-RU" w:eastAsia="zh-CN"/>
              </w:rPr>
              <w:t xml:space="preserve">Висок </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sr-Cyrl-RS" w:eastAsia="zh-CN"/>
              </w:rPr>
            </w:pPr>
            <w:r w:rsidRPr="00CF5753">
              <w:rPr>
                <w:rFonts w:ascii="Times New Roman" w:eastAsia="Times New Roman" w:hAnsi="Times New Roman"/>
                <w:sz w:val="24"/>
                <w:szCs w:val="24"/>
                <w:lang w:val="sr-Cyrl-CS" w:eastAsia="zh-CN"/>
              </w:rPr>
              <w:t>50</w:t>
            </w:r>
            <w:r w:rsidRPr="00CF5753">
              <w:rPr>
                <w:rFonts w:ascii="Times New Roman" w:eastAsia="Times New Roman" w:hAnsi="Times New Roman"/>
                <w:sz w:val="24"/>
                <w:szCs w:val="24"/>
                <w:lang w:val="sr-Cyrl-RS" w:eastAsia="zh-CN"/>
              </w:rPr>
              <w:t>-</w:t>
            </w:r>
            <w:r w:rsidRPr="00CF5753">
              <w:rPr>
                <w:rFonts w:ascii="Times New Roman" w:eastAsia="Times New Roman" w:hAnsi="Times New Roman"/>
                <w:sz w:val="24"/>
                <w:szCs w:val="24"/>
                <w:lang w:val="sr-Cyrl-CS" w:eastAsia="zh-CN"/>
              </w:rPr>
              <w:t>65</w:t>
            </w:r>
          </w:p>
        </w:tc>
      </w:tr>
      <w:tr w:rsidR="00CF5753" w:rsidRPr="00CF5753" w:rsidTr="00FA21A1">
        <w:tc>
          <w:tcPr>
            <w:tcW w:w="765"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val="ru-RU" w:eastAsia="zh-CN"/>
              </w:rPr>
            </w:pPr>
            <w:r w:rsidRPr="00CF5753">
              <w:rPr>
                <w:rFonts w:ascii="Times New Roman" w:eastAsia="Times New Roman" w:hAnsi="Times New Roman"/>
                <w:sz w:val="24"/>
                <w:szCs w:val="24"/>
                <w:lang w:val="sr-Cyrl-RS" w:eastAsia="zh-CN"/>
              </w:rPr>
              <w:t>5</w:t>
            </w:r>
            <w:r w:rsidRPr="00CF5753">
              <w:rPr>
                <w:rFonts w:ascii="Times New Roman" w:eastAsia="Times New Roman" w:hAnsi="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CF5753" w:rsidRPr="00CF5753" w:rsidRDefault="00CF5753" w:rsidP="00CF5753">
            <w:pPr>
              <w:suppressAutoHyphens/>
              <w:spacing w:after="0" w:line="240" w:lineRule="auto"/>
              <w:ind w:right="-3"/>
              <w:jc w:val="center"/>
              <w:rPr>
                <w:rFonts w:ascii="Times New Roman" w:eastAsia="Times New Roman" w:hAnsi="Times New Roman"/>
                <w:sz w:val="24"/>
                <w:szCs w:val="24"/>
                <w:lang w:val="sr-Cyrl-CS" w:eastAsia="zh-CN"/>
              </w:rPr>
            </w:pPr>
            <w:r w:rsidRPr="00CF5753">
              <w:rPr>
                <w:rFonts w:ascii="Times New Roman" w:eastAsia="Times New Roman" w:hAnsi="Times New Roman"/>
                <w:sz w:val="24"/>
                <w:szCs w:val="24"/>
                <w:lang w:val="ru-RU" w:eastAsia="zh-CN"/>
              </w:rPr>
              <w:t>Критичан</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eastAsia="zh-CN"/>
              </w:rPr>
            </w:pPr>
            <w:r w:rsidRPr="00CF5753">
              <w:rPr>
                <w:rFonts w:ascii="Times New Roman" w:eastAsia="Times New Roman" w:hAnsi="Times New Roman"/>
                <w:sz w:val="24"/>
                <w:szCs w:val="24"/>
                <w:lang w:val="sr-Cyrl-CS" w:eastAsia="zh-CN"/>
              </w:rPr>
              <w:t>5</w:t>
            </w:r>
            <w:r w:rsidRPr="00CF5753">
              <w:rPr>
                <w:rFonts w:ascii="Times New Roman" w:eastAsia="Times New Roman" w:hAnsi="Times New Roman"/>
                <w:sz w:val="24"/>
                <w:szCs w:val="24"/>
                <w:lang w:val="sr-Cyrl-RS" w:eastAsia="zh-CN"/>
              </w:rPr>
              <w:t>0 и мање</w:t>
            </w:r>
          </w:p>
        </w:tc>
      </w:tr>
    </w:tbl>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jc w:val="center"/>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jc w:val="both"/>
        <w:rPr>
          <w:rFonts w:ascii="Times New Roman" w:hAnsi="Times New Roman"/>
          <w:b/>
          <w:sz w:val="24"/>
          <w:szCs w:val="24"/>
          <w:lang w:val="sr-Cyrl-CS" w:eastAsia="zh-CN"/>
        </w:rPr>
      </w:pPr>
      <w:r w:rsidRPr="00CF5753">
        <w:rPr>
          <w:rFonts w:ascii="Times New Roman" w:hAnsi="Times New Roman"/>
          <w:b/>
          <w:bCs/>
          <w:sz w:val="24"/>
          <w:szCs w:val="24"/>
          <w:u w:val="single"/>
          <w:lang w:val="sr-Cyrl-RS" w:eastAsia="zh-CN"/>
        </w:rPr>
        <w:t>НАПОМЕНА</w:t>
      </w:r>
      <w:r w:rsidRPr="00CF5753">
        <w:rPr>
          <w:rFonts w:ascii="Times New Roman" w:hAnsi="Times New Roman"/>
          <w:b/>
          <w:sz w:val="24"/>
          <w:szCs w:val="24"/>
          <w:lang w:val="sr-Cyrl-RS" w:eastAsia="zh-CN"/>
        </w:rPr>
        <w:t>: Лажн</w:t>
      </w:r>
      <w:r w:rsidRPr="00CF5753">
        <w:rPr>
          <w:rFonts w:ascii="Times New Roman" w:hAnsi="Times New Roman"/>
          <w:b/>
          <w:sz w:val="24"/>
          <w:szCs w:val="24"/>
          <w:lang w:val="sr-Latn-CS" w:eastAsia="zh-CN"/>
        </w:rPr>
        <w:t xml:space="preserve">о приказивање </w:t>
      </w:r>
      <w:r w:rsidRPr="00CF5753">
        <w:rPr>
          <w:rFonts w:ascii="Times New Roman" w:hAnsi="Times New Roman"/>
          <w:b/>
          <w:sz w:val="24"/>
          <w:szCs w:val="24"/>
          <w:lang w:val="sr-Cyrl-RS" w:eastAsia="zh-CN"/>
        </w:rPr>
        <w:t xml:space="preserve">или прикривање </w:t>
      </w:r>
      <w:r w:rsidRPr="00CF5753">
        <w:rPr>
          <w:rFonts w:ascii="Times New Roman" w:hAnsi="Times New Roman"/>
          <w:b/>
          <w:sz w:val="24"/>
          <w:szCs w:val="24"/>
          <w:lang w:val="sr-Latn-CS" w:eastAsia="zh-CN"/>
        </w:rPr>
        <w:t xml:space="preserve">чињеница у </w:t>
      </w:r>
      <w:r w:rsidRPr="00CF5753">
        <w:rPr>
          <w:rFonts w:ascii="Times New Roman" w:hAnsi="Times New Roman"/>
          <w:b/>
          <w:sz w:val="24"/>
          <w:szCs w:val="24"/>
          <w:lang w:val="sr-Cyrl-CS" w:eastAsia="zh-CN"/>
        </w:rPr>
        <w:t>контролној листи</w:t>
      </w:r>
      <w:r w:rsidRPr="00CF5753">
        <w:rPr>
          <w:rFonts w:ascii="Times New Roman" w:hAnsi="Times New Roman"/>
          <w:b/>
          <w:sz w:val="24"/>
          <w:szCs w:val="24"/>
          <w:lang w:val="sr-Latn-CS" w:eastAsia="zh-CN"/>
        </w:rPr>
        <w:t xml:space="preserve"> повлачи са собом </w:t>
      </w:r>
      <w:r w:rsidRPr="00CF5753">
        <w:rPr>
          <w:rFonts w:ascii="Times New Roman" w:hAnsi="Times New Roman"/>
          <w:b/>
          <w:sz w:val="24"/>
          <w:szCs w:val="24"/>
          <w:lang w:val="sr-Cyrl-RS" w:eastAsia="zh-CN"/>
        </w:rPr>
        <w:t xml:space="preserve">одговарајуће правне </w:t>
      </w:r>
      <w:r w:rsidRPr="00CF5753">
        <w:rPr>
          <w:rFonts w:ascii="Times New Roman" w:hAnsi="Times New Roman"/>
          <w:b/>
          <w:sz w:val="24"/>
          <w:szCs w:val="24"/>
          <w:lang w:val="sr-Latn-CS" w:eastAsia="zh-CN"/>
        </w:rPr>
        <w:t>последице због састављања исправе неистините садржине</w:t>
      </w:r>
      <w:r w:rsidRPr="00CF5753">
        <w:rPr>
          <w:rFonts w:ascii="Times New Roman" w:hAnsi="Times New Roman"/>
          <w:b/>
          <w:sz w:val="24"/>
          <w:szCs w:val="24"/>
          <w:lang w:val="sr-Cyrl-RS" w:eastAsia="zh-CN"/>
        </w:rPr>
        <w:t xml:space="preserve"> </w:t>
      </w:r>
      <w:r w:rsidRPr="00CF5753">
        <w:rPr>
          <w:rFonts w:ascii="Times New Roman" w:hAnsi="Times New Roman"/>
          <w:b/>
          <w:sz w:val="24"/>
          <w:szCs w:val="24"/>
          <w:shd w:val="clear" w:color="auto" w:fill="FFFFFF"/>
          <w:lang w:val="sr-Latn-CS" w:eastAsia="zh-CN"/>
        </w:rPr>
        <w:t>ради довођења надлежног органа у заблуду и стављања надзираног субјекта у повољнији положај</w:t>
      </w:r>
      <w:r w:rsidRPr="00CF5753">
        <w:rPr>
          <w:rFonts w:ascii="Times New Roman" w:hAnsi="Times New Roman"/>
          <w:b/>
          <w:sz w:val="24"/>
          <w:szCs w:val="24"/>
          <w:lang w:val="sr-Latn-CS" w:eastAsia="zh-CN"/>
        </w:rPr>
        <w:t>.</w:t>
      </w:r>
    </w:p>
    <w:p w:rsidR="00CF5753" w:rsidRPr="00CF5753" w:rsidRDefault="00CF5753" w:rsidP="00CF5753">
      <w:pPr>
        <w:suppressAutoHyphens/>
        <w:spacing w:after="0" w:line="240" w:lineRule="auto"/>
        <w:ind w:left="-195" w:right="-270"/>
        <w:jc w:val="both"/>
        <w:rPr>
          <w:rFonts w:cs="Calibri"/>
          <w:lang w:val="sr-Latn-CS" w:eastAsia="zh-CN"/>
        </w:rPr>
      </w:pPr>
      <w:r w:rsidRPr="00CF5753">
        <w:rPr>
          <w:rFonts w:ascii="Times New Roman" w:hAnsi="Times New Roman"/>
          <w:b/>
          <w:sz w:val="24"/>
          <w:szCs w:val="24"/>
          <w:lang w:val="sr-Cyrl-CS" w:eastAsia="zh-CN"/>
        </w:rPr>
        <w:t>Одговорно лице корисника јавних средства</w:t>
      </w:r>
      <w:r w:rsidRPr="00CF5753">
        <w:rPr>
          <w:rFonts w:ascii="Times New Roman" w:hAnsi="Times New Roman"/>
          <w:b/>
          <w:sz w:val="24"/>
          <w:szCs w:val="24"/>
          <w:lang w:val="sr-Cyrl-RS" w:eastAsia="zh-CN"/>
        </w:rPr>
        <w:t xml:space="preserve"> оверава печатом контролну листу, а </w:t>
      </w:r>
      <w:r w:rsidRPr="00CF5753">
        <w:rPr>
          <w:rFonts w:ascii="Times New Roman" w:hAnsi="Times New Roman"/>
          <w:b/>
          <w:sz w:val="24"/>
          <w:szCs w:val="24"/>
          <w:lang w:val="sr-Cyrl-CS" w:eastAsia="zh-CN"/>
        </w:rPr>
        <w:t>буџетски</w:t>
      </w:r>
      <w:r w:rsidRPr="00CF5753">
        <w:rPr>
          <w:rFonts w:ascii="Times New Roman" w:hAnsi="Times New Roman"/>
          <w:b/>
          <w:sz w:val="24"/>
          <w:szCs w:val="24"/>
          <w:lang w:val="sr-Cyrl-RS" w:eastAsia="zh-CN"/>
        </w:rPr>
        <w:t xml:space="preserve"> инспектор потврђује својим потписом садржину контролне листе.</w:t>
      </w: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val="sr-Cyrl-RS" w:eastAsia="zh-CN"/>
        </w:rPr>
      </w:pPr>
      <w:r w:rsidRPr="00CF5753">
        <w:rPr>
          <w:rFonts w:ascii="Times New Roman" w:eastAsia="Times New Roman" w:hAnsi="Times New Roman"/>
          <w:sz w:val="24"/>
          <w:szCs w:val="24"/>
          <w:lang w:eastAsia="zh-CN"/>
        </w:rPr>
        <w:t xml:space="preserve">                                                                                                          </w:t>
      </w:r>
      <w:r w:rsidRPr="00CF5753">
        <w:rPr>
          <w:rFonts w:ascii="Times New Roman" w:eastAsia="Times New Roman" w:hAnsi="Times New Roman"/>
          <w:sz w:val="24"/>
          <w:szCs w:val="24"/>
          <w:lang w:val="sr-Cyrl-CS" w:eastAsia="zh-CN"/>
        </w:rPr>
        <w:t>Одговорно лице</w:t>
      </w: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eastAsia="zh-CN"/>
        </w:rPr>
      </w:pPr>
      <w:r w:rsidRPr="00CF5753">
        <w:rPr>
          <w:rFonts w:ascii="Times New Roman" w:eastAsia="Times New Roman" w:hAnsi="Times New Roman"/>
          <w:sz w:val="24"/>
          <w:szCs w:val="24"/>
          <w:lang w:val="sr-Cyrl-RS" w:eastAsia="zh-CN"/>
        </w:rPr>
        <w:t xml:space="preserve">    </w:t>
      </w:r>
      <w:r w:rsidRPr="00CF5753">
        <w:rPr>
          <w:rFonts w:ascii="Times New Roman" w:eastAsia="Times New Roman" w:hAnsi="Times New Roman"/>
          <w:sz w:val="24"/>
          <w:szCs w:val="24"/>
          <w:lang w:val="sr-Cyrl-CS" w:eastAsia="zh-CN"/>
        </w:rPr>
        <w:t>Буџетски инспектор</w:t>
      </w:r>
      <w:r w:rsidRPr="00CF5753">
        <w:rPr>
          <w:rFonts w:ascii="Times New Roman" w:eastAsia="Times New Roman" w:hAnsi="Times New Roman"/>
          <w:sz w:val="24"/>
          <w:szCs w:val="24"/>
          <w:lang w:val="sr-Cyrl-RS" w:eastAsia="zh-CN"/>
        </w:rPr>
        <w:t xml:space="preserve">                                        </w:t>
      </w:r>
      <w:r w:rsidRPr="00CF5753">
        <w:rPr>
          <w:rFonts w:ascii="Times New Roman" w:eastAsia="Times New Roman" w:hAnsi="Times New Roman"/>
          <w:sz w:val="24"/>
          <w:szCs w:val="24"/>
          <w:lang w:val="ru-RU" w:eastAsia="zh-CN"/>
        </w:rPr>
        <w:t>М.П.</w:t>
      </w:r>
      <w:r w:rsidRPr="00CF5753">
        <w:rPr>
          <w:rFonts w:ascii="Times New Roman" w:eastAsia="Times New Roman" w:hAnsi="Times New Roman"/>
          <w:sz w:val="24"/>
          <w:szCs w:val="24"/>
          <w:lang w:val="sr-Cyrl-RS" w:eastAsia="zh-CN"/>
        </w:rPr>
        <w:t xml:space="preserve">         </w:t>
      </w:r>
      <w:r w:rsidRPr="00CF5753">
        <w:rPr>
          <w:rFonts w:ascii="Times New Roman" w:eastAsia="Times New Roman" w:hAnsi="Times New Roman"/>
          <w:sz w:val="24"/>
          <w:szCs w:val="24"/>
          <w:lang w:val="sr-Cyrl-CS" w:eastAsia="zh-CN"/>
        </w:rPr>
        <w:t>корисника јавних срестава</w:t>
      </w:r>
      <w:r w:rsidRPr="00CF5753">
        <w:rPr>
          <w:rFonts w:ascii="Times New Roman" w:eastAsia="Times New Roman" w:hAnsi="Times New Roman"/>
          <w:sz w:val="24"/>
          <w:szCs w:val="24"/>
          <w:lang w:val="sr-Cyrl-RS" w:eastAsia="zh-CN"/>
        </w:rPr>
        <w:t xml:space="preserve">        </w:t>
      </w: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eastAsia="zh-CN"/>
        </w:rPr>
      </w:pP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val="sr-Cyrl-RS" w:eastAsia="zh-CN"/>
        </w:rPr>
      </w:pPr>
      <w:r w:rsidRPr="00CF5753">
        <w:rPr>
          <w:rFonts w:ascii="Times New Roman" w:eastAsia="Times New Roman" w:hAnsi="Times New Roman"/>
          <w:sz w:val="24"/>
          <w:szCs w:val="24"/>
          <w:lang w:val="sr-Cyrl-RS" w:eastAsia="zh-CN"/>
        </w:rPr>
        <w:t>____________________</w:t>
      </w:r>
      <w:r w:rsidRPr="00CF5753">
        <w:rPr>
          <w:rFonts w:ascii="Times New Roman" w:eastAsia="Times New Roman" w:hAnsi="Times New Roman"/>
          <w:sz w:val="24"/>
          <w:szCs w:val="24"/>
          <w:lang w:val="ru-RU" w:eastAsia="zh-CN"/>
        </w:rPr>
        <w:t xml:space="preserve"> </w:t>
      </w:r>
      <w:r w:rsidRPr="00CF5753">
        <w:rPr>
          <w:rFonts w:ascii="Times New Roman" w:eastAsia="Times New Roman" w:hAnsi="Times New Roman"/>
          <w:sz w:val="24"/>
          <w:szCs w:val="24"/>
          <w:lang w:val="sr-Cyrl-RS" w:eastAsia="zh-CN"/>
        </w:rPr>
        <w:tab/>
      </w:r>
      <w:r w:rsidRPr="00CF5753">
        <w:rPr>
          <w:rFonts w:ascii="Times New Roman" w:eastAsia="Times New Roman" w:hAnsi="Times New Roman"/>
          <w:sz w:val="24"/>
          <w:szCs w:val="24"/>
          <w:lang w:val="sr-Cyrl-RS" w:eastAsia="zh-CN"/>
        </w:rPr>
        <w:tab/>
      </w:r>
      <w:r w:rsidRPr="00CF5753">
        <w:rPr>
          <w:rFonts w:ascii="Times New Roman" w:eastAsia="Times New Roman" w:hAnsi="Times New Roman"/>
          <w:sz w:val="24"/>
          <w:szCs w:val="24"/>
          <w:lang w:val="sr-Cyrl-RS" w:eastAsia="zh-CN"/>
        </w:rPr>
        <w:tab/>
        <w:t xml:space="preserve">                       _____________________</w:t>
      </w:r>
    </w:p>
    <w:p w:rsidR="00CF5753" w:rsidRPr="00CF5753" w:rsidRDefault="00CF5753" w:rsidP="00CF5753">
      <w:pPr>
        <w:suppressAutoHyphens/>
        <w:spacing w:after="0" w:line="240" w:lineRule="auto"/>
        <w:ind w:left="-195" w:right="-270"/>
        <w:rPr>
          <w:rFonts w:ascii="Times New Roman" w:eastAsia="Times New Roman" w:hAnsi="Times New Roman"/>
          <w:sz w:val="24"/>
          <w:szCs w:val="24"/>
          <w:lang w:val="sr-Cyrl-RS" w:eastAsia="zh-CN"/>
        </w:rPr>
      </w:pPr>
    </w:p>
    <w:p w:rsidR="00CF5753" w:rsidRPr="00CF5753" w:rsidRDefault="00CF5753" w:rsidP="00CF5753">
      <w:pPr>
        <w:suppressAutoHyphens/>
        <w:spacing w:after="0" w:line="240" w:lineRule="auto"/>
        <w:rPr>
          <w:rFonts w:ascii="Times New Roman" w:eastAsia="Times New Roman" w:hAnsi="Times New Roman"/>
          <w:sz w:val="24"/>
          <w:szCs w:val="24"/>
          <w:lang w:eastAsia="zh-CN"/>
        </w:rPr>
      </w:pPr>
    </w:p>
    <w:p w:rsidR="00CF5753" w:rsidRPr="00CF5753" w:rsidRDefault="00CF5753">
      <w:pPr>
        <w:rPr>
          <w:lang w:val="sr-Cyrl-RS"/>
        </w:rPr>
      </w:pPr>
    </w:p>
    <w:sectPr w:rsidR="00CF5753" w:rsidRPr="00CF57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57" w:rsidRDefault="002D4F57" w:rsidP="002D4F57">
      <w:pPr>
        <w:spacing w:after="0" w:line="240" w:lineRule="auto"/>
      </w:pPr>
      <w:r>
        <w:separator/>
      </w:r>
    </w:p>
  </w:endnote>
  <w:endnote w:type="continuationSeparator" w:id="0">
    <w:p w:rsidR="002D4F57" w:rsidRDefault="002D4F57" w:rsidP="002D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74152"/>
      <w:docPartObj>
        <w:docPartGallery w:val="Page Numbers (Bottom of Page)"/>
        <w:docPartUnique/>
      </w:docPartObj>
    </w:sdtPr>
    <w:sdtEndPr>
      <w:rPr>
        <w:noProof/>
      </w:rPr>
    </w:sdtEndPr>
    <w:sdtContent>
      <w:p w:rsidR="002D4F57" w:rsidRDefault="002D4F57">
        <w:pPr>
          <w:pStyle w:val="Footer"/>
          <w:jc w:val="center"/>
        </w:pPr>
        <w:r>
          <w:fldChar w:fldCharType="begin"/>
        </w:r>
        <w:r>
          <w:instrText xml:space="preserve"> PAGE   \* MERGEFORMAT </w:instrText>
        </w:r>
        <w:r>
          <w:fldChar w:fldCharType="separate"/>
        </w:r>
        <w:r w:rsidR="00D77D20">
          <w:rPr>
            <w:noProof/>
          </w:rPr>
          <w:t>2</w:t>
        </w:r>
        <w:r>
          <w:rPr>
            <w:noProof/>
          </w:rPr>
          <w:fldChar w:fldCharType="end"/>
        </w:r>
      </w:p>
    </w:sdtContent>
  </w:sdt>
  <w:p w:rsidR="002D4F57" w:rsidRDefault="002D4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2044"/>
      <w:docPartObj>
        <w:docPartGallery w:val="Page Numbers (Bottom of Page)"/>
        <w:docPartUnique/>
      </w:docPartObj>
    </w:sdtPr>
    <w:sdtEndPr>
      <w:rPr>
        <w:noProof/>
      </w:rPr>
    </w:sdtEndPr>
    <w:sdtContent>
      <w:p w:rsidR="002D4F57" w:rsidRDefault="002D4F57">
        <w:pPr>
          <w:pStyle w:val="Footer"/>
          <w:jc w:val="center"/>
        </w:pPr>
        <w:r>
          <w:fldChar w:fldCharType="begin"/>
        </w:r>
        <w:r>
          <w:instrText xml:space="preserve"> PAGE   \* MERGEFORMAT </w:instrText>
        </w:r>
        <w:r>
          <w:fldChar w:fldCharType="separate"/>
        </w:r>
        <w:r w:rsidR="00D77D20">
          <w:rPr>
            <w:noProof/>
          </w:rPr>
          <w:t>1</w:t>
        </w:r>
        <w:r>
          <w:rPr>
            <w:noProof/>
          </w:rPr>
          <w:fldChar w:fldCharType="end"/>
        </w:r>
      </w:p>
    </w:sdtContent>
  </w:sdt>
  <w:p w:rsidR="002D4F57" w:rsidRDefault="002D4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57" w:rsidRDefault="002D4F57" w:rsidP="002D4F57">
      <w:pPr>
        <w:spacing w:after="0" w:line="240" w:lineRule="auto"/>
      </w:pPr>
      <w:r>
        <w:separator/>
      </w:r>
    </w:p>
  </w:footnote>
  <w:footnote w:type="continuationSeparator" w:id="0">
    <w:p w:rsidR="002D4F57" w:rsidRDefault="002D4F57" w:rsidP="002D4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53"/>
    <w:rsid w:val="002C2939"/>
    <w:rsid w:val="002D4F57"/>
    <w:rsid w:val="004C3489"/>
    <w:rsid w:val="00714D08"/>
    <w:rsid w:val="0089639C"/>
    <w:rsid w:val="00A950E4"/>
    <w:rsid w:val="00CF5753"/>
    <w:rsid w:val="00D77D20"/>
    <w:rsid w:val="00D92E42"/>
    <w:rsid w:val="00F3254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5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53"/>
    <w:rPr>
      <w:rFonts w:ascii="Tahoma" w:eastAsia="Calibri" w:hAnsi="Tahoma" w:cs="Tahoma"/>
      <w:sz w:val="16"/>
      <w:szCs w:val="16"/>
      <w:lang w:val="en-US"/>
    </w:rPr>
  </w:style>
  <w:style w:type="paragraph" w:styleId="Header">
    <w:name w:val="header"/>
    <w:basedOn w:val="Normal"/>
    <w:link w:val="HeaderChar"/>
    <w:uiPriority w:val="99"/>
    <w:unhideWhenUsed/>
    <w:rsid w:val="002D4F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4F57"/>
    <w:rPr>
      <w:rFonts w:ascii="Calibri" w:eastAsia="Calibri" w:hAnsi="Calibri" w:cs="Times New Roman"/>
      <w:lang w:val="en-US"/>
    </w:rPr>
  </w:style>
  <w:style w:type="paragraph" w:styleId="Footer">
    <w:name w:val="footer"/>
    <w:basedOn w:val="Normal"/>
    <w:link w:val="FooterChar"/>
    <w:uiPriority w:val="99"/>
    <w:unhideWhenUsed/>
    <w:rsid w:val="002D4F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4F5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5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53"/>
    <w:rPr>
      <w:rFonts w:ascii="Tahoma" w:eastAsia="Calibri" w:hAnsi="Tahoma" w:cs="Tahoma"/>
      <w:sz w:val="16"/>
      <w:szCs w:val="16"/>
      <w:lang w:val="en-US"/>
    </w:rPr>
  </w:style>
  <w:style w:type="paragraph" w:styleId="Header">
    <w:name w:val="header"/>
    <w:basedOn w:val="Normal"/>
    <w:link w:val="HeaderChar"/>
    <w:uiPriority w:val="99"/>
    <w:unhideWhenUsed/>
    <w:rsid w:val="002D4F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4F57"/>
    <w:rPr>
      <w:rFonts w:ascii="Calibri" w:eastAsia="Calibri" w:hAnsi="Calibri" w:cs="Times New Roman"/>
      <w:lang w:val="en-US"/>
    </w:rPr>
  </w:style>
  <w:style w:type="paragraph" w:styleId="Footer">
    <w:name w:val="footer"/>
    <w:basedOn w:val="Normal"/>
    <w:link w:val="FooterChar"/>
    <w:uiPriority w:val="99"/>
    <w:unhideWhenUsed/>
    <w:rsid w:val="002D4F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4F5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Dragisa Mihajlovic</dc:creator>
  <cp:lastModifiedBy>Dragisa Mihajlovic</cp:lastModifiedBy>
  <cp:revision>3</cp:revision>
  <dcterms:created xsi:type="dcterms:W3CDTF">2018-12-19T13:15:00Z</dcterms:created>
  <dcterms:modified xsi:type="dcterms:W3CDTF">2018-12-19T13:16:00Z</dcterms:modified>
</cp:coreProperties>
</file>